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74416" w14:textId="64CB1EFB" w:rsidR="00D82F36" w:rsidRPr="006875AA" w:rsidRDefault="00E505D3" w:rsidP="00B12203">
      <w:pPr>
        <w:jc w:val="center"/>
        <w:rPr>
          <w:rFonts w:ascii="DEV RA" w:hAnsi="DEV RA"/>
          <w:b/>
          <w:bCs/>
          <w:color w:val="000000" w:themeColor="text1"/>
          <w:sz w:val="32"/>
          <w:szCs w:val="32"/>
        </w:rPr>
      </w:pPr>
      <w:bookmarkStart w:id="0" w:name="_Hlk36931435"/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Klasik Türk Edebiyatı (16. Yüzyıl) (TUR303) Dersi Tek Ders Sınav </w:t>
      </w:r>
      <w:r w:rsidR="00D82F36" w:rsidRPr="006875AA">
        <w:rPr>
          <w:rFonts w:ascii="DEV RA" w:hAnsi="DEV RA"/>
          <w:b/>
          <w:bCs/>
          <w:color w:val="000000" w:themeColor="text1"/>
          <w:sz w:val="32"/>
          <w:szCs w:val="32"/>
        </w:rPr>
        <w:t>Ödevi</w:t>
      </w:r>
      <w:r w:rsidR="00B12203"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 Şartnamesi</w:t>
      </w:r>
    </w:p>
    <w:p w14:paraId="5F707F6A" w14:textId="4F34659D" w:rsidR="00E505D3" w:rsidRPr="006875AA" w:rsidRDefault="00F83C2D" w:rsidP="00B12203">
      <w:pPr>
        <w:jc w:val="center"/>
        <w:rPr>
          <w:rFonts w:ascii="DEV RA" w:hAnsi="DEV RA"/>
          <w:bCs/>
          <w:color w:val="000000" w:themeColor="text1"/>
          <w:sz w:val="32"/>
          <w:szCs w:val="32"/>
        </w:rPr>
      </w:pPr>
      <w:r w:rsidRPr="006875AA">
        <w:rPr>
          <w:rFonts w:ascii="DEV RA" w:hAnsi="DEV RA"/>
          <w:bCs/>
          <w:color w:val="000000" w:themeColor="text1"/>
          <w:sz w:val="32"/>
          <w:szCs w:val="32"/>
        </w:rPr>
        <w:t>Bu ödev 4</w:t>
      </w:r>
      <w:r w:rsidR="00E505D3" w:rsidRPr="006875AA">
        <w:rPr>
          <w:rFonts w:ascii="DEV RA" w:hAnsi="DEV RA"/>
          <w:bCs/>
          <w:color w:val="000000" w:themeColor="text1"/>
          <w:sz w:val="32"/>
          <w:szCs w:val="32"/>
        </w:rPr>
        <w:t xml:space="preserve"> aşamadan oluşmaktadır. Her aşamada yapılması gerekenler</w:t>
      </w:r>
      <w:r w:rsidRPr="006875AA">
        <w:rPr>
          <w:rFonts w:ascii="DEV RA" w:hAnsi="DEV RA"/>
          <w:bCs/>
          <w:color w:val="000000" w:themeColor="text1"/>
          <w:sz w:val="32"/>
          <w:szCs w:val="32"/>
        </w:rPr>
        <w:t xml:space="preserve"> aşağıda</w:t>
      </w:r>
      <w:r w:rsidR="00E505D3" w:rsidRPr="006875AA">
        <w:rPr>
          <w:rFonts w:ascii="DEV RA" w:hAnsi="DEV RA"/>
          <w:bCs/>
          <w:color w:val="000000" w:themeColor="text1"/>
          <w:sz w:val="32"/>
          <w:szCs w:val="32"/>
        </w:rPr>
        <w:t xml:space="preserve"> tek tek açıklanmıştır:</w:t>
      </w:r>
    </w:p>
    <w:p w14:paraId="169631A6" w14:textId="50CBF03B" w:rsidR="00D82F36" w:rsidRPr="006875AA" w:rsidRDefault="00E505D3" w:rsidP="008311D9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proofErr w:type="gramStart"/>
      <w:r w:rsidRPr="006875AA">
        <w:rPr>
          <w:rFonts w:ascii="DEV RA" w:hAnsi="DEV RA"/>
          <w:color w:val="000000" w:themeColor="text1"/>
          <w:sz w:val="28"/>
          <w:szCs w:val="28"/>
        </w:rPr>
        <w:t xml:space="preserve">Birinci aşama her öğrencinin; kendilerine bu aşama için verilen, </w:t>
      </w:r>
      <w:proofErr w:type="spellStart"/>
      <w:r w:rsidRPr="006875AA">
        <w:rPr>
          <w:rFonts w:ascii="DEV RA" w:hAnsi="DEV RA"/>
          <w:b/>
          <w:color w:val="000000" w:themeColor="text1"/>
          <w:sz w:val="28"/>
          <w:szCs w:val="28"/>
        </w:rPr>
        <w:t>Fuz</w:t>
      </w:r>
      <w:r w:rsidRPr="006875AA">
        <w:rPr>
          <w:rFonts w:ascii="DEV RA" w:hAnsi="DEV RA" w:cs="Times New Roman"/>
          <w:b/>
          <w:color w:val="000000" w:themeColor="text1"/>
          <w:sz w:val="28"/>
          <w:szCs w:val="28"/>
        </w:rPr>
        <w:t>û</w:t>
      </w:r>
      <w:r w:rsidRPr="006875AA">
        <w:rPr>
          <w:rFonts w:ascii="DEV RA" w:hAnsi="DEV RA"/>
          <w:b/>
          <w:color w:val="000000" w:themeColor="text1"/>
          <w:sz w:val="28"/>
          <w:szCs w:val="28"/>
        </w:rPr>
        <w:t>l</w:t>
      </w:r>
      <w:r w:rsidRPr="006875AA">
        <w:rPr>
          <w:rFonts w:ascii="DEV RA" w:hAnsi="DEV RA" w:cs="Times New Roman"/>
          <w:b/>
          <w:color w:val="000000" w:themeColor="text1"/>
          <w:sz w:val="28"/>
          <w:szCs w:val="28"/>
        </w:rPr>
        <w:t>î</w:t>
      </w:r>
      <w:proofErr w:type="spellEnd"/>
      <w:r w:rsidRPr="006875AA">
        <w:rPr>
          <w:rFonts w:ascii="DEV RA" w:hAnsi="DEV RA"/>
          <w:color w:val="000000" w:themeColor="text1"/>
          <w:sz w:val="28"/>
          <w:szCs w:val="28"/>
        </w:rPr>
        <w:t xml:space="preserve"> ve </w:t>
      </w:r>
      <w:proofErr w:type="spellStart"/>
      <w:r w:rsidRPr="006875AA">
        <w:rPr>
          <w:rFonts w:ascii="DEV RA" w:hAnsi="DEV RA"/>
          <w:b/>
          <w:color w:val="000000" w:themeColor="text1"/>
          <w:sz w:val="28"/>
          <w:szCs w:val="28"/>
        </w:rPr>
        <w:t>Hay</w:t>
      </w:r>
      <w:r w:rsidRPr="006875AA">
        <w:rPr>
          <w:rFonts w:ascii="DEV RA" w:hAnsi="DEV RA" w:cs="Times New Roman"/>
          <w:b/>
          <w:color w:val="000000" w:themeColor="text1"/>
          <w:sz w:val="28"/>
          <w:szCs w:val="28"/>
        </w:rPr>
        <w:t>â</w:t>
      </w:r>
      <w:r w:rsidRPr="006875AA">
        <w:rPr>
          <w:rFonts w:ascii="DEV RA" w:hAnsi="DEV RA"/>
          <w:b/>
          <w:color w:val="000000" w:themeColor="text1"/>
          <w:sz w:val="28"/>
          <w:szCs w:val="28"/>
        </w:rPr>
        <w:t>l</w:t>
      </w:r>
      <w:r w:rsidRPr="006875AA">
        <w:rPr>
          <w:rFonts w:ascii="DEV RA" w:hAnsi="DEV RA" w:cs="Times New Roman"/>
          <w:b/>
          <w:color w:val="000000" w:themeColor="text1"/>
          <w:sz w:val="28"/>
          <w:szCs w:val="28"/>
        </w:rPr>
        <w:t>î</w:t>
      </w:r>
      <w:proofErr w:type="spellEnd"/>
      <w:r w:rsidRPr="006875AA">
        <w:rPr>
          <w:rFonts w:ascii="DEV RA" w:hAnsi="DEV RA"/>
          <w:b/>
          <w:color w:val="000000" w:themeColor="text1"/>
          <w:sz w:val="28"/>
          <w:szCs w:val="28"/>
        </w:rPr>
        <w:t xml:space="preserve"> Bey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’e ait gazeller içerisinden </w:t>
      </w:r>
      <w:proofErr w:type="spellStart"/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>Fuz</w:t>
      </w:r>
      <w:r w:rsidRPr="00C70747">
        <w:rPr>
          <w:rFonts w:ascii="DEV RA" w:hAnsi="DEV RA" w:cs="Times New Roman"/>
          <w:b/>
          <w:color w:val="000000" w:themeColor="text1"/>
          <w:sz w:val="28"/>
          <w:szCs w:val="28"/>
          <w:u w:val="single"/>
        </w:rPr>
        <w:t>û</w:t>
      </w:r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>l</w:t>
      </w:r>
      <w:r w:rsidRPr="00C70747">
        <w:rPr>
          <w:rFonts w:ascii="DEV RA" w:hAnsi="DEV RA" w:cs="Times New Roman"/>
          <w:b/>
          <w:color w:val="000000" w:themeColor="text1"/>
          <w:sz w:val="28"/>
          <w:szCs w:val="28"/>
          <w:u w:val="single"/>
        </w:rPr>
        <w:t>î</w:t>
      </w:r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>’ye</w:t>
      </w:r>
      <w:proofErr w:type="spellEnd"/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ait bir tane ve </w:t>
      </w:r>
      <w:proofErr w:type="spellStart"/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>Hay</w:t>
      </w:r>
      <w:r w:rsidRPr="00C70747">
        <w:rPr>
          <w:rFonts w:ascii="DEV RA" w:hAnsi="DEV RA" w:cs="Times New Roman"/>
          <w:b/>
          <w:color w:val="000000" w:themeColor="text1"/>
          <w:sz w:val="28"/>
          <w:szCs w:val="28"/>
          <w:u w:val="single"/>
        </w:rPr>
        <w:t>â</w:t>
      </w:r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>l</w:t>
      </w:r>
      <w:r w:rsidRPr="00C70747">
        <w:rPr>
          <w:rFonts w:ascii="DEV RA" w:hAnsi="DEV RA" w:cs="Times New Roman"/>
          <w:b/>
          <w:color w:val="000000" w:themeColor="text1"/>
          <w:sz w:val="28"/>
          <w:szCs w:val="28"/>
          <w:u w:val="single"/>
        </w:rPr>
        <w:t>î</w:t>
      </w:r>
      <w:proofErr w:type="spellEnd"/>
      <w:r w:rsidRPr="00C70747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Bey’e ait bir tane olmak üzere toplam iki gazel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seçmelerini ve bu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2</w:t>
      </w:r>
      <w:r w:rsidR="00D82F36"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 gazelin yapı, ahenk, dil-üslup, edebî sanatlar ve muhteva özellikleri bakımından</w:t>
      </w:r>
      <w:r w:rsidR="00D82F36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="00D82F36"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tanıtılmasını; bu gazelleri kaleme alan şairlerin edebî kişilikleriyle bu gazellerin ilişkilendiri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lmesini ve bu şiirlerin 16. Yüzyıl K</w:t>
      </w:r>
      <w:r w:rsidR="00D82F36"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lasik şiirini etkileyen üslup hareketleri bakımından değerlendirilmesini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kapsamaktadır. </w:t>
      </w:r>
      <w:proofErr w:type="gramEnd"/>
      <w:r w:rsidR="0043502C">
        <w:rPr>
          <w:rFonts w:ascii="DEV RA" w:hAnsi="DEV RA"/>
          <w:b/>
          <w:color w:val="000000" w:themeColor="text1"/>
          <w:sz w:val="36"/>
          <w:szCs w:val="36"/>
          <w:u w:val="single"/>
        </w:rPr>
        <w:t xml:space="preserve">Öğrencilerin, gazel </w:t>
      </w:r>
      <w:r w:rsidRPr="006875AA">
        <w:rPr>
          <w:rFonts w:ascii="DEV RA" w:hAnsi="DEV RA"/>
          <w:b/>
          <w:color w:val="000000" w:themeColor="text1"/>
          <w:sz w:val="36"/>
          <w:szCs w:val="36"/>
          <w:u w:val="single"/>
        </w:rPr>
        <w:t>seçimlerini yaparken ödevi yapan diğer arkadaşlarıyla kesinlikle görüşmemesi gerekmektedir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. Bu </w:t>
      </w:r>
      <w:proofErr w:type="gramStart"/>
      <w:r w:rsidRPr="006875AA">
        <w:rPr>
          <w:rFonts w:ascii="DEV RA" w:hAnsi="DEV RA"/>
          <w:color w:val="000000" w:themeColor="text1"/>
          <w:sz w:val="28"/>
          <w:szCs w:val="28"/>
        </w:rPr>
        <w:t xml:space="preserve">aşamada </w:t>
      </w:r>
      <w:r w:rsidR="00D26C57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="00D26C57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WORD</w:t>
      </w:r>
      <w:proofErr w:type="gramEnd"/>
      <w:r w:rsidR="00D26C57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dosyası h</w:t>
      </w:r>
      <w:r w:rsidR="00D26C57" w:rsidRPr="006875AA">
        <w:rPr>
          <w:rFonts w:ascii="DEV RA" w:hAnsi="DEV RA" w:cs="Times New Roman"/>
          <w:b/>
          <w:color w:val="000000" w:themeColor="text1"/>
          <w:sz w:val="28"/>
          <w:szCs w:val="28"/>
          <w:u w:val="single"/>
        </w:rPr>
        <w:t>â</w:t>
      </w:r>
      <w:r w:rsidR="00D26C57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linde</w:t>
      </w:r>
      <w:r w:rsidR="00D26C57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="00EE6688" w:rsidRPr="006875AA">
        <w:rPr>
          <w:rFonts w:ascii="DEV RA" w:hAnsi="DEV RA"/>
          <w:color w:val="000000" w:themeColor="text1"/>
          <w:sz w:val="28"/>
          <w:szCs w:val="28"/>
        </w:rPr>
        <w:t xml:space="preserve">hazırlanacak yazı 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4 sayfayı kesinlikle geçmemelidir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. Öğrenciler, seçtikleri 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2 şiiri de ödev metnine Latin alfabesiyle</w:t>
      </w:r>
      <w:r w:rsidR="00E35696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E35696">
        <w:rPr>
          <w:rFonts w:ascii="DEV RA" w:hAnsi="DEV RA"/>
          <w:b/>
          <w:color w:val="000000" w:themeColor="text1"/>
          <w:sz w:val="28"/>
          <w:szCs w:val="28"/>
          <w:u w:val="single"/>
        </w:rPr>
        <w:t>ayrıca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</w:t>
      </w:r>
      <w:r w:rsidR="00E35696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yaz</w:t>
      </w:r>
      <w:r w:rsidR="00EE6688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acaklar</w:t>
      </w:r>
      <w:r w:rsidR="008311D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dır</w:t>
      </w:r>
      <w:proofErr w:type="gramEnd"/>
      <w:r w:rsidR="008311D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.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 </w:t>
      </w:r>
    </w:p>
    <w:p w14:paraId="1DC32DA6" w14:textId="64DED0B7" w:rsidR="00EE6688" w:rsidRPr="006875AA" w:rsidRDefault="007E62EB" w:rsidP="00EE6688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Ödevin ikinci aşamasında her öğrenci;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www. ekitap.ktb.gov.tr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adresinden erişilebilecek 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>B</w:t>
      </w:r>
      <w:r w:rsidRPr="006875AA">
        <w:rPr>
          <w:rFonts w:ascii="DEV RA" w:hAnsi="DEV RA" w:cs="Times New Roman"/>
          <w:i/>
          <w:color w:val="000000" w:themeColor="text1"/>
          <w:sz w:val="28"/>
          <w:szCs w:val="28"/>
        </w:rPr>
        <w:t>â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>k</w:t>
      </w:r>
      <w:r w:rsidRPr="006875AA">
        <w:rPr>
          <w:rFonts w:ascii="DEV RA" w:hAnsi="DEV RA" w:cs="Times New Roman"/>
          <w:i/>
          <w:color w:val="000000" w:themeColor="text1"/>
          <w:sz w:val="28"/>
          <w:szCs w:val="28"/>
        </w:rPr>
        <w:t>î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 xml:space="preserve"> </w:t>
      </w:r>
      <w:proofErr w:type="spellStart"/>
      <w:r w:rsidRPr="006875AA">
        <w:rPr>
          <w:rFonts w:ascii="DEV RA" w:hAnsi="DEV RA"/>
          <w:i/>
          <w:color w:val="000000" w:themeColor="text1"/>
          <w:sz w:val="28"/>
          <w:szCs w:val="28"/>
        </w:rPr>
        <w:t>D</w:t>
      </w:r>
      <w:r w:rsidRPr="006875AA">
        <w:rPr>
          <w:rFonts w:ascii="DEV RA" w:hAnsi="DEV RA" w:cs="Times New Roman"/>
          <w:i/>
          <w:color w:val="000000" w:themeColor="text1"/>
          <w:sz w:val="28"/>
          <w:szCs w:val="28"/>
        </w:rPr>
        <w:t>î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>v</w:t>
      </w:r>
      <w:r w:rsidRPr="006875AA">
        <w:rPr>
          <w:rFonts w:ascii="DEV RA" w:hAnsi="DEV RA" w:cs="Times New Roman"/>
          <w:i/>
          <w:color w:val="000000" w:themeColor="text1"/>
          <w:sz w:val="28"/>
          <w:szCs w:val="28"/>
        </w:rPr>
        <w:t>â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>nı</w:t>
      </w:r>
      <w:proofErr w:type="spellEnd"/>
      <w:r w:rsidRPr="006875AA">
        <w:rPr>
          <w:rFonts w:ascii="DEV RA" w:hAnsi="DEV RA"/>
          <w:color w:val="000000" w:themeColor="text1"/>
          <w:sz w:val="28"/>
          <w:szCs w:val="28"/>
        </w:rPr>
        <w:t xml:space="preserve"> (Sabahattin Küçük)’</w:t>
      </w:r>
      <w:proofErr w:type="spellStart"/>
      <w:r w:rsidRPr="006875AA">
        <w:rPr>
          <w:rFonts w:ascii="DEV RA" w:hAnsi="DEV RA"/>
          <w:color w:val="000000" w:themeColor="text1"/>
          <w:sz w:val="28"/>
          <w:szCs w:val="28"/>
        </w:rPr>
        <w:t>nda</w:t>
      </w:r>
      <w:proofErr w:type="spellEnd"/>
      <w:r w:rsidRPr="006875AA">
        <w:rPr>
          <w:rFonts w:ascii="DEV RA" w:hAnsi="DEV RA"/>
          <w:color w:val="000000" w:themeColor="text1"/>
          <w:sz w:val="28"/>
          <w:szCs w:val="28"/>
        </w:rPr>
        <w:t xml:space="preserve"> bulunan 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en az 20 beyitlik bir kasideyi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inceleme konusu olarak seçecek ve bu kasideyi; </w:t>
      </w:r>
      <w:r w:rsidRPr="00AA56A1">
        <w:rPr>
          <w:rFonts w:ascii="DEV RA" w:hAnsi="DEV RA"/>
          <w:b/>
          <w:color w:val="000000" w:themeColor="text1"/>
          <w:sz w:val="36"/>
          <w:szCs w:val="36"/>
          <w:u w:val="single"/>
        </w:rPr>
        <w:t>iç bölümleri, içerdiği motif/mazmun unsurları, dikkat çekici hayalleri</w:t>
      </w:r>
      <w:r w:rsidR="00EE6688" w:rsidRPr="00AA56A1">
        <w:rPr>
          <w:rFonts w:ascii="DEV RA" w:hAnsi="DEV RA"/>
          <w:b/>
          <w:color w:val="000000" w:themeColor="text1"/>
          <w:sz w:val="36"/>
          <w:szCs w:val="36"/>
          <w:u w:val="single"/>
        </w:rPr>
        <w:t xml:space="preserve"> ve yazılış sebebi bakımlarından</w:t>
      </w:r>
      <w:r w:rsidR="00EE6688" w:rsidRPr="006875AA">
        <w:rPr>
          <w:rFonts w:ascii="DEV RA" w:hAnsi="DEV RA"/>
          <w:color w:val="000000" w:themeColor="text1"/>
          <w:sz w:val="28"/>
          <w:szCs w:val="28"/>
        </w:rPr>
        <w:t xml:space="preserve"> inceleyerek</w:t>
      </w:r>
      <w:r w:rsidR="00AA56A1">
        <w:rPr>
          <w:rFonts w:ascii="DEV RA" w:hAnsi="DEV RA"/>
          <w:color w:val="000000" w:themeColor="text1"/>
          <w:sz w:val="28"/>
          <w:szCs w:val="28"/>
        </w:rPr>
        <w:t xml:space="preserve"> (</w:t>
      </w:r>
      <w:r w:rsidR="00AA56A1" w:rsidRPr="00AA56A1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Öğrencilerin, kasidenin beyitlerini tek tek düzyazıya çevirmesine gerek yoktur. </w:t>
      </w:r>
      <w:r w:rsidR="00AA56A1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Değerlendirme, kasidenin </w:t>
      </w:r>
      <w:r w:rsidR="00AA56A1" w:rsidRPr="00AA56A1">
        <w:rPr>
          <w:rFonts w:ascii="DEV RA" w:hAnsi="DEV RA"/>
          <w:b/>
          <w:color w:val="000000" w:themeColor="text1"/>
          <w:sz w:val="28"/>
          <w:szCs w:val="28"/>
          <w:u w:val="single"/>
        </w:rPr>
        <w:t>geneli üzerinden yapılmalıdır</w:t>
      </w:r>
      <w:r w:rsidR="00AA56A1">
        <w:rPr>
          <w:rFonts w:ascii="DEV RA" w:hAnsi="DEV RA"/>
          <w:color w:val="000000" w:themeColor="text1"/>
          <w:sz w:val="28"/>
          <w:szCs w:val="28"/>
        </w:rPr>
        <w:t>)</w:t>
      </w:r>
      <w:r w:rsidR="00EE6688" w:rsidRPr="006875AA">
        <w:rPr>
          <w:rFonts w:ascii="DEV RA" w:hAnsi="DEV RA"/>
          <w:color w:val="000000" w:themeColor="text1"/>
          <w:sz w:val="28"/>
          <w:szCs w:val="28"/>
        </w:rPr>
        <w:t xml:space="preserve"> bu mevzuları içeren</w:t>
      </w:r>
      <w:r w:rsidR="00E35696">
        <w:rPr>
          <w:rFonts w:ascii="DEV RA" w:hAnsi="DEV RA"/>
          <w:color w:val="000000" w:themeColor="text1"/>
          <w:sz w:val="28"/>
          <w:szCs w:val="28"/>
        </w:rPr>
        <w:t xml:space="preserve"> WORD dosyası hâlinde </w:t>
      </w:r>
      <w:r w:rsidR="00EE6688" w:rsidRPr="00E35696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en fazla 1 sayfalık</w:t>
      </w:r>
      <w:r w:rsidR="00EE6688" w:rsidRPr="006875AA">
        <w:rPr>
          <w:rFonts w:ascii="DEV RA" w:hAnsi="DEV RA"/>
          <w:color w:val="000000" w:themeColor="text1"/>
          <w:sz w:val="28"/>
          <w:szCs w:val="28"/>
        </w:rPr>
        <w:t xml:space="preserve"> bir değerlendirme yazısı oluşturacaktır. </w:t>
      </w:r>
      <w:bookmarkStart w:id="1" w:name="_Hlk44369605"/>
      <w:r w:rsidR="00EE6688" w:rsidRPr="006875AA">
        <w:rPr>
          <w:rFonts w:ascii="DEV RA" w:hAnsi="DEV RA"/>
          <w:b/>
          <w:color w:val="000000" w:themeColor="text1"/>
          <w:sz w:val="32"/>
          <w:szCs w:val="32"/>
          <w:u w:val="single"/>
        </w:rPr>
        <w:t>Öğrencilerin, kaside seçimlerini yaparken ödevi yapan diğer arkadaşlarıyla kesinlikle görüşmemesi gerekmektedir</w:t>
      </w:r>
      <w:r w:rsidR="00EE6688" w:rsidRPr="006875AA">
        <w:rPr>
          <w:rFonts w:ascii="DEV RA" w:hAnsi="DEV RA"/>
          <w:color w:val="000000" w:themeColor="text1"/>
          <w:sz w:val="32"/>
          <w:szCs w:val="32"/>
        </w:rPr>
        <w:t>.</w:t>
      </w:r>
      <w:bookmarkEnd w:id="1"/>
      <w:r w:rsidR="00E35696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="00EE6688" w:rsidRPr="006875AA">
        <w:rPr>
          <w:rFonts w:ascii="DEV RA" w:hAnsi="DEV RA"/>
          <w:color w:val="000000" w:themeColor="text1"/>
          <w:sz w:val="28"/>
          <w:szCs w:val="28"/>
        </w:rPr>
        <w:t xml:space="preserve">Öğrencilerin, </w:t>
      </w:r>
      <w:r w:rsidR="00EE6688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seçtikleri kasidenin </w:t>
      </w:r>
      <w:r w:rsidR="00EE6688"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B</w:t>
      </w:r>
      <w:r w:rsidR="00EE6688" w:rsidRPr="006875AA">
        <w:rPr>
          <w:rFonts w:ascii="DEV RA" w:hAnsi="DEV RA" w:cs="Times New Roman"/>
          <w:b/>
          <w:i/>
          <w:color w:val="000000" w:themeColor="text1"/>
          <w:sz w:val="28"/>
          <w:szCs w:val="28"/>
          <w:u w:val="single"/>
        </w:rPr>
        <w:t>â</w:t>
      </w:r>
      <w:r w:rsidR="00EE6688"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k</w:t>
      </w:r>
      <w:r w:rsidR="00EE6688" w:rsidRPr="006875AA">
        <w:rPr>
          <w:rFonts w:ascii="DEV RA" w:hAnsi="DEV RA" w:cs="Times New Roman"/>
          <w:b/>
          <w:i/>
          <w:color w:val="000000" w:themeColor="text1"/>
          <w:sz w:val="28"/>
          <w:szCs w:val="28"/>
          <w:u w:val="single"/>
        </w:rPr>
        <w:t>î</w:t>
      </w:r>
      <w:r w:rsidR="00EE6688"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EE6688"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D</w:t>
      </w:r>
      <w:r w:rsidR="00EE6688" w:rsidRPr="006875AA">
        <w:rPr>
          <w:rFonts w:ascii="DEV RA" w:hAnsi="DEV RA" w:cs="Times New Roman"/>
          <w:b/>
          <w:i/>
          <w:color w:val="000000" w:themeColor="text1"/>
          <w:sz w:val="28"/>
          <w:szCs w:val="28"/>
          <w:u w:val="single"/>
        </w:rPr>
        <w:t>î</w:t>
      </w:r>
      <w:r w:rsidR="00EE6688"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v</w:t>
      </w:r>
      <w:r w:rsidR="00EE6688" w:rsidRPr="006875AA">
        <w:rPr>
          <w:rFonts w:ascii="DEV RA" w:hAnsi="DEV RA" w:cs="Times New Roman"/>
          <w:b/>
          <w:i/>
          <w:color w:val="000000" w:themeColor="text1"/>
          <w:sz w:val="28"/>
          <w:szCs w:val="28"/>
          <w:u w:val="single"/>
        </w:rPr>
        <w:t>â</w:t>
      </w:r>
      <w:r w:rsidR="00EE6688"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nı</w:t>
      </w:r>
      <w:r w:rsidR="00EE6688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’ndaki</w:t>
      </w:r>
      <w:proofErr w:type="spellEnd"/>
      <w:r w:rsidR="00EE6688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başlığını yazılarının başına yazmaları ve aşağıda gösteril</w:t>
      </w:r>
      <w:r w:rsidR="008311D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diği gibi, seçtikleri kasidenin alındığı kaynağı </w:t>
      </w:r>
      <w:r w:rsidR="00EE6688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belirtmeleri gerekmektedir</w:t>
      </w:r>
      <w:r w:rsidR="00EE6688" w:rsidRPr="006875AA">
        <w:rPr>
          <w:rFonts w:ascii="DEV RA" w:hAnsi="DEV RA"/>
          <w:color w:val="000000" w:themeColor="text1"/>
          <w:sz w:val="28"/>
          <w:szCs w:val="28"/>
        </w:rPr>
        <w:t>:</w:t>
      </w:r>
    </w:p>
    <w:p w14:paraId="38DEC198" w14:textId="77777777" w:rsidR="00AA5CB8" w:rsidRPr="006875AA" w:rsidRDefault="00AA5CB8" w:rsidP="00AA5CB8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</w:p>
    <w:p w14:paraId="1814440F" w14:textId="0497F978" w:rsidR="00EE6688" w:rsidRPr="006875AA" w:rsidRDefault="00EE6688" w:rsidP="00EE668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V RA" w:hAnsi="DEV RA"/>
          <w:color w:val="000000" w:themeColor="text1"/>
          <w:sz w:val="20"/>
          <w:szCs w:val="20"/>
        </w:rPr>
      </w:pPr>
      <w:bookmarkStart w:id="2" w:name="_Hlk44369416"/>
      <w:r w:rsidRPr="006875AA">
        <w:rPr>
          <w:rFonts w:ascii="DEV RA" w:hAnsi="DEV RA"/>
          <w:color w:val="000000" w:themeColor="text1"/>
          <w:sz w:val="20"/>
          <w:szCs w:val="20"/>
        </w:rPr>
        <w:lastRenderedPageBreak/>
        <w:t xml:space="preserve">Sabahattin KÜÇÜK (Haz.). </w:t>
      </w:r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>B</w:t>
      </w:r>
      <w:r w:rsidRPr="006875AA">
        <w:rPr>
          <w:rFonts w:ascii="DEV RA" w:hAnsi="DEV RA" w:cs="Times New Roman"/>
          <w:i/>
          <w:iCs/>
          <w:color w:val="000000" w:themeColor="text1"/>
          <w:sz w:val="20"/>
          <w:szCs w:val="20"/>
        </w:rPr>
        <w:t>â</w:t>
      </w:r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>k</w:t>
      </w:r>
      <w:r w:rsidRPr="006875AA">
        <w:rPr>
          <w:rFonts w:ascii="DEV RA" w:hAnsi="DEV RA" w:cs="Times New Roman"/>
          <w:i/>
          <w:iCs/>
          <w:color w:val="000000" w:themeColor="text1"/>
          <w:sz w:val="20"/>
          <w:szCs w:val="20"/>
        </w:rPr>
        <w:t>î</w:t>
      </w:r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>Dîvânı</w:t>
      </w:r>
      <w:proofErr w:type="spellEnd"/>
      <w:r w:rsidRPr="006875AA">
        <w:rPr>
          <w:rFonts w:ascii="DEV RA" w:hAnsi="DEV RA"/>
          <w:color w:val="000000" w:themeColor="text1"/>
          <w:sz w:val="20"/>
          <w:szCs w:val="20"/>
        </w:rPr>
        <w:t xml:space="preserve">, Ankara: Kültür ve Turizm Bakanlığı. </w:t>
      </w:r>
      <w:proofErr w:type="gramStart"/>
      <w:r w:rsidRPr="006875AA">
        <w:rPr>
          <w:rFonts w:ascii="DEV RA" w:hAnsi="DEV RA"/>
          <w:color w:val="000000" w:themeColor="text1"/>
          <w:sz w:val="20"/>
          <w:szCs w:val="20"/>
        </w:rPr>
        <w:t>e</w:t>
      </w:r>
      <w:proofErr w:type="gramEnd"/>
      <w:r w:rsidRPr="006875AA">
        <w:rPr>
          <w:rFonts w:ascii="DEV RA" w:hAnsi="DEV RA"/>
          <w:color w:val="000000" w:themeColor="text1"/>
          <w:sz w:val="20"/>
          <w:szCs w:val="20"/>
        </w:rPr>
        <w:t xml:space="preserve">-kitap: </w:t>
      </w:r>
      <w:hyperlink r:id="rId5" w:history="1">
        <w:r w:rsidRPr="006875AA">
          <w:rPr>
            <w:rFonts w:ascii="DEV RA" w:hAnsi="DEV RA"/>
            <w:color w:val="000000" w:themeColor="text1"/>
            <w:sz w:val="20"/>
            <w:szCs w:val="20"/>
            <w:u w:val="single"/>
          </w:rPr>
          <w:t>https://ekitap.ktb.gov.tr/Eklenti/10596,bakidivanisabahattinkucukpdf.pdf?0</w:t>
        </w:r>
      </w:hyperlink>
      <w:r w:rsidRPr="006875AA">
        <w:rPr>
          <w:rFonts w:ascii="DEV RA" w:hAnsi="DEV RA"/>
          <w:color w:val="000000" w:themeColor="text1"/>
          <w:sz w:val="20"/>
          <w:szCs w:val="20"/>
        </w:rPr>
        <w:t xml:space="preserve"> [Erişim Tarihi: 04.04.2020], </w:t>
      </w:r>
      <w:r w:rsidRPr="000126D3">
        <w:rPr>
          <w:rFonts w:ascii="DEV RA" w:hAnsi="DEV RA"/>
          <w:b/>
          <w:bCs/>
          <w:color w:val="000000" w:themeColor="text1"/>
          <w:sz w:val="28"/>
          <w:szCs w:val="28"/>
        </w:rPr>
        <w:t>s. 29</w:t>
      </w:r>
      <w:r w:rsidR="000126D3" w:rsidRPr="000126D3">
        <w:rPr>
          <w:rFonts w:ascii="DEV RA" w:hAnsi="DEV RA"/>
          <w:b/>
          <w:bCs/>
          <w:color w:val="000000" w:themeColor="text1"/>
          <w:sz w:val="28"/>
          <w:szCs w:val="28"/>
        </w:rPr>
        <w:t>-33.</w:t>
      </w:r>
    </w:p>
    <w:bookmarkEnd w:id="2"/>
    <w:p w14:paraId="6AFB3CA6" w14:textId="63BB00A2" w:rsidR="00EE6688" w:rsidRPr="006875AA" w:rsidRDefault="00EE6688" w:rsidP="00EE6688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  </w:t>
      </w:r>
    </w:p>
    <w:p w14:paraId="52F873E1" w14:textId="64AEC19D" w:rsidR="008E6097" w:rsidRPr="006875AA" w:rsidRDefault="002002F4" w:rsidP="00AA5CB8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bookmarkStart w:id="3" w:name="_Hlk44373788"/>
      <w:r w:rsidRPr="006875AA">
        <w:rPr>
          <w:rFonts w:ascii="DEV RA" w:hAnsi="DEV RA"/>
          <w:color w:val="000000" w:themeColor="text1"/>
          <w:sz w:val="28"/>
          <w:szCs w:val="28"/>
        </w:rPr>
        <w:t>Ödev</w:t>
      </w:r>
      <w:r w:rsidR="0043502C">
        <w:rPr>
          <w:rFonts w:ascii="DEV RA" w:hAnsi="DEV RA"/>
          <w:color w:val="000000" w:themeColor="text1"/>
          <w:sz w:val="28"/>
          <w:szCs w:val="28"/>
        </w:rPr>
        <w:t>in üçüncü aşaması</w:t>
      </w:r>
      <w:r w:rsidRPr="006875AA">
        <w:rPr>
          <w:rFonts w:ascii="DEV RA" w:hAnsi="DEV RA"/>
          <w:color w:val="000000" w:themeColor="text1"/>
          <w:sz w:val="28"/>
          <w:szCs w:val="28"/>
        </w:rPr>
        <w:t>;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www. ekitap.ktb.gov.tr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adresinden erişilebilecek </w:t>
      </w:r>
      <w:proofErr w:type="spellStart"/>
      <w:r w:rsidR="008311D9" w:rsidRPr="006875AA">
        <w:rPr>
          <w:rFonts w:ascii="DEV RA" w:hAnsi="DEV RA"/>
          <w:color w:val="000000" w:themeColor="text1"/>
          <w:sz w:val="28"/>
          <w:szCs w:val="28"/>
        </w:rPr>
        <w:t>Cel</w:t>
      </w:r>
      <w:r w:rsidR="008311D9" w:rsidRPr="006875AA">
        <w:rPr>
          <w:rFonts w:ascii="DEV RA" w:hAnsi="DEV RA" w:cs="Times New Roman"/>
          <w:color w:val="000000" w:themeColor="text1"/>
          <w:sz w:val="28"/>
          <w:szCs w:val="28"/>
        </w:rPr>
        <w:t>î</w:t>
      </w:r>
      <w:r w:rsidR="008311D9" w:rsidRPr="006875AA">
        <w:rPr>
          <w:rFonts w:ascii="DEV RA" w:hAnsi="DEV RA"/>
          <w:color w:val="000000" w:themeColor="text1"/>
          <w:sz w:val="28"/>
          <w:szCs w:val="28"/>
        </w:rPr>
        <w:t>l</w:t>
      </w:r>
      <w:r w:rsidR="008311D9" w:rsidRPr="006875AA">
        <w:rPr>
          <w:rFonts w:ascii="DEV RA" w:hAnsi="DEV RA" w:cs="Times New Roman"/>
          <w:color w:val="000000" w:themeColor="text1"/>
          <w:sz w:val="28"/>
          <w:szCs w:val="28"/>
        </w:rPr>
        <w:t>î</w:t>
      </w:r>
      <w:r w:rsidR="008311D9" w:rsidRPr="006875AA">
        <w:rPr>
          <w:rFonts w:ascii="DEV RA" w:hAnsi="DEV RA"/>
          <w:color w:val="000000" w:themeColor="text1"/>
          <w:sz w:val="28"/>
          <w:szCs w:val="28"/>
        </w:rPr>
        <w:t>’nin</w:t>
      </w:r>
      <w:proofErr w:type="spellEnd"/>
      <w:r w:rsidR="008311D9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="008311D9" w:rsidRPr="006875AA">
        <w:rPr>
          <w:rFonts w:ascii="DEV RA" w:hAnsi="DEV RA"/>
          <w:i/>
          <w:iCs/>
          <w:color w:val="000000" w:themeColor="text1"/>
          <w:sz w:val="28"/>
          <w:szCs w:val="28"/>
        </w:rPr>
        <w:t xml:space="preserve">Hüsrev ü </w:t>
      </w:r>
      <w:proofErr w:type="spellStart"/>
      <w:r w:rsidR="008311D9" w:rsidRPr="006875AA">
        <w:rPr>
          <w:rFonts w:ascii="DEV RA" w:hAnsi="DEV RA"/>
          <w:i/>
          <w:iCs/>
          <w:color w:val="000000" w:themeColor="text1"/>
          <w:sz w:val="28"/>
          <w:szCs w:val="28"/>
        </w:rPr>
        <w:t>Ş</w:t>
      </w:r>
      <w:r w:rsidR="008311D9" w:rsidRPr="006875AA">
        <w:rPr>
          <w:rFonts w:ascii="DEV RA" w:hAnsi="DEV RA" w:cs="Times New Roman"/>
          <w:i/>
          <w:iCs/>
          <w:color w:val="000000" w:themeColor="text1"/>
          <w:sz w:val="28"/>
          <w:szCs w:val="28"/>
        </w:rPr>
        <w:t>î</w:t>
      </w:r>
      <w:r w:rsidR="008311D9" w:rsidRPr="006875AA">
        <w:rPr>
          <w:rFonts w:ascii="DEV RA" w:hAnsi="DEV RA"/>
          <w:i/>
          <w:iCs/>
          <w:color w:val="000000" w:themeColor="text1"/>
          <w:sz w:val="28"/>
          <w:szCs w:val="28"/>
        </w:rPr>
        <w:t>r</w:t>
      </w:r>
      <w:r w:rsidR="008311D9" w:rsidRPr="006875AA">
        <w:rPr>
          <w:rFonts w:ascii="DEV RA" w:hAnsi="DEV RA" w:cs="Times New Roman"/>
          <w:i/>
          <w:iCs/>
          <w:color w:val="000000" w:themeColor="text1"/>
          <w:sz w:val="28"/>
          <w:szCs w:val="28"/>
        </w:rPr>
        <w:t>î</w:t>
      </w:r>
      <w:r w:rsidR="008311D9" w:rsidRPr="006875AA">
        <w:rPr>
          <w:rFonts w:ascii="DEV RA" w:hAnsi="DEV RA"/>
          <w:i/>
          <w:iCs/>
          <w:color w:val="000000" w:themeColor="text1"/>
          <w:sz w:val="28"/>
          <w:szCs w:val="28"/>
        </w:rPr>
        <w:t>n</w:t>
      </w:r>
      <w:r w:rsidR="008311D9" w:rsidRPr="006875AA">
        <w:rPr>
          <w:rFonts w:ascii="DEV RA" w:hAnsi="DEV RA"/>
          <w:color w:val="000000" w:themeColor="text1"/>
          <w:sz w:val="28"/>
          <w:szCs w:val="28"/>
        </w:rPr>
        <w:t>’inden</w:t>
      </w:r>
      <w:proofErr w:type="spellEnd"/>
      <w:r w:rsidR="008311D9" w:rsidRPr="006875AA">
        <w:rPr>
          <w:rFonts w:ascii="DEV RA" w:hAnsi="DEV RA"/>
          <w:color w:val="000000" w:themeColor="text1"/>
          <w:sz w:val="28"/>
          <w:szCs w:val="28"/>
        </w:rPr>
        <w:t xml:space="preserve"> seçilen </w:t>
      </w:r>
      <w:r w:rsidR="008311D9"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50 beytin günümüz Türkçesiyle dü</w:t>
      </w:r>
      <w:r w:rsidR="00B8061C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zyazıya çevrilmesini ve bu 50 beyitlik kısmın </w:t>
      </w:r>
      <w:r w:rsidR="008311D9"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konu, dil-üslup ve klasik mesnevi özellikleri bakımlarından </w:t>
      </w:r>
      <w:r w:rsidR="0043502C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kısa bir değerlendiril</w:t>
      </w:r>
      <w:r w:rsidR="00324F0A"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mesini</w:t>
      </w:r>
      <w:r w:rsidR="00324F0A" w:rsidRPr="006875AA">
        <w:rPr>
          <w:rFonts w:ascii="DEV RA" w:hAnsi="DEV RA"/>
          <w:color w:val="000000" w:themeColor="text1"/>
          <w:sz w:val="28"/>
          <w:szCs w:val="28"/>
        </w:rPr>
        <w:t xml:space="preserve"> kapsamaktadır</w:t>
      </w:r>
      <w:r w:rsidR="008E6097" w:rsidRPr="006875AA">
        <w:rPr>
          <w:rFonts w:ascii="DEV RA" w:hAnsi="DEV RA"/>
          <w:color w:val="000000" w:themeColor="text1"/>
          <w:sz w:val="28"/>
          <w:szCs w:val="28"/>
        </w:rPr>
        <w:t xml:space="preserve"> (Öğrenci, örneğin bu mesnevinin 555-604. beyitleri arasında çalışmasını yapabilir). 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Bu doğrultuda WORD dosyası hâlinde </w:t>
      </w:r>
      <w:r w:rsidR="00C70747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en fazla 1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 xml:space="preserve"> sayfalık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bir</w:t>
      </w:r>
      <w:r w:rsidR="00064FC0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color w:val="000000" w:themeColor="text1"/>
          <w:sz w:val="28"/>
          <w:szCs w:val="28"/>
        </w:rPr>
        <w:t>değerlendirme yazısı oluşturulacaktır.</w:t>
      </w:r>
      <w:r w:rsidR="008E6097" w:rsidRPr="006875AA">
        <w:rPr>
          <w:rFonts w:ascii="DEV RA" w:hAnsi="DEV RA"/>
          <w:b/>
          <w:color w:val="000000" w:themeColor="text1"/>
          <w:sz w:val="32"/>
          <w:szCs w:val="32"/>
        </w:rPr>
        <w:t xml:space="preserve"> </w:t>
      </w:r>
      <w:r w:rsidR="0043502C">
        <w:rPr>
          <w:rFonts w:ascii="DEV RA" w:hAnsi="DEV RA"/>
          <w:b/>
          <w:color w:val="000000" w:themeColor="text1"/>
          <w:sz w:val="32"/>
          <w:szCs w:val="32"/>
          <w:u w:val="single"/>
        </w:rPr>
        <w:t xml:space="preserve">Öğrencilerin, mesnevide beyit aralığı </w:t>
      </w:r>
      <w:r w:rsidR="008E6097" w:rsidRPr="006875AA">
        <w:rPr>
          <w:rFonts w:ascii="DEV RA" w:hAnsi="DEV RA"/>
          <w:b/>
          <w:color w:val="000000" w:themeColor="text1"/>
          <w:sz w:val="32"/>
          <w:szCs w:val="32"/>
          <w:u w:val="single"/>
        </w:rPr>
        <w:t>seçimlerini yaparken ödevi yapan diğer arkadaşlarıyla kesinlikle görüşmemesi gerekmektedir</w:t>
      </w:r>
      <w:r w:rsidR="008E6097" w:rsidRPr="006875AA">
        <w:rPr>
          <w:rFonts w:ascii="DEV RA" w:hAnsi="DEV RA"/>
          <w:color w:val="000000" w:themeColor="text1"/>
          <w:sz w:val="32"/>
          <w:szCs w:val="32"/>
        </w:rPr>
        <w:t>.</w:t>
      </w:r>
      <w:r w:rsidR="008E6097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Öğrenciler, seçtikleri mesnevi </w:t>
      </w:r>
      <w:r w:rsidR="008E6097" w:rsidRPr="006875AA">
        <w:rPr>
          <w:rFonts w:ascii="DEV RA" w:hAnsi="DEV RA"/>
          <w:color w:val="000000" w:themeColor="text1"/>
          <w:sz w:val="28"/>
          <w:szCs w:val="28"/>
        </w:rPr>
        <w:t xml:space="preserve">aralığını ve bu aralığın </w:t>
      </w:r>
      <w:r w:rsidR="00064FC0" w:rsidRPr="006875AA">
        <w:rPr>
          <w:rFonts w:ascii="DEV RA" w:hAnsi="DEV RA"/>
          <w:color w:val="000000" w:themeColor="text1"/>
          <w:sz w:val="28"/>
          <w:szCs w:val="28"/>
        </w:rPr>
        <w:t xml:space="preserve">kaynaktaki </w:t>
      </w:r>
      <w:r w:rsidR="008E6097" w:rsidRPr="006875AA">
        <w:rPr>
          <w:rFonts w:ascii="DEV RA" w:hAnsi="DEV RA"/>
          <w:color w:val="000000" w:themeColor="text1"/>
          <w:sz w:val="28"/>
          <w:szCs w:val="28"/>
        </w:rPr>
        <w:t xml:space="preserve">sayfa numarasını yazılarının başına yazacaklar ve kaynağı aşağıdaki şekilde belirteceklerdir: </w:t>
      </w:r>
    </w:p>
    <w:p w14:paraId="662677EF" w14:textId="77777777" w:rsidR="008E6097" w:rsidRPr="006875AA" w:rsidRDefault="008E6097" w:rsidP="008E6097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</w:p>
    <w:p w14:paraId="3AA7BA98" w14:textId="5B508880" w:rsidR="008E6097" w:rsidRPr="006875AA" w:rsidRDefault="00064FC0" w:rsidP="008E6097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V RA" w:hAnsi="DEV RA"/>
          <w:b/>
          <w:bCs/>
          <w:color w:val="000000" w:themeColor="text1"/>
          <w:sz w:val="24"/>
          <w:szCs w:val="24"/>
        </w:rPr>
      </w:pPr>
      <w:proofErr w:type="spellStart"/>
      <w:r w:rsidRPr="006875AA">
        <w:rPr>
          <w:rFonts w:ascii="DEV RA" w:hAnsi="DEV RA"/>
          <w:color w:val="000000" w:themeColor="text1"/>
          <w:sz w:val="20"/>
          <w:szCs w:val="20"/>
        </w:rPr>
        <w:t>Şevkiye</w:t>
      </w:r>
      <w:proofErr w:type="spellEnd"/>
      <w:r w:rsidRPr="006875AA">
        <w:rPr>
          <w:rFonts w:ascii="DEV RA" w:hAnsi="DEV RA"/>
          <w:color w:val="000000" w:themeColor="text1"/>
          <w:sz w:val="20"/>
          <w:szCs w:val="20"/>
        </w:rPr>
        <w:t xml:space="preserve"> Kazan Nas</w:t>
      </w:r>
      <w:r w:rsidR="008E6097" w:rsidRPr="006875AA">
        <w:rPr>
          <w:rFonts w:ascii="DEV RA" w:hAnsi="DEV RA"/>
          <w:color w:val="000000" w:themeColor="text1"/>
          <w:sz w:val="20"/>
          <w:szCs w:val="20"/>
        </w:rPr>
        <w:t xml:space="preserve"> (Haz.).</w:t>
      </w:r>
      <w:r w:rsidRPr="006875AA">
        <w:rPr>
          <w:rFonts w:ascii="DEV RA" w:hAnsi="DEV RA"/>
          <w:color w:val="000000" w:themeColor="text1"/>
          <w:sz w:val="20"/>
          <w:szCs w:val="20"/>
        </w:rPr>
        <w:t xml:space="preserve"> </w:t>
      </w:r>
      <w:proofErr w:type="spellStart"/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>Celîlî</w:t>
      </w:r>
      <w:proofErr w:type="spellEnd"/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>Husrev</w:t>
      </w:r>
      <w:proofErr w:type="spellEnd"/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 xml:space="preserve"> ü </w:t>
      </w:r>
      <w:proofErr w:type="spellStart"/>
      <w:r w:rsidRPr="006875AA">
        <w:rPr>
          <w:rFonts w:ascii="DEV RA" w:hAnsi="DEV RA"/>
          <w:i/>
          <w:iCs/>
          <w:color w:val="000000" w:themeColor="text1"/>
          <w:sz w:val="20"/>
          <w:szCs w:val="20"/>
        </w:rPr>
        <w:t>Şîrîn</w:t>
      </w:r>
      <w:proofErr w:type="spellEnd"/>
      <w:r w:rsidR="008E6097" w:rsidRPr="006875AA">
        <w:rPr>
          <w:rFonts w:ascii="DEV RA" w:hAnsi="DEV RA"/>
          <w:color w:val="000000" w:themeColor="text1"/>
          <w:sz w:val="20"/>
          <w:szCs w:val="20"/>
        </w:rPr>
        <w:t xml:space="preserve">, Ankara: Kültür ve Turizm Bakanlığı. </w:t>
      </w:r>
      <w:hyperlink r:id="rId6" w:history="1">
        <w:r w:rsidRPr="006875AA">
          <w:rPr>
            <w:rFonts w:ascii="DEV RA" w:hAnsi="DEV RA"/>
            <w:color w:val="000000" w:themeColor="text1"/>
            <w:u w:val="single"/>
          </w:rPr>
          <w:t>https://ekitap.ktb.gov.tr/Eklenti/64195,celili---husrev-u-sirinpdf.pdf?0</w:t>
        </w:r>
      </w:hyperlink>
      <w:r w:rsidRPr="006875AA">
        <w:rPr>
          <w:rFonts w:ascii="DEV RA" w:hAnsi="DEV RA"/>
          <w:color w:val="000000" w:themeColor="text1"/>
          <w:sz w:val="20"/>
          <w:szCs w:val="20"/>
        </w:rPr>
        <w:t xml:space="preserve"> </w:t>
      </w:r>
      <w:r w:rsidR="008E6097" w:rsidRPr="006875AA">
        <w:rPr>
          <w:rFonts w:ascii="DEV RA" w:hAnsi="DEV RA"/>
          <w:color w:val="000000" w:themeColor="text1"/>
          <w:sz w:val="20"/>
          <w:szCs w:val="20"/>
        </w:rPr>
        <w:t xml:space="preserve">[Erişim Tarihi: 04.04.2020], </w:t>
      </w:r>
      <w:r w:rsidR="008E6097" w:rsidRPr="006875AA">
        <w:rPr>
          <w:rFonts w:ascii="DEV RA" w:hAnsi="DEV RA"/>
          <w:b/>
          <w:bCs/>
          <w:color w:val="000000" w:themeColor="text1"/>
          <w:sz w:val="24"/>
          <w:szCs w:val="24"/>
        </w:rPr>
        <w:t xml:space="preserve">s. </w:t>
      </w:r>
      <w:r w:rsidRPr="006875AA">
        <w:rPr>
          <w:rFonts w:ascii="DEV RA" w:hAnsi="DEV RA"/>
          <w:b/>
          <w:bCs/>
          <w:color w:val="000000" w:themeColor="text1"/>
          <w:sz w:val="24"/>
          <w:szCs w:val="24"/>
        </w:rPr>
        <w:t>108-113 (555-604. Beyitler)</w:t>
      </w:r>
    </w:p>
    <w:p w14:paraId="6FCBA340" w14:textId="77777777" w:rsidR="00D727F7" w:rsidRPr="006875AA" w:rsidRDefault="00064FC0" w:rsidP="00064FC0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bookmarkStart w:id="4" w:name="_Hlk44374424"/>
      <w:bookmarkEnd w:id="3"/>
      <w:r w:rsidRPr="006875AA">
        <w:rPr>
          <w:rFonts w:ascii="DEV RA" w:hAnsi="DEV RA"/>
          <w:color w:val="000000" w:themeColor="text1"/>
          <w:sz w:val="28"/>
          <w:szCs w:val="28"/>
        </w:rPr>
        <w:t xml:space="preserve">Ödevin son aşamasında her öğrenci, aşağıdaki soruya cevap olmak üzere </w:t>
      </w:r>
      <w:r w:rsidRPr="00C70747">
        <w:rPr>
          <w:rFonts w:ascii="DEV RA" w:hAnsi="DEV RA"/>
          <w:b/>
          <w:color w:val="000000" w:themeColor="text1"/>
          <w:sz w:val="32"/>
          <w:szCs w:val="32"/>
          <w:u w:val="single"/>
        </w:rPr>
        <w:t>en fazla 1 sayfalık</w:t>
      </w:r>
      <w:r w:rsidR="00D727F7" w:rsidRPr="006875AA">
        <w:rPr>
          <w:rFonts w:ascii="DEV RA" w:hAnsi="DEV RA"/>
          <w:color w:val="000000" w:themeColor="text1"/>
          <w:sz w:val="28"/>
          <w:szCs w:val="28"/>
        </w:rPr>
        <w:t xml:space="preserve">, WORD dosyası hâlinde </w:t>
      </w:r>
      <w:r w:rsidRPr="006875AA">
        <w:rPr>
          <w:rFonts w:ascii="DEV RA" w:hAnsi="DEV RA"/>
          <w:color w:val="000000" w:themeColor="text1"/>
          <w:sz w:val="28"/>
          <w:szCs w:val="28"/>
        </w:rPr>
        <w:t>bir değerlendirme yazısı kaleme alacaktır</w:t>
      </w:r>
      <w:r w:rsidR="00D727F7" w:rsidRPr="006875AA">
        <w:rPr>
          <w:rFonts w:ascii="DEV RA" w:hAnsi="DEV RA"/>
          <w:color w:val="000000" w:themeColor="text1"/>
          <w:sz w:val="28"/>
          <w:szCs w:val="28"/>
        </w:rPr>
        <w:t>:</w:t>
      </w:r>
    </w:p>
    <w:p w14:paraId="446A4D7B" w14:textId="69D3C272" w:rsidR="008E6097" w:rsidRPr="006875AA" w:rsidRDefault="00D727F7" w:rsidP="00D727F7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SORU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: </w:t>
      </w:r>
      <w:r w:rsidR="00C70747" w:rsidRPr="00C70747">
        <w:rPr>
          <w:rFonts w:ascii="DEV RA" w:hAnsi="DEV RA"/>
          <w:b/>
          <w:color w:val="000000" w:themeColor="text1"/>
          <w:sz w:val="28"/>
          <w:szCs w:val="28"/>
        </w:rPr>
        <w:t>Sizce,</w:t>
      </w:r>
      <w:r w:rsidR="00C70747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Klasik Türk şiirinin 16. Yüzyıldaki gelişiminin karakteristik yönle</w:t>
      </w:r>
      <w:r w:rsidR="00C70747">
        <w:rPr>
          <w:rFonts w:ascii="DEV RA" w:hAnsi="DEV RA"/>
          <w:b/>
          <w:bCs/>
          <w:color w:val="000000" w:themeColor="text1"/>
          <w:sz w:val="28"/>
          <w:szCs w:val="28"/>
        </w:rPr>
        <w:t xml:space="preserve">rini ele alan bir yazıda mutlaka bulunması icap eden 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bilgiler</w:t>
      </w:r>
      <w:r w:rsidR="00613DA9">
        <w:rPr>
          <w:rFonts w:ascii="DEV RA" w:hAnsi="DEV RA"/>
          <w:b/>
          <w:bCs/>
          <w:color w:val="000000" w:themeColor="text1"/>
          <w:sz w:val="28"/>
          <w:szCs w:val="28"/>
        </w:rPr>
        <w:t xml:space="preserve">/tespitler 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nelerdir?</w:t>
      </w:r>
      <w:r w:rsidR="00064FC0" w:rsidRPr="00E35696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4A87E741" w14:textId="034131D6" w:rsidR="006875AA" w:rsidRPr="006875AA" w:rsidRDefault="006875AA" w:rsidP="006875AA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Bu dört aşamada oluşturulacak dört yazı, tek bir WORD dosyasına birbirinin devamı şeklinde yerleştirilmelidir. Bu WORD dosyasının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kesinlikle 7 (4+1+1+1) sayfadan uzun olmaması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,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yazı büyüklüğünün kesinlikle 12 puntodan az olmaması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gerekmektedir. </w:t>
      </w:r>
      <w:bookmarkStart w:id="5" w:name="_Hlk40756471"/>
      <w:r w:rsidRPr="006875AA">
        <w:rPr>
          <w:rFonts w:ascii="DEV RA" w:hAnsi="DEV RA"/>
          <w:color w:val="000000" w:themeColor="text1"/>
          <w:sz w:val="28"/>
          <w:szCs w:val="28"/>
        </w:rPr>
        <w:t xml:space="preserve">Ödevlerini elle yazıp resim dosyası şeklinde göndermek durumunda olan öğrencilerin de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7 sayfayı kesinlikle aşmadan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okunaklı ve tertipli bir şekilde yazılarını oluşturmaları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ve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sayfa fotoğraflarını net bir şekilde çekmeleri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gerekmektedir.</w:t>
      </w:r>
      <w:bookmarkEnd w:id="5"/>
      <w:r w:rsidRPr="006875AA">
        <w:rPr>
          <w:rFonts w:ascii="DEV RA" w:hAnsi="DEV RA"/>
          <w:color w:val="000000" w:themeColor="text1"/>
          <w:sz w:val="28"/>
          <w:szCs w:val="28"/>
        </w:rPr>
        <w:t xml:space="preserve"> Bu kurallardan herhangi birine uyulmaması durumunda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öğrencinin toplam puanından 10 puan düşürülecektir.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2903B2B0" w14:textId="7BC26682" w:rsidR="007E62EB" w:rsidRPr="006875AA" w:rsidRDefault="002002F4" w:rsidP="006875AA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1AFB7A8F" w14:textId="77777777" w:rsidR="00D82F36" w:rsidRPr="006875AA" w:rsidRDefault="00D82F36" w:rsidP="00D82F36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lastRenderedPageBreak/>
        <w:t>Hazırlanacak ödevler, aşağıdaki değerlendirme ölçütlerine göre değerlendirilecektir: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48"/>
        <w:gridCol w:w="4094"/>
      </w:tblGrid>
      <w:tr w:rsidR="006875AA" w:rsidRPr="006875AA" w14:paraId="54162542" w14:textId="77777777" w:rsidTr="00C707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DD7" w14:textId="77777777" w:rsidR="00D82F36" w:rsidRPr="006875AA" w:rsidRDefault="00D82F36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color w:val="000000" w:themeColor="text1"/>
                <w:sz w:val="24"/>
                <w:szCs w:val="24"/>
              </w:rPr>
              <w:t>Ölçüt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7C4B" w14:textId="77777777" w:rsidR="00D82F36" w:rsidRPr="006875AA" w:rsidRDefault="00D82F36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color w:val="000000" w:themeColor="text1"/>
                <w:sz w:val="24"/>
                <w:szCs w:val="24"/>
              </w:rPr>
              <w:t>Puan</w:t>
            </w:r>
          </w:p>
        </w:tc>
      </w:tr>
      <w:tr w:rsidR="006875AA" w:rsidRPr="006875AA" w14:paraId="18CC3110" w14:textId="77777777" w:rsidTr="00C707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30E9" w14:textId="6ADFAFBC" w:rsidR="00D82F36" w:rsidRPr="006875AA" w:rsidRDefault="00D82F36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26C57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Ödevin ilk aşamasında 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ele alınan gazellerin yapı, ahen</w:t>
            </w:r>
            <w:r w:rsidR="00D26C57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k, edebî sanatlar, dil-üslup, muhteva, şair ve edeb</w:t>
            </w:r>
            <w:r w:rsidR="00D26C57" w:rsidRPr="006875AA">
              <w:rPr>
                <w:rFonts w:ascii="DEV RA" w:hAnsi="DEV RA" w:cs="Times New Roman"/>
                <w:b/>
                <w:bCs/>
                <w:color w:val="000000" w:themeColor="text1"/>
                <w:sz w:val="24"/>
                <w:szCs w:val="24"/>
              </w:rPr>
              <w:t>î</w:t>
            </w:r>
            <w:r w:rsidR="00D26C57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dönem bakımların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dan yeterli derecede incelenmesi</w:t>
            </w: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55FA" w14:textId="6514390F" w:rsidR="00D82F36" w:rsidRPr="006875AA" w:rsidRDefault="00D26C57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35 </w:t>
            </w:r>
            <w:r w:rsidR="00D82F36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</w:tr>
      <w:tr w:rsidR="006875AA" w:rsidRPr="006875AA" w14:paraId="18DEBA5B" w14:textId="77777777" w:rsidTr="00C707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F319" w14:textId="3EA9F05C" w:rsidR="00D82F36" w:rsidRPr="006875AA" w:rsidRDefault="00D82F36" w:rsidP="00D26C57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311D9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Ödevin ikinci aşamasında ele alınan kasidenin yapı, içerdiği motif/mazmun unsurları ve dikkat çekici hayalleri bakımlarından yeterli derecede tanıtılabilmesi</w:t>
            </w:r>
            <w:r w:rsidR="008311D9"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0070" w14:textId="6A209641" w:rsidR="00D82F36" w:rsidRPr="006875AA" w:rsidRDefault="00D82F36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F4E0C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 puan</w:t>
            </w:r>
            <w:proofErr w:type="gramEnd"/>
          </w:p>
        </w:tc>
      </w:tr>
      <w:tr w:rsidR="006875AA" w:rsidRPr="006875AA" w14:paraId="7F3DAE73" w14:textId="77777777" w:rsidTr="00C707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C8B" w14:textId="19AF9C55" w:rsidR="006875AA" w:rsidRPr="006875AA" w:rsidRDefault="006875AA" w:rsidP="00D26C57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Ödevin üçüncü aşamasında ele alınan mesnevi beyitlerinin düzyazıya çevrilmesi; konu, dil-üslup ve klasik mesnevi özellikleri bakımlarından değerlendir</w:t>
            </w:r>
            <w:r w:rsidR="00E35696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i</w:t>
            </w: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lmesi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CB2" w14:textId="1DAE3FA9" w:rsidR="006875AA" w:rsidRPr="006875AA" w:rsidRDefault="006875AA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F4E0C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puan</w:t>
            </w:r>
          </w:p>
        </w:tc>
      </w:tr>
      <w:tr w:rsidR="000F4E0C" w:rsidRPr="006875AA" w14:paraId="5094B8D3" w14:textId="77777777" w:rsidTr="00C707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4E8" w14:textId="7048C893" w:rsidR="000F4E0C" w:rsidRPr="006875AA" w:rsidRDefault="000F4E0C" w:rsidP="00D26C57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Ödevin dördüncü aşamasında oluşturulan yazıda döneme ait karakteristik özelliklerin tespit edilmiş olması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2B8" w14:textId="2E4A189D" w:rsidR="000F4E0C" w:rsidRPr="006875AA" w:rsidRDefault="00C70747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0F4E0C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puan</w:t>
            </w:r>
          </w:p>
        </w:tc>
      </w:tr>
      <w:tr w:rsidR="006875AA" w:rsidRPr="006875AA" w14:paraId="11D6EA9C" w14:textId="77777777" w:rsidTr="00C707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FDAA" w14:textId="77777777" w:rsidR="00D82F36" w:rsidRPr="006875AA" w:rsidRDefault="00D82F36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Ödevin genel tertibi ve anlatım düzeni; cümle kurguları ve imla-noktalama özellikleri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3CF9" w14:textId="0B274505" w:rsidR="00D82F36" w:rsidRPr="006875AA" w:rsidRDefault="00C70747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D82F36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puan</w:t>
            </w:r>
          </w:p>
        </w:tc>
      </w:tr>
    </w:tbl>
    <w:p w14:paraId="336B990E" w14:textId="77777777" w:rsidR="00D82F36" w:rsidRPr="006875AA" w:rsidRDefault="00D82F36" w:rsidP="00D82F36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</w:p>
    <w:bookmarkEnd w:id="0"/>
    <w:p w14:paraId="175F75A5" w14:textId="50A8B313" w:rsidR="0043502C" w:rsidRPr="0043502C" w:rsidRDefault="0043502C" w:rsidP="0043502C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43502C">
        <w:rPr>
          <w:rFonts w:ascii="DEV RA" w:hAnsi="DEV RA"/>
          <w:color w:val="000000" w:themeColor="text1"/>
          <w:sz w:val="28"/>
          <w:szCs w:val="28"/>
        </w:rPr>
        <w:t xml:space="preserve">Hazırlanacak ödev dosyaları, </w:t>
      </w:r>
      <w:r w:rsidR="00DB4DAB">
        <w:rPr>
          <w:rFonts w:ascii="DEV RA" w:hAnsi="DEV RA"/>
          <w:b/>
          <w:color w:val="000000" w:themeColor="text1"/>
          <w:sz w:val="28"/>
          <w:szCs w:val="28"/>
          <w:u w:val="single"/>
        </w:rPr>
        <w:t>en geç 04</w:t>
      </w:r>
      <w:r w:rsidRPr="0043502C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Temmuz </w:t>
      </w:r>
      <w:r w:rsidR="00DB4DAB">
        <w:rPr>
          <w:rFonts w:ascii="DEV RA" w:hAnsi="DEV RA"/>
          <w:b/>
          <w:color w:val="000000" w:themeColor="text1"/>
          <w:sz w:val="28"/>
          <w:szCs w:val="28"/>
          <w:u w:val="single"/>
        </w:rPr>
        <w:t>2020 Cumartesi</w:t>
      </w:r>
      <w:r w:rsidR="00B8061C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günü 23:45’e </w:t>
      </w:r>
      <w:r w:rsidRPr="0043502C">
        <w:rPr>
          <w:rFonts w:ascii="DEV RA" w:hAnsi="DEV RA"/>
          <w:b/>
          <w:color w:val="000000" w:themeColor="text1"/>
          <w:sz w:val="28"/>
          <w:szCs w:val="28"/>
          <w:u w:val="single"/>
        </w:rPr>
        <w:t>kadar</w:t>
      </w:r>
      <w:r w:rsidRPr="0043502C">
        <w:rPr>
          <w:rFonts w:ascii="DEV RA" w:hAnsi="DEV RA"/>
          <w:color w:val="000000" w:themeColor="text1"/>
          <w:sz w:val="28"/>
          <w:szCs w:val="28"/>
        </w:rPr>
        <w:t xml:space="preserve">, </w:t>
      </w:r>
      <w:r w:rsidRPr="0043502C">
        <w:rPr>
          <w:rFonts w:ascii="DEV RA" w:hAnsi="DEV RA"/>
          <w:b/>
          <w:color w:val="000000" w:themeColor="text1"/>
          <w:sz w:val="32"/>
          <w:szCs w:val="32"/>
          <w:u w:val="single"/>
        </w:rPr>
        <w:t>Türk Dili ve Edebiyatı</w:t>
      </w:r>
      <w:r w:rsidR="00DB4DAB">
        <w:rPr>
          <w:rFonts w:ascii="DEV RA" w:hAnsi="DEV RA"/>
          <w:b/>
          <w:color w:val="000000" w:themeColor="text1"/>
          <w:sz w:val="32"/>
          <w:szCs w:val="32"/>
          <w:u w:val="single"/>
        </w:rPr>
        <w:t xml:space="preserve"> Bölümüne</w:t>
      </w:r>
      <w:bookmarkStart w:id="6" w:name="_GoBack"/>
      <w:bookmarkEnd w:id="6"/>
      <w:r w:rsidRPr="0043502C">
        <w:rPr>
          <w:rFonts w:ascii="DEV RA" w:hAnsi="DEV RA"/>
          <w:b/>
          <w:color w:val="000000" w:themeColor="text1"/>
          <w:sz w:val="32"/>
          <w:szCs w:val="32"/>
          <w:u w:val="single"/>
        </w:rPr>
        <w:t xml:space="preserve"> ait internet sayfamızda mevcut olan link üzerinden</w:t>
      </w:r>
      <w:r w:rsidRPr="0043502C">
        <w:rPr>
          <w:rFonts w:ascii="DEV RA" w:hAnsi="DEV RA"/>
          <w:color w:val="000000" w:themeColor="text1"/>
          <w:sz w:val="28"/>
          <w:szCs w:val="28"/>
        </w:rPr>
        <w:t xml:space="preserve">, üniversitemiz tarafından verilen mail adresiyle giriş yapılarak </w:t>
      </w:r>
      <w:r w:rsidRPr="0043502C">
        <w:rPr>
          <w:rFonts w:ascii="DEV RA" w:hAnsi="DEV RA"/>
          <w:b/>
          <w:color w:val="000000" w:themeColor="text1"/>
          <w:sz w:val="28"/>
          <w:szCs w:val="28"/>
          <w:u w:val="single"/>
        </w:rPr>
        <w:t>Office 365 sistemine yüklenmelidir</w:t>
      </w:r>
      <w:r w:rsidRPr="0043502C">
        <w:rPr>
          <w:rFonts w:ascii="DEV RA" w:hAnsi="DEV RA"/>
          <w:color w:val="000000" w:themeColor="text1"/>
          <w:sz w:val="28"/>
          <w:szCs w:val="28"/>
        </w:rPr>
        <w:t xml:space="preserve">. </w:t>
      </w:r>
      <w:r w:rsidRPr="0043502C">
        <w:rPr>
          <w:rFonts w:ascii="DEV RA" w:hAnsi="DEV RA"/>
          <w:b/>
          <w:color w:val="000000" w:themeColor="text1"/>
          <w:sz w:val="28"/>
          <w:szCs w:val="28"/>
          <w:u w:val="single"/>
        </w:rPr>
        <w:t>Bu teslim süresinden sonra ödev yükleme işlemi yapılamayacağından</w:t>
      </w:r>
      <w:r w:rsidRPr="0043502C">
        <w:rPr>
          <w:rFonts w:ascii="DEV RA" w:hAnsi="DEV RA"/>
          <w:color w:val="000000" w:themeColor="text1"/>
          <w:sz w:val="28"/>
          <w:szCs w:val="28"/>
        </w:rPr>
        <w:t xml:space="preserve"> öğrencilerin bu hususta dikkatli olmaları gerekmektedir.  </w:t>
      </w:r>
    </w:p>
    <w:p w14:paraId="78578C9B" w14:textId="77777777" w:rsidR="0043502C" w:rsidRDefault="0043502C" w:rsidP="0043502C">
      <w:pPr>
        <w:pStyle w:val="ListeParagraf"/>
        <w:spacing w:line="259" w:lineRule="auto"/>
        <w:jc w:val="both"/>
        <w:rPr>
          <w:rFonts w:ascii="DEV RA" w:hAnsi="DEV RA"/>
          <w:color w:val="000000" w:themeColor="text1"/>
          <w:sz w:val="28"/>
          <w:szCs w:val="28"/>
        </w:rPr>
      </w:pPr>
    </w:p>
    <w:p w14:paraId="250D76BB" w14:textId="68BEBCA2" w:rsidR="00AA5CB8" w:rsidRPr="006875AA" w:rsidRDefault="00AA5CB8" w:rsidP="00AA5CB8">
      <w:pPr>
        <w:pStyle w:val="ListeParagraf"/>
        <w:numPr>
          <w:ilvl w:val="0"/>
          <w:numId w:val="1"/>
        </w:numPr>
        <w:spacing w:line="259" w:lineRule="auto"/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Ödevi her öğrenci </w:t>
      </w:r>
      <w:r w:rsidRPr="006875AA">
        <w:rPr>
          <w:rFonts w:ascii="DEV RA" w:hAnsi="DEV RA"/>
          <w:b/>
          <w:bCs/>
          <w:color w:val="000000" w:themeColor="text1"/>
          <w:sz w:val="40"/>
          <w:szCs w:val="40"/>
        </w:rPr>
        <w:t xml:space="preserve">kendi araştırmaları ve gayretiyle, </w:t>
      </w:r>
      <w:r w:rsidRPr="006875AA">
        <w:rPr>
          <w:rFonts w:ascii="DEV RA" w:hAnsi="DEV RA"/>
          <w:b/>
          <w:bCs/>
          <w:color w:val="000000" w:themeColor="text1"/>
          <w:sz w:val="48"/>
          <w:szCs w:val="48"/>
        </w:rPr>
        <w:t>kendi cümleleriyle</w:t>
      </w:r>
      <w:r w:rsidRPr="006875AA">
        <w:rPr>
          <w:rFonts w:ascii="DEV RA" w:hAnsi="DEV RA"/>
          <w:b/>
          <w:bCs/>
          <w:color w:val="000000" w:themeColor="text1"/>
          <w:sz w:val="40"/>
          <w:szCs w:val="40"/>
        </w:rPr>
        <w:t>, kendi tespitleriyle, kendisi yazarak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oluşturmalıdır.  </w:t>
      </w:r>
    </w:p>
    <w:p w14:paraId="1090B6E2" w14:textId="1B70140C" w:rsidR="00AA5CB8" w:rsidRPr="006875AA" w:rsidRDefault="00AA5CB8" w:rsidP="00AA5CB8">
      <w:pPr>
        <w:pStyle w:val="ListeParagraf"/>
        <w:numPr>
          <w:ilvl w:val="0"/>
          <w:numId w:val="1"/>
        </w:numPr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Bu ödev için her öğrencinin şahsi gayret, araştırma ve bilgisiyle hareket edeceğine ve samimiyetle kendi ürünü 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lastRenderedPageBreak/>
        <w:t>olan bir çalışma ortaya koyacağına inanıyorum. Bu inancımın su</w:t>
      </w:r>
      <w:r w:rsidR="006875AA" w:rsidRPr="006875AA">
        <w:rPr>
          <w:rFonts w:ascii="DEV RA" w:hAnsi="DEV RA"/>
          <w:b/>
          <w:bCs/>
          <w:color w:val="000000" w:themeColor="text1"/>
          <w:sz w:val="32"/>
          <w:szCs w:val="32"/>
        </w:rPr>
        <w:t>i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istimal edilmemesini istiyorum. </w:t>
      </w:r>
    </w:p>
    <w:p w14:paraId="1AC4B281" w14:textId="77777777" w:rsidR="00AA5CB8" w:rsidRPr="006875AA" w:rsidRDefault="00AA5CB8" w:rsidP="00AA5CB8">
      <w:pPr>
        <w:ind w:firstLine="450"/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</w:p>
    <w:p w14:paraId="0700AD66" w14:textId="77777777" w:rsidR="00AA5CB8" w:rsidRPr="006875AA" w:rsidRDefault="00AA5CB8" w:rsidP="00AA5CB8">
      <w:pPr>
        <w:ind w:firstLine="450"/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Kolaylıklar dilerim.      </w:t>
      </w:r>
    </w:p>
    <w:p w14:paraId="41A74D01" w14:textId="2F214260" w:rsidR="00D82F36" w:rsidRPr="00160B2E" w:rsidRDefault="0043502C" w:rsidP="00D82F36">
      <w:pPr>
        <w:rPr>
          <w:rFonts w:ascii="DEV RA" w:hAnsi="DEV RA"/>
          <w:b/>
          <w:color w:val="000000" w:themeColor="text1"/>
          <w:sz w:val="32"/>
          <w:szCs w:val="32"/>
        </w:rPr>
      </w:pPr>
      <w:r>
        <w:rPr>
          <w:rFonts w:ascii="DEV RA" w:hAnsi="DEV RA"/>
          <w:b/>
          <w:color w:val="000000" w:themeColor="text1"/>
          <w:sz w:val="28"/>
          <w:szCs w:val="28"/>
        </w:rPr>
        <w:t xml:space="preserve">      </w:t>
      </w:r>
      <w:r w:rsidRPr="00160B2E">
        <w:rPr>
          <w:rFonts w:ascii="DEV RA" w:hAnsi="DEV RA"/>
          <w:b/>
          <w:color w:val="000000" w:themeColor="text1"/>
          <w:sz w:val="32"/>
          <w:szCs w:val="32"/>
        </w:rPr>
        <w:t>Dr. Öğretim Üyesi Yılmaz TOP</w:t>
      </w:r>
    </w:p>
    <w:bookmarkEnd w:id="4"/>
    <w:p w14:paraId="4D10507F" w14:textId="77777777" w:rsidR="00B474A9" w:rsidRPr="006875AA" w:rsidRDefault="00B474A9">
      <w:pPr>
        <w:rPr>
          <w:rFonts w:ascii="DEV RA" w:hAnsi="DEV RA"/>
          <w:color w:val="000000" w:themeColor="text1"/>
        </w:rPr>
      </w:pPr>
    </w:p>
    <w:sectPr w:rsidR="00B474A9" w:rsidRPr="0068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V RA">
    <w:panose1 w:val="02040502050505030304"/>
    <w:charset w:val="A2"/>
    <w:family w:val="roman"/>
    <w:pitch w:val="variable"/>
    <w:sig w:usb0="E00000FF" w:usb1="5000204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17B7"/>
    <w:multiLevelType w:val="multilevel"/>
    <w:tmpl w:val="EE64F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B4253B0"/>
    <w:multiLevelType w:val="hybridMultilevel"/>
    <w:tmpl w:val="86A4A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BF"/>
    <w:rsid w:val="000126D3"/>
    <w:rsid w:val="00064FC0"/>
    <w:rsid w:val="000E26C4"/>
    <w:rsid w:val="000F4E0C"/>
    <w:rsid w:val="00160B2E"/>
    <w:rsid w:val="002002F4"/>
    <w:rsid w:val="002C4F24"/>
    <w:rsid w:val="00324F0A"/>
    <w:rsid w:val="0040016E"/>
    <w:rsid w:val="0043502C"/>
    <w:rsid w:val="004D2C1A"/>
    <w:rsid w:val="00613DA9"/>
    <w:rsid w:val="006875AA"/>
    <w:rsid w:val="00713467"/>
    <w:rsid w:val="007E62EB"/>
    <w:rsid w:val="008311D9"/>
    <w:rsid w:val="008D34CC"/>
    <w:rsid w:val="008E6097"/>
    <w:rsid w:val="00AA56A1"/>
    <w:rsid w:val="00AA5CB8"/>
    <w:rsid w:val="00B12203"/>
    <w:rsid w:val="00B474A9"/>
    <w:rsid w:val="00B8061C"/>
    <w:rsid w:val="00C70747"/>
    <w:rsid w:val="00D26C57"/>
    <w:rsid w:val="00D727F7"/>
    <w:rsid w:val="00D82F36"/>
    <w:rsid w:val="00DB48CE"/>
    <w:rsid w:val="00DB4DAB"/>
    <w:rsid w:val="00E35696"/>
    <w:rsid w:val="00E505D3"/>
    <w:rsid w:val="00EC6FBF"/>
    <w:rsid w:val="00EE6688"/>
    <w:rsid w:val="00F83C2D"/>
    <w:rsid w:val="00FA7AF8"/>
    <w:rsid w:val="00FE3699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E3F9"/>
  <w15:chartTrackingRefBased/>
  <w15:docId w15:val="{F96CA797-7B73-446C-928C-4E8A803F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F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82F3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F36"/>
    <w:pPr>
      <w:ind w:left="720"/>
      <w:contextualSpacing/>
    </w:pPr>
  </w:style>
  <w:style w:type="table" w:styleId="TabloKlavuzu">
    <w:name w:val="Table Grid"/>
    <w:basedOn w:val="NormalTablo"/>
    <w:uiPriority w:val="39"/>
    <w:rsid w:val="00D82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itap.ktb.gov.tr/Eklenti/64195,celili---husrev-u-sirinpdf.pdf?0" TargetMode="External"/><Relationship Id="rId5" Type="http://schemas.openxmlformats.org/officeDocument/2006/relationships/hyperlink" Target="https://ekitap.ktb.gov.tr/Eklenti/10596,bakidivanisabahattinkucukpdf.pdf?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</dc:creator>
  <cp:keywords/>
  <dc:description/>
  <cp:lastModifiedBy>user</cp:lastModifiedBy>
  <cp:revision>23</cp:revision>
  <dcterms:created xsi:type="dcterms:W3CDTF">2020-04-05T14:13:00Z</dcterms:created>
  <dcterms:modified xsi:type="dcterms:W3CDTF">2020-06-30T14:48:00Z</dcterms:modified>
</cp:coreProperties>
</file>