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E7210" w14:textId="77777777" w:rsidR="00D00C42" w:rsidRPr="00D00C42" w:rsidRDefault="00D00C42" w:rsidP="00AD72DF">
      <w:pPr>
        <w:jc w:val="center"/>
        <w:rPr>
          <w:b/>
          <w:bCs/>
        </w:rPr>
      </w:pPr>
      <w:r w:rsidRPr="00D00C42">
        <w:rPr>
          <w:b/>
          <w:bCs/>
        </w:rPr>
        <w:t>BARTIN ÜNİVERSİTESİ</w:t>
      </w:r>
    </w:p>
    <w:p w14:paraId="744AB14B" w14:textId="77777777" w:rsidR="00D00C42" w:rsidRPr="00D00C42" w:rsidRDefault="00D00C42" w:rsidP="00AD72DF">
      <w:pPr>
        <w:jc w:val="center"/>
        <w:rPr>
          <w:b/>
          <w:bCs/>
        </w:rPr>
      </w:pPr>
      <w:r w:rsidRPr="00D00C42">
        <w:rPr>
          <w:b/>
          <w:bCs/>
        </w:rPr>
        <w:t>İnsan ve Toplum Bilimleri Fakültesi</w:t>
      </w:r>
      <w:r w:rsidRPr="00D00C42">
        <w:rPr>
          <w:b/>
          <w:bCs/>
        </w:rPr>
        <w:br/>
        <w:t>Kişisel Verilerin Korunması</w:t>
      </w:r>
      <w:r w:rsidRPr="00D00C42">
        <w:rPr>
          <w:b/>
          <w:bCs/>
        </w:rPr>
        <w:br/>
        <w:t>Uygulama Usul ve Esasları</w:t>
      </w:r>
    </w:p>
    <w:p w14:paraId="6D0F5F37" w14:textId="77777777" w:rsidR="00D00C42" w:rsidRPr="00D00C42" w:rsidRDefault="00D00C42" w:rsidP="00D00C42">
      <w:pPr>
        <w:rPr>
          <w:b/>
          <w:bCs/>
        </w:rPr>
      </w:pPr>
      <w:r w:rsidRPr="00D00C42">
        <w:rPr>
          <w:b/>
          <w:bCs/>
        </w:rPr>
        <w:t>1.1. Genel</w:t>
      </w:r>
    </w:p>
    <w:p w14:paraId="01C4A563" w14:textId="77777777" w:rsidR="00D00C42" w:rsidRPr="00D00C42" w:rsidRDefault="00D00C42" w:rsidP="00AD72DF">
      <w:pPr>
        <w:jc w:val="both"/>
      </w:pPr>
      <w:r w:rsidRPr="00D00C42">
        <w:t>Türkiye Cumhuriyeti Anayasası’na göre herkes, kendisiyle ilgili kişisel verilerin korunmasını isteme hakkına sahiptir. Bu kapsamda kişisel verilerin korunması, anayasal bir hak olarak güvence altına alınmıştır.</w:t>
      </w:r>
    </w:p>
    <w:p w14:paraId="700989B9" w14:textId="15FCD69C" w:rsidR="00D00C42" w:rsidRPr="00D00C42" w:rsidRDefault="00D00C42" w:rsidP="00AD72DF">
      <w:pPr>
        <w:jc w:val="both"/>
      </w:pPr>
      <w:r w:rsidRPr="00D00C42">
        <w:t>Bartın Üniversitesi</w:t>
      </w:r>
      <w:r w:rsidR="00AD72DF">
        <w:t xml:space="preserve"> (</w:t>
      </w:r>
      <w:r w:rsidR="00AD72DF" w:rsidRPr="00D00C42">
        <w:t>bundan sonra “</w:t>
      </w:r>
      <w:r w:rsidR="00AD72DF">
        <w:t>Üniversite</w:t>
      </w:r>
      <w:r w:rsidR="00AD72DF" w:rsidRPr="00D00C42">
        <w:t>” olarak anılacaktır</w:t>
      </w:r>
      <w:r w:rsidR="00AD72DF">
        <w:t>)</w:t>
      </w:r>
      <w:r w:rsidRPr="00D00C42">
        <w:t xml:space="preserve"> tarafından yürürlüğe konulan “Kişisel Verilerin İşlenmesi ve Korunması Politikası” ile “Kişisel Veri Saklama ve İmha Politikası” çerçevesinde, Bartın Üniversitesi İnsan ve Toplum Bilimleri Fakültesi (bundan sonra “Fakülte” olarak anılacaktır), Fakülte ile etkileşimde bulunan kişilere ait kişisel verilerin hukuka uygun olarak işlenmesi ve korunmasına gerekli özeni göstermekte ve bu yaklaşımı kurumsal sorumluluğunun bir parçası olarak benimsemektedir.</w:t>
      </w:r>
    </w:p>
    <w:p w14:paraId="38F57858" w14:textId="77777777" w:rsidR="00D00C42" w:rsidRPr="00D00C42" w:rsidRDefault="00D00C42" w:rsidP="00AD72DF">
      <w:pPr>
        <w:jc w:val="both"/>
      </w:pPr>
      <w:r w:rsidRPr="00D00C42">
        <w:t>Bu kapsamda Fakülte, kişisel verilerin işlenmesi ve korunmasına ilişkin tüm faaliyetlerini yürürlükteki mevzuat, Üniversite politika belgeleri ve kurumsal kalite güvencesi ilkeleri doğrultusunda yürütmektedir.</w:t>
      </w:r>
    </w:p>
    <w:p w14:paraId="4BFC60B0" w14:textId="77777777" w:rsidR="00D00C42" w:rsidRPr="00D00C42" w:rsidRDefault="00D00C42" w:rsidP="00D00C42">
      <w:pPr>
        <w:rPr>
          <w:b/>
          <w:bCs/>
        </w:rPr>
      </w:pPr>
      <w:r w:rsidRPr="00D00C42">
        <w:rPr>
          <w:b/>
          <w:bCs/>
        </w:rPr>
        <w:t>1.2. Amaç</w:t>
      </w:r>
    </w:p>
    <w:p w14:paraId="2C160C11" w14:textId="77777777" w:rsidR="00D00C42" w:rsidRPr="00D00C42" w:rsidRDefault="00D00C42" w:rsidP="00AD72DF">
      <w:pPr>
        <w:jc w:val="both"/>
      </w:pPr>
      <w:r w:rsidRPr="00D00C42">
        <w:t xml:space="preserve">Bu Usul ve Esasların temel amacı; Bartın Üniversitesi İnsan ve Toplum Bilimleri Fakültesi tarafından yürütülen kişisel veri işleme faaliyetlerinin, 6698 sayılı Kişisel Verilerin Korunması Kanunu ile Bartın Üniversitesi Kişisel Verilerin İşlenmesi ve Korunması Politikası ve Kişisel Veri Saklama ve İmha </w:t>
      </w:r>
      <w:proofErr w:type="spellStart"/>
      <w:r w:rsidRPr="00D00C42">
        <w:t>Politikası’na</w:t>
      </w:r>
      <w:proofErr w:type="spellEnd"/>
      <w:r w:rsidRPr="00D00C42">
        <w:t xml:space="preserve"> uygun olarak gerçekleştirilmesini sağlamaktır.</w:t>
      </w:r>
    </w:p>
    <w:p w14:paraId="64D9B0A1" w14:textId="77777777" w:rsidR="00D00C42" w:rsidRPr="00D00C42" w:rsidRDefault="00D00C42" w:rsidP="00AD72DF">
      <w:pPr>
        <w:jc w:val="both"/>
      </w:pPr>
      <w:r w:rsidRPr="00D00C42">
        <w:t>Bu kapsamda, Fakülte ile etkileşimde bulunan başta öğrenciler, akademik ve idari personel olmak üzere tüm paydaşların kişisel verilerinin işlenmesi ve korunmasına ilişkin esaslar belirlenerek şeffaflığın sağlanması ve ilgili kişilerin bilgilendirilmesi amaçlanmaktadır.</w:t>
      </w:r>
    </w:p>
    <w:p w14:paraId="319BA48B" w14:textId="77777777" w:rsidR="00D00C42" w:rsidRPr="00D00C42" w:rsidRDefault="00D00C42" w:rsidP="00D00C42">
      <w:pPr>
        <w:rPr>
          <w:b/>
          <w:bCs/>
        </w:rPr>
      </w:pPr>
      <w:r w:rsidRPr="00D00C42">
        <w:rPr>
          <w:b/>
          <w:bCs/>
        </w:rPr>
        <w:t>1.3. Kapsam</w:t>
      </w:r>
    </w:p>
    <w:p w14:paraId="3B04458F" w14:textId="77777777" w:rsidR="00D00C42" w:rsidRPr="00D00C42" w:rsidRDefault="00D00C42" w:rsidP="00AD72DF">
      <w:pPr>
        <w:jc w:val="both"/>
      </w:pPr>
      <w:r w:rsidRPr="00D00C42">
        <w:t>Bu Usul ve Esaslar; Bartın Üniversitesi İnsan ve Toplum Bilimleri Fakültesi ile etkileşimde bulunan ilgili kişilerin tamamen veya kısmen otomatik olan ya da herhangi bir veri kayıt sisteminin parçası olmak kaydıyla otomatik olmayan yollarla işlenen tüm kişisel verilerine ilişkindir.</w:t>
      </w:r>
    </w:p>
    <w:p w14:paraId="2DED495B" w14:textId="77777777" w:rsidR="00D00C42" w:rsidRPr="00D00C42" w:rsidRDefault="00D00C42" w:rsidP="00D00C42">
      <w:r w:rsidRPr="00D00C42">
        <w:t>Bu kapsamda; Fakülte ile doğrudan veya dolaylı olarak ilişkili olan aşağıdaki paydaş gruplarına ait kişisel veriler bu Usul ve Esaslar kapsamında değerlendirilmektedir:</w:t>
      </w:r>
    </w:p>
    <w:p w14:paraId="0323E9B3" w14:textId="1FC1E9A4" w:rsidR="00D00C42" w:rsidRPr="00D00C42" w:rsidRDefault="00D00C42" w:rsidP="00D00C42">
      <w:pPr>
        <w:numPr>
          <w:ilvl w:val="0"/>
          <w:numId w:val="1"/>
        </w:numPr>
      </w:pPr>
      <w:r w:rsidRPr="00D00C42">
        <w:t xml:space="preserve">Öğrenciler </w:t>
      </w:r>
    </w:p>
    <w:p w14:paraId="13C93000" w14:textId="77777777" w:rsidR="00D00C42" w:rsidRPr="00D00C42" w:rsidRDefault="00D00C42" w:rsidP="00D00C42">
      <w:pPr>
        <w:numPr>
          <w:ilvl w:val="0"/>
          <w:numId w:val="1"/>
        </w:numPr>
      </w:pPr>
      <w:r w:rsidRPr="00D00C42">
        <w:t xml:space="preserve">Akademik personel </w:t>
      </w:r>
    </w:p>
    <w:p w14:paraId="28433DC8" w14:textId="77777777" w:rsidR="00D00C42" w:rsidRPr="00D00C42" w:rsidRDefault="00D00C42" w:rsidP="00D00C42">
      <w:pPr>
        <w:numPr>
          <w:ilvl w:val="0"/>
          <w:numId w:val="1"/>
        </w:numPr>
      </w:pPr>
      <w:r w:rsidRPr="00D00C42">
        <w:t xml:space="preserve">İdari personel </w:t>
      </w:r>
    </w:p>
    <w:p w14:paraId="36A5DA9A" w14:textId="77777777" w:rsidR="00D00C42" w:rsidRPr="00D00C42" w:rsidRDefault="00D00C42" w:rsidP="00D00C42">
      <w:pPr>
        <w:numPr>
          <w:ilvl w:val="0"/>
          <w:numId w:val="1"/>
        </w:numPr>
      </w:pPr>
      <w:r w:rsidRPr="00D00C42">
        <w:t xml:space="preserve">Mezunlar </w:t>
      </w:r>
    </w:p>
    <w:p w14:paraId="13C02196" w14:textId="77777777" w:rsidR="00D00C42" w:rsidRPr="00D00C42" w:rsidRDefault="00D00C42" w:rsidP="00D00C42">
      <w:pPr>
        <w:numPr>
          <w:ilvl w:val="0"/>
          <w:numId w:val="1"/>
        </w:numPr>
      </w:pPr>
      <w:r w:rsidRPr="00D00C42">
        <w:t xml:space="preserve">Aday öğrenciler </w:t>
      </w:r>
    </w:p>
    <w:p w14:paraId="4CD53096" w14:textId="7A4BB7C9" w:rsidR="00D00C42" w:rsidRPr="00D00C42" w:rsidRDefault="00D00C42" w:rsidP="00D00C42">
      <w:pPr>
        <w:numPr>
          <w:ilvl w:val="0"/>
          <w:numId w:val="1"/>
        </w:numPr>
      </w:pPr>
      <w:r w:rsidRPr="00D00C42">
        <w:t>Fakülte ile akademik, idari</w:t>
      </w:r>
      <w:r w:rsidR="00AD72DF">
        <w:t xml:space="preserve"> ve akademik</w:t>
      </w:r>
      <w:r w:rsidRPr="00D00C42">
        <w:t xml:space="preserve"> faaliyetler kapsamında etkileşimde bulunan iç ve dış paydaşlar </w:t>
      </w:r>
    </w:p>
    <w:p w14:paraId="29B5D411" w14:textId="77777777" w:rsidR="00D00C42" w:rsidRPr="00D00C42" w:rsidRDefault="00D00C42" w:rsidP="00D00C42">
      <w:pPr>
        <w:numPr>
          <w:ilvl w:val="0"/>
          <w:numId w:val="1"/>
        </w:numPr>
      </w:pPr>
      <w:r w:rsidRPr="00D00C42">
        <w:lastRenderedPageBreak/>
        <w:t>Ulusal ve uluslararası iş birlikleri kapsamında fakülte ile ilişkili olan kişi ve kurum temsilcileri</w:t>
      </w:r>
    </w:p>
    <w:p w14:paraId="0760F4A2" w14:textId="77777777" w:rsidR="00D00C42" w:rsidRPr="00D00C42" w:rsidRDefault="00D00C42" w:rsidP="00D00C42">
      <w:pPr>
        <w:rPr>
          <w:b/>
          <w:bCs/>
        </w:rPr>
      </w:pPr>
      <w:r w:rsidRPr="00D00C42">
        <w:rPr>
          <w:b/>
          <w:bCs/>
        </w:rPr>
        <w:t>1.4. Dayanak ve İlgili Mevzuat</w:t>
      </w:r>
    </w:p>
    <w:p w14:paraId="2B807C35" w14:textId="3E68D8FF" w:rsidR="00D00C42" w:rsidRPr="00D00C42" w:rsidRDefault="00D00C42" w:rsidP="00D00C42">
      <w:r w:rsidRPr="00D00C42">
        <w:t>Bu Usul ve Esaslar;</w:t>
      </w:r>
      <w:r w:rsidR="00F20942">
        <w:t xml:space="preserve"> </w:t>
      </w:r>
      <w:r w:rsidRPr="00D00C42">
        <w:t xml:space="preserve">6698 sayılı Kişisel Verilerin Korunması Kanunu, </w:t>
      </w:r>
      <w:r w:rsidR="00F20942">
        <w:t>i</w:t>
      </w:r>
      <w:r w:rsidRPr="00D00C42">
        <w:t>lgili ikincil mevzuat, Bartın Üniversitesi Kişisel Verilerin İşlenmesi ve Korunması Politikası, Bartın Üniversitesi Kişisel Veri Saklama ve İmha Politikası hükümlerine dayanılarak hazırlanmıştır.</w:t>
      </w:r>
    </w:p>
    <w:p w14:paraId="7035D8D6" w14:textId="4505A7BD" w:rsidR="00D00C42" w:rsidRPr="00D00C42" w:rsidRDefault="00D00C42" w:rsidP="00AD72DF">
      <w:pPr>
        <w:jc w:val="both"/>
      </w:pPr>
      <w:r w:rsidRPr="00D00C42">
        <w:t>Fakültemizde kişisel verilerin işlenmesi ve korunmasına ilişkin süreçlerde, öncelikle yürürlükteki mevzuat hükümleri uygulanmakta olup, Üniversite düzeyinde yürürlüğe konulan politika ve düzenlemeler esas alınmaktadır.</w:t>
      </w:r>
    </w:p>
    <w:p w14:paraId="73E25AE3" w14:textId="2A1CA01B" w:rsidR="00D00C42" w:rsidRPr="00D00C42" w:rsidRDefault="00D00C42" w:rsidP="00AD72DF">
      <w:pPr>
        <w:jc w:val="both"/>
      </w:pPr>
      <w:r w:rsidRPr="00D00C42">
        <w:t>Bu Usul ve Esaslar, Üniversite politika belgelerinde yer alan ilke ve kuralların Fakülte düzeyinde uygulanmasına yönelik düzenlemeleri içermekte olup, Üniversite politikaları ile çelişmesi halinde ilgili mevzuat ve Üniversite politika belgeleri öncelikli olarak uygulanır.</w:t>
      </w:r>
    </w:p>
    <w:p w14:paraId="30E17F34" w14:textId="77777777" w:rsidR="00D00C42" w:rsidRPr="00D00C42" w:rsidRDefault="00D00C42" w:rsidP="00AD72DF">
      <w:pPr>
        <w:jc w:val="both"/>
      </w:pPr>
      <w:r w:rsidRPr="00D00C42">
        <w:t>Fakülte, kişisel verilerin korunmasına ilişkin Üniversite politikalarını kendi akademik ve idari süreçlerine uyarlayarak uygulamakla yükümlüdür.</w:t>
      </w:r>
    </w:p>
    <w:p w14:paraId="6393DBB1" w14:textId="77777777" w:rsidR="00D00C42" w:rsidRPr="00D00C42" w:rsidRDefault="00D00C42" w:rsidP="00D00C42">
      <w:pPr>
        <w:rPr>
          <w:b/>
          <w:bCs/>
        </w:rPr>
      </w:pPr>
      <w:r w:rsidRPr="00D00C42">
        <w:rPr>
          <w:b/>
          <w:bCs/>
        </w:rPr>
        <w:t>2. Tanımlar</w:t>
      </w:r>
    </w:p>
    <w:p w14:paraId="11BB97D5" w14:textId="03F4CD96" w:rsidR="00D00C42" w:rsidRPr="00D00C42" w:rsidRDefault="00D00C42" w:rsidP="002C63A5">
      <w:pPr>
        <w:jc w:val="both"/>
      </w:pPr>
      <w:r w:rsidRPr="00D00C42">
        <w:t xml:space="preserve">Bu Usul ve Esaslarda yer alan kavramlar, 6698 sayılı Kişisel Verilerin Korunması Kanunu ve Bartın Üniversitesi Kişisel Verilerin İşlenmesi ve Korunması </w:t>
      </w:r>
      <w:proofErr w:type="spellStart"/>
      <w:r w:rsidRPr="00D00C42">
        <w:t>Politikası’nda</w:t>
      </w:r>
      <w:proofErr w:type="spellEnd"/>
      <w:r w:rsidRPr="00D00C42">
        <w:t xml:space="preserve"> tanımlandığı şekilde kullanılmakla birlikte, Fakülte uygulamaları kapsamında aşağıdaki temel kavramlar esas alınır:</w:t>
      </w:r>
    </w:p>
    <w:p w14:paraId="36E2C386" w14:textId="4AAA16AE" w:rsidR="00D00C42" w:rsidRPr="00D00C42" w:rsidRDefault="00D00C42" w:rsidP="002C63A5">
      <w:pPr>
        <w:jc w:val="both"/>
      </w:pPr>
      <w:r w:rsidRPr="00D00C42">
        <w:rPr>
          <w:b/>
          <w:bCs/>
        </w:rPr>
        <w:t>Kişisel Veri</w:t>
      </w:r>
      <w:r w:rsidR="00AD72DF">
        <w:rPr>
          <w:b/>
          <w:bCs/>
        </w:rPr>
        <w:t xml:space="preserve">: </w:t>
      </w:r>
      <w:r w:rsidRPr="00D00C42">
        <w:t>Kimliği belirli veya belirlenebilir gerçek kişiye ilişkin her türlü bilgidir.</w:t>
      </w:r>
    </w:p>
    <w:p w14:paraId="423DA3AD" w14:textId="13189DEE" w:rsidR="00D00C42" w:rsidRPr="00D00C42" w:rsidRDefault="00D00C42" w:rsidP="002C63A5">
      <w:pPr>
        <w:jc w:val="both"/>
      </w:pPr>
      <w:r w:rsidRPr="00D00C42">
        <w:rPr>
          <w:b/>
          <w:bCs/>
        </w:rPr>
        <w:t>Özel Nitelikli Kişisel Veri</w:t>
      </w:r>
      <w:r w:rsidR="00AD72DF">
        <w:rPr>
          <w:b/>
          <w:bCs/>
        </w:rPr>
        <w:t xml:space="preserve">: </w:t>
      </w:r>
      <w:r w:rsidRPr="00D00C42">
        <w:t xml:space="preserve">Kişilerin; ırkı, etnik kökeni, siyasi düşüncesi, felsefi inancı, dini, mezhebi, sağlığı, </w:t>
      </w:r>
      <w:proofErr w:type="spellStart"/>
      <w:r w:rsidRPr="00D00C42">
        <w:t>biyometrik</w:t>
      </w:r>
      <w:proofErr w:type="spellEnd"/>
      <w:r w:rsidRPr="00D00C42">
        <w:t xml:space="preserve"> ve genetik verileri gibi daha hassas nitelikteki kişisel verilerdir.</w:t>
      </w:r>
    </w:p>
    <w:p w14:paraId="32C7C0F9" w14:textId="189F0AD5" w:rsidR="00D00C42" w:rsidRPr="00D00C42" w:rsidRDefault="00D00C42" w:rsidP="002C63A5">
      <w:pPr>
        <w:jc w:val="both"/>
      </w:pPr>
      <w:r w:rsidRPr="00D00C42">
        <w:rPr>
          <w:b/>
          <w:bCs/>
        </w:rPr>
        <w:t>Kişisel Verilerin İşlenmesi</w:t>
      </w:r>
      <w:r w:rsidR="002C63A5">
        <w:rPr>
          <w:b/>
          <w:bCs/>
        </w:rPr>
        <w:t xml:space="preserve">: </w:t>
      </w:r>
      <w:r w:rsidRPr="00D00C42">
        <w:t>Kişisel verilerin elde edilmesi, kaydedilmesi, saklanması, güncellenmesi, açıklanması, aktarılması veya silinmesi gibi veriler üzerinde gerçekleştirilen her türlü işlemdir.</w:t>
      </w:r>
    </w:p>
    <w:p w14:paraId="78602207" w14:textId="20929233" w:rsidR="00D00C42" w:rsidRPr="00D00C42" w:rsidRDefault="00D00C42" w:rsidP="002C63A5">
      <w:pPr>
        <w:jc w:val="both"/>
      </w:pPr>
      <w:r w:rsidRPr="00D00C42">
        <w:rPr>
          <w:b/>
          <w:bCs/>
        </w:rPr>
        <w:t>Veri Sahibi (İlgili Kişi)</w:t>
      </w:r>
      <w:r w:rsidR="002C63A5">
        <w:rPr>
          <w:b/>
          <w:bCs/>
        </w:rPr>
        <w:t xml:space="preserve">: </w:t>
      </w:r>
      <w:r w:rsidRPr="00D00C42">
        <w:t>Kişisel verisi işlenen gerçek kişiyi ifade eder.</w:t>
      </w:r>
    </w:p>
    <w:p w14:paraId="70399015" w14:textId="5C9FC9F3" w:rsidR="00D00C42" w:rsidRPr="00D00C42" w:rsidRDefault="00D00C42" w:rsidP="002C63A5">
      <w:pPr>
        <w:jc w:val="both"/>
      </w:pPr>
      <w:r w:rsidRPr="00D00C42">
        <w:rPr>
          <w:b/>
          <w:bCs/>
        </w:rPr>
        <w:t>Veri İşleyen</w:t>
      </w:r>
      <w:r w:rsidR="002C63A5">
        <w:rPr>
          <w:b/>
          <w:bCs/>
        </w:rPr>
        <w:t xml:space="preserve">: </w:t>
      </w:r>
      <w:r w:rsidRPr="00D00C42">
        <w:t>Veri sorumlusunun verdiği yetkiye dayanarak kişisel verileri işleyen gerçek veya tüzel kişidir.</w:t>
      </w:r>
    </w:p>
    <w:p w14:paraId="6B59571C" w14:textId="27CB58B5" w:rsidR="00D00C42" w:rsidRPr="00D00C42" w:rsidRDefault="00D00C42" w:rsidP="00D00C42">
      <w:pPr>
        <w:rPr>
          <w:b/>
          <w:bCs/>
        </w:rPr>
      </w:pPr>
      <w:r w:rsidRPr="00D00C42">
        <w:rPr>
          <w:b/>
          <w:bCs/>
        </w:rPr>
        <w:t xml:space="preserve">Kişisel Veri Kategorileri </w:t>
      </w:r>
    </w:p>
    <w:p w14:paraId="5D6FB326" w14:textId="77777777" w:rsidR="00D00C42" w:rsidRPr="00D00C42" w:rsidRDefault="00D00C42" w:rsidP="002C63A5">
      <w:pPr>
        <w:jc w:val="both"/>
      </w:pPr>
      <w:r w:rsidRPr="00D00C42">
        <w:t>Fakültemizde işlenen kişisel veriler, Üniversite politika belgelerinde yer alan sınıflandırma esas alınarak aşağıdaki başlıklar altında değerlendirilmektedir:</w:t>
      </w:r>
    </w:p>
    <w:p w14:paraId="21389AE3" w14:textId="77777777" w:rsidR="00D00C42" w:rsidRPr="00D00C42" w:rsidRDefault="00D00C42" w:rsidP="00D00C42">
      <w:pPr>
        <w:numPr>
          <w:ilvl w:val="0"/>
          <w:numId w:val="3"/>
        </w:numPr>
      </w:pPr>
      <w:r w:rsidRPr="00D00C42">
        <w:t xml:space="preserve">Kimlik bilgileri </w:t>
      </w:r>
    </w:p>
    <w:p w14:paraId="139AC764" w14:textId="77777777" w:rsidR="00D00C42" w:rsidRPr="00D00C42" w:rsidRDefault="00D00C42" w:rsidP="00D00C42">
      <w:pPr>
        <w:numPr>
          <w:ilvl w:val="0"/>
          <w:numId w:val="3"/>
        </w:numPr>
      </w:pPr>
      <w:r w:rsidRPr="00D00C42">
        <w:t xml:space="preserve">İletişim bilgileri </w:t>
      </w:r>
    </w:p>
    <w:p w14:paraId="33E00166" w14:textId="77777777" w:rsidR="00D00C42" w:rsidRPr="00D00C42" w:rsidRDefault="00D00C42" w:rsidP="00D00C42">
      <w:pPr>
        <w:numPr>
          <w:ilvl w:val="0"/>
          <w:numId w:val="3"/>
        </w:numPr>
      </w:pPr>
      <w:r w:rsidRPr="00D00C42">
        <w:t xml:space="preserve">Öğrencilik ve akademik bilgiler </w:t>
      </w:r>
    </w:p>
    <w:p w14:paraId="33A27721" w14:textId="77777777" w:rsidR="00D00C42" w:rsidRPr="00D00C42" w:rsidRDefault="00D00C42" w:rsidP="00D00C42">
      <w:pPr>
        <w:numPr>
          <w:ilvl w:val="0"/>
          <w:numId w:val="3"/>
        </w:numPr>
      </w:pPr>
      <w:r w:rsidRPr="00D00C42">
        <w:t xml:space="preserve">Mesleki bilgiler </w:t>
      </w:r>
    </w:p>
    <w:p w14:paraId="7AC0F4FE" w14:textId="77777777" w:rsidR="00D00C42" w:rsidRPr="00D00C42" w:rsidRDefault="00D00C42" w:rsidP="00D00C42">
      <w:pPr>
        <w:numPr>
          <w:ilvl w:val="0"/>
          <w:numId w:val="3"/>
        </w:numPr>
      </w:pPr>
      <w:r w:rsidRPr="00D00C42">
        <w:t xml:space="preserve">Finansal bilgiler </w:t>
      </w:r>
    </w:p>
    <w:p w14:paraId="5783A377" w14:textId="77777777" w:rsidR="00D00C42" w:rsidRPr="00D00C42" w:rsidRDefault="00D00C42" w:rsidP="00D00C42">
      <w:pPr>
        <w:numPr>
          <w:ilvl w:val="0"/>
          <w:numId w:val="3"/>
        </w:numPr>
      </w:pPr>
      <w:r w:rsidRPr="00D00C42">
        <w:t xml:space="preserve">Görsel ve işitsel kayıtlar </w:t>
      </w:r>
    </w:p>
    <w:p w14:paraId="7022FB59" w14:textId="77777777" w:rsidR="00D00C42" w:rsidRPr="00D00C42" w:rsidRDefault="00D00C42" w:rsidP="00D00C42">
      <w:pPr>
        <w:numPr>
          <w:ilvl w:val="0"/>
          <w:numId w:val="3"/>
        </w:numPr>
      </w:pPr>
      <w:r w:rsidRPr="00D00C42">
        <w:t xml:space="preserve">İşlem güvenliği bilgileri (sistem kayıtları vb.) </w:t>
      </w:r>
    </w:p>
    <w:p w14:paraId="09116D7C" w14:textId="77777777" w:rsidR="00D00C42" w:rsidRPr="00D00C42" w:rsidRDefault="00D00C42" w:rsidP="00D00C42">
      <w:pPr>
        <w:numPr>
          <w:ilvl w:val="0"/>
          <w:numId w:val="3"/>
        </w:numPr>
      </w:pPr>
      <w:r w:rsidRPr="00D00C42">
        <w:t xml:space="preserve">Talep ve şikâyet bilgileri </w:t>
      </w:r>
    </w:p>
    <w:p w14:paraId="7CA1F41A" w14:textId="77777777" w:rsidR="00D00C42" w:rsidRPr="00D00C42" w:rsidRDefault="00D00C42" w:rsidP="00D00C42">
      <w:pPr>
        <w:numPr>
          <w:ilvl w:val="0"/>
          <w:numId w:val="3"/>
        </w:numPr>
      </w:pPr>
      <w:r w:rsidRPr="00D00C42">
        <w:lastRenderedPageBreak/>
        <w:t>Hareketlilik (</w:t>
      </w:r>
      <w:proofErr w:type="spellStart"/>
      <w:r w:rsidRPr="00D00C42">
        <w:t>Erasmus</w:t>
      </w:r>
      <w:proofErr w:type="spellEnd"/>
      <w:r w:rsidRPr="00D00C42">
        <w:t xml:space="preserve"> vb.) bilgileri </w:t>
      </w:r>
    </w:p>
    <w:p w14:paraId="6C1E8347" w14:textId="77777777" w:rsidR="00D00C42" w:rsidRDefault="00D00C42" w:rsidP="00D00C42">
      <w:pPr>
        <w:numPr>
          <w:ilvl w:val="0"/>
          <w:numId w:val="3"/>
        </w:numPr>
      </w:pPr>
      <w:r w:rsidRPr="00D00C42">
        <w:t>Özel nitelikli kişisel veriler</w:t>
      </w:r>
    </w:p>
    <w:p w14:paraId="6C8759AD" w14:textId="64FAD321" w:rsidR="002C63A5" w:rsidRPr="00D00C42" w:rsidRDefault="002C63A5" w:rsidP="002C63A5">
      <w:pPr>
        <w:ind w:left="720"/>
      </w:pPr>
      <w:r w:rsidRPr="002C63A5">
        <w:t>Kişisel Veri Sahibi Kategorileri</w:t>
      </w:r>
    </w:p>
    <w:p w14:paraId="317463AA" w14:textId="6078FF92" w:rsidR="003D27D4" w:rsidRPr="00CF12C4" w:rsidRDefault="003D27D4" w:rsidP="00CF12C4">
      <w:pPr>
        <w:spacing w:before="100" w:beforeAutospacing="1" w:after="100" w:afterAutospacing="1" w:line="240" w:lineRule="auto"/>
        <w:jc w:val="center"/>
        <w:outlineLvl w:val="1"/>
        <w:rPr>
          <w:rFonts w:eastAsia="Times New Roman" w:cs="Times New Roman"/>
          <w:b/>
          <w:bCs/>
          <w:kern w:val="0"/>
          <w:lang w:eastAsia="tr-TR"/>
          <w14:ligatures w14:val="none"/>
        </w:rPr>
      </w:pPr>
      <w:r w:rsidRPr="00CF12C4">
        <w:rPr>
          <w:rFonts w:eastAsia="Times New Roman" w:cs="Times New Roman"/>
          <w:b/>
          <w:bCs/>
          <w:kern w:val="0"/>
          <w:lang w:eastAsia="tr-TR"/>
          <w14:ligatures w14:val="none"/>
        </w:rPr>
        <w:t>Kişisel Veri Sahibi Kategorileri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5"/>
        <w:gridCol w:w="5097"/>
      </w:tblGrid>
      <w:tr w:rsidR="003D27D4" w:rsidRPr="003D27D4" w14:paraId="0BF21667" w14:textId="77777777" w:rsidTr="002C63A5">
        <w:trPr>
          <w:tblHeader/>
          <w:tblCellSpacing w:w="15" w:type="dxa"/>
        </w:trPr>
        <w:tc>
          <w:tcPr>
            <w:tcW w:w="0" w:type="auto"/>
            <w:vAlign w:val="center"/>
            <w:hideMark/>
          </w:tcPr>
          <w:p w14:paraId="592035C4" w14:textId="77777777" w:rsidR="003D27D4" w:rsidRPr="00CF12C4" w:rsidRDefault="003D27D4" w:rsidP="003D27D4">
            <w:pPr>
              <w:spacing w:after="0" w:line="240" w:lineRule="auto"/>
              <w:jc w:val="center"/>
              <w:rPr>
                <w:rFonts w:eastAsia="Times New Roman" w:cs="Times New Roman"/>
                <w:b/>
                <w:bCs/>
                <w:kern w:val="0"/>
                <w:lang w:eastAsia="tr-TR"/>
                <w14:ligatures w14:val="none"/>
              </w:rPr>
            </w:pPr>
            <w:r w:rsidRPr="00CF12C4">
              <w:rPr>
                <w:rFonts w:eastAsia="Times New Roman" w:cs="Times New Roman"/>
                <w:b/>
                <w:bCs/>
                <w:kern w:val="0"/>
                <w:lang w:eastAsia="tr-TR"/>
                <w14:ligatures w14:val="none"/>
              </w:rPr>
              <w:t>Kişisel Veri Sahibi</w:t>
            </w:r>
          </w:p>
        </w:tc>
        <w:tc>
          <w:tcPr>
            <w:tcW w:w="0" w:type="auto"/>
            <w:vAlign w:val="center"/>
            <w:hideMark/>
          </w:tcPr>
          <w:p w14:paraId="43BB8535" w14:textId="77777777" w:rsidR="003D27D4" w:rsidRPr="00CF12C4" w:rsidRDefault="003D27D4" w:rsidP="003D27D4">
            <w:pPr>
              <w:spacing w:after="0" w:line="240" w:lineRule="auto"/>
              <w:jc w:val="center"/>
              <w:rPr>
                <w:rFonts w:eastAsia="Times New Roman" w:cs="Times New Roman"/>
                <w:b/>
                <w:bCs/>
                <w:kern w:val="0"/>
                <w:lang w:eastAsia="tr-TR"/>
                <w14:ligatures w14:val="none"/>
              </w:rPr>
            </w:pPr>
            <w:r w:rsidRPr="00CF12C4">
              <w:rPr>
                <w:rFonts w:eastAsia="Times New Roman" w:cs="Times New Roman"/>
                <w:b/>
                <w:bCs/>
                <w:kern w:val="0"/>
                <w:lang w:eastAsia="tr-TR"/>
                <w14:ligatures w14:val="none"/>
              </w:rPr>
              <w:t>Açıklama</w:t>
            </w:r>
          </w:p>
        </w:tc>
      </w:tr>
      <w:tr w:rsidR="003D27D4" w:rsidRPr="003D27D4" w14:paraId="04FAB8AA" w14:textId="77777777" w:rsidTr="002C63A5">
        <w:trPr>
          <w:tblCellSpacing w:w="15" w:type="dxa"/>
        </w:trPr>
        <w:tc>
          <w:tcPr>
            <w:tcW w:w="0" w:type="auto"/>
            <w:vAlign w:val="center"/>
            <w:hideMark/>
          </w:tcPr>
          <w:p w14:paraId="61522038"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Öğrenci</w:t>
            </w:r>
          </w:p>
        </w:tc>
        <w:tc>
          <w:tcPr>
            <w:tcW w:w="0" w:type="auto"/>
            <w:vAlign w:val="center"/>
            <w:hideMark/>
          </w:tcPr>
          <w:p w14:paraId="26AAE407" w14:textId="21822E2B"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Fakültede lisans/lisansüs</w:t>
            </w:r>
            <w:r w:rsidR="002C63A5" w:rsidRPr="00CF12C4">
              <w:rPr>
                <w:rFonts w:eastAsia="Times New Roman" w:cs="Times New Roman"/>
                <w:kern w:val="0"/>
                <w:lang w:eastAsia="tr-TR"/>
                <w14:ligatures w14:val="none"/>
              </w:rPr>
              <w:t>tü</w:t>
            </w:r>
            <w:r w:rsidRPr="00CF12C4">
              <w:rPr>
                <w:rFonts w:eastAsia="Times New Roman" w:cs="Times New Roman"/>
                <w:kern w:val="0"/>
                <w:lang w:eastAsia="tr-TR"/>
                <w14:ligatures w14:val="none"/>
              </w:rPr>
              <w:t xml:space="preserve"> eğitim alan ve mezun olan kişiler</w:t>
            </w:r>
          </w:p>
        </w:tc>
      </w:tr>
      <w:tr w:rsidR="003D27D4" w:rsidRPr="003D27D4" w14:paraId="3B9A3ADA" w14:textId="77777777" w:rsidTr="002C63A5">
        <w:trPr>
          <w:tblCellSpacing w:w="15" w:type="dxa"/>
        </w:trPr>
        <w:tc>
          <w:tcPr>
            <w:tcW w:w="0" w:type="auto"/>
            <w:vAlign w:val="center"/>
            <w:hideMark/>
          </w:tcPr>
          <w:p w14:paraId="218AF640"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Akademik Personel</w:t>
            </w:r>
          </w:p>
        </w:tc>
        <w:tc>
          <w:tcPr>
            <w:tcW w:w="0" w:type="auto"/>
            <w:vAlign w:val="center"/>
            <w:hideMark/>
          </w:tcPr>
          <w:p w14:paraId="6B15BA55"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Fakültede görev yapan öğretim elemanları</w:t>
            </w:r>
          </w:p>
        </w:tc>
      </w:tr>
      <w:tr w:rsidR="003D27D4" w:rsidRPr="003D27D4" w14:paraId="2C120228" w14:textId="77777777" w:rsidTr="002C63A5">
        <w:trPr>
          <w:tblCellSpacing w:w="15" w:type="dxa"/>
        </w:trPr>
        <w:tc>
          <w:tcPr>
            <w:tcW w:w="0" w:type="auto"/>
            <w:vAlign w:val="center"/>
            <w:hideMark/>
          </w:tcPr>
          <w:p w14:paraId="26D08D4C"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İdari Personel</w:t>
            </w:r>
          </w:p>
        </w:tc>
        <w:tc>
          <w:tcPr>
            <w:tcW w:w="0" w:type="auto"/>
            <w:vAlign w:val="center"/>
            <w:hideMark/>
          </w:tcPr>
          <w:p w14:paraId="29C956C1"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Fakültede görev yapan idari personel</w:t>
            </w:r>
          </w:p>
        </w:tc>
      </w:tr>
      <w:tr w:rsidR="003D27D4" w:rsidRPr="003D27D4" w14:paraId="28926A80" w14:textId="77777777" w:rsidTr="002C63A5">
        <w:trPr>
          <w:tblCellSpacing w:w="15" w:type="dxa"/>
        </w:trPr>
        <w:tc>
          <w:tcPr>
            <w:tcW w:w="0" w:type="auto"/>
            <w:vAlign w:val="center"/>
            <w:hideMark/>
          </w:tcPr>
          <w:p w14:paraId="49E97C6A"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Aday Öğrenci</w:t>
            </w:r>
          </w:p>
        </w:tc>
        <w:tc>
          <w:tcPr>
            <w:tcW w:w="0" w:type="auto"/>
            <w:vAlign w:val="center"/>
            <w:hideMark/>
          </w:tcPr>
          <w:p w14:paraId="1D56DE14"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Fakülteye başvuru sürecinde olan kişiler</w:t>
            </w:r>
          </w:p>
        </w:tc>
      </w:tr>
      <w:tr w:rsidR="002C63A5" w:rsidRPr="003D27D4" w14:paraId="07E84A50" w14:textId="77777777" w:rsidTr="002C63A5">
        <w:trPr>
          <w:tblCellSpacing w:w="15" w:type="dxa"/>
        </w:trPr>
        <w:tc>
          <w:tcPr>
            <w:tcW w:w="0" w:type="auto"/>
            <w:vAlign w:val="center"/>
          </w:tcPr>
          <w:p w14:paraId="4D58C04B" w14:textId="5203DB16" w:rsidR="002C63A5" w:rsidRPr="00CF12C4" w:rsidRDefault="002C63A5"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Aday Akademik Personel</w:t>
            </w:r>
          </w:p>
        </w:tc>
        <w:tc>
          <w:tcPr>
            <w:tcW w:w="0" w:type="auto"/>
            <w:vAlign w:val="center"/>
          </w:tcPr>
          <w:p w14:paraId="60D5DF67" w14:textId="78272215" w:rsidR="002C63A5" w:rsidRPr="00CF12C4" w:rsidRDefault="002C63A5"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Fakülteye başvuru sürecinde olan kişiler</w:t>
            </w:r>
          </w:p>
        </w:tc>
      </w:tr>
      <w:tr w:rsidR="003D27D4" w:rsidRPr="003D27D4" w14:paraId="109DA75F" w14:textId="77777777" w:rsidTr="002C63A5">
        <w:trPr>
          <w:tblCellSpacing w:w="15" w:type="dxa"/>
        </w:trPr>
        <w:tc>
          <w:tcPr>
            <w:tcW w:w="0" w:type="auto"/>
            <w:vAlign w:val="center"/>
            <w:hideMark/>
          </w:tcPr>
          <w:p w14:paraId="140C840C"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Mezun</w:t>
            </w:r>
          </w:p>
        </w:tc>
        <w:tc>
          <w:tcPr>
            <w:tcW w:w="0" w:type="auto"/>
            <w:vAlign w:val="center"/>
            <w:hideMark/>
          </w:tcPr>
          <w:p w14:paraId="3F328824"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Fakülteden mezun olmuş kişiler</w:t>
            </w:r>
          </w:p>
        </w:tc>
      </w:tr>
      <w:tr w:rsidR="003D27D4" w:rsidRPr="003D27D4" w14:paraId="7F23F767" w14:textId="77777777" w:rsidTr="002C63A5">
        <w:trPr>
          <w:tblCellSpacing w:w="15" w:type="dxa"/>
        </w:trPr>
        <w:tc>
          <w:tcPr>
            <w:tcW w:w="0" w:type="auto"/>
            <w:vAlign w:val="center"/>
            <w:hideMark/>
          </w:tcPr>
          <w:p w14:paraId="0B2A9645"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Akademik Danışmanlık Kapsamındaki Öğrenci</w:t>
            </w:r>
          </w:p>
        </w:tc>
        <w:tc>
          <w:tcPr>
            <w:tcW w:w="0" w:type="auto"/>
            <w:vAlign w:val="center"/>
            <w:hideMark/>
          </w:tcPr>
          <w:p w14:paraId="7BD395BA"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Danışmanlık hizmeti alan öğrenciler</w:t>
            </w:r>
          </w:p>
        </w:tc>
      </w:tr>
      <w:tr w:rsidR="003D27D4" w:rsidRPr="003D27D4" w14:paraId="1DFA79C7" w14:textId="77777777" w:rsidTr="002C63A5">
        <w:trPr>
          <w:tblCellSpacing w:w="15" w:type="dxa"/>
        </w:trPr>
        <w:tc>
          <w:tcPr>
            <w:tcW w:w="0" w:type="auto"/>
            <w:vAlign w:val="center"/>
            <w:hideMark/>
          </w:tcPr>
          <w:p w14:paraId="21D72DEB"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Katılımcı</w:t>
            </w:r>
          </w:p>
        </w:tc>
        <w:tc>
          <w:tcPr>
            <w:tcW w:w="0" w:type="auto"/>
            <w:vAlign w:val="center"/>
            <w:hideMark/>
          </w:tcPr>
          <w:p w14:paraId="570961D1"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Fakülte tarafından düzenlenen etkinliklere katılan kişiler</w:t>
            </w:r>
          </w:p>
        </w:tc>
      </w:tr>
      <w:tr w:rsidR="003D27D4" w:rsidRPr="003D27D4" w14:paraId="04218576" w14:textId="77777777" w:rsidTr="002C63A5">
        <w:trPr>
          <w:tblCellSpacing w:w="15" w:type="dxa"/>
        </w:trPr>
        <w:tc>
          <w:tcPr>
            <w:tcW w:w="0" w:type="auto"/>
            <w:vAlign w:val="center"/>
            <w:hideMark/>
          </w:tcPr>
          <w:p w14:paraId="2D1E7B85"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Konuşmacı / Eğitmen</w:t>
            </w:r>
          </w:p>
        </w:tc>
        <w:tc>
          <w:tcPr>
            <w:tcW w:w="0" w:type="auto"/>
            <w:vAlign w:val="center"/>
            <w:hideMark/>
          </w:tcPr>
          <w:p w14:paraId="057567F3"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Fakülte etkinliklerinde görev alan kişiler</w:t>
            </w:r>
          </w:p>
        </w:tc>
      </w:tr>
      <w:tr w:rsidR="003D27D4" w:rsidRPr="003D27D4" w14:paraId="4FA0E673" w14:textId="77777777" w:rsidTr="002C63A5">
        <w:trPr>
          <w:tblCellSpacing w:w="15" w:type="dxa"/>
        </w:trPr>
        <w:tc>
          <w:tcPr>
            <w:tcW w:w="0" w:type="auto"/>
            <w:vAlign w:val="center"/>
            <w:hideMark/>
          </w:tcPr>
          <w:p w14:paraId="1509AB7A"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Uluslararası Katılımcı</w:t>
            </w:r>
          </w:p>
        </w:tc>
        <w:tc>
          <w:tcPr>
            <w:tcW w:w="0" w:type="auto"/>
            <w:vAlign w:val="center"/>
            <w:hideMark/>
          </w:tcPr>
          <w:p w14:paraId="2F043639" w14:textId="77777777" w:rsidR="003D27D4" w:rsidRPr="00CF12C4" w:rsidRDefault="003D27D4" w:rsidP="003D27D4">
            <w:pPr>
              <w:spacing w:after="0" w:line="240" w:lineRule="auto"/>
              <w:rPr>
                <w:rFonts w:eastAsia="Times New Roman" w:cs="Times New Roman"/>
                <w:kern w:val="0"/>
                <w:lang w:eastAsia="tr-TR"/>
                <w14:ligatures w14:val="none"/>
              </w:rPr>
            </w:pPr>
            <w:proofErr w:type="spellStart"/>
            <w:r w:rsidRPr="00CF12C4">
              <w:rPr>
                <w:rFonts w:eastAsia="Times New Roman" w:cs="Times New Roman"/>
                <w:kern w:val="0"/>
                <w:lang w:eastAsia="tr-TR"/>
                <w14:ligatures w14:val="none"/>
              </w:rPr>
              <w:t>Erasmus</w:t>
            </w:r>
            <w:proofErr w:type="spellEnd"/>
            <w:r w:rsidRPr="00CF12C4">
              <w:rPr>
                <w:rFonts w:eastAsia="Times New Roman" w:cs="Times New Roman"/>
                <w:kern w:val="0"/>
                <w:lang w:eastAsia="tr-TR"/>
                <w14:ligatures w14:val="none"/>
              </w:rPr>
              <w:t xml:space="preserve"> ve diğer programlar kapsamında gelen/giden kişiler</w:t>
            </w:r>
          </w:p>
        </w:tc>
      </w:tr>
      <w:tr w:rsidR="003D27D4" w:rsidRPr="003D27D4" w14:paraId="02EA2C4D" w14:textId="77777777" w:rsidTr="002C63A5">
        <w:trPr>
          <w:tblCellSpacing w:w="15" w:type="dxa"/>
        </w:trPr>
        <w:tc>
          <w:tcPr>
            <w:tcW w:w="0" w:type="auto"/>
            <w:vAlign w:val="center"/>
            <w:hideMark/>
          </w:tcPr>
          <w:p w14:paraId="6AB59707"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Misafir Öğretim Elemanı</w:t>
            </w:r>
          </w:p>
        </w:tc>
        <w:tc>
          <w:tcPr>
            <w:tcW w:w="0" w:type="auto"/>
            <w:vAlign w:val="center"/>
            <w:hideMark/>
          </w:tcPr>
          <w:p w14:paraId="536FCBCC"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Fakülteye ders veya etkinlik için gelen akademisyenler</w:t>
            </w:r>
          </w:p>
        </w:tc>
      </w:tr>
      <w:tr w:rsidR="003D27D4" w:rsidRPr="003D27D4" w14:paraId="5BF4A4FF" w14:textId="77777777" w:rsidTr="002C63A5">
        <w:trPr>
          <w:tblCellSpacing w:w="15" w:type="dxa"/>
        </w:trPr>
        <w:tc>
          <w:tcPr>
            <w:tcW w:w="0" w:type="auto"/>
            <w:vAlign w:val="center"/>
            <w:hideMark/>
          </w:tcPr>
          <w:p w14:paraId="6CB23B9E"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Ziyaretçi</w:t>
            </w:r>
          </w:p>
        </w:tc>
        <w:tc>
          <w:tcPr>
            <w:tcW w:w="0" w:type="auto"/>
            <w:vAlign w:val="center"/>
            <w:hideMark/>
          </w:tcPr>
          <w:p w14:paraId="0CA61EB4"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Fakülte ile etkileşimde bulunan diğer kişiler</w:t>
            </w:r>
          </w:p>
        </w:tc>
      </w:tr>
      <w:tr w:rsidR="003D27D4" w:rsidRPr="003D27D4" w14:paraId="47CF5B01" w14:textId="77777777" w:rsidTr="002C63A5">
        <w:trPr>
          <w:tblCellSpacing w:w="15" w:type="dxa"/>
        </w:trPr>
        <w:tc>
          <w:tcPr>
            <w:tcW w:w="0" w:type="auto"/>
            <w:vAlign w:val="center"/>
            <w:hideMark/>
          </w:tcPr>
          <w:p w14:paraId="536AC106"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Danışma Kurulu Üyesi</w:t>
            </w:r>
          </w:p>
        </w:tc>
        <w:tc>
          <w:tcPr>
            <w:tcW w:w="0" w:type="auto"/>
            <w:vAlign w:val="center"/>
            <w:hideMark/>
          </w:tcPr>
          <w:p w14:paraId="417BDCB8" w14:textId="77777777" w:rsidR="003D27D4" w:rsidRPr="00CF12C4" w:rsidRDefault="003D27D4" w:rsidP="003D27D4">
            <w:pPr>
              <w:spacing w:after="0" w:line="240" w:lineRule="auto"/>
              <w:rPr>
                <w:rFonts w:eastAsia="Times New Roman" w:cs="Times New Roman"/>
                <w:kern w:val="0"/>
                <w:lang w:eastAsia="tr-TR"/>
                <w14:ligatures w14:val="none"/>
              </w:rPr>
            </w:pPr>
            <w:r w:rsidRPr="00CF12C4">
              <w:rPr>
                <w:rFonts w:eastAsia="Times New Roman" w:cs="Times New Roman"/>
                <w:kern w:val="0"/>
                <w:lang w:eastAsia="tr-TR"/>
                <w14:ligatures w14:val="none"/>
              </w:rPr>
              <w:t>Fakülte danışma kurullarında yer alan kişiler</w:t>
            </w:r>
          </w:p>
        </w:tc>
      </w:tr>
    </w:tbl>
    <w:p w14:paraId="50D84191" w14:textId="77777777" w:rsidR="00FE29B7" w:rsidRDefault="00FE29B7"/>
    <w:p w14:paraId="471EA578" w14:textId="77777777" w:rsidR="003D27D4" w:rsidRPr="003D27D4" w:rsidRDefault="003D27D4" w:rsidP="003D27D4">
      <w:pPr>
        <w:rPr>
          <w:b/>
          <w:bCs/>
        </w:rPr>
      </w:pPr>
      <w:r w:rsidRPr="003D27D4">
        <w:rPr>
          <w:b/>
          <w:bCs/>
        </w:rPr>
        <w:t>3. Sorumluluklar</w:t>
      </w:r>
    </w:p>
    <w:p w14:paraId="7DBEBDE3" w14:textId="77777777" w:rsidR="003D27D4" w:rsidRPr="003D27D4" w:rsidRDefault="003D27D4" w:rsidP="002C63A5">
      <w:pPr>
        <w:jc w:val="both"/>
      </w:pPr>
      <w:r w:rsidRPr="003D27D4">
        <w:t>Fakültemizde kişisel verilerin korunmasına ilişkin süreçler, Bartın Üniversitesi politika belgeleri doğrultusunda, Fakülte bünyesinde görevli akademik ve idari birimler tarafından görev, yetki ve sorumluluklar çerçevesinde yürütülmektedir.</w:t>
      </w:r>
    </w:p>
    <w:p w14:paraId="0594257F" w14:textId="6D8169F4" w:rsidR="003D27D4" w:rsidRPr="003D27D4" w:rsidRDefault="003D27D4" w:rsidP="002C63A5">
      <w:pPr>
        <w:jc w:val="both"/>
      </w:pPr>
      <w:r w:rsidRPr="003D27D4">
        <w:t>Bu kapsamda sorumluluk dağılımı aşağıda belirtilmiştir:</w:t>
      </w:r>
    </w:p>
    <w:p w14:paraId="1F6F1CA8" w14:textId="77777777" w:rsidR="003D27D4" w:rsidRPr="003D27D4" w:rsidRDefault="003D27D4" w:rsidP="003D27D4">
      <w:pPr>
        <w:rPr>
          <w:b/>
          <w:bCs/>
        </w:rPr>
      </w:pPr>
      <w:r w:rsidRPr="003D27D4">
        <w:rPr>
          <w:b/>
          <w:bCs/>
        </w:rPr>
        <w:t>3.1. Görev ve Sorumluluk Dağılımı</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6"/>
        <w:gridCol w:w="6606"/>
      </w:tblGrid>
      <w:tr w:rsidR="003D27D4" w:rsidRPr="003D27D4" w14:paraId="311C077B" w14:textId="77777777" w:rsidTr="002C63A5">
        <w:trPr>
          <w:tblHeader/>
          <w:tblCellSpacing w:w="15" w:type="dxa"/>
        </w:trPr>
        <w:tc>
          <w:tcPr>
            <w:tcW w:w="0" w:type="auto"/>
            <w:vAlign w:val="center"/>
            <w:hideMark/>
          </w:tcPr>
          <w:p w14:paraId="04AB1042" w14:textId="77777777" w:rsidR="003D27D4" w:rsidRPr="003D27D4" w:rsidRDefault="003D27D4" w:rsidP="003D27D4">
            <w:pPr>
              <w:rPr>
                <w:b/>
                <w:bCs/>
              </w:rPr>
            </w:pPr>
            <w:r w:rsidRPr="003D27D4">
              <w:rPr>
                <w:b/>
                <w:bCs/>
              </w:rPr>
              <w:t>Sorumlu Birim/Kişi</w:t>
            </w:r>
          </w:p>
        </w:tc>
        <w:tc>
          <w:tcPr>
            <w:tcW w:w="0" w:type="auto"/>
            <w:vAlign w:val="center"/>
            <w:hideMark/>
          </w:tcPr>
          <w:p w14:paraId="319B626F" w14:textId="77777777" w:rsidR="003D27D4" w:rsidRPr="003D27D4" w:rsidRDefault="003D27D4" w:rsidP="003D27D4">
            <w:pPr>
              <w:rPr>
                <w:b/>
                <w:bCs/>
              </w:rPr>
            </w:pPr>
            <w:r w:rsidRPr="003D27D4">
              <w:rPr>
                <w:b/>
                <w:bCs/>
              </w:rPr>
              <w:t>Temel Sorumluluklar</w:t>
            </w:r>
          </w:p>
        </w:tc>
      </w:tr>
      <w:tr w:rsidR="003D27D4" w:rsidRPr="003D27D4" w14:paraId="733B12AD" w14:textId="77777777" w:rsidTr="002C63A5">
        <w:trPr>
          <w:tblCellSpacing w:w="15" w:type="dxa"/>
        </w:trPr>
        <w:tc>
          <w:tcPr>
            <w:tcW w:w="0" w:type="auto"/>
            <w:vAlign w:val="center"/>
            <w:hideMark/>
          </w:tcPr>
          <w:p w14:paraId="1B57B448" w14:textId="77777777" w:rsidR="003D27D4" w:rsidRPr="003D27D4" w:rsidRDefault="003D27D4" w:rsidP="003D27D4">
            <w:r w:rsidRPr="003D27D4">
              <w:rPr>
                <w:b/>
                <w:bCs/>
              </w:rPr>
              <w:t>Dekanlık</w:t>
            </w:r>
          </w:p>
        </w:tc>
        <w:tc>
          <w:tcPr>
            <w:tcW w:w="0" w:type="auto"/>
            <w:vAlign w:val="center"/>
            <w:hideMark/>
          </w:tcPr>
          <w:p w14:paraId="0EABE349" w14:textId="77777777" w:rsidR="003D27D4" w:rsidRPr="003D27D4" w:rsidRDefault="003D27D4" w:rsidP="003D27D4">
            <w:r w:rsidRPr="003D27D4">
              <w:t>Fakülte düzeyinde kişisel verilerin korunmasına ilişkin süreçlerin genel koordinasyonunu sağlar; Üniversite politikaları ile fakülte uygulamaları arasındaki uyumu gözetir</w:t>
            </w:r>
          </w:p>
        </w:tc>
      </w:tr>
      <w:tr w:rsidR="003D27D4" w:rsidRPr="003D27D4" w14:paraId="098513F3" w14:textId="77777777" w:rsidTr="002C63A5">
        <w:trPr>
          <w:tblCellSpacing w:w="15" w:type="dxa"/>
        </w:trPr>
        <w:tc>
          <w:tcPr>
            <w:tcW w:w="0" w:type="auto"/>
            <w:vAlign w:val="center"/>
            <w:hideMark/>
          </w:tcPr>
          <w:p w14:paraId="3C4868AA" w14:textId="77777777" w:rsidR="003D27D4" w:rsidRPr="003D27D4" w:rsidRDefault="003D27D4" w:rsidP="003D27D4">
            <w:r w:rsidRPr="003D27D4">
              <w:rPr>
                <w:b/>
                <w:bCs/>
              </w:rPr>
              <w:t>Fakülte Yönetim Kurulu ve Fakülte Kurulu</w:t>
            </w:r>
          </w:p>
        </w:tc>
        <w:tc>
          <w:tcPr>
            <w:tcW w:w="0" w:type="auto"/>
            <w:vAlign w:val="center"/>
            <w:hideMark/>
          </w:tcPr>
          <w:p w14:paraId="40E4184D" w14:textId="77777777" w:rsidR="003D27D4" w:rsidRPr="003D27D4" w:rsidRDefault="003D27D4" w:rsidP="003D27D4">
            <w:r w:rsidRPr="003D27D4">
              <w:t>Kişisel verilerin korunmasına ilişkin uygulamaların değerlendirilmesi ve geliştirilmesine katkı sağlar</w:t>
            </w:r>
          </w:p>
        </w:tc>
      </w:tr>
      <w:tr w:rsidR="003D27D4" w:rsidRPr="003D27D4" w14:paraId="55A4615F" w14:textId="77777777" w:rsidTr="002C63A5">
        <w:trPr>
          <w:tblCellSpacing w:w="15" w:type="dxa"/>
        </w:trPr>
        <w:tc>
          <w:tcPr>
            <w:tcW w:w="0" w:type="auto"/>
            <w:vAlign w:val="center"/>
            <w:hideMark/>
          </w:tcPr>
          <w:p w14:paraId="515AF9D0" w14:textId="77777777" w:rsidR="003D27D4" w:rsidRPr="003D27D4" w:rsidRDefault="003D27D4" w:rsidP="003D27D4">
            <w:r w:rsidRPr="003D27D4">
              <w:rPr>
                <w:b/>
                <w:bCs/>
              </w:rPr>
              <w:lastRenderedPageBreak/>
              <w:t>Bölüm Başkanlıkları</w:t>
            </w:r>
          </w:p>
        </w:tc>
        <w:tc>
          <w:tcPr>
            <w:tcW w:w="0" w:type="auto"/>
            <w:vAlign w:val="center"/>
            <w:hideMark/>
          </w:tcPr>
          <w:p w14:paraId="2A2E84AB" w14:textId="77777777" w:rsidR="003D27D4" w:rsidRPr="003D27D4" w:rsidRDefault="003D27D4" w:rsidP="003D27D4">
            <w:r w:rsidRPr="003D27D4">
              <w:t>Bölüm düzeyinde veri işleme süreçlerinin mevzuata uygun yürütülmesini sağlar</w:t>
            </w:r>
          </w:p>
        </w:tc>
      </w:tr>
      <w:tr w:rsidR="003D27D4" w:rsidRPr="003D27D4" w14:paraId="77F8EF56" w14:textId="77777777" w:rsidTr="002C63A5">
        <w:trPr>
          <w:tblCellSpacing w:w="15" w:type="dxa"/>
        </w:trPr>
        <w:tc>
          <w:tcPr>
            <w:tcW w:w="0" w:type="auto"/>
            <w:vAlign w:val="center"/>
            <w:hideMark/>
          </w:tcPr>
          <w:p w14:paraId="1E385DC5" w14:textId="77777777" w:rsidR="003D27D4" w:rsidRPr="003D27D4" w:rsidRDefault="003D27D4" w:rsidP="003D27D4">
            <w:r w:rsidRPr="003D27D4">
              <w:rPr>
                <w:b/>
                <w:bCs/>
              </w:rPr>
              <w:t>Öğretim Elemanları</w:t>
            </w:r>
          </w:p>
        </w:tc>
        <w:tc>
          <w:tcPr>
            <w:tcW w:w="0" w:type="auto"/>
            <w:vAlign w:val="center"/>
            <w:hideMark/>
          </w:tcPr>
          <w:p w14:paraId="73720363" w14:textId="77777777" w:rsidR="003D27D4" w:rsidRPr="003D27D4" w:rsidRDefault="003D27D4" w:rsidP="003D27D4">
            <w:r w:rsidRPr="003D27D4">
              <w:t>Eğitim-öğretim, ölçme-değerlendirme ve danışmanlık süreçlerinde elde edilen kişisel verilerin gizliliğini sağlar</w:t>
            </w:r>
          </w:p>
        </w:tc>
      </w:tr>
      <w:tr w:rsidR="003D27D4" w:rsidRPr="003D27D4" w14:paraId="056C6B32" w14:textId="77777777" w:rsidTr="002C63A5">
        <w:trPr>
          <w:tblCellSpacing w:w="15" w:type="dxa"/>
        </w:trPr>
        <w:tc>
          <w:tcPr>
            <w:tcW w:w="0" w:type="auto"/>
            <w:vAlign w:val="center"/>
            <w:hideMark/>
          </w:tcPr>
          <w:p w14:paraId="2402B88B" w14:textId="77777777" w:rsidR="003D27D4" w:rsidRPr="003D27D4" w:rsidRDefault="003D27D4" w:rsidP="003D27D4">
            <w:r w:rsidRPr="003D27D4">
              <w:rPr>
                <w:b/>
                <w:bCs/>
              </w:rPr>
              <w:t>İdari Personel</w:t>
            </w:r>
          </w:p>
        </w:tc>
        <w:tc>
          <w:tcPr>
            <w:tcW w:w="0" w:type="auto"/>
            <w:vAlign w:val="center"/>
            <w:hideMark/>
          </w:tcPr>
          <w:p w14:paraId="176E818B" w14:textId="77777777" w:rsidR="003D27D4" w:rsidRPr="003D27D4" w:rsidRDefault="003D27D4" w:rsidP="003D27D4">
            <w:r w:rsidRPr="003D27D4">
              <w:t>Öğrenci işleri ve idari süreçlerde işlenen kişisel verilerin korunmasına yönelik işlemleri yürütür</w:t>
            </w:r>
          </w:p>
        </w:tc>
      </w:tr>
      <w:tr w:rsidR="003D27D4" w:rsidRPr="003D27D4" w14:paraId="1726BD4C" w14:textId="77777777" w:rsidTr="002C63A5">
        <w:trPr>
          <w:tblCellSpacing w:w="15" w:type="dxa"/>
        </w:trPr>
        <w:tc>
          <w:tcPr>
            <w:tcW w:w="0" w:type="auto"/>
            <w:vAlign w:val="center"/>
            <w:hideMark/>
          </w:tcPr>
          <w:p w14:paraId="2B590B65" w14:textId="77777777" w:rsidR="003D27D4" w:rsidRPr="003D27D4" w:rsidRDefault="003D27D4" w:rsidP="003D27D4">
            <w:r w:rsidRPr="003D27D4">
              <w:rPr>
                <w:b/>
                <w:bCs/>
              </w:rPr>
              <w:t>Akademik Danışmanlar</w:t>
            </w:r>
          </w:p>
        </w:tc>
        <w:tc>
          <w:tcPr>
            <w:tcW w:w="0" w:type="auto"/>
            <w:vAlign w:val="center"/>
            <w:hideMark/>
          </w:tcPr>
          <w:p w14:paraId="1216FE4E" w14:textId="77777777" w:rsidR="003D27D4" w:rsidRPr="003D27D4" w:rsidRDefault="003D27D4" w:rsidP="003D27D4">
            <w:r w:rsidRPr="003D27D4">
              <w:t>Öğrencilere ait verilere yalnızca yetki kapsamında erişir ve gizlilik esasına uygun hareket eder</w:t>
            </w:r>
          </w:p>
        </w:tc>
      </w:tr>
      <w:tr w:rsidR="003D27D4" w:rsidRPr="003D27D4" w14:paraId="0E8A8163" w14:textId="77777777" w:rsidTr="002C63A5">
        <w:trPr>
          <w:tblCellSpacing w:w="15" w:type="dxa"/>
        </w:trPr>
        <w:tc>
          <w:tcPr>
            <w:tcW w:w="0" w:type="auto"/>
            <w:vAlign w:val="center"/>
            <w:hideMark/>
          </w:tcPr>
          <w:p w14:paraId="4438C09C" w14:textId="77777777" w:rsidR="003D27D4" w:rsidRPr="003D27D4" w:rsidRDefault="003D27D4" w:rsidP="003D27D4">
            <w:r w:rsidRPr="003D27D4">
              <w:rPr>
                <w:b/>
                <w:bCs/>
              </w:rPr>
              <w:t>Bilgi İşlem Altyapısı (Üniversite Düzeyi)</w:t>
            </w:r>
          </w:p>
        </w:tc>
        <w:tc>
          <w:tcPr>
            <w:tcW w:w="0" w:type="auto"/>
            <w:vAlign w:val="center"/>
            <w:hideMark/>
          </w:tcPr>
          <w:p w14:paraId="5041FCC2" w14:textId="77777777" w:rsidR="003D27D4" w:rsidRPr="003D27D4" w:rsidRDefault="003D27D4" w:rsidP="003D27D4">
            <w:r w:rsidRPr="003D27D4">
              <w:t>UBYS ve diğer sistemler üzerinden veri güvenliğinin teknik altyapısını sağlar</w:t>
            </w:r>
          </w:p>
        </w:tc>
      </w:tr>
    </w:tbl>
    <w:p w14:paraId="72925D72" w14:textId="332C12A3" w:rsidR="003D27D4" w:rsidRPr="003D27D4" w:rsidRDefault="003D27D4" w:rsidP="003D27D4"/>
    <w:p w14:paraId="2274AB4B" w14:textId="21955F77" w:rsidR="003D27D4" w:rsidRPr="003D27D4" w:rsidRDefault="003D27D4" w:rsidP="002C63A5">
      <w:pPr>
        <w:jc w:val="both"/>
      </w:pPr>
      <w:r w:rsidRPr="003D27D4">
        <w:t>Fakültemizde kişisel verilerin korunmasına ilişkin sorumluluklar yalnızca görev tanımları ile sınırlı olmayıp, ilgili süreçler düzenli olarak izlenmekte ve değerlendirilmektedir. Bu kapsamda, veri güvenliği ve gizliliğine ilişkin uygulamalar, kalite güvencesi sistemi ile bütünleşik bir şekilde ele alınmaktadır.</w:t>
      </w:r>
    </w:p>
    <w:p w14:paraId="72E3C5C2" w14:textId="03A912A1" w:rsidR="003D27D4" w:rsidRPr="003D27D4" w:rsidRDefault="003D27D4" w:rsidP="002C63A5">
      <w:pPr>
        <w:jc w:val="both"/>
      </w:pPr>
      <w:r w:rsidRPr="003D27D4">
        <w:t xml:space="preserve">Fakültemizde öğrenci temsilcileri, bölüm kurulu ve fakülte kurulu toplantılarına katılım sağlayarak karar alma süreçlerine </w:t>
      </w:r>
      <w:proofErr w:type="gramStart"/>
      <w:r w:rsidRPr="003D27D4">
        <w:t>dahil</w:t>
      </w:r>
      <w:proofErr w:type="gramEnd"/>
      <w:r w:rsidRPr="003D27D4">
        <w:t xml:space="preserve"> edilmekte; bu durum şeffaflık ve hesap verebilirlik ilkeleri ile birlikte veri farkındalığının yaygınlaştırılmasına katkı sağlamaktadır.</w:t>
      </w:r>
    </w:p>
    <w:p w14:paraId="101FFEDC" w14:textId="77777777" w:rsidR="003D27D4" w:rsidRPr="003D27D4" w:rsidRDefault="003D27D4" w:rsidP="002C63A5">
      <w:pPr>
        <w:jc w:val="both"/>
      </w:pPr>
      <w:r w:rsidRPr="003D27D4">
        <w:t>Bu kapsamda sorumluluk alanına giren tüm faaliyetler Planla–Uygula–Kontrol Et–Önlem Al (PUKÖ) döngüsü çerçevesinde yürütülmekte ve sürekli iyileştirme yaklaşımı benimsenmektedir.</w:t>
      </w:r>
    </w:p>
    <w:p w14:paraId="086497EA" w14:textId="77777777" w:rsidR="003D27D4" w:rsidRPr="003D27D4" w:rsidRDefault="003D27D4" w:rsidP="003D27D4">
      <w:pPr>
        <w:rPr>
          <w:b/>
          <w:bCs/>
        </w:rPr>
      </w:pPr>
      <w:r w:rsidRPr="003D27D4">
        <w:rPr>
          <w:b/>
          <w:bCs/>
        </w:rPr>
        <w:t>4. Kişisel Veri İşleme Süreçleri</w:t>
      </w:r>
    </w:p>
    <w:p w14:paraId="1624AAE0" w14:textId="77777777" w:rsidR="003D27D4" w:rsidRPr="003D27D4" w:rsidRDefault="003D27D4" w:rsidP="002C63A5">
      <w:pPr>
        <w:jc w:val="both"/>
      </w:pPr>
      <w:r w:rsidRPr="003D27D4">
        <w:t>Fakültemizde kişisel veri işleme süreçleri; 6698 sayılı Kişisel Verilerin Korunması Kanunu, Bartın Üniversitesi Kişisel Verilerin İşlenmesi ve Korunması Politikası ve ilgili diğer mevzuat hükümleri doğrultusunda yürütülmektedir.</w:t>
      </w:r>
    </w:p>
    <w:p w14:paraId="25A7309E" w14:textId="0DDF6A90" w:rsidR="003D27D4" w:rsidRPr="003D27D4" w:rsidRDefault="003D27D4" w:rsidP="002C63A5">
      <w:pPr>
        <w:jc w:val="both"/>
      </w:pPr>
      <w:r w:rsidRPr="003D27D4">
        <w:t>Bu kapsamda kişisel veriler; eğitim-öğretim faaliyetleri, ölçme ve değerlendirme süreçleri, akademik danışmanlık hizmetleri, geri bildirim mekanizmaları, idari işlemler ve ulusal/uluslararası iş birlikleri kapsamında işlenmektedir.</w:t>
      </w:r>
    </w:p>
    <w:p w14:paraId="1A00D7D8" w14:textId="77777777" w:rsidR="003D27D4" w:rsidRPr="003D27D4" w:rsidRDefault="003D27D4" w:rsidP="003D27D4">
      <w:pPr>
        <w:rPr>
          <w:b/>
          <w:bCs/>
        </w:rPr>
      </w:pPr>
      <w:r w:rsidRPr="003D27D4">
        <w:rPr>
          <w:b/>
          <w:bCs/>
        </w:rPr>
        <w:t>4.1. Eğitim-Öğretim ve Ölçme-Değerlendirme Süreçleri</w:t>
      </w:r>
    </w:p>
    <w:p w14:paraId="2D654705" w14:textId="77777777" w:rsidR="003D27D4" w:rsidRPr="003D27D4" w:rsidRDefault="003D27D4" w:rsidP="003D27D4">
      <w:pPr>
        <w:numPr>
          <w:ilvl w:val="0"/>
          <w:numId w:val="4"/>
        </w:numPr>
      </w:pPr>
      <w:r w:rsidRPr="003D27D4">
        <w:t xml:space="preserve">Öğrencilere ait akademik başarı ve not bilgileri yalnızca Üniversite Bilgi Yönetim Sistemi (UBYS) üzerinden bireysel erişime açık şekilde paylaşılmaktadır </w:t>
      </w:r>
    </w:p>
    <w:p w14:paraId="21626495" w14:textId="67B5181E" w:rsidR="003D27D4" w:rsidRPr="003D27D4" w:rsidRDefault="003D27D4" w:rsidP="003D27D4">
      <w:pPr>
        <w:numPr>
          <w:ilvl w:val="0"/>
          <w:numId w:val="4"/>
        </w:numPr>
      </w:pPr>
      <w:r w:rsidRPr="003D27D4">
        <w:t xml:space="preserve">Notlar hiçbir şekilde toplu listeler halinde fiziksel veya dijital ortamlarda </w:t>
      </w:r>
      <w:r w:rsidR="002C63A5">
        <w:t xml:space="preserve">kamuya açık şekilde </w:t>
      </w:r>
      <w:r w:rsidRPr="003D27D4">
        <w:t xml:space="preserve">ilan edilmemektedir </w:t>
      </w:r>
    </w:p>
    <w:p w14:paraId="237732E4" w14:textId="6FD39D3F" w:rsidR="003D27D4" w:rsidRPr="003D27D4" w:rsidRDefault="003D27D4" w:rsidP="003D27D4">
      <w:pPr>
        <w:numPr>
          <w:ilvl w:val="0"/>
          <w:numId w:val="4"/>
        </w:numPr>
      </w:pPr>
      <w:r w:rsidRPr="003D27D4">
        <w:t xml:space="preserve">Sınav ve değerlendirme süreçlerinde öğrenci bilgileri gizlilik ilkesi çerçevesinde işlenmektedir </w:t>
      </w:r>
    </w:p>
    <w:p w14:paraId="2EE822AE" w14:textId="77777777" w:rsidR="003D27D4" w:rsidRPr="003D27D4" w:rsidRDefault="003D27D4" w:rsidP="003D27D4">
      <w:pPr>
        <w:rPr>
          <w:b/>
          <w:bCs/>
        </w:rPr>
      </w:pPr>
      <w:r w:rsidRPr="003D27D4">
        <w:rPr>
          <w:b/>
          <w:bCs/>
        </w:rPr>
        <w:t>4.2. Anket ve Geri Bildirim Süreçleri</w:t>
      </w:r>
    </w:p>
    <w:p w14:paraId="1A873C7D" w14:textId="77777777" w:rsidR="003D27D4" w:rsidRPr="003D27D4" w:rsidRDefault="003D27D4" w:rsidP="003D27D4">
      <w:r w:rsidRPr="003D27D4">
        <w:t>Fakültemizde kalite güvencesi kapsamında düzenli olarak:</w:t>
      </w:r>
    </w:p>
    <w:p w14:paraId="512841A1" w14:textId="77777777" w:rsidR="003D27D4" w:rsidRPr="003D27D4" w:rsidRDefault="003D27D4" w:rsidP="003D27D4">
      <w:pPr>
        <w:numPr>
          <w:ilvl w:val="0"/>
          <w:numId w:val="5"/>
        </w:numPr>
      </w:pPr>
      <w:r w:rsidRPr="003D27D4">
        <w:lastRenderedPageBreak/>
        <w:t xml:space="preserve">Öğrenci memnuniyet anketleri </w:t>
      </w:r>
    </w:p>
    <w:p w14:paraId="106A9C80" w14:textId="77777777" w:rsidR="003D27D4" w:rsidRPr="003D27D4" w:rsidRDefault="003D27D4" w:rsidP="003D27D4">
      <w:pPr>
        <w:numPr>
          <w:ilvl w:val="0"/>
          <w:numId w:val="5"/>
        </w:numPr>
      </w:pPr>
      <w:r w:rsidRPr="003D27D4">
        <w:t xml:space="preserve">Ders değerlendirme anketleri </w:t>
      </w:r>
    </w:p>
    <w:p w14:paraId="65029A43" w14:textId="77777777" w:rsidR="003D27D4" w:rsidRPr="003D27D4" w:rsidRDefault="003D27D4" w:rsidP="003D27D4">
      <w:pPr>
        <w:numPr>
          <w:ilvl w:val="0"/>
          <w:numId w:val="5"/>
        </w:numPr>
      </w:pPr>
      <w:r w:rsidRPr="003D27D4">
        <w:t xml:space="preserve">Akademik danışmanlık değerlendirme formları </w:t>
      </w:r>
    </w:p>
    <w:p w14:paraId="2FE4EC49" w14:textId="77777777" w:rsidR="003D27D4" w:rsidRPr="003D27D4" w:rsidRDefault="003D27D4" w:rsidP="003D27D4">
      <w:pPr>
        <w:numPr>
          <w:ilvl w:val="0"/>
          <w:numId w:val="5"/>
        </w:numPr>
      </w:pPr>
      <w:r w:rsidRPr="003D27D4">
        <w:t xml:space="preserve">Öğrenci deneyimi izleme anketleri </w:t>
      </w:r>
    </w:p>
    <w:p w14:paraId="7C496E3A" w14:textId="77777777" w:rsidR="003D27D4" w:rsidRPr="003D27D4" w:rsidRDefault="003D27D4" w:rsidP="003D27D4">
      <w:proofErr w:type="gramStart"/>
      <w:r w:rsidRPr="003D27D4">
        <w:t>uygulanmaktadır</w:t>
      </w:r>
      <w:proofErr w:type="gramEnd"/>
      <w:r w:rsidRPr="003D27D4">
        <w:t>.</w:t>
      </w:r>
    </w:p>
    <w:p w14:paraId="2816B2BD" w14:textId="77777777" w:rsidR="003D27D4" w:rsidRPr="003D27D4" w:rsidRDefault="003D27D4" w:rsidP="003D27D4">
      <w:r w:rsidRPr="003D27D4">
        <w:t>Bu süreçlerde:</w:t>
      </w:r>
    </w:p>
    <w:p w14:paraId="09D3C651" w14:textId="77777777" w:rsidR="003D27D4" w:rsidRPr="003D27D4" w:rsidRDefault="003D27D4" w:rsidP="003D27D4">
      <w:pPr>
        <w:numPr>
          <w:ilvl w:val="0"/>
          <w:numId w:val="6"/>
        </w:numPr>
      </w:pPr>
      <w:r w:rsidRPr="003D27D4">
        <w:t xml:space="preserve">Anketler güvenli sistemler üzerinden yürütülmekte </w:t>
      </w:r>
    </w:p>
    <w:p w14:paraId="1C6BDA1C" w14:textId="77777777" w:rsidR="003D27D4" w:rsidRPr="003D27D4" w:rsidRDefault="003D27D4" w:rsidP="003D27D4">
      <w:pPr>
        <w:numPr>
          <w:ilvl w:val="0"/>
          <w:numId w:val="6"/>
        </w:numPr>
      </w:pPr>
      <w:r w:rsidRPr="003D27D4">
        <w:t xml:space="preserve">Katılımcıların kimlik bilgileri </w:t>
      </w:r>
      <w:proofErr w:type="spellStart"/>
      <w:r w:rsidRPr="003D27D4">
        <w:t>anonimlik</w:t>
      </w:r>
      <w:proofErr w:type="spellEnd"/>
      <w:r w:rsidRPr="003D27D4">
        <w:t xml:space="preserve"> esasına göre korunmakta </w:t>
      </w:r>
    </w:p>
    <w:p w14:paraId="56C8D962" w14:textId="3420FA1B" w:rsidR="003D27D4" w:rsidRPr="003D27D4" w:rsidRDefault="003D27D4" w:rsidP="003D27D4">
      <w:pPr>
        <w:numPr>
          <w:ilvl w:val="0"/>
          <w:numId w:val="6"/>
        </w:numPr>
      </w:pPr>
      <w:r w:rsidRPr="003D27D4">
        <w:t xml:space="preserve">Elde edilen veriler yalnızca toplu analiz amacıyla kullanılmaktadır </w:t>
      </w:r>
    </w:p>
    <w:p w14:paraId="72485E83" w14:textId="77777777" w:rsidR="003D27D4" w:rsidRPr="003D27D4" w:rsidRDefault="003D27D4" w:rsidP="003D27D4">
      <w:pPr>
        <w:rPr>
          <w:b/>
          <w:bCs/>
        </w:rPr>
      </w:pPr>
      <w:r w:rsidRPr="003D27D4">
        <w:rPr>
          <w:b/>
          <w:bCs/>
        </w:rPr>
        <w:t>4.3. Akademik Danışmanlık Süreçleri</w:t>
      </w:r>
    </w:p>
    <w:p w14:paraId="5D5EC698" w14:textId="77777777" w:rsidR="003D27D4" w:rsidRPr="003D27D4" w:rsidRDefault="003D27D4" w:rsidP="003D27D4">
      <w:pPr>
        <w:numPr>
          <w:ilvl w:val="0"/>
          <w:numId w:val="7"/>
        </w:numPr>
      </w:pPr>
      <w:r w:rsidRPr="003D27D4">
        <w:t xml:space="preserve">Öğrencilere ait kişisel verilere yalnızca ilgili akademik danışmanlar erişebilmektedir </w:t>
      </w:r>
    </w:p>
    <w:p w14:paraId="17F58A91" w14:textId="77777777" w:rsidR="003D27D4" w:rsidRPr="003D27D4" w:rsidRDefault="003D27D4" w:rsidP="003D27D4">
      <w:pPr>
        <w:numPr>
          <w:ilvl w:val="0"/>
          <w:numId w:val="7"/>
        </w:numPr>
      </w:pPr>
      <w:r w:rsidRPr="003D27D4">
        <w:t xml:space="preserve">Danışmanlık süreçleri UBYS üzerinden yürütülmekte olup veri güvenliği gözetilmektedir </w:t>
      </w:r>
    </w:p>
    <w:p w14:paraId="1EF02137" w14:textId="515B85B2" w:rsidR="003D27D4" w:rsidRPr="003D27D4" w:rsidRDefault="003D27D4" w:rsidP="003D27D4">
      <w:pPr>
        <w:numPr>
          <w:ilvl w:val="0"/>
          <w:numId w:val="7"/>
        </w:numPr>
      </w:pPr>
      <w:r w:rsidRPr="003D27D4">
        <w:t xml:space="preserve">Danışmanlık faaliyetlerine ilişkin geri bildirimler düzenli olarak alınmakta ve değerlendirilmektedir </w:t>
      </w:r>
    </w:p>
    <w:p w14:paraId="7D36F2B9" w14:textId="77777777" w:rsidR="003D27D4" w:rsidRPr="003D27D4" w:rsidRDefault="003D27D4" w:rsidP="003D27D4">
      <w:pPr>
        <w:rPr>
          <w:b/>
          <w:bCs/>
        </w:rPr>
      </w:pPr>
      <w:r w:rsidRPr="003D27D4">
        <w:rPr>
          <w:b/>
          <w:bCs/>
        </w:rPr>
        <w:t>4.4. Kurul Kararları ve Duyuru Süreçleri</w:t>
      </w:r>
    </w:p>
    <w:p w14:paraId="400AA8CE" w14:textId="77777777" w:rsidR="003D27D4" w:rsidRPr="003D27D4" w:rsidRDefault="003D27D4" w:rsidP="003D27D4">
      <w:pPr>
        <w:numPr>
          <w:ilvl w:val="0"/>
          <w:numId w:val="8"/>
        </w:numPr>
      </w:pPr>
      <w:r w:rsidRPr="003D27D4">
        <w:t xml:space="preserve">Fakülte ve bölüm kurul kararları şeffaflık ilkesi doğrultusunda web ortamında paylaşılmaktadır </w:t>
      </w:r>
    </w:p>
    <w:p w14:paraId="73FABB94" w14:textId="77777777" w:rsidR="003D27D4" w:rsidRPr="003D27D4" w:rsidRDefault="003D27D4" w:rsidP="003D27D4">
      <w:pPr>
        <w:numPr>
          <w:ilvl w:val="0"/>
          <w:numId w:val="8"/>
        </w:numPr>
      </w:pPr>
      <w:r w:rsidRPr="003D27D4">
        <w:t xml:space="preserve">Ancak bu paylaşımlarda kişisel veriler (isim, imza vb.) maskelenmektedir </w:t>
      </w:r>
    </w:p>
    <w:p w14:paraId="5D546D4A" w14:textId="60E6B2A4" w:rsidR="003D27D4" w:rsidRPr="003D27D4" w:rsidRDefault="003D27D4" w:rsidP="003D27D4">
      <w:pPr>
        <w:numPr>
          <w:ilvl w:val="0"/>
          <w:numId w:val="8"/>
        </w:numPr>
      </w:pPr>
      <w:r w:rsidRPr="003D27D4">
        <w:t xml:space="preserve">Öğrencilere yönelik duyurularda kişisel veriler anonimleştirilerek (örneğin yıldızlama yöntemi ile) paylaşılmaktadır </w:t>
      </w:r>
    </w:p>
    <w:p w14:paraId="0AF19903" w14:textId="77777777" w:rsidR="003D27D4" w:rsidRPr="003D27D4" w:rsidRDefault="003D27D4" w:rsidP="003D27D4">
      <w:pPr>
        <w:rPr>
          <w:b/>
          <w:bCs/>
        </w:rPr>
      </w:pPr>
      <w:r w:rsidRPr="003D27D4">
        <w:rPr>
          <w:b/>
          <w:bCs/>
        </w:rPr>
        <w:t>4.5. Önceki Öğrenmelerin Tanınması Süreçleri</w:t>
      </w:r>
    </w:p>
    <w:p w14:paraId="7187B57E" w14:textId="77777777" w:rsidR="003D27D4" w:rsidRPr="003D27D4" w:rsidRDefault="003D27D4" w:rsidP="003D27D4">
      <w:pPr>
        <w:numPr>
          <w:ilvl w:val="0"/>
          <w:numId w:val="9"/>
        </w:numPr>
      </w:pPr>
      <w:r w:rsidRPr="003D27D4">
        <w:t xml:space="preserve">Fakülte bünyesindeki tüm bölümler için “Önceki Öğrenmelerin </w:t>
      </w:r>
      <w:proofErr w:type="spellStart"/>
      <w:r w:rsidRPr="003D27D4">
        <w:t>Tanınması”na</w:t>
      </w:r>
      <w:proofErr w:type="spellEnd"/>
      <w:r w:rsidRPr="003D27D4">
        <w:t xml:space="preserve"> ilişkin esaslar belirlenmiş ve bölüm web sayfalarında yayımlanmıştır </w:t>
      </w:r>
    </w:p>
    <w:p w14:paraId="10C85DA8" w14:textId="2987C117" w:rsidR="003D27D4" w:rsidRPr="003D27D4" w:rsidRDefault="003D27D4" w:rsidP="003D27D4">
      <w:pPr>
        <w:numPr>
          <w:ilvl w:val="0"/>
          <w:numId w:val="9"/>
        </w:numPr>
      </w:pPr>
      <w:r w:rsidRPr="003D27D4">
        <w:t xml:space="preserve">Bu süreçlerde işlenen kişisel veriler ilgili mevzuata uygun şekilde korunmaktadır </w:t>
      </w:r>
    </w:p>
    <w:p w14:paraId="71BDACF3" w14:textId="77777777" w:rsidR="003D27D4" w:rsidRPr="003D27D4" w:rsidRDefault="003D27D4" w:rsidP="003D27D4">
      <w:pPr>
        <w:rPr>
          <w:b/>
          <w:bCs/>
        </w:rPr>
      </w:pPr>
      <w:r w:rsidRPr="003D27D4">
        <w:rPr>
          <w:b/>
          <w:bCs/>
        </w:rPr>
        <w:t>4.6. Ulusal ve Uluslararası İş Birliği Süreçleri</w:t>
      </w:r>
    </w:p>
    <w:p w14:paraId="14A0EBF4" w14:textId="77777777" w:rsidR="003D27D4" w:rsidRPr="003D27D4" w:rsidRDefault="003D27D4" w:rsidP="003D27D4">
      <w:r w:rsidRPr="003D27D4">
        <w:t>Fakültemizde yürütülen:</w:t>
      </w:r>
    </w:p>
    <w:p w14:paraId="7C88A4E9" w14:textId="77777777" w:rsidR="003D27D4" w:rsidRPr="003D27D4" w:rsidRDefault="003D27D4" w:rsidP="003D27D4">
      <w:pPr>
        <w:numPr>
          <w:ilvl w:val="0"/>
          <w:numId w:val="10"/>
        </w:numPr>
      </w:pPr>
      <w:proofErr w:type="spellStart"/>
      <w:r w:rsidRPr="003D27D4">
        <w:t>Erasmus</w:t>
      </w:r>
      <w:proofErr w:type="spellEnd"/>
      <w:r w:rsidRPr="003D27D4">
        <w:t xml:space="preserve"> ve diğer değişim programları </w:t>
      </w:r>
    </w:p>
    <w:p w14:paraId="212B8478" w14:textId="77777777" w:rsidR="003D27D4" w:rsidRPr="003D27D4" w:rsidRDefault="003D27D4" w:rsidP="003D27D4">
      <w:pPr>
        <w:numPr>
          <w:ilvl w:val="0"/>
          <w:numId w:val="10"/>
        </w:numPr>
      </w:pPr>
      <w:r w:rsidRPr="003D27D4">
        <w:t xml:space="preserve">Uluslararası akademik iş birlikleri </w:t>
      </w:r>
    </w:p>
    <w:p w14:paraId="1D85B2F5" w14:textId="77777777" w:rsidR="003D27D4" w:rsidRPr="003D27D4" w:rsidRDefault="003D27D4" w:rsidP="003D27D4">
      <w:pPr>
        <w:numPr>
          <w:ilvl w:val="0"/>
          <w:numId w:val="10"/>
        </w:numPr>
      </w:pPr>
      <w:r w:rsidRPr="003D27D4">
        <w:t xml:space="preserve">Bilimsel etkinlikler (panel, seminer vb.) </w:t>
      </w:r>
    </w:p>
    <w:p w14:paraId="03E390D5" w14:textId="2EA37D1D" w:rsidR="003D27D4" w:rsidRPr="003D27D4" w:rsidRDefault="003D27D4" w:rsidP="003D27D4">
      <w:proofErr w:type="gramStart"/>
      <w:r w:rsidRPr="003D27D4">
        <w:t>kapsamında</w:t>
      </w:r>
      <w:proofErr w:type="gramEnd"/>
      <w:r w:rsidRPr="003D27D4">
        <w:t xml:space="preserve"> işlenen kişisel veriler, ilgili mevzuat ve veri güvenliği ilkeleri çerçevesinde korunmaktadır.</w:t>
      </w:r>
    </w:p>
    <w:p w14:paraId="4C37E5F0" w14:textId="77777777" w:rsidR="003D27D4" w:rsidRPr="003D27D4" w:rsidRDefault="003D27D4" w:rsidP="00FF4E30">
      <w:pPr>
        <w:jc w:val="both"/>
        <w:rPr>
          <w:b/>
          <w:bCs/>
        </w:rPr>
      </w:pPr>
      <w:r w:rsidRPr="003D27D4">
        <w:rPr>
          <w:b/>
          <w:bCs/>
        </w:rPr>
        <w:t>4.7. Kurumsal Etkinlikler ve Eğitim Faaliyetleri</w:t>
      </w:r>
    </w:p>
    <w:p w14:paraId="4AB4F24A" w14:textId="0723B250" w:rsidR="003D27D4" w:rsidRPr="003D27D4" w:rsidRDefault="003D27D4" w:rsidP="00FF4E30">
      <w:pPr>
        <w:tabs>
          <w:tab w:val="num" w:pos="720"/>
        </w:tabs>
        <w:jc w:val="both"/>
      </w:pPr>
      <w:r w:rsidRPr="003D27D4">
        <w:t>Fakültemizde gerçekleştirilen</w:t>
      </w:r>
      <w:r w:rsidR="00FF4E30">
        <w:t xml:space="preserve"> akademik etkinlikler ve eğitimler </w:t>
      </w:r>
      <w:r w:rsidRPr="003D27D4">
        <w:t>kapsamında elde edilen kişisel veriler, yalnızca etkinlik amaçları doğrultusunda işlenmekte ve korunmaktadır.</w:t>
      </w:r>
      <w:r w:rsidR="00FF4E30">
        <w:t xml:space="preserve"> </w:t>
      </w:r>
      <w:r w:rsidRPr="003D27D4">
        <w:t xml:space="preserve">Bu faaliyetler </w:t>
      </w:r>
      <w:r w:rsidRPr="003D27D4">
        <w:lastRenderedPageBreak/>
        <w:t>sonrasında</w:t>
      </w:r>
      <w:r w:rsidR="00FF4E30">
        <w:t xml:space="preserve"> k</w:t>
      </w:r>
      <w:r w:rsidRPr="003D27D4">
        <w:t>atılımcı geri bildirimleri alınmakta</w:t>
      </w:r>
      <w:r w:rsidR="00FF4E30">
        <w:t>, e</w:t>
      </w:r>
      <w:r w:rsidRPr="003D27D4">
        <w:t>ğitici öz değerlendirme raporları hazırlanmakta</w:t>
      </w:r>
      <w:r w:rsidR="00FF4E30">
        <w:t>dır</w:t>
      </w:r>
      <w:r w:rsidRPr="003D27D4">
        <w:t xml:space="preserve"> </w:t>
      </w:r>
    </w:p>
    <w:p w14:paraId="1ABFD0FC" w14:textId="77777777" w:rsidR="003D27D4" w:rsidRPr="003D27D4" w:rsidRDefault="003D27D4" w:rsidP="00FF4E30">
      <w:pPr>
        <w:jc w:val="both"/>
        <w:rPr>
          <w:b/>
          <w:bCs/>
        </w:rPr>
      </w:pPr>
      <w:r w:rsidRPr="003D27D4">
        <w:rPr>
          <w:b/>
          <w:bCs/>
        </w:rPr>
        <w:t>4.8. Erişilebilirlik ve Özel Uygulamalar</w:t>
      </w:r>
    </w:p>
    <w:p w14:paraId="6469546F" w14:textId="080216F1" w:rsidR="003D27D4" w:rsidRPr="003D27D4" w:rsidRDefault="003D27D4" w:rsidP="00FF4E30">
      <w:pPr>
        <w:tabs>
          <w:tab w:val="num" w:pos="720"/>
        </w:tabs>
        <w:jc w:val="both"/>
      </w:pPr>
      <w:r w:rsidRPr="003D27D4">
        <w:t>Fakültemizde</w:t>
      </w:r>
      <w:r w:rsidR="00FF4E30">
        <w:t xml:space="preserve"> E</w:t>
      </w:r>
      <w:r w:rsidRPr="003D27D4">
        <w:t>ngelsiz Fakülte uygulamaları</w:t>
      </w:r>
      <w:r w:rsidR="00FF4E30">
        <w:t xml:space="preserve">, </w:t>
      </w:r>
      <w:r w:rsidRPr="003D27D4">
        <w:t>Gönüllülük başvuru süreçleri</w:t>
      </w:r>
      <w:r w:rsidR="00FF4E30">
        <w:t xml:space="preserve">, </w:t>
      </w:r>
      <w:r w:rsidRPr="003D27D4">
        <w:t>kapsamında işlenen kişisel veriler, özel hassasiyetle korunmaktadır.</w:t>
      </w:r>
    </w:p>
    <w:p w14:paraId="36F93CB8" w14:textId="77777777" w:rsidR="003D27D4" w:rsidRPr="003D27D4" w:rsidRDefault="003D27D4" w:rsidP="00FF4E30">
      <w:pPr>
        <w:jc w:val="both"/>
        <w:rPr>
          <w:b/>
          <w:bCs/>
        </w:rPr>
      </w:pPr>
      <w:r w:rsidRPr="003D27D4">
        <w:rPr>
          <w:b/>
          <w:bCs/>
        </w:rPr>
        <w:t>5. Veri Güvenliği ve Tedbirler</w:t>
      </w:r>
    </w:p>
    <w:p w14:paraId="129B237B" w14:textId="77777777" w:rsidR="003D27D4" w:rsidRPr="003D27D4" w:rsidRDefault="003D27D4" w:rsidP="00FF4E30">
      <w:pPr>
        <w:jc w:val="both"/>
      </w:pPr>
      <w:r w:rsidRPr="003D27D4">
        <w:t>Fakültemizde kişisel verilerin korunmasına yönelik idari ve teknik tedbirler, 6698 sayılı Kişisel Verilerin Korunması Kanunu ile Bartın Üniversitesi Kişisel Verilerin İşlenmesi ve Korunması Politikası ve Kişisel Veri Saklama ve İmha Politikası doğrultusunda uygulanmaktadır.</w:t>
      </w:r>
    </w:p>
    <w:p w14:paraId="64ACE7D8" w14:textId="77777777" w:rsidR="003D27D4" w:rsidRPr="003D27D4" w:rsidRDefault="003D27D4" w:rsidP="00FF4E30">
      <w:pPr>
        <w:jc w:val="both"/>
      </w:pPr>
      <w:r w:rsidRPr="003D27D4">
        <w:t>Bu kapsamda kişisel verilerin hukuka aykırı olarak işlenmesini önlemek, verilere yetkisiz erişimi engellemek ve verilerin güvenliğini sağlamak amacıyla gerekli her türlü idari ve teknik tedbirler alınmaktadır.</w:t>
      </w:r>
    </w:p>
    <w:p w14:paraId="58473238" w14:textId="5336CAAE" w:rsidR="003D27D4" w:rsidRPr="003D27D4" w:rsidRDefault="003D27D4" w:rsidP="003D27D4"/>
    <w:p w14:paraId="3E5E65A3" w14:textId="77777777" w:rsidR="003D27D4" w:rsidRPr="003D27D4" w:rsidRDefault="003D27D4" w:rsidP="003D27D4">
      <w:pPr>
        <w:rPr>
          <w:b/>
          <w:bCs/>
        </w:rPr>
      </w:pPr>
      <w:r w:rsidRPr="003D27D4">
        <w:rPr>
          <w:b/>
          <w:bCs/>
        </w:rPr>
        <w:t>5.1. Teknik Tedbirler</w:t>
      </w:r>
    </w:p>
    <w:p w14:paraId="466DE925" w14:textId="77777777" w:rsidR="003D27D4" w:rsidRPr="003D27D4" w:rsidRDefault="003D27D4" w:rsidP="003D27D4">
      <w:r w:rsidRPr="003D27D4">
        <w:t>Fakültemizde teknik veri güvenliği, Üniversite altyapısı üzerinden aşağıdaki uygulamalar ile sağlanmaktadır:</w:t>
      </w:r>
    </w:p>
    <w:p w14:paraId="0195FC7F" w14:textId="77777777" w:rsidR="003D27D4" w:rsidRPr="003D27D4" w:rsidRDefault="003D27D4" w:rsidP="003D27D4">
      <w:pPr>
        <w:numPr>
          <w:ilvl w:val="0"/>
          <w:numId w:val="14"/>
        </w:numPr>
      </w:pPr>
      <w:r w:rsidRPr="003D27D4">
        <w:t xml:space="preserve">Kişisel veriler güvenli bilgi sistemleri (UBYS vb.) üzerinden işlenmektedir </w:t>
      </w:r>
    </w:p>
    <w:p w14:paraId="7204559F" w14:textId="77777777" w:rsidR="003D27D4" w:rsidRPr="003D27D4" w:rsidRDefault="003D27D4" w:rsidP="003D27D4">
      <w:pPr>
        <w:numPr>
          <w:ilvl w:val="0"/>
          <w:numId w:val="14"/>
        </w:numPr>
      </w:pPr>
      <w:r w:rsidRPr="003D27D4">
        <w:t xml:space="preserve">Sistemlere erişim kullanıcı adı ve şifre ile sınırlandırılmaktadır </w:t>
      </w:r>
    </w:p>
    <w:p w14:paraId="2B55AB87" w14:textId="77777777" w:rsidR="003D27D4" w:rsidRPr="003D27D4" w:rsidRDefault="003D27D4" w:rsidP="003D27D4">
      <w:pPr>
        <w:numPr>
          <w:ilvl w:val="0"/>
          <w:numId w:val="14"/>
        </w:numPr>
      </w:pPr>
      <w:r w:rsidRPr="003D27D4">
        <w:t xml:space="preserve">Öğrenciler yalnızca kendi bilgilerine erişebilmektedir </w:t>
      </w:r>
    </w:p>
    <w:p w14:paraId="10A21551" w14:textId="77777777" w:rsidR="003D27D4" w:rsidRPr="003D27D4" w:rsidRDefault="003D27D4" w:rsidP="003D27D4">
      <w:pPr>
        <w:numPr>
          <w:ilvl w:val="0"/>
          <w:numId w:val="14"/>
        </w:numPr>
      </w:pPr>
      <w:r w:rsidRPr="003D27D4">
        <w:t xml:space="preserve">Akademik danışmanlar yalnızca yetkili oldukları öğrenci verilerine erişebilmektedir </w:t>
      </w:r>
    </w:p>
    <w:p w14:paraId="35186B8A" w14:textId="77777777" w:rsidR="003D27D4" w:rsidRPr="003D27D4" w:rsidRDefault="003D27D4" w:rsidP="003D27D4">
      <w:pPr>
        <w:numPr>
          <w:ilvl w:val="0"/>
          <w:numId w:val="14"/>
        </w:numPr>
      </w:pPr>
      <w:r w:rsidRPr="003D27D4">
        <w:t xml:space="preserve">Veri erişimleri rol ve yetki bazlı olarak sınırlandırılmıştır </w:t>
      </w:r>
    </w:p>
    <w:p w14:paraId="7B86FC48" w14:textId="6C054E37" w:rsidR="003D27D4" w:rsidRPr="003D27D4" w:rsidRDefault="003D27D4" w:rsidP="003D27D4">
      <w:pPr>
        <w:numPr>
          <w:ilvl w:val="0"/>
          <w:numId w:val="14"/>
        </w:numPr>
      </w:pPr>
      <w:r w:rsidRPr="003D27D4">
        <w:t xml:space="preserve">Anket uygulamaları güvenli sistemler üzerinden yürütülmektedir </w:t>
      </w:r>
    </w:p>
    <w:p w14:paraId="792C5A2A" w14:textId="03D13712" w:rsidR="003D27D4" w:rsidRPr="003D27D4" w:rsidRDefault="003D27D4" w:rsidP="003D27D4">
      <w:r w:rsidRPr="003D27D4">
        <w:t>Fakültemizde kişisel verilerin bulunduğu hiçbir bilgi, yetkisiz kişilerle fiziksel ya da dijital ortamda paylaşılmamakta; öğrenci notları, başarı durumları ve diğer akademik bilgiler yalnızca bireysel erişime açık sistemler üzerinden sunulmaktadır.</w:t>
      </w:r>
    </w:p>
    <w:p w14:paraId="358BFE36" w14:textId="77777777" w:rsidR="003D27D4" w:rsidRPr="003D27D4" w:rsidRDefault="003D27D4" w:rsidP="003D27D4">
      <w:pPr>
        <w:rPr>
          <w:b/>
          <w:bCs/>
        </w:rPr>
      </w:pPr>
      <w:r w:rsidRPr="003D27D4">
        <w:rPr>
          <w:b/>
          <w:bCs/>
        </w:rPr>
        <w:t>5.2. İdari Tedbirler</w:t>
      </w:r>
    </w:p>
    <w:p w14:paraId="56A42852" w14:textId="77777777" w:rsidR="003D27D4" w:rsidRPr="003D27D4" w:rsidRDefault="003D27D4" w:rsidP="003D27D4">
      <w:r w:rsidRPr="003D27D4">
        <w:t>Fakültemizde kişisel verilerin korunmasına yönelik idari tedbirler şu şekilde uygulanmaktadır:</w:t>
      </w:r>
    </w:p>
    <w:p w14:paraId="72ABAF4C" w14:textId="77777777" w:rsidR="003D27D4" w:rsidRPr="003D27D4" w:rsidRDefault="003D27D4" w:rsidP="003D27D4">
      <w:pPr>
        <w:numPr>
          <w:ilvl w:val="0"/>
          <w:numId w:val="15"/>
        </w:numPr>
      </w:pPr>
      <w:r w:rsidRPr="003D27D4">
        <w:t xml:space="preserve">Akademik ve idari personel veri gizliliği konusunda bilgilendirilmektedir </w:t>
      </w:r>
    </w:p>
    <w:p w14:paraId="3F70EAD3" w14:textId="77777777" w:rsidR="003D27D4" w:rsidRPr="003D27D4" w:rsidRDefault="003D27D4" w:rsidP="003D27D4">
      <w:pPr>
        <w:numPr>
          <w:ilvl w:val="0"/>
          <w:numId w:val="15"/>
        </w:numPr>
      </w:pPr>
      <w:r w:rsidRPr="003D27D4">
        <w:t xml:space="preserve">Veri işleme süreçleri ilgili mevzuata uygun şekilde yürütülmektedir </w:t>
      </w:r>
    </w:p>
    <w:p w14:paraId="69ED7000" w14:textId="77777777" w:rsidR="003D27D4" w:rsidRPr="003D27D4" w:rsidRDefault="003D27D4" w:rsidP="003D27D4">
      <w:pPr>
        <w:numPr>
          <w:ilvl w:val="0"/>
          <w:numId w:val="15"/>
        </w:numPr>
      </w:pPr>
      <w:r w:rsidRPr="003D27D4">
        <w:t xml:space="preserve">Kurul kararları ve duyurularda kişisel veriler maskelenerek paylaşılmaktadır </w:t>
      </w:r>
    </w:p>
    <w:p w14:paraId="54EE978D" w14:textId="77777777" w:rsidR="003D27D4" w:rsidRPr="003D27D4" w:rsidRDefault="003D27D4" w:rsidP="003D27D4">
      <w:pPr>
        <w:numPr>
          <w:ilvl w:val="0"/>
          <w:numId w:val="15"/>
        </w:numPr>
      </w:pPr>
      <w:r w:rsidRPr="003D27D4">
        <w:t xml:space="preserve">Veri </w:t>
      </w:r>
      <w:proofErr w:type="spellStart"/>
      <w:r w:rsidRPr="003D27D4">
        <w:t>minimizasyonu</w:t>
      </w:r>
      <w:proofErr w:type="spellEnd"/>
      <w:r w:rsidRPr="003D27D4">
        <w:t xml:space="preserve"> ilkesi doğrultusunda yalnızca gerekli veriler işlenmektedir </w:t>
      </w:r>
    </w:p>
    <w:p w14:paraId="7FA133AC" w14:textId="0D23396F" w:rsidR="003D27D4" w:rsidRPr="003D27D4" w:rsidRDefault="003D27D4" w:rsidP="003D27D4">
      <w:pPr>
        <w:numPr>
          <w:ilvl w:val="0"/>
          <w:numId w:val="15"/>
        </w:numPr>
      </w:pPr>
      <w:r w:rsidRPr="003D27D4">
        <w:t xml:space="preserve">Anket ve geri bildirim süreçlerinde </w:t>
      </w:r>
      <w:proofErr w:type="spellStart"/>
      <w:r w:rsidRPr="003D27D4">
        <w:t>anonimlik</w:t>
      </w:r>
      <w:proofErr w:type="spellEnd"/>
      <w:r w:rsidRPr="003D27D4">
        <w:t xml:space="preserve"> esas alınmaktadır </w:t>
      </w:r>
    </w:p>
    <w:p w14:paraId="664839E7" w14:textId="77777777" w:rsidR="003D27D4" w:rsidRPr="003D27D4" w:rsidRDefault="003D27D4" w:rsidP="003D27D4">
      <w:pPr>
        <w:rPr>
          <w:b/>
          <w:bCs/>
        </w:rPr>
      </w:pPr>
      <w:r w:rsidRPr="003D27D4">
        <w:rPr>
          <w:b/>
          <w:bCs/>
        </w:rPr>
        <w:t>5.3. Saklama ve İmha Süreçleri</w:t>
      </w:r>
    </w:p>
    <w:p w14:paraId="7BE24CD3" w14:textId="77777777" w:rsidR="003D27D4" w:rsidRPr="003D27D4" w:rsidRDefault="003D27D4" w:rsidP="00FF4E30">
      <w:pPr>
        <w:jc w:val="both"/>
      </w:pPr>
      <w:r w:rsidRPr="003D27D4">
        <w:t>Fakültemizde kişisel verilerin saklanması ve imhası süreçleri, Bartın Üniversitesi Kişisel Veri Saklama ve İmha Politikası doğrultusunda yürütülmektedir.</w:t>
      </w:r>
    </w:p>
    <w:p w14:paraId="33AA28CC" w14:textId="77777777" w:rsidR="003D27D4" w:rsidRPr="003D27D4" w:rsidRDefault="003D27D4" w:rsidP="003D27D4">
      <w:r w:rsidRPr="003D27D4">
        <w:t>Bu kapsamda:</w:t>
      </w:r>
    </w:p>
    <w:p w14:paraId="21EBF48D" w14:textId="77777777" w:rsidR="003D27D4" w:rsidRPr="003D27D4" w:rsidRDefault="003D27D4" w:rsidP="003D27D4">
      <w:pPr>
        <w:numPr>
          <w:ilvl w:val="0"/>
          <w:numId w:val="16"/>
        </w:numPr>
      </w:pPr>
      <w:r w:rsidRPr="003D27D4">
        <w:lastRenderedPageBreak/>
        <w:t xml:space="preserve">Kişisel veriler yalnızca işlenme amacı için gerekli süre boyunca saklanmaktadır </w:t>
      </w:r>
    </w:p>
    <w:p w14:paraId="741181E9" w14:textId="77777777" w:rsidR="003D27D4" w:rsidRPr="003D27D4" w:rsidRDefault="003D27D4" w:rsidP="003D27D4">
      <w:pPr>
        <w:numPr>
          <w:ilvl w:val="0"/>
          <w:numId w:val="16"/>
        </w:numPr>
      </w:pPr>
      <w:r w:rsidRPr="003D27D4">
        <w:t xml:space="preserve">Süresi dolan veriler ilgili mevzuata uygun şekilde silinmekte, yok edilmekte veya anonim hale getirilmektedir </w:t>
      </w:r>
    </w:p>
    <w:p w14:paraId="660A590B" w14:textId="4B15456A" w:rsidR="003D27D4" w:rsidRPr="003D27D4" w:rsidRDefault="003D27D4" w:rsidP="003D27D4">
      <w:pPr>
        <w:numPr>
          <w:ilvl w:val="0"/>
          <w:numId w:val="16"/>
        </w:numPr>
      </w:pPr>
      <w:r w:rsidRPr="003D27D4">
        <w:t xml:space="preserve">Veri saklama ve imha süreçleri düzenli olarak gözden geçirilmektedir </w:t>
      </w:r>
    </w:p>
    <w:p w14:paraId="3606D7E8" w14:textId="77777777" w:rsidR="003D27D4" w:rsidRPr="003D27D4" w:rsidRDefault="003D27D4" w:rsidP="003D27D4">
      <w:pPr>
        <w:rPr>
          <w:b/>
          <w:bCs/>
        </w:rPr>
      </w:pPr>
      <w:r w:rsidRPr="003D27D4">
        <w:rPr>
          <w:b/>
          <w:bCs/>
        </w:rPr>
        <w:t>5.4. Gizlilik ve Veri Koruma Kültürü</w:t>
      </w:r>
    </w:p>
    <w:p w14:paraId="3F95C21D" w14:textId="77777777" w:rsidR="003D27D4" w:rsidRPr="003D27D4" w:rsidRDefault="003D27D4" w:rsidP="003D27D4">
      <w:r w:rsidRPr="003D27D4">
        <w:t>Fakültemizde kişisel verilerin korunması yalnızca teknik bir süreç olarak değil, aynı zamanda kurumsal bir sorumluluk ve etik bir ilke olarak ele alınmaktadır.</w:t>
      </w:r>
    </w:p>
    <w:p w14:paraId="6F449C69" w14:textId="77777777" w:rsidR="003D27D4" w:rsidRPr="003D27D4" w:rsidRDefault="003D27D4" w:rsidP="003D27D4">
      <w:r w:rsidRPr="003D27D4">
        <w:t>Bu doğrultuda:</w:t>
      </w:r>
    </w:p>
    <w:p w14:paraId="36316C18" w14:textId="77777777" w:rsidR="003D27D4" w:rsidRPr="003D27D4" w:rsidRDefault="003D27D4" w:rsidP="003D27D4">
      <w:pPr>
        <w:numPr>
          <w:ilvl w:val="0"/>
          <w:numId w:val="17"/>
        </w:numPr>
      </w:pPr>
      <w:r w:rsidRPr="003D27D4">
        <w:t xml:space="preserve">Veri gizliliği konusunda farkındalık artırıcı uygulamalar teşvik edilmekte </w:t>
      </w:r>
    </w:p>
    <w:p w14:paraId="210CA99D" w14:textId="77777777" w:rsidR="003D27D4" w:rsidRPr="003D27D4" w:rsidRDefault="003D27D4" w:rsidP="003D27D4">
      <w:pPr>
        <w:numPr>
          <w:ilvl w:val="0"/>
          <w:numId w:val="17"/>
        </w:numPr>
      </w:pPr>
      <w:r w:rsidRPr="003D27D4">
        <w:t xml:space="preserve">Akademik ve idari süreçlerde gizlilik ilkesi gözetilmektedir </w:t>
      </w:r>
    </w:p>
    <w:p w14:paraId="3F32E15E" w14:textId="04462FB6" w:rsidR="003D27D4" w:rsidRPr="003D27D4" w:rsidRDefault="003D27D4" w:rsidP="003D27D4">
      <w:pPr>
        <w:numPr>
          <w:ilvl w:val="0"/>
          <w:numId w:val="17"/>
        </w:numPr>
      </w:pPr>
      <w:r w:rsidRPr="003D27D4">
        <w:t xml:space="preserve">Tüm paydaşların veri koruma bilinci geliştirilmesi hedeflenmektedir </w:t>
      </w:r>
    </w:p>
    <w:p w14:paraId="01D5B3F7" w14:textId="77777777" w:rsidR="003D27D4" w:rsidRPr="003D27D4" w:rsidRDefault="003D27D4" w:rsidP="00FF4E30">
      <w:pPr>
        <w:jc w:val="both"/>
      </w:pPr>
      <w:r w:rsidRPr="003D27D4">
        <w:t>Kişisel veri güvenliğine ilişkin uygulamalar düzenli olarak izlenmekte, değerlendirilmekte ve iyileştirme çalışmaları Planla–Uygula–Kontrol Et–Önlem Al (PUKÖ) döngüsü kapsamında yürütülmektedir.</w:t>
      </w:r>
    </w:p>
    <w:p w14:paraId="584A9ED1" w14:textId="77777777" w:rsidR="003D27D4" w:rsidRPr="003D27D4" w:rsidRDefault="003D27D4" w:rsidP="003D27D4">
      <w:pPr>
        <w:rPr>
          <w:b/>
          <w:bCs/>
        </w:rPr>
      </w:pPr>
      <w:r w:rsidRPr="003D27D4">
        <w:rPr>
          <w:b/>
          <w:bCs/>
        </w:rPr>
        <w:t>6. Kişisel Veri Sahiplerinin Hakları</w:t>
      </w:r>
    </w:p>
    <w:p w14:paraId="41BBACD0" w14:textId="77777777" w:rsidR="003D27D4" w:rsidRPr="003D27D4" w:rsidRDefault="003D27D4" w:rsidP="00FF4E30">
      <w:pPr>
        <w:jc w:val="both"/>
      </w:pPr>
      <w:r w:rsidRPr="003D27D4">
        <w:t>Fakültemizde kişisel veri sahiplerinin hakları, 6698 sayılı Kişisel Verilerin Korunması Kanunu’nun 11. maddesi kapsamında güvence altına alınmakta olup, Bartın Üniversitesi Kişisel Verilerin İşlenmesi ve Korunması Politikası doğrultusunda uygulanmaktadır.</w:t>
      </w:r>
    </w:p>
    <w:p w14:paraId="033F064C" w14:textId="259DA72F" w:rsidR="003D27D4" w:rsidRPr="003D27D4" w:rsidRDefault="003D27D4" w:rsidP="00FF4E30">
      <w:pPr>
        <w:jc w:val="both"/>
      </w:pPr>
      <w:r w:rsidRPr="003D27D4">
        <w:t>Bu kapsamda, fakültemiz ile etkileşimde bulunan tüm gerçek kişiler (öğrenciler, akademik ve idari personel, paydaşlar), aşağıda belirtilen haklara sahiptir:</w:t>
      </w:r>
    </w:p>
    <w:p w14:paraId="23E14DA1" w14:textId="77777777" w:rsidR="003D27D4" w:rsidRPr="003D27D4" w:rsidRDefault="003D27D4" w:rsidP="003D27D4">
      <w:pPr>
        <w:rPr>
          <w:b/>
          <w:bCs/>
        </w:rPr>
      </w:pPr>
      <w:r w:rsidRPr="003D27D4">
        <w:rPr>
          <w:b/>
          <w:bCs/>
        </w:rPr>
        <w:t>6.1. Veri Sahiplerinin Hakları</w:t>
      </w:r>
    </w:p>
    <w:p w14:paraId="156BDFED" w14:textId="77777777" w:rsidR="003D27D4" w:rsidRPr="003D27D4" w:rsidRDefault="003D27D4" w:rsidP="003D27D4">
      <w:r w:rsidRPr="003D27D4">
        <w:t>Kişisel veri sahipleri:</w:t>
      </w:r>
    </w:p>
    <w:p w14:paraId="667A47AF" w14:textId="77777777" w:rsidR="003D27D4" w:rsidRPr="003D27D4" w:rsidRDefault="003D27D4" w:rsidP="003D27D4">
      <w:pPr>
        <w:numPr>
          <w:ilvl w:val="0"/>
          <w:numId w:val="18"/>
        </w:numPr>
      </w:pPr>
      <w:r w:rsidRPr="003D27D4">
        <w:t xml:space="preserve">Kişisel verilerinin işlenip işlenmediğini öğrenme </w:t>
      </w:r>
    </w:p>
    <w:p w14:paraId="7C1CF470" w14:textId="77777777" w:rsidR="003D27D4" w:rsidRPr="003D27D4" w:rsidRDefault="003D27D4" w:rsidP="003D27D4">
      <w:pPr>
        <w:numPr>
          <w:ilvl w:val="0"/>
          <w:numId w:val="18"/>
        </w:numPr>
      </w:pPr>
      <w:r w:rsidRPr="003D27D4">
        <w:t xml:space="preserve">İşlenmişse buna ilişkin bilgi talep etme </w:t>
      </w:r>
    </w:p>
    <w:p w14:paraId="7DDA7428" w14:textId="77777777" w:rsidR="003D27D4" w:rsidRPr="003D27D4" w:rsidRDefault="003D27D4" w:rsidP="003D27D4">
      <w:pPr>
        <w:numPr>
          <w:ilvl w:val="0"/>
          <w:numId w:val="18"/>
        </w:numPr>
      </w:pPr>
      <w:r w:rsidRPr="003D27D4">
        <w:t xml:space="preserve">Kişisel verilerin işlenme amacını ve amacına uygun kullanılıp kullanılmadığını öğrenme </w:t>
      </w:r>
    </w:p>
    <w:p w14:paraId="40A70BF5" w14:textId="77777777" w:rsidR="003D27D4" w:rsidRPr="003D27D4" w:rsidRDefault="003D27D4" w:rsidP="003D27D4">
      <w:pPr>
        <w:numPr>
          <w:ilvl w:val="0"/>
          <w:numId w:val="18"/>
        </w:numPr>
      </w:pPr>
      <w:r w:rsidRPr="003D27D4">
        <w:t xml:space="preserve">Yurt içinde veya yurt dışında kişisel verilerin aktarıldığı üçüncü kişileri bilme </w:t>
      </w:r>
    </w:p>
    <w:p w14:paraId="63827F5B" w14:textId="77777777" w:rsidR="003D27D4" w:rsidRPr="003D27D4" w:rsidRDefault="003D27D4" w:rsidP="003D27D4">
      <w:pPr>
        <w:numPr>
          <w:ilvl w:val="0"/>
          <w:numId w:val="18"/>
        </w:numPr>
      </w:pPr>
      <w:r w:rsidRPr="003D27D4">
        <w:t xml:space="preserve">Kişisel verilerin eksik veya yanlış işlenmiş olması hâlinde düzeltilmesini isteme </w:t>
      </w:r>
    </w:p>
    <w:p w14:paraId="205CBF98" w14:textId="77777777" w:rsidR="003D27D4" w:rsidRPr="003D27D4" w:rsidRDefault="003D27D4" w:rsidP="003D27D4">
      <w:pPr>
        <w:numPr>
          <w:ilvl w:val="0"/>
          <w:numId w:val="18"/>
        </w:numPr>
      </w:pPr>
      <w:r w:rsidRPr="003D27D4">
        <w:t xml:space="preserve">İlgili mevzuat çerçevesinde kişisel verilerin silinmesini veya yok edilmesini isteme </w:t>
      </w:r>
    </w:p>
    <w:p w14:paraId="212EF586" w14:textId="77777777" w:rsidR="003D27D4" w:rsidRPr="003D27D4" w:rsidRDefault="003D27D4" w:rsidP="003D27D4">
      <w:pPr>
        <w:numPr>
          <w:ilvl w:val="0"/>
          <w:numId w:val="18"/>
        </w:numPr>
      </w:pPr>
      <w:r w:rsidRPr="003D27D4">
        <w:t xml:space="preserve">Yapılan düzeltme, silme veya yok etme işlemlerinin, verilerin aktarıldığı üçüncü kişilere bildirilmesini isteme </w:t>
      </w:r>
    </w:p>
    <w:p w14:paraId="218DDE36" w14:textId="77777777" w:rsidR="003D27D4" w:rsidRPr="003D27D4" w:rsidRDefault="003D27D4" w:rsidP="003D27D4">
      <w:pPr>
        <w:numPr>
          <w:ilvl w:val="0"/>
          <w:numId w:val="18"/>
        </w:numPr>
      </w:pPr>
      <w:r w:rsidRPr="003D27D4">
        <w:t xml:space="preserve">İşlenen verilerin münhasıran otomatik sistemler vasıtasıyla analiz edilmesi suretiyle aleyhe bir sonucun ortaya çıkmasına itiraz etme </w:t>
      </w:r>
    </w:p>
    <w:p w14:paraId="43CC408E" w14:textId="7D3FC577" w:rsidR="003D27D4" w:rsidRPr="003D27D4" w:rsidRDefault="003D27D4" w:rsidP="003D27D4">
      <w:pPr>
        <w:numPr>
          <w:ilvl w:val="0"/>
          <w:numId w:val="18"/>
        </w:numPr>
      </w:pPr>
      <w:r w:rsidRPr="003D27D4">
        <w:t xml:space="preserve">Kişisel verilerin kanuna aykırı işlenmesi nedeniyle zarara uğraması hâlinde zararın giderilmesini talep etme </w:t>
      </w:r>
    </w:p>
    <w:p w14:paraId="1D36CFF5" w14:textId="77777777" w:rsidR="00CF12C4" w:rsidRDefault="00CF12C4" w:rsidP="003D27D4">
      <w:pPr>
        <w:rPr>
          <w:b/>
          <w:bCs/>
        </w:rPr>
      </w:pPr>
    </w:p>
    <w:p w14:paraId="0DD5725D" w14:textId="235F61C7" w:rsidR="003D27D4" w:rsidRPr="003D27D4" w:rsidRDefault="003D27D4" w:rsidP="003D27D4">
      <w:pPr>
        <w:rPr>
          <w:b/>
          <w:bCs/>
        </w:rPr>
      </w:pPr>
      <w:r w:rsidRPr="003D27D4">
        <w:rPr>
          <w:b/>
          <w:bCs/>
        </w:rPr>
        <w:lastRenderedPageBreak/>
        <w:t>6.2. Başvuru Usulü</w:t>
      </w:r>
    </w:p>
    <w:p w14:paraId="5091070B" w14:textId="77777777" w:rsidR="003D27D4" w:rsidRPr="003D27D4" w:rsidRDefault="003D27D4" w:rsidP="003D27D4">
      <w:r w:rsidRPr="003D27D4">
        <w:t>Kişisel veri sahipleri, yukarıda belirtilen haklarına ilişkin taleplerini:</w:t>
      </w:r>
    </w:p>
    <w:p w14:paraId="66C7FFBE" w14:textId="77777777" w:rsidR="003D27D4" w:rsidRPr="003D27D4" w:rsidRDefault="003D27D4" w:rsidP="003D27D4">
      <w:pPr>
        <w:numPr>
          <w:ilvl w:val="0"/>
          <w:numId w:val="19"/>
        </w:numPr>
      </w:pPr>
      <w:r w:rsidRPr="003D27D4">
        <w:t xml:space="preserve">Bartın Üniversitesi resmi internet sitesinde yer alan başvuru yöntemleri aracılığıyla </w:t>
      </w:r>
    </w:p>
    <w:p w14:paraId="21AB188E" w14:textId="77777777" w:rsidR="003D27D4" w:rsidRPr="003D27D4" w:rsidRDefault="003D27D4" w:rsidP="003D27D4">
      <w:pPr>
        <w:numPr>
          <w:ilvl w:val="0"/>
          <w:numId w:val="19"/>
        </w:numPr>
      </w:pPr>
      <w:r w:rsidRPr="003D27D4">
        <w:t xml:space="preserve">Yazılı olarak veya ilgili mevzuatta belirtilen diğer yöntemlerle </w:t>
      </w:r>
    </w:p>
    <w:p w14:paraId="3BD9D514" w14:textId="77777777" w:rsidR="003D27D4" w:rsidRPr="003D27D4" w:rsidRDefault="003D27D4" w:rsidP="003D27D4">
      <w:r w:rsidRPr="003D27D4">
        <w:t>Üniversiteye iletebilirler.</w:t>
      </w:r>
    </w:p>
    <w:p w14:paraId="06C4BECD" w14:textId="534BA18B" w:rsidR="003D27D4" w:rsidRPr="003D27D4" w:rsidRDefault="003D27D4" w:rsidP="00BC1625">
      <w:pPr>
        <w:jc w:val="both"/>
      </w:pPr>
      <w:r w:rsidRPr="003D27D4">
        <w:t>Fakültemize doğrudan yapılan başvurular, ilgili birimler aracılığıyla Üniversite düzeyinde değerlendirilmek üzere yönlendirilmektedir.</w:t>
      </w:r>
    </w:p>
    <w:p w14:paraId="3F58E049" w14:textId="77777777" w:rsidR="003D27D4" w:rsidRPr="003D27D4" w:rsidRDefault="003D27D4" w:rsidP="003D27D4">
      <w:r w:rsidRPr="003D27D4">
        <w:t>Fakültemizde kişisel veri sahiplerinin taleplerine ilişkin süreçler:</w:t>
      </w:r>
    </w:p>
    <w:p w14:paraId="4FA12257" w14:textId="77777777" w:rsidR="003D27D4" w:rsidRPr="003D27D4" w:rsidRDefault="003D27D4" w:rsidP="003D27D4">
      <w:pPr>
        <w:numPr>
          <w:ilvl w:val="0"/>
          <w:numId w:val="20"/>
        </w:numPr>
      </w:pPr>
      <w:r w:rsidRPr="003D27D4">
        <w:t xml:space="preserve">Gizlilik ilkesi gözetilerek </w:t>
      </w:r>
    </w:p>
    <w:p w14:paraId="73AF4AEE" w14:textId="77777777" w:rsidR="003D27D4" w:rsidRPr="003D27D4" w:rsidRDefault="003D27D4" w:rsidP="003D27D4">
      <w:pPr>
        <w:numPr>
          <w:ilvl w:val="0"/>
          <w:numId w:val="20"/>
        </w:numPr>
      </w:pPr>
      <w:r w:rsidRPr="003D27D4">
        <w:t xml:space="preserve">Yetkili birimler aracılığıyla </w:t>
      </w:r>
    </w:p>
    <w:p w14:paraId="26DA78CF" w14:textId="77777777" w:rsidR="003D27D4" w:rsidRPr="003D27D4" w:rsidRDefault="003D27D4" w:rsidP="003D27D4">
      <w:pPr>
        <w:numPr>
          <w:ilvl w:val="0"/>
          <w:numId w:val="20"/>
        </w:numPr>
      </w:pPr>
      <w:r w:rsidRPr="003D27D4">
        <w:t xml:space="preserve">Mevzuatta öngörülen süreler içerisinde </w:t>
      </w:r>
    </w:p>
    <w:p w14:paraId="4F3EA311" w14:textId="51D86EDF" w:rsidR="003D27D4" w:rsidRPr="003D27D4" w:rsidRDefault="003D27D4" w:rsidP="003D27D4">
      <w:proofErr w:type="gramStart"/>
      <w:r w:rsidRPr="003D27D4">
        <w:t>değerlendirilmekte</w:t>
      </w:r>
      <w:proofErr w:type="gramEnd"/>
      <w:r w:rsidRPr="003D27D4">
        <w:t xml:space="preserve"> ve sonuçlandırılmaktadır.</w:t>
      </w:r>
    </w:p>
    <w:p w14:paraId="310298F8" w14:textId="77777777" w:rsidR="003D27D4" w:rsidRPr="003D27D4" w:rsidRDefault="003D27D4" w:rsidP="003D27D4">
      <w:pPr>
        <w:rPr>
          <w:b/>
          <w:bCs/>
        </w:rPr>
      </w:pPr>
      <w:r w:rsidRPr="003D27D4">
        <w:rPr>
          <w:b/>
          <w:bCs/>
        </w:rPr>
        <w:t>6.3. Şeffaflık ve Bilgilendirme</w:t>
      </w:r>
    </w:p>
    <w:p w14:paraId="63F66ADB" w14:textId="58B07DE5" w:rsidR="003D27D4" w:rsidRPr="003D27D4" w:rsidRDefault="003D27D4" w:rsidP="003D27D4">
      <w:r w:rsidRPr="003D27D4">
        <w:t>Fakültemiz, kişisel veri sahiplerinin haklarını etkin şekilde kullanabilmeleri amacıyla</w:t>
      </w:r>
      <w:r w:rsidR="008D4C7C">
        <w:t xml:space="preserve"> g</w:t>
      </w:r>
      <w:r w:rsidRPr="003D27D4">
        <w:t>erekli bilgilendirmeleri yapmayı</w:t>
      </w:r>
      <w:r w:rsidR="008D4C7C">
        <w:t>, ş</w:t>
      </w:r>
      <w:r w:rsidRPr="003D27D4">
        <w:t>effaflık ilkesine uygun hareket etmeyi</w:t>
      </w:r>
      <w:r w:rsidR="008D4C7C">
        <w:t>, v</w:t>
      </w:r>
      <w:r w:rsidRPr="003D27D4">
        <w:t>eri işleme süreçleri hakkında açık ve anlaşılır bilgi sunmayı esas almaktadır.</w:t>
      </w:r>
      <w:r w:rsidR="008D4C7C">
        <w:t xml:space="preserve"> </w:t>
      </w:r>
      <w:r w:rsidRPr="003D27D4">
        <w:t>Bu kapsamda fakültemiz, kişisel veri sahiplerinin haklarının korunmasını yalnızca hukuki bir yükümlülük olarak değil, aynı zamanda kurumsal sorumluluğun bir parçası olarak değerlendirmektedir.</w:t>
      </w:r>
    </w:p>
    <w:p w14:paraId="5C02E98D" w14:textId="77777777" w:rsidR="00AD72DF" w:rsidRPr="00AD72DF" w:rsidRDefault="00AD72DF" w:rsidP="00AD72DF">
      <w:pPr>
        <w:rPr>
          <w:b/>
          <w:bCs/>
        </w:rPr>
      </w:pPr>
      <w:r w:rsidRPr="00AD72DF">
        <w:rPr>
          <w:b/>
          <w:bCs/>
        </w:rPr>
        <w:t>7. Yürürlük, İzleme ve Güncelleme</w:t>
      </w:r>
    </w:p>
    <w:p w14:paraId="76C6ACF3" w14:textId="77777777" w:rsidR="00AD72DF" w:rsidRPr="00AD72DF" w:rsidRDefault="00AD72DF" w:rsidP="00AD72DF">
      <w:pPr>
        <w:rPr>
          <w:b/>
          <w:bCs/>
        </w:rPr>
      </w:pPr>
      <w:r w:rsidRPr="00AD72DF">
        <w:rPr>
          <w:b/>
          <w:bCs/>
        </w:rPr>
        <w:t>7.1. Yürürlük</w:t>
      </w:r>
    </w:p>
    <w:p w14:paraId="3EE5CCB4" w14:textId="77777777" w:rsidR="00AD72DF" w:rsidRPr="00AD72DF" w:rsidRDefault="00AD72DF" w:rsidP="00AD72DF">
      <w:r w:rsidRPr="00AD72DF">
        <w:t>Bu Usul ve Esaslar, Bartın Üniversitesi İnsan ve Toplum Bilimleri Fakültesi Fakülte Kurulu kararı ile yürürlüğe girer.</w:t>
      </w:r>
    </w:p>
    <w:p w14:paraId="10EAFAEC" w14:textId="4DCF4CEB" w:rsidR="00AD72DF" w:rsidRPr="00AD72DF" w:rsidRDefault="00AD72DF" w:rsidP="00AD72DF"/>
    <w:p w14:paraId="21A8E7EF" w14:textId="77777777" w:rsidR="00AD72DF" w:rsidRPr="00AD72DF" w:rsidRDefault="00AD72DF" w:rsidP="00AD72DF">
      <w:pPr>
        <w:rPr>
          <w:b/>
          <w:bCs/>
        </w:rPr>
      </w:pPr>
      <w:r w:rsidRPr="00AD72DF">
        <w:rPr>
          <w:b/>
          <w:bCs/>
        </w:rPr>
        <w:t>7.2. İzleme ve Değerlendirme</w:t>
      </w:r>
    </w:p>
    <w:p w14:paraId="6B0A6C52" w14:textId="207DDD97" w:rsidR="00AD72DF" w:rsidRPr="00AD72DF" w:rsidRDefault="00AD72DF" w:rsidP="008D4C7C">
      <w:pPr>
        <w:jc w:val="both"/>
      </w:pPr>
      <w:r w:rsidRPr="00AD72DF">
        <w:t>Fakültemizde kişisel verilerin korunmasına ilişkin uygulamalar</w:t>
      </w:r>
      <w:r w:rsidR="00BC1625">
        <w:t xml:space="preserve"> d</w:t>
      </w:r>
      <w:r w:rsidRPr="00AD72DF">
        <w:t>üzenli olarak izlenmekte</w:t>
      </w:r>
      <w:r w:rsidR="00BC1625">
        <w:t>, b</w:t>
      </w:r>
      <w:r w:rsidRPr="00AD72DF">
        <w:t>ölüm ve fakülte düzeyinde değerlendirilmektedir</w:t>
      </w:r>
      <w:r w:rsidR="008D4C7C">
        <w:t xml:space="preserve">. </w:t>
      </w:r>
      <w:r w:rsidRPr="00AD72DF">
        <w:t>Bu kapsamda</w:t>
      </w:r>
      <w:r w:rsidR="008D4C7C">
        <w:t>, a</w:t>
      </w:r>
      <w:r w:rsidRPr="00AD72DF">
        <w:t>nket sonuçları</w:t>
      </w:r>
      <w:r w:rsidR="008D4C7C">
        <w:t>, g</w:t>
      </w:r>
      <w:r w:rsidRPr="00AD72DF">
        <w:t>eri bildirim</w:t>
      </w:r>
      <w:r w:rsidR="008D4C7C">
        <w:t xml:space="preserve"> </w:t>
      </w:r>
      <w:r w:rsidRPr="00AD72DF">
        <w:t xml:space="preserve">mekanizmaları </w:t>
      </w:r>
      <w:r w:rsidR="008D4C7C">
        <w:t>a</w:t>
      </w:r>
      <w:r w:rsidRPr="00AD72DF">
        <w:t>kademik ve idari süreçler dikkate alınarak uygulamaların etkinliği gözden geçirilmektedir.</w:t>
      </w:r>
      <w:r w:rsidR="008D4C7C">
        <w:t xml:space="preserve"> </w:t>
      </w:r>
      <w:r w:rsidRPr="00AD72DF">
        <w:t>Kişisel verilerin korunmasına yönelik uygulamalar, Planla–Uygula–Kontrol Et–Önlem Al (PUKÖ) döngüsü kapsamında ele alınmakta ve sürekli iyileştirme anlayışı benimsenmektedir.</w:t>
      </w:r>
    </w:p>
    <w:p w14:paraId="09EA77E9" w14:textId="77777777" w:rsidR="00AD72DF" w:rsidRPr="00AD72DF" w:rsidRDefault="00AD72DF" w:rsidP="00AD72DF">
      <w:pPr>
        <w:rPr>
          <w:b/>
          <w:bCs/>
        </w:rPr>
      </w:pPr>
      <w:r w:rsidRPr="00AD72DF">
        <w:rPr>
          <w:b/>
          <w:bCs/>
        </w:rPr>
        <w:t>7.3. Güncelleme</w:t>
      </w:r>
    </w:p>
    <w:p w14:paraId="5928A05A" w14:textId="65B5D0A8" w:rsidR="00AD72DF" w:rsidRPr="00AD72DF" w:rsidRDefault="00AD72DF" w:rsidP="00AD72DF">
      <w:r w:rsidRPr="00AD72DF">
        <w:t>Bu Usul ve Esaslar</w:t>
      </w:r>
      <w:r w:rsidR="008D4C7C">
        <w:t xml:space="preserve"> i</w:t>
      </w:r>
      <w:r w:rsidRPr="00AD72DF">
        <w:t>lgili mevzuatta meydana gelen değişiklikler</w:t>
      </w:r>
      <w:r w:rsidR="008D4C7C">
        <w:t>, Ü</w:t>
      </w:r>
      <w:r w:rsidRPr="00AD72DF">
        <w:t>niversite politika belgelerindeki güncellemeler</w:t>
      </w:r>
      <w:r w:rsidR="008D4C7C">
        <w:t xml:space="preserve">, </w:t>
      </w:r>
      <w:r w:rsidRPr="00AD72DF">
        <w:t>Fakülte uygulamalarına ilişkin ihtiyaçlar doğrultusunda gözden geçirilir ve gerekli durumlarda güncellenir.</w:t>
      </w:r>
    </w:p>
    <w:p w14:paraId="069C7E1B" w14:textId="77777777" w:rsidR="00AD72DF" w:rsidRPr="00AD72DF" w:rsidRDefault="00AD72DF" w:rsidP="00AD72DF">
      <w:pPr>
        <w:rPr>
          <w:b/>
          <w:bCs/>
        </w:rPr>
      </w:pPr>
      <w:r w:rsidRPr="00AD72DF">
        <w:rPr>
          <w:b/>
          <w:bCs/>
        </w:rPr>
        <w:t>7.4. Uygulama ve Sorumluluk</w:t>
      </w:r>
    </w:p>
    <w:p w14:paraId="4DB8B363" w14:textId="3AE06A89" w:rsidR="00AD72DF" w:rsidRPr="00AD72DF" w:rsidRDefault="00AD72DF" w:rsidP="008D4C7C">
      <w:pPr>
        <w:jc w:val="both"/>
      </w:pPr>
      <w:r w:rsidRPr="00AD72DF">
        <w:t>Bu Usul ve Esasların uygulanmasından</w:t>
      </w:r>
      <w:r w:rsidR="008D4C7C">
        <w:t xml:space="preserve"> </w:t>
      </w:r>
      <w:r w:rsidRPr="00AD72DF">
        <w:t>Dekanlık</w:t>
      </w:r>
      <w:r w:rsidR="008D4C7C">
        <w:t xml:space="preserve">, </w:t>
      </w:r>
      <w:r w:rsidRPr="00AD72DF">
        <w:t>Bölüm Başkanlıkları</w:t>
      </w:r>
      <w:r w:rsidR="008D4C7C">
        <w:t>, a</w:t>
      </w:r>
      <w:r w:rsidRPr="00AD72DF">
        <w:t>kademik ve idari personel sorumludur.</w:t>
      </w:r>
    </w:p>
    <w:p w14:paraId="03BC922B" w14:textId="77777777" w:rsidR="00AD72DF" w:rsidRPr="00AD72DF" w:rsidRDefault="00AD72DF" w:rsidP="008D4C7C">
      <w:pPr>
        <w:jc w:val="both"/>
      </w:pPr>
      <w:r w:rsidRPr="00AD72DF">
        <w:lastRenderedPageBreak/>
        <w:t>Fakültemiz, kişisel verilerin korunmasını yalnızca yasal bir yükümlülük olarak değil, aynı zamanda kurumsal etik anlayışın ve kalite güvencesi sisteminin ayrılmaz bir parçası olarak değerlendirmektedir.</w:t>
      </w:r>
      <w:bookmarkStart w:id="0" w:name="_GoBack"/>
      <w:bookmarkEnd w:id="0"/>
    </w:p>
    <w:p w14:paraId="72B832AA" w14:textId="77777777" w:rsidR="003D27D4" w:rsidRDefault="003D27D4"/>
    <w:sectPr w:rsidR="003D2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380F"/>
    <w:multiLevelType w:val="multilevel"/>
    <w:tmpl w:val="962A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8602B"/>
    <w:multiLevelType w:val="multilevel"/>
    <w:tmpl w:val="310A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A0174"/>
    <w:multiLevelType w:val="multilevel"/>
    <w:tmpl w:val="BDD0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81087"/>
    <w:multiLevelType w:val="multilevel"/>
    <w:tmpl w:val="7A0E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E4D22"/>
    <w:multiLevelType w:val="multilevel"/>
    <w:tmpl w:val="D290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660BA"/>
    <w:multiLevelType w:val="multilevel"/>
    <w:tmpl w:val="1A8E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F7165"/>
    <w:multiLevelType w:val="multilevel"/>
    <w:tmpl w:val="FA1A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C325D"/>
    <w:multiLevelType w:val="multilevel"/>
    <w:tmpl w:val="B624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C3220"/>
    <w:multiLevelType w:val="multilevel"/>
    <w:tmpl w:val="64A8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014B8"/>
    <w:multiLevelType w:val="multilevel"/>
    <w:tmpl w:val="1EC8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92413"/>
    <w:multiLevelType w:val="multilevel"/>
    <w:tmpl w:val="3658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823DC"/>
    <w:multiLevelType w:val="multilevel"/>
    <w:tmpl w:val="C76E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F125A3"/>
    <w:multiLevelType w:val="multilevel"/>
    <w:tmpl w:val="5086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25004"/>
    <w:multiLevelType w:val="multilevel"/>
    <w:tmpl w:val="D578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047426"/>
    <w:multiLevelType w:val="multilevel"/>
    <w:tmpl w:val="43B8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32A3D"/>
    <w:multiLevelType w:val="multilevel"/>
    <w:tmpl w:val="38EC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286F37"/>
    <w:multiLevelType w:val="multilevel"/>
    <w:tmpl w:val="E16A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436C32"/>
    <w:multiLevelType w:val="multilevel"/>
    <w:tmpl w:val="F398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937D60"/>
    <w:multiLevelType w:val="multilevel"/>
    <w:tmpl w:val="5768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AE6B96"/>
    <w:multiLevelType w:val="multilevel"/>
    <w:tmpl w:val="2CCC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BE77D0"/>
    <w:multiLevelType w:val="multilevel"/>
    <w:tmpl w:val="7732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633E3A"/>
    <w:multiLevelType w:val="multilevel"/>
    <w:tmpl w:val="FFB6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86795C"/>
    <w:multiLevelType w:val="multilevel"/>
    <w:tmpl w:val="173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7C5C34"/>
    <w:multiLevelType w:val="multilevel"/>
    <w:tmpl w:val="074E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2242F0"/>
    <w:multiLevelType w:val="multilevel"/>
    <w:tmpl w:val="7652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2"/>
  </w:num>
  <w:num w:numId="3">
    <w:abstractNumId w:val="21"/>
  </w:num>
  <w:num w:numId="4">
    <w:abstractNumId w:val="12"/>
  </w:num>
  <w:num w:numId="5">
    <w:abstractNumId w:val="23"/>
  </w:num>
  <w:num w:numId="6">
    <w:abstractNumId w:val="11"/>
  </w:num>
  <w:num w:numId="7">
    <w:abstractNumId w:val="20"/>
  </w:num>
  <w:num w:numId="8">
    <w:abstractNumId w:val="15"/>
  </w:num>
  <w:num w:numId="9">
    <w:abstractNumId w:val="7"/>
  </w:num>
  <w:num w:numId="10">
    <w:abstractNumId w:val="2"/>
  </w:num>
  <w:num w:numId="11">
    <w:abstractNumId w:val="17"/>
  </w:num>
  <w:num w:numId="12">
    <w:abstractNumId w:val="4"/>
  </w:num>
  <w:num w:numId="13">
    <w:abstractNumId w:val="10"/>
  </w:num>
  <w:num w:numId="14">
    <w:abstractNumId w:val="18"/>
  </w:num>
  <w:num w:numId="15">
    <w:abstractNumId w:val="14"/>
  </w:num>
  <w:num w:numId="16">
    <w:abstractNumId w:val="19"/>
  </w:num>
  <w:num w:numId="17">
    <w:abstractNumId w:val="1"/>
  </w:num>
  <w:num w:numId="18">
    <w:abstractNumId w:val="16"/>
  </w:num>
  <w:num w:numId="19">
    <w:abstractNumId w:val="8"/>
  </w:num>
  <w:num w:numId="20">
    <w:abstractNumId w:val="3"/>
  </w:num>
  <w:num w:numId="21">
    <w:abstractNumId w:val="0"/>
  </w:num>
  <w:num w:numId="22">
    <w:abstractNumId w:val="13"/>
  </w:num>
  <w:num w:numId="23">
    <w:abstractNumId w:val="9"/>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C42"/>
    <w:rsid w:val="001653C1"/>
    <w:rsid w:val="002C63A5"/>
    <w:rsid w:val="003D27D4"/>
    <w:rsid w:val="00570622"/>
    <w:rsid w:val="008D4C7C"/>
    <w:rsid w:val="00AD72DF"/>
    <w:rsid w:val="00B22B3D"/>
    <w:rsid w:val="00BC1625"/>
    <w:rsid w:val="00CF12C4"/>
    <w:rsid w:val="00D00C42"/>
    <w:rsid w:val="00F20942"/>
    <w:rsid w:val="00FE29B7"/>
    <w:rsid w:val="00FF4E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983C5"/>
  <w15:chartTrackingRefBased/>
  <w15:docId w15:val="{FD0B89E8-8A41-4385-B0F6-6569D58C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00C4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unhideWhenUsed/>
    <w:qFormat/>
    <w:rsid w:val="00D00C4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D00C4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D00C4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D00C4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D00C4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00C4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00C4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00C4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00C4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rsid w:val="00D00C4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D00C4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D00C4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D00C4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D00C4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00C4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00C4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00C42"/>
    <w:rPr>
      <w:rFonts w:eastAsiaTheme="majorEastAsia" w:cstheme="majorBidi"/>
      <w:color w:val="272727" w:themeColor="text1" w:themeTint="D8"/>
    </w:rPr>
  </w:style>
  <w:style w:type="paragraph" w:styleId="KonuBal">
    <w:name w:val="Title"/>
    <w:basedOn w:val="Normal"/>
    <w:next w:val="Normal"/>
    <w:link w:val="KonuBalChar"/>
    <w:uiPriority w:val="10"/>
    <w:qFormat/>
    <w:rsid w:val="00D00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00C4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00C4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00C4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00C4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00C42"/>
    <w:rPr>
      <w:i/>
      <w:iCs/>
      <w:color w:val="404040" w:themeColor="text1" w:themeTint="BF"/>
    </w:rPr>
  </w:style>
  <w:style w:type="paragraph" w:styleId="ListeParagraf">
    <w:name w:val="List Paragraph"/>
    <w:basedOn w:val="Normal"/>
    <w:uiPriority w:val="34"/>
    <w:qFormat/>
    <w:rsid w:val="00D00C42"/>
    <w:pPr>
      <w:ind w:left="720"/>
      <w:contextualSpacing/>
    </w:pPr>
  </w:style>
  <w:style w:type="character" w:styleId="GlVurgulama">
    <w:name w:val="Intense Emphasis"/>
    <w:basedOn w:val="VarsaylanParagrafYazTipi"/>
    <w:uiPriority w:val="21"/>
    <w:qFormat/>
    <w:rsid w:val="00D00C42"/>
    <w:rPr>
      <w:i/>
      <w:iCs/>
      <w:color w:val="2E74B5" w:themeColor="accent1" w:themeShade="BF"/>
    </w:rPr>
  </w:style>
  <w:style w:type="paragraph" w:styleId="GlAlnt">
    <w:name w:val="Intense Quote"/>
    <w:basedOn w:val="Normal"/>
    <w:next w:val="Normal"/>
    <w:link w:val="GlAlntChar"/>
    <w:uiPriority w:val="30"/>
    <w:qFormat/>
    <w:rsid w:val="00D00C4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D00C42"/>
    <w:rPr>
      <w:i/>
      <w:iCs/>
      <w:color w:val="2E74B5" w:themeColor="accent1" w:themeShade="BF"/>
    </w:rPr>
  </w:style>
  <w:style w:type="character" w:styleId="GlBavuru">
    <w:name w:val="Intense Reference"/>
    <w:basedOn w:val="VarsaylanParagrafYazTipi"/>
    <w:uiPriority w:val="32"/>
    <w:qFormat/>
    <w:rsid w:val="00D00C42"/>
    <w:rPr>
      <w:b/>
      <w:bCs/>
      <w:smallCaps/>
      <w:color w:val="2E74B5" w:themeColor="accent1" w:themeShade="BF"/>
      <w:spacing w:val="5"/>
    </w:rPr>
  </w:style>
  <w:style w:type="character" w:styleId="Gl">
    <w:name w:val="Strong"/>
    <w:basedOn w:val="VarsaylanParagrafYazTipi"/>
    <w:uiPriority w:val="22"/>
    <w:qFormat/>
    <w:rsid w:val="003D27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2601</Words>
  <Characters>14830</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YAZICI</dc:creator>
  <cp:keywords/>
  <dc:description/>
  <cp:lastModifiedBy>BARU</cp:lastModifiedBy>
  <cp:revision>3</cp:revision>
  <dcterms:created xsi:type="dcterms:W3CDTF">2026-04-01T10:43:00Z</dcterms:created>
  <dcterms:modified xsi:type="dcterms:W3CDTF">2026-05-04T07:53:00Z</dcterms:modified>
</cp:coreProperties>
</file>