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873B" w14:textId="07DEAF2E" w:rsidR="006A4728" w:rsidRPr="00C4443D" w:rsidRDefault="006F60B6" w:rsidP="00C444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43D">
        <w:rPr>
          <w:rFonts w:ascii="Times New Roman" w:hAnsi="Times New Roman" w:cs="Times New Roman"/>
          <w:b/>
          <w:bCs/>
          <w:sz w:val="24"/>
          <w:szCs w:val="24"/>
        </w:rPr>
        <w:t xml:space="preserve">Projelerin </w:t>
      </w:r>
      <w:r w:rsidR="00C4443D" w:rsidRPr="00C4443D">
        <w:rPr>
          <w:rFonts w:ascii="Times New Roman" w:hAnsi="Times New Roman" w:cs="Times New Roman"/>
          <w:b/>
          <w:bCs/>
          <w:sz w:val="24"/>
          <w:szCs w:val="24"/>
        </w:rPr>
        <w:t>Sonuçlarının Değerlendirilmesi</w:t>
      </w:r>
    </w:p>
    <w:p w14:paraId="0709291F" w14:textId="04F33827" w:rsidR="006F60B6" w:rsidRPr="00C4443D" w:rsidRDefault="006F60B6" w:rsidP="0048457A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4443D">
        <w:rPr>
          <w:rFonts w:ascii="Times New Roman" w:hAnsi="Times New Roman" w:cs="Times New Roman"/>
          <w:sz w:val="24"/>
          <w:szCs w:val="24"/>
        </w:rPr>
        <w:t>1. Sürdürülebilir kalkınma hedeflerini karşılayan projeler bulunmaktadır (</w:t>
      </w:r>
      <w:r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Nitelikli Eğitim: 2023G001</w:t>
      </w:r>
      <w:r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r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2023G007</w:t>
      </w:r>
      <w:r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,</w:t>
      </w:r>
      <w:r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2023G014</w:t>
      </w:r>
      <w:r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- </w:t>
      </w:r>
      <w:r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Sağlık ve Kaliteli Yaşam: 2023G015</w:t>
      </w:r>
      <w:r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, </w:t>
      </w:r>
      <w:r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2023G019</w:t>
      </w:r>
      <w:r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- </w:t>
      </w:r>
      <w:r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Sürdürülebilir Şehirler ve Topluluklar: 2023G011</w:t>
      </w:r>
      <w:r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,</w:t>
      </w:r>
      <w:r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2023G013</w:t>
      </w:r>
      <w:r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). </w:t>
      </w:r>
    </w:p>
    <w:p w14:paraId="4194BD06" w14:textId="7BCCC69E" w:rsidR="006F60B6" w:rsidRPr="00C4443D" w:rsidRDefault="006F60B6" w:rsidP="0048457A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2. Üniversitemiz diğer kurum ve kuruluşlarla </w:t>
      </w:r>
      <w:r w:rsidR="00C4443D"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iş birliğini</w:t>
      </w:r>
      <w:r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arttırmıştır (Tüm projeler)</w:t>
      </w:r>
    </w:p>
    <w:p w14:paraId="2B3F8883" w14:textId="4FB7972C" w:rsidR="006F60B6" w:rsidRPr="00C4443D" w:rsidRDefault="006F60B6" w:rsidP="0048457A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3.</w:t>
      </w:r>
      <w:r w:rsidR="00C4443D"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r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Üniversitemiz öğrencileri örnek davranışlar sergileyerek eğitim bilincinin kitlesel olarak yayılmasına destek olmuştur (2023G001).</w:t>
      </w:r>
    </w:p>
    <w:p w14:paraId="4310A74F" w14:textId="624A6C72" w:rsidR="006F60B6" w:rsidRPr="00C4443D" w:rsidRDefault="006F60B6" w:rsidP="0048457A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4. Sağlık bilincinin daha ilkokuldan itibaren geliştirilmesine katkı sağlamıştır (2023G002</w:t>
      </w:r>
      <w:r w:rsidR="0048457A"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, 2023G015, 2023G016</w:t>
      </w:r>
      <w:r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).</w:t>
      </w:r>
    </w:p>
    <w:p w14:paraId="0E55462B" w14:textId="2404E318" w:rsidR="006F60B6" w:rsidRPr="00C4443D" w:rsidRDefault="006F60B6" w:rsidP="0048457A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5. İldeki huzurevinde</w:t>
      </w:r>
      <w:r w:rsidR="0048457A"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yaşayan </w:t>
      </w:r>
      <w:r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yaşlıların sosyal desteğin arttırılmasın</w:t>
      </w:r>
      <w:r w:rsidR="003A2A6A"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a yönelik önemli faaliyetler </w:t>
      </w:r>
      <w:r w:rsidR="00C4443D"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yapılmıştır</w:t>
      </w:r>
      <w:r w:rsidR="003A2A6A"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. Bunun yanı</w:t>
      </w:r>
      <w:r w:rsid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</w:t>
      </w:r>
      <w:r w:rsidR="003A2A6A"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sıra </w:t>
      </w:r>
      <w:r w:rsidR="0048457A"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yaşlıların </w:t>
      </w:r>
      <w:r w:rsidR="00C4443D"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motor becerilerinin</w:t>
      </w:r>
      <w:r w:rsidR="0048457A"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kazandırılması ve böylece özbakım </w:t>
      </w:r>
      <w:r w:rsidR="00C4443D"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becerilerinin</w:t>
      </w:r>
      <w:r w:rsidR="0048457A"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ve özerkliğinin desteklenmesi sağlanmıştır (20230G006</w:t>
      </w:r>
      <w:r w:rsid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,</w:t>
      </w:r>
      <w:r w:rsidR="00C4443D"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2023G018, 2023G019</w:t>
      </w:r>
      <w:r w:rsidR="0048457A"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) </w:t>
      </w:r>
    </w:p>
    <w:p w14:paraId="310D55DD" w14:textId="33B8D9AC" w:rsidR="003A2A6A" w:rsidRPr="00C4443D" w:rsidRDefault="003A2A6A" w:rsidP="0048457A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6. Cezaevinde kalan mahkumların ve hastanede yatan eğitimi aksayan çocukların kitap okuma alışkanlıklarının kazandırılması ve kaliteli vakit geçirmesinin sağlanmasına yönelik faaliyetler yapılmıştır (2023G003, 2023G004). </w:t>
      </w:r>
    </w:p>
    <w:p w14:paraId="6D235137" w14:textId="0B5F065E" w:rsidR="0048457A" w:rsidRPr="00C4443D" w:rsidRDefault="0048457A" w:rsidP="0048457A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7. Dezavantajlı gruplar içerisinde olan otizmli çocukların eğitiminin desteklenmesinde toplum farkındalığının arttırılmıştır (2023G007). </w:t>
      </w:r>
    </w:p>
    <w:p w14:paraId="7F8E2676" w14:textId="07A80051" w:rsidR="0048457A" w:rsidRPr="00C4443D" w:rsidRDefault="0048457A" w:rsidP="0048457A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8. </w:t>
      </w:r>
      <w:r w:rsidR="00C4443D"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Çocuklar ve</w:t>
      </w:r>
      <w:r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yetişkinler için çevre bilincinin güçlendirilmesi, doğanın ve çevrenin korunmasının öneminin fark edilmesi için eğitim yapılmıştır. (2023G009, 2023G011, 2023G013</w:t>
      </w:r>
      <w:r w:rsid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,</w:t>
      </w:r>
      <w:r w:rsidR="00C4443D"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2023G020</w:t>
      </w:r>
      <w:r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). </w:t>
      </w:r>
    </w:p>
    <w:p w14:paraId="2527175F" w14:textId="28D7BCC9" w:rsidR="00C4443D" w:rsidRPr="00C4443D" w:rsidRDefault="0048457A" w:rsidP="0048457A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9. Sokak hayvanlarının su ve beslenme ihtiyaçlarının karşılanması için</w:t>
      </w:r>
      <w:r w:rsidR="00C4443D" w:rsidRP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ihtiyaçları karşılanmış ve hayvanları korumaya yönelik toplum bilinci oluşturulmuştur (2023G017</w:t>
      </w:r>
      <w:r w:rsidR="00C4443D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)</w:t>
      </w:r>
    </w:p>
    <w:p w14:paraId="1BEE0802" w14:textId="77777777" w:rsidR="0048457A" w:rsidRDefault="0048457A" w:rsidP="0048457A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13B06D78" w14:textId="77777777" w:rsidR="006F60B6" w:rsidRDefault="006F60B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15AEBF9C" w14:textId="7AD46788" w:rsidR="006F60B6" w:rsidRDefault="006F60B6">
      <w:r w:rsidRPr="00C45F6F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br/>
      </w:r>
    </w:p>
    <w:sectPr w:rsidR="006F60B6" w:rsidSect="00954FA4">
      <w:pgSz w:w="11906" w:h="16838"/>
      <w:pgMar w:top="1417" w:right="1134" w:bottom="1134" w:left="1134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B6"/>
    <w:rsid w:val="003A2A6A"/>
    <w:rsid w:val="004661F8"/>
    <w:rsid w:val="0048457A"/>
    <w:rsid w:val="006A4728"/>
    <w:rsid w:val="006F60B6"/>
    <w:rsid w:val="00954FA4"/>
    <w:rsid w:val="00962336"/>
    <w:rsid w:val="00C4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208D"/>
  <w15:chartTrackingRefBased/>
  <w15:docId w15:val="{64872194-D0CB-45C2-92E5-5CF306F8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Necla Kundakçı</dc:creator>
  <cp:keywords/>
  <dc:description/>
  <cp:lastModifiedBy>Necla Kundakçı</cp:lastModifiedBy>
  <cp:revision>1</cp:revision>
  <dcterms:created xsi:type="dcterms:W3CDTF">2024-01-25T12:45:00Z</dcterms:created>
  <dcterms:modified xsi:type="dcterms:W3CDTF">2024-01-25T13:27:00Z</dcterms:modified>
</cp:coreProperties>
</file>