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0" w:rsidRPr="001B3D45" w:rsidRDefault="00814359" w:rsidP="00940E10">
      <w:pPr>
        <w:pStyle w:val="AralkYok"/>
        <w:rPr>
          <w:rFonts w:ascii="Bahnschrift Condensed" w:hAnsi="Bahnschrift Condensed"/>
          <w:sz w:val="24"/>
          <w:szCs w:val="24"/>
        </w:rPr>
      </w:pPr>
      <w:bookmarkStart w:id="0" w:name="_GoBack"/>
      <w:bookmarkEnd w:id="0"/>
      <w:r w:rsidRPr="001B3D45">
        <w:rPr>
          <w:rFonts w:ascii="Bahnschrift Condensed" w:hAnsi="Bahnschrift Condensed"/>
          <w:sz w:val="24"/>
          <w:szCs w:val="24"/>
        </w:rPr>
        <w:t xml:space="preserve">BARTIN ÜNİVERSİTESİ </w:t>
      </w:r>
    </w:p>
    <w:p w:rsidR="00940E10" w:rsidRPr="001B3D45" w:rsidRDefault="00940E10" w:rsidP="00940E10">
      <w:pPr>
        <w:pStyle w:val="AralkYok"/>
        <w:rPr>
          <w:rFonts w:ascii="Bahnschrift Condensed" w:hAnsi="Bahnschrift Condensed"/>
          <w:sz w:val="24"/>
          <w:szCs w:val="24"/>
        </w:rPr>
      </w:pPr>
      <w:r w:rsidRPr="001B3D45">
        <w:rPr>
          <w:rFonts w:ascii="Bahnschrift Condensed" w:hAnsi="Bahnschrift Condensed"/>
          <w:sz w:val="24"/>
          <w:szCs w:val="24"/>
        </w:rPr>
        <w:t xml:space="preserve">Sağlık Kültür ve Spor Daire Başkanlığı </w:t>
      </w:r>
    </w:p>
    <w:p w:rsidR="00940E10" w:rsidRPr="00940E10" w:rsidRDefault="00940E10" w:rsidP="00940E10">
      <w:pPr>
        <w:pStyle w:val="AralkYok"/>
        <w:rPr>
          <w:rFonts w:ascii="Bahnschrift Condensed" w:hAnsi="Bahnschrift Condensed"/>
        </w:rPr>
      </w:pPr>
    </w:p>
    <w:p w:rsidR="006C5741" w:rsidRPr="00A2043C" w:rsidRDefault="00814359" w:rsidP="00940E10">
      <w:pPr>
        <w:pStyle w:val="AralkYok"/>
        <w:jc w:val="center"/>
        <w:rPr>
          <w:rFonts w:ascii="Bahnschrift Condensed" w:hAnsi="Bahnschrift Condensed"/>
          <w:color w:val="FF0000"/>
        </w:rPr>
      </w:pPr>
      <w:r w:rsidRPr="00A2043C">
        <w:rPr>
          <w:rFonts w:ascii="Bahnschrift Condensed" w:hAnsi="Bahnschrift Condensed"/>
          <w:color w:val="FF0000"/>
        </w:rPr>
        <w:t>STANT KULLANIM ÜCRETLERİ</w:t>
      </w:r>
    </w:p>
    <w:tbl>
      <w:tblPr>
        <w:tblW w:w="8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693"/>
      </w:tblGrid>
      <w:tr w:rsidR="00940E10" w:rsidRPr="00C82AFA" w:rsidTr="001B3D45">
        <w:trPr>
          <w:trHeight w:val="343"/>
        </w:trPr>
        <w:tc>
          <w:tcPr>
            <w:tcW w:w="5387" w:type="dxa"/>
            <w:shd w:val="clear" w:color="auto" w:fill="D9D9D9"/>
          </w:tcPr>
          <w:p w:rsidR="00940E10" w:rsidRPr="00DF430F" w:rsidRDefault="00401661" w:rsidP="001B3D45">
            <w:pPr>
              <w:pStyle w:val="AralkYok"/>
              <w:rPr>
                <w:rFonts w:ascii="Bahnschrift Condensed" w:hAnsi="Bahnschrift Condensed" w:cs="Times New Roman"/>
                <w:b/>
              </w:rPr>
            </w:pPr>
            <w:r w:rsidRPr="00DF430F">
              <w:rPr>
                <w:rFonts w:ascii="Bahnschrift Condensed" w:hAnsi="Bahnschrift Condensed"/>
              </w:rPr>
              <w:tab/>
            </w:r>
            <w:r w:rsidR="00940E10" w:rsidRPr="00DF430F">
              <w:rPr>
                <w:rFonts w:ascii="Bahnschrift Condensed" w:hAnsi="Bahnschrift Condensed" w:cs="Times New Roman"/>
                <w:b/>
              </w:rPr>
              <w:t>STANT ÇEŞİDİ</w:t>
            </w:r>
          </w:p>
        </w:tc>
        <w:tc>
          <w:tcPr>
            <w:tcW w:w="2693" w:type="dxa"/>
            <w:shd w:val="clear" w:color="auto" w:fill="D9D9D9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2025</w:t>
            </w:r>
            <w:r w:rsidR="00DF430F">
              <w:rPr>
                <w:rFonts w:ascii="Bahnschrift Condensed" w:hAnsi="Bahnschrift Condensed" w:cs="Times New Roman"/>
                <w:b/>
                <w:color w:val="000000" w:themeColor="text1"/>
              </w:rPr>
              <w:t xml:space="preserve"> YILI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BF592D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Ticari ve Tanıtım Standı 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  <w:r w:rsidRPr="00DF430F">
              <w:rPr>
                <w:rFonts w:ascii="Bahnschrift Condensed" w:hAnsi="Bahnschrift Condensed" w:cs="Times New Roman"/>
              </w:rPr>
              <w:t xml:space="preserve"> (6 m</w:t>
            </w:r>
            <w:r w:rsidRPr="00DF430F">
              <w:rPr>
                <w:rFonts w:ascii="Bahnschrift Condensed" w:hAnsi="Bahnschrift Condensed" w:cs="Times New Roman"/>
                <w:vertAlign w:val="superscript"/>
              </w:rPr>
              <w:t>2</w:t>
            </w:r>
            <w:r w:rsidRPr="00DF430F">
              <w:rPr>
                <w:rFonts w:ascii="Bahnschrift Condensed" w:hAnsi="Bahnschrift Condensed" w:cs="Times New Roman"/>
              </w:rPr>
              <w:t>'ye kadar)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5.500,00</w:t>
            </w:r>
          </w:p>
        </w:tc>
      </w:tr>
      <w:tr w:rsidR="00940E10" w:rsidRPr="00C82AFA" w:rsidTr="00940E10">
        <w:trPr>
          <w:trHeight w:val="301"/>
        </w:trPr>
        <w:tc>
          <w:tcPr>
            <w:tcW w:w="5387" w:type="dxa"/>
            <w:shd w:val="clear" w:color="auto" w:fill="D9D9D9"/>
          </w:tcPr>
          <w:p w:rsidR="00940E10" w:rsidRPr="00DF430F" w:rsidRDefault="00940E10" w:rsidP="00BF592D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Ticari ve Tanıtım Standı 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  <w:r w:rsidRPr="00DF430F">
              <w:rPr>
                <w:rFonts w:ascii="Bahnschrift Condensed" w:hAnsi="Bahnschrift Condensed" w:cs="Times New Roman"/>
              </w:rPr>
              <w:t xml:space="preserve"> (7-12 m</w:t>
            </w:r>
            <w:r w:rsidRPr="00DF430F">
              <w:rPr>
                <w:rFonts w:ascii="Bahnschrift Condensed" w:hAnsi="Bahnschrift Condensed" w:cs="Times New Roman"/>
                <w:vertAlign w:val="superscript"/>
              </w:rPr>
              <w:t>2</w:t>
            </w:r>
            <w:r w:rsidRPr="00DF430F">
              <w:rPr>
                <w:rFonts w:ascii="Bahnschrift Condensed" w:hAnsi="Bahnschrift Condensed" w:cs="Times New Roman"/>
              </w:rPr>
              <w:t>'ye kadar)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10.000,00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BF592D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Ticari ve Tanıtım Standı 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  <w:r w:rsidRPr="00DF430F">
              <w:rPr>
                <w:rFonts w:ascii="Bahnschrift Condensed" w:hAnsi="Bahnschrift Condensed" w:cs="Times New Roman"/>
              </w:rPr>
              <w:t xml:space="preserve"> (13-25 m</w:t>
            </w:r>
            <w:r w:rsidRPr="00DF430F">
              <w:rPr>
                <w:rFonts w:ascii="Bahnschrift Condensed" w:hAnsi="Bahnschrift Condensed" w:cs="Times New Roman"/>
                <w:vertAlign w:val="superscript"/>
              </w:rPr>
              <w:t>2</w:t>
            </w:r>
            <w:r w:rsidRPr="00DF430F">
              <w:rPr>
                <w:rFonts w:ascii="Bahnschrift Condensed" w:hAnsi="Bahnschrift Condensed" w:cs="Times New Roman"/>
              </w:rPr>
              <w:t>'ye kadar)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12.000,00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Bez Afiş (6 m2'ye kadar) </w:t>
            </w:r>
            <w:r w:rsidRPr="00DF430F">
              <w:rPr>
                <w:rFonts w:ascii="Bahnschrift Condensed" w:hAnsi="Bahnschrift Condensed" w:cs="Times New Roman"/>
                <w:b/>
              </w:rPr>
              <w:t>Haftalık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3.000,00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Ticari Broşür Dağıtımı (El İlanı) 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3.000,00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Sosyal ve Kültürel Broşür Dağıtımı (El İlanı) 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1.500,00</w:t>
            </w:r>
          </w:p>
        </w:tc>
      </w:tr>
      <w:tr w:rsidR="00940E10" w:rsidRPr="00C82AFA" w:rsidTr="00940E10">
        <w:trPr>
          <w:trHeight w:val="299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 xml:space="preserve">Afiş (100x150) (Adet-Günlük) </w:t>
            </w:r>
            <w:r w:rsidRPr="00DF430F">
              <w:rPr>
                <w:rFonts w:ascii="Bahnschrift Condensed" w:hAnsi="Bahnschrift Condensed" w:cs="Times New Roman"/>
                <w:b/>
              </w:rPr>
              <w:t>Haftalık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750,00</w:t>
            </w:r>
          </w:p>
        </w:tc>
      </w:tr>
      <w:tr w:rsidR="00940E10" w:rsidRPr="00C82AFA" w:rsidTr="00940E10">
        <w:trPr>
          <w:trHeight w:val="302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>Afiş (50x70) (Adet-</w:t>
            </w:r>
            <w:r w:rsidRPr="00DF430F">
              <w:rPr>
                <w:rFonts w:ascii="Bahnschrift Condensed" w:hAnsi="Bahnschrift Condensed" w:cs="Times New Roman"/>
                <w:b/>
              </w:rPr>
              <w:t>Haftalık</w:t>
            </w:r>
            <w:r w:rsidRPr="00DF430F">
              <w:rPr>
                <w:rFonts w:ascii="Bahnschrift Condensed" w:hAnsi="Bahnschrift Condensed" w:cs="Times New Roman"/>
              </w:rPr>
              <w:t>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375,00</w:t>
            </w:r>
          </w:p>
        </w:tc>
      </w:tr>
      <w:tr w:rsidR="00940E10" w:rsidRPr="00C82AFA" w:rsidTr="00940E10">
        <w:trPr>
          <w:trHeight w:val="302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>Banka Ürün Tanıtımı (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  <w:r w:rsidRPr="00DF430F">
              <w:rPr>
                <w:rFonts w:ascii="Bahnschrift Condensed" w:hAnsi="Bahnschrift Condensed" w:cs="Times New Roman"/>
              </w:rPr>
              <w:t>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15.000,00</w:t>
            </w:r>
          </w:p>
        </w:tc>
      </w:tr>
      <w:tr w:rsidR="00940E10" w:rsidRPr="00C82AFA" w:rsidTr="00940E10">
        <w:trPr>
          <w:trHeight w:val="302"/>
        </w:trPr>
        <w:tc>
          <w:tcPr>
            <w:tcW w:w="5387" w:type="dxa"/>
            <w:shd w:val="clear" w:color="auto" w:fill="D9D9D9"/>
          </w:tcPr>
          <w:p w:rsidR="00940E10" w:rsidRPr="00DF430F" w:rsidRDefault="00940E10" w:rsidP="003C62F9">
            <w:pPr>
              <w:pStyle w:val="AralkYok"/>
              <w:rPr>
                <w:rFonts w:ascii="Bahnschrift Condensed" w:hAnsi="Bahnschrift Condensed" w:cs="Times New Roman"/>
              </w:rPr>
            </w:pPr>
            <w:r w:rsidRPr="00DF430F">
              <w:rPr>
                <w:rFonts w:ascii="Bahnschrift Condensed" w:hAnsi="Bahnschrift Condensed" w:cs="Times New Roman"/>
              </w:rPr>
              <w:t>Mobil İstasyon - Gezici Tanıtım Araçları (</w:t>
            </w:r>
            <w:r w:rsidRPr="00DF430F">
              <w:rPr>
                <w:rFonts w:ascii="Bahnschrift Condensed" w:hAnsi="Bahnschrift Condensed" w:cs="Times New Roman"/>
                <w:b/>
              </w:rPr>
              <w:t>Günlük</w:t>
            </w:r>
            <w:r w:rsidRPr="00DF430F">
              <w:rPr>
                <w:rFonts w:ascii="Bahnschrift Condensed" w:hAnsi="Bahnschrift Condensed" w:cs="Times New Roman"/>
              </w:rPr>
              <w:t>)</w:t>
            </w:r>
          </w:p>
        </w:tc>
        <w:tc>
          <w:tcPr>
            <w:tcW w:w="2693" w:type="dxa"/>
          </w:tcPr>
          <w:p w:rsidR="00940E10" w:rsidRPr="00DF430F" w:rsidRDefault="00940E10" w:rsidP="00217E7F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</w:rPr>
            </w:pPr>
            <w:r w:rsidRPr="00DF430F">
              <w:rPr>
                <w:rFonts w:ascii="Bahnschrift Condensed" w:hAnsi="Bahnschrift Condensed" w:cs="Times New Roman"/>
                <w:b/>
                <w:color w:val="000000" w:themeColor="text1"/>
              </w:rPr>
              <w:t>10.000,00</w:t>
            </w:r>
          </w:p>
        </w:tc>
      </w:tr>
    </w:tbl>
    <w:p w:rsidR="00E50CC8" w:rsidRPr="001B3D45" w:rsidRDefault="00E50CC8" w:rsidP="001B3D45">
      <w:pPr>
        <w:pStyle w:val="AralkYok"/>
        <w:rPr>
          <w:rFonts w:ascii="Times New Roman" w:hAnsi="Times New Roman" w:cs="Times New Roman"/>
          <w:b/>
          <w:lang w:eastAsia="tr-TR"/>
        </w:rPr>
      </w:pPr>
      <w:r w:rsidRPr="001B3D45">
        <w:rPr>
          <w:rFonts w:ascii="Times New Roman" w:hAnsi="Times New Roman" w:cs="Times New Roman"/>
          <w:b/>
          <w:lang w:eastAsia="tr-TR"/>
        </w:rPr>
        <w:t>Bartın Üniversitesi Etkinlik Kullanım Şartları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Ücret Yatırma: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Aşağıda belirtilen ücretlerin, etkinlik tarihinden en az 3 (üç) gün önce, T.C. Ziraat Bankası Bartın Merkez Şubesi nezdindeki </w:t>
      </w: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TR79 0001 0000 5251 6096 6956 60</w:t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IBAN numaralı hesaba, ilgili faaliyet türü belirtilerek yatırılması gerekmektedir: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Ticari ve Tanıtım Standı (Günlük):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6 m²'ye kadar: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A46B11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 günlük bedel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7-12 m²'ye kadar: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 günlük bedel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13-25 m²'ye kadar: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 günlük bedel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Bez Afiş (6 m²'ye kadar):</w:t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Haftalık bedel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Broşür Dağıtımı (Günlük):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Ticari Broşür (El İlanı)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Sosyal ve Kültürel Broşür (El İlanı)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Afiş Ücretleri: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100x150 cm (Adet-Günlük):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A46B11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Haftalık bedel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50x70 cm (Adet-Haftalık): 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 bedel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Diğer Faaliyetler:</w:t>
      </w:r>
    </w:p>
    <w:p w:rsidR="00E50CC8" w:rsidRPr="00E50CC8" w:rsidRDefault="001B3D45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>Banka Ürün Tanıtımı:</w:t>
      </w:r>
      <w:r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Günlük Bedel</w:t>
      </w:r>
    </w:p>
    <w:p w:rsidR="00E50CC8" w:rsidRPr="00E50CC8" w:rsidRDefault="00E50CC8" w:rsidP="00E50CC8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Mobil İsta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>syon / Gezici Tanıtım Araçları:</w:t>
      </w:r>
      <w:r w:rsidR="001B3D45" w:rsidRPr="001B3D45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Günlük Bedel)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Kullanım Hakkı ve Süre Sınırlamaları: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Kullanım hakkı, idarenin izni olmadan üçüncü şahıslara devredilemez.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 tarih, süre ve tahsis amacı dışına çıkılamaz.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Faaliyetten Vazgeçme ve Ücret İadesi: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Kullanıcı faaliyetten vazgeçerse, ödenen kullanım ücreti idareye gelir kaydedilir. Mücbir sebepler hariçtir.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Tahsis Bedeli ve Ödeme Süresi: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Belirlenen süre içinde tahsis bedelini yatırmayan kullanıcıya </w:t>
      </w:r>
      <w:r w:rsidR="00A46B11">
        <w:rPr>
          <w:rFonts w:ascii="Times New Roman" w:eastAsia="Times New Roman" w:hAnsi="Times New Roman" w:cs="Times New Roman"/>
          <w:sz w:val="20"/>
          <w:szCs w:val="20"/>
          <w:lang w:eastAsia="tr-TR"/>
        </w:rPr>
        <w:t>stant yerleri</w:t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tahsis edilmez.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Ücretin yatırıldığına dair banka </w:t>
      </w:r>
      <w:proofErr w:type="gramStart"/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dekontunun</w:t>
      </w:r>
      <w:proofErr w:type="gramEnd"/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bir örneği, Sağlık Kültür ve Spor Daire Başkanlığı’na teslim edilmelidir.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Etkinlik Zamanlaması: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Ticari veya ticari olmayan tüm etkinlikler, kendilerine ayrılan zaman dilimi dışında gerçekleştirilemez.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Eşya ve Malzeme Sorumluluğu:</w:t>
      </w:r>
    </w:p>
    <w:p w:rsidR="00E50CC8" w:rsidRPr="00E50CC8" w:rsidRDefault="00E50CC8" w:rsidP="00E50C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Etkinlik sırasında eşya, dekor, kostüm vb. malzemelerin kaybolması veya zarar görmesi durumunda sorumluluk etkinliği düzenleyenlere aittir. Üniversite sorumlu tutulamaz.</w:t>
      </w:r>
    </w:p>
    <w:p w:rsidR="00E50CC8" w:rsidRPr="00E50CC8" w:rsidRDefault="00E50CC8" w:rsidP="00E50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D4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Tanıtım Materyalleri:</w:t>
      </w:r>
    </w:p>
    <w:p w:rsidR="001B3D45" w:rsidRPr="00E50CC8" w:rsidRDefault="00E50CC8" w:rsidP="00BE5C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Afiş, broşür, kitap, CD gibi tanıtım materyallerinin satışı ve kullanımı için, etkinliği düzenleyenlerin </w:t>
      </w:r>
      <w:r w:rsidRPr="00397B4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Sağlık, Kültür ve Spor Daire Başkanlığı</w:t>
      </w:r>
      <w:r w:rsidRPr="00E50CC8">
        <w:rPr>
          <w:rFonts w:ascii="Times New Roman" w:eastAsia="Times New Roman" w:hAnsi="Times New Roman" w:cs="Times New Roman"/>
          <w:sz w:val="20"/>
          <w:szCs w:val="20"/>
          <w:lang w:eastAsia="tr-TR"/>
        </w:rPr>
        <w:t>’ndan izin alması zorunludur.</w:t>
      </w:r>
      <w:r w:rsidR="00397B43" w:rsidRPr="00397B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E50CC8" w:rsidRPr="00A2043C" w:rsidRDefault="00E50CC8" w:rsidP="00E50CC8">
      <w:pPr>
        <w:pStyle w:val="AralkYok"/>
        <w:rPr>
          <w:rFonts w:ascii="Bahnschrift Condensed" w:hAnsi="Bahnschrift Condensed"/>
          <w:color w:val="002060"/>
          <w:sz w:val="20"/>
          <w:szCs w:val="20"/>
        </w:rPr>
      </w:pPr>
      <w:r w:rsidRPr="00A2043C">
        <w:rPr>
          <w:rFonts w:ascii="Bahnschrift Condensed" w:hAnsi="Bahnschrift Condensed"/>
          <w:color w:val="002060"/>
          <w:sz w:val="20"/>
          <w:szCs w:val="20"/>
        </w:rPr>
        <w:t xml:space="preserve">Toplantı Tarihi </w:t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  <w:t>:19/02/</w:t>
      </w:r>
      <w:proofErr w:type="gramStart"/>
      <w:r w:rsidRPr="00A2043C">
        <w:rPr>
          <w:rFonts w:ascii="Bahnschrift Condensed" w:hAnsi="Bahnschrift Condensed"/>
          <w:color w:val="002060"/>
          <w:sz w:val="20"/>
          <w:szCs w:val="20"/>
        </w:rPr>
        <w:t>2025</w:t>
      </w:r>
      <w:r w:rsidR="001B3D45" w:rsidRPr="00A2043C">
        <w:rPr>
          <w:rFonts w:ascii="Bahnschrift Condensed" w:hAnsi="Bahnschrift Condensed"/>
          <w:color w:val="002060"/>
          <w:sz w:val="20"/>
          <w:szCs w:val="20"/>
        </w:rPr>
        <w:t xml:space="preserve">  </w:t>
      </w:r>
      <w:r w:rsidRPr="00A2043C">
        <w:rPr>
          <w:rFonts w:ascii="Bahnschrift Condensed" w:hAnsi="Bahnschrift Condensed"/>
          <w:color w:val="002060"/>
          <w:sz w:val="20"/>
          <w:szCs w:val="20"/>
        </w:rPr>
        <w:t>Karar</w:t>
      </w:r>
      <w:proofErr w:type="gramEnd"/>
      <w:r w:rsidRPr="00A2043C">
        <w:rPr>
          <w:rFonts w:ascii="Bahnschrift Condensed" w:hAnsi="Bahnschrift Condensed"/>
          <w:color w:val="002060"/>
          <w:sz w:val="20"/>
          <w:szCs w:val="20"/>
        </w:rPr>
        <w:t xml:space="preserve"> Sayısı</w:t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  <w:t>:24</w:t>
      </w:r>
      <w:r w:rsidR="001B3D45" w:rsidRPr="00A2043C">
        <w:rPr>
          <w:rFonts w:ascii="Bahnschrift Condensed" w:hAnsi="Bahnschrift Condensed"/>
          <w:color w:val="002060"/>
          <w:sz w:val="20"/>
          <w:szCs w:val="20"/>
        </w:rPr>
        <w:t xml:space="preserve"> </w:t>
      </w:r>
      <w:r w:rsidR="001B3D45" w:rsidRPr="00A2043C">
        <w:rPr>
          <w:rFonts w:ascii="Bahnschrift Condensed" w:hAnsi="Bahnschrift Condensed"/>
          <w:color w:val="002060"/>
          <w:sz w:val="20"/>
          <w:szCs w:val="20"/>
        </w:rPr>
        <w:tab/>
      </w:r>
      <w:r w:rsidR="001B3D45" w:rsidRPr="00A2043C">
        <w:rPr>
          <w:rFonts w:ascii="Bahnschrift Condensed" w:hAnsi="Bahnschrift Condensed"/>
          <w:color w:val="002060"/>
          <w:sz w:val="20"/>
          <w:szCs w:val="20"/>
        </w:rPr>
        <w:tab/>
      </w:r>
      <w:r w:rsidRPr="00A2043C">
        <w:rPr>
          <w:rFonts w:ascii="Bahnschrift Condensed" w:hAnsi="Bahnschrift Condensed"/>
          <w:color w:val="002060"/>
          <w:sz w:val="20"/>
          <w:szCs w:val="20"/>
        </w:rPr>
        <w:t>Toplantı Sayısı</w:t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</w:r>
      <w:r w:rsidRPr="00A2043C">
        <w:rPr>
          <w:rFonts w:ascii="Bahnschrift Condensed" w:hAnsi="Bahnschrift Condensed"/>
          <w:color w:val="002060"/>
          <w:sz w:val="20"/>
          <w:szCs w:val="20"/>
        </w:rPr>
        <w:tab/>
        <w:t>:2025/3</w:t>
      </w:r>
    </w:p>
    <w:p w:rsidR="00E50CC8" w:rsidRPr="00A2043C" w:rsidRDefault="00E50CC8" w:rsidP="00CB0B9F">
      <w:pPr>
        <w:pStyle w:val="AralkYok"/>
        <w:rPr>
          <w:rFonts w:ascii="Times New Roman" w:hAnsi="Times New Roman" w:cs="Times New Roman"/>
          <w:color w:val="002060"/>
          <w:sz w:val="20"/>
          <w:szCs w:val="20"/>
        </w:rPr>
      </w:pPr>
      <w:r w:rsidRPr="00A2043C">
        <w:rPr>
          <w:rFonts w:ascii="Bahnschrift Condensed" w:hAnsi="Bahnschrift Condensed"/>
          <w:color w:val="002060"/>
          <w:sz w:val="20"/>
          <w:szCs w:val="20"/>
        </w:rPr>
        <w:t>Üniversite Yönetim Kurulu’nun 19/02/</w:t>
      </w:r>
      <w:proofErr w:type="gramStart"/>
      <w:r w:rsidRPr="00A2043C">
        <w:rPr>
          <w:rFonts w:ascii="Bahnschrift Condensed" w:hAnsi="Bahnschrift Condensed"/>
          <w:color w:val="002060"/>
          <w:sz w:val="20"/>
          <w:szCs w:val="20"/>
        </w:rPr>
        <w:t>2025  tarihli</w:t>
      </w:r>
      <w:proofErr w:type="gramEnd"/>
      <w:r w:rsidRPr="00A2043C">
        <w:rPr>
          <w:rFonts w:ascii="Bahnschrift Condensed" w:hAnsi="Bahnschrift Condensed"/>
          <w:color w:val="002060"/>
          <w:sz w:val="20"/>
          <w:szCs w:val="20"/>
        </w:rPr>
        <w:t xml:space="preserve"> 2025/03 sayılı kararıyla belirlenmiştir.</w:t>
      </w:r>
      <w:r w:rsidR="00397B43" w:rsidRPr="00A2043C">
        <w:rPr>
          <w:rFonts w:ascii="Bahnschrift Condensed" w:hAnsi="Bahnschrift Condensed"/>
          <w:color w:val="002060"/>
          <w:sz w:val="20"/>
          <w:szCs w:val="20"/>
        </w:rPr>
        <w:t xml:space="preserve"> </w:t>
      </w:r>
    </w:p>
    <w:sectPr w:rsidR="00E50CC8" w:rsidRPr="00A2043C" w:rsidSect="001B3D45">
      <w:headerReference w:type="default" r:id="rId7"/>
      <w:footerReference w:type="default" r:id="rId8"/>
      <w:pgSz w:w="11906" w:h="16838"/>
      <w:pgMar w:top="426" w:right="849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61" w:rsidRDefault="00D64F61" w:rsidP="00980C72">
      <w:pPr>
        <w:spacing w:after="0" w:line="240" w:lineRule="auto"/>
      </w:pPr>
      <w:r>
        <w:separator/>
      </w:r>
    </w:p>
  </w:endnote>
  <w:endnote w:type="continuationSeparator" w:id="0">
    <w:p w:rsidR="00D64F61" w:rsidRDefault="00D64F61" w:rsidP="0098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72" w:rsidRPr="00D366C4" w:rsidRDefault="00401661" w:rsidP="00980C72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r>
      <w:rPr>
        <w:rFonts w:ascii="Elephant" w:eastAsia="Calibri" w:hAnsi="Elephant" w:cs="Times New Roman"/>
        <w:sz w:val="14"/>
        <w:szCs w:val="14"/>
      </w:rPr>
      <w:t>BARÜ</w:t>
    </w:r>
    <w:r w:rsidR="00980C72">
      <w:rPr>
        <w:rFonts w:ascii="Elephant" w:eastAsia="Calibri" w:hAnsi="Elephant" w:cs="Times New Roman"/>
        <w:sz w:val="14"/>
        <w:szCs w:val="14"/>
      </w:rPr>
      <w:t xml:space="preserve"> </w:t>
    </w:r>
    <w:r>
      <w:rPr>
        <w:rFonts w:ascii="Elephant" w:eastAsia="Calibri" w:hAnsi="Elephant" w:cs="Times New Roman"/>
        <w:sz w:val="14"/>
        <w:szCs w:val="14"/>
      </w:rPr>
      <w:t xml:space="preserve">SKSDB </w:t>
    </w:r>
    <w:r w:rsidR="00940E10">
      <w:rPr>
        <w:rFonts w:ascii="Elephant" w:eastAsia="Calibri" w:hAnsi="Elephant" w:cs="Times New Roman"/>
        <w:sz w:val="14"/>
        <w:szCs w:val="14"/>
      </w:rPr>
      <w:t xml:space="preserve">                                                                                                                                                       </w:t>
    </w:r>
    <w:proofErr w:type="spellStart"/>
    <w:r w:rsidR="00940E10">
      <w:rPr>
        <w:rFonts w:ascii="Elephant" w:eastAsia="Calibri" w:hAnsi="Elephant" w:cs="Times New Roman"/>
        <w:sz w:val="14"/>
        <w:szCs w:val="14"/>
      </w:rPr>
      <w:t>SKSDB</w:t>
    </w:r>
    <w:proofErr w:type="spellEnd"/>
  </w:p>
  <w:p w:rsidR="00980C72" w:rsidRDefault="00980C72" w:rsidP="00980C72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proofErr w:type="spellStart"/>
    <w:r w:rsidRPr="00D366C4">
      <w:rPr>
        <w:rFonts w:ascii="Elephant" w:eastAsia="Calibri" w:hAnsi="Elephant" w:cs="Times New Roman"/>
        <w:sz w:val="14"/>
        <w:szCs w:val="14"/>
      </w:rPr>
      <w:t>Kutlubey</w:t>
    </w:r>
    <w:proofErr w:type="spellEnd"/>
    <w:r w:rsidRPr="00D366C4">
      <w:rPr>
        <w:rFonts w:ascii="Elephant" w:eastAsia="Calibri" w:hAnsi="Elephant" w:cs="Times New Roman"/>
        <w:sz w:val="14"/>
        <w:szCs w:val="14"/>
      </w:rPr>
      <w:t xml:space="preserve"> Yerleşkesi Rektörlük Binası --1. </w:t>
    </w:r>
    <w:proofErr w:type="gramStart"/>
    <w:r w:rsidRPr="00D366C4">
      <w:rPr>
        <w:rFonts w:ascii="Elephant" w:eastAsia="Calibri" w:hAnsi="Elephant" w:cs="Times New Roman"/>
        <w:sz w:val="14"/>
        <w:szCs w:val="14"/>
      </w:rPr>
      <w:t>Kat     74100</w:t>
    </w:r>
    <w:proofErr w:type="gramEnd"/>
    <w:r w:rsidRPr="00D366C4">
      <w:rPr>
        <w:rFonts w:ascii="Elephant" w:eastAsia="Calibri" w:hAnsi="Elephant" w:cs="Times New Roman"/>
        <w:sz w:val="14"/>
        <w:szCs w:val="14"/>
      </w:rPr>
      <w:t xml:space="preserve"> Merkez/BARTIN</w:t>
    </w:r>
    <w:r>
      <w:rPr>
        <w:rFonts w:ascii="Elephant" w:eastAsia="Calibri" w:hAnsi="Elephant" w:cs="Times New Roman"/>
        <w:sz w:val="14"/>
        <w:szCs w:val="14"/>
      </w:rPr>
      <w:t xml:space="preserve">    </w:t>
    </w:r>
    <w:r>
      <w:rPr>
        <w:rFonts w:ascii="Elephant" w:eastAsia="Calibri" w:hAnsi="Elephant" w:cs="Times New Roman"/>
        <w:sz w:val="14"/>
        <w:szCs w:val="14"/>
      </w:rPr>
      <w:tab/>
      <w:t>Stant/Afiş</w:t>
    </w:r>
    <w:r w:rsidR="00442C24">
      <w:rPr>
        <w:rFonts w:ascii="Elephant" w:eastAsia="Calibri" w:hAnsi="Elephant" w:cs="Times New Roman"/>
        <w:sz w:val="14"/>
        <w:szCs w:val="14"/>
      </w:rPr>
      <w:t>/Broşür Kullanım Ücretleri</w:t>
    </w:r>
  </w:p>
  <w:p w:rsidR="00980C72" w:rsidRDefault="00980C72" w:rsidP="00980C72">
    <w:pPr>
      <w:pStyle w:val="AltBilgi"/>
    </w:pPr>
    <w:r>
      <w:rPr>
        <w:rFonts w:ascii="Elephant" w:eastAsia="Calibri" w:hAnsi="Elephant" w:cs="Times New Roman"/>
        <w:sz w:val="14"/>
        <w:szCs w:val="14"/>
      </w:rPr>
      <w:tab/>
    </w:r>
    <w:r>
      <w:rPr>
        <w:rFonts w:ascii="Elephant" w:eastAsia="Calibri" w:hAnsi="Elephant" w:cs="Times New Roman"/>
        <w:sz w:val="14"/>
        <w:szCs w:val="14"/>
      </w:rPr>
      <w:tab/>
    </w:r>
    <w:r w:rsidR="00442C24">
      <w:rPr>
        <w:rFonts w:ascii="Elephant" w:eastAsia="Calibri" w:hAnsi="Elephant" w:cs="Times New Roman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61" w:rsidRDefault="00D64F61" w:rsidP="00980C72">
      <w:pPr>
        <w:spacing w:after="0" w:line="240" w:lineRule="auto"/>
      </w:pPr>
      <w:r>
        <w:separator/>
      </w:r>
    </w:p>
  </w:footnote>
  <w:footnote w:type="continuationSeparator" w:id="0">
    <w:p w:rsidR="00D64F61" w:rsidRDefault="00D64F61" w:rsidP="0098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12" w:rsidRPr="00940E10" w:rsidRDefault="00994836" w:rsidP="005E2412">
    <w:pPr>
      <w:pStyle w:val="stBilgi"/>
      <w:jc w:val="right"/>
      <w:rPr>
        <w:rFonts w:ascii="Tw Cen MT Condensed" w:hAnsi="Tw Cen MT Condensed"/>
        <w:sz w:val="16"/>
        <w:szCs w:val="16"/>
      </w:rPr>
    </w:pPr>
    <w:r>
      <w:rPr>
        <w:rFonts w:ascii="Tw Cen MT Condensed" w:hAnsi="Tw Cen MT Condensed"/>
        <w:sz w:val="16"/>
        <w:szCs w:val="16"/>
      </w:rPr>
      <w:t xml:space="preserve"> </w:t>
    </w:r>
  </w:p>
  <w:p w:rsidR="005E2412" w:rsidRDefault="005E2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2A"/>
    <w:multiLevelType w:val="multilevel"/>
    <w:tmpl w:val="4686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F73F1"/>
    <w:multiLevelType w:val="multilevel"/>
    <w:tmpl w:val="5F2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B68C6"/>
    <w:multiLevelType w:val="multilevel"/>
    <w:tmpl w:val="5F60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177C9"/>
    <w:multiLevelType w:val="multilevel"/>
    <w:tmpl w:val="9546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36A70"/>
    <w:multiLevelType w:val="multilevel"/>
    <w:tmpl w:val="4686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F"/>
    <w:rsid w:val="000435E2"/>
    <w:rsid w:val="00147618"/>
    <w:rsid w:val="001712B6"/>
    <w:rsid w:val="00182507"/>
    <w:rsid w:val="001B3D45"/>
    <w:rsid w:val="00214FE7"/>
    <w:rsid w:val="00217E7F"/>
    <w:rsid w:val="00264E7C"/>
    <w:rsid w:val="00302638"/>
    <w:rsid w:val="0031299C"/>
    <w:rsid w:val="00397B43"/>
    <w:rsid w:val="003C62F9"/>
    <w:rsid w:val="00401661"/>
    <w:rsid w:val="00442C24"/>
    <w:rsid w:val="00565303"/>
    <w:rsid w:val="005A0126"/>
    <w:rsid w:val="005B1456"/>
    <w:rsid w:val="005E2412"/>
    <w:rsid w:val="00607705"/>
    <w:rsid w:val="006B64BF"/>
    <w:rsid w:val="006C01EF"/>
    <w:rsid w:val="006C5741"/>
    <w:rsid w:val="006D00E0"/>
    <w:rsid w:val="006F1E5F"/>
    <w:rsid w:val="00700D3F"/>
    <w:rsid w:val="00752401"/>
    <w:rsid w:val="00790102"/>
    <w:rsid w:val="007A564B"/>
    <w:rsid w:val="007B7E44"/>
    <w:rsid w:val="007C26B2"/>
    <w:rsid w:val="007F6438"/>
    <w:rsid w:val="00814359"/>
    <w:rsid w:val="00862BCC"/>
    <w:rsid w:val="00876DC4"/>
    <w:rsid w:val="00900D7A"/>
    <w:rsid w:val="00923850"/>
    <w:rsid w:val="00936937"/>
    <w:rsid w:val="00940E10"/>
    <w:rsid w:val="00980C72"/>
    <w:rsid w:val="00990DD8"/>
    <w:rsid w:val="00994836"/>
    <w:rsid w:val="00A2043C"/>
    <w:rsid w:val="00A23C50"/>
    <w:rsid w:val="00A46B11"/>
    <w:rsid w:val="00A67921"/>
    <w:rsid w:val="00B43C5A"/>
    <w:rsid w:val="00BF592D"/>
    <w:rsid w:val="00C167A6"/>
    <w:rsid w:val="00C724F0"/>
    <w:rsid w:val="00C82AFA"/>
    <w:rsid w:val="00CA090C"/>
    <w:rsid w:val="00CB0B9F"/>
    <w:rsid w:val="00D21426"/>
    <w:rsid w:val="00D64F61"/>
    <w:rsid w:val="00D81E08"/>
    <w:rsid w:val="00DF430F"/>
    <w:rsid w:val="00E23271"/>
    <w:rsid w:val="00E40BC3"/>
    <w:rsid w:val="00E50CC8"/>
    <w:rsid w:val="00E85CCE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4FE045C-CFD4-4264-B4C0-927E1C10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92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8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C72"/>
  </w:style>
  <w:style w:type="paragraph" w:styleId="AltBilgi">
    <w:name w:val="footer"/>
    <w:basedOn w:val="Normal"/>
    <w:link w:val="AltBilgiChar"/>
    <w:uiPriority w:val="99"/>
    <w:unhideWhenUsed/>
    <w:rsid w:val="0098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C72"/>
  </w:style>
  <w:style w:type="paragraph" w:styleId="BalonMetni">
    <w:name w:val="Balloon Text"/>
    <w:basedOn w:val="Normal"/>
    <w:link w:val="BalonMetniChar"/>
    <w:uiPriority w:val="99"/>
    <w:semiHidden/>
    <w:unhideWhenUsed/>
    <w:rsid w:val="0026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E7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53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5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KAYIŞ</dc:creator>
  <cp:keywords>BARÜ SKSDB STANT KULLANIM ÜCRETLERİ 2025</cp:keywords>
  <dc:description/>
  <cp:lastModifiedBy>Dell</cp:lastModifiedBy>
  <cp:revision>15</cp:revision>
  <cp:lastPrinted>2025-03-07T14:55:00Z</cp:lastPrinted>
  <dcterms:created xsi:type="dcterms:W3CDTF">2025-02-25T12:37:00Z</dcterms:created>
  <dcterms:modified xsi:type="dcterms:W3CDTF">2025-03-09T11:17:00Z</dcterms:modified>
</cp:coreProperties>
</file>