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BC77B4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BC77B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BC77B4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BC77B4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BC77B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2E8DE6B1" w:rsidR="009B1199" w:rsidRPr="00BC77B4" w:rsidRDefault="00D30D53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ÖĞRETİM ELEMANI</w:t>
            </w:r>
          </w:p>
        </w:tc>
      </w:tr>
    </w:tbl>
    <w:p w14:paraId="61DF5123" w14:textId="77777777" w:rsidR="00BE3E80" w:rsidRPr="00BC77B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879" w:type="dxa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1490"/>
        <w:gridCol w:w="2977"/>
      </w:tblGrid>
      <w:tr w:rsidR="009B1199" w:rsidRPr="00BC77B4" w14:paraId="241ACF33" w14:textId="77777777" w:rsidTr="008237C5">
        <w:tc>
          <w:tcPr>
            <w:tcW w:w="562" w:type="dxa"/>
            <w:vAlign w:val="center"/>
          </w:tcPr>
          <w:p w14:paraId="4F389F67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BC77B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BC77B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1490" w:type="dxa"/>
            <w:vAlign w:val="center"/>
          </w:tcPr>
          <w:p w14:paraId="77E9FE86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2977" w:type="dxa"/>
            <w:vAlign w:val="center"/>
          </w:tcPr>
          <w:p w14:paraId="66D642FA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BC77B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BC77B4" w14:paraId="6A5B36E5" w14:textId="77777777" w:rsidTr="008237C5">
        <w:tc>
          <w:tcPr>
            <w:tcW w:w="562" w:type="dxa"/>
            <w:vAlign w:val="center"/>
          </w:tcPr>
          <w:p w14:paraId="7AD31894" w14:textId="7785167F" w:rsidR="00D556B5" w:rsidRPr="00BC77B4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228AB5F3" w:rsidR="00D556B5" w:rsidRPr="00BC77B4" w:rsidRDefault="000D3AB1" w:rsidP="0059124B">
            <w:pPr>
              <w:pStyle w:val="AralkYok"/>
              <w:jc w:val="both"/>
            </w:pPr>
            <w:r w:rsidRPr="00BC77B4">
              <w:t>Eğitim-öğretim</w:t>
            </w:r>
            <w:r w:rsidR="00AF203A" w:rsidRPr="00BC77B4">
              <w:t xml:space="preserve"> </w:t>
            </w:r>
            <w:r w:rsidRPr="00BC77B4">
              <w:t>faaliyetlerinin zamanında uygulanması</w:t>
            </w:r>
          </w:p>
        </w:tc>
        <w:tc>
          <w:tcPr>
            <w:tcW w:w="2918" w:type="dxa"/>
            <w:vAlign w:val="center"/>
          </w:tcPr>
          <w:p w14:paraId="60D244C4" w14:textId="30851064" w:rsidR="00D556B5" w:rsidRPr="00BC77B4" w:rsidRDefault="000D3AB1" w:rsidP="0059124B">
            <w:pPr>
              <w:pStyle w:val="AralkYok"/>
              <w:jc w:val="both"/>
            </w:pPr>
            <w:r w:rsidRPr="00BC77B4">
              <w:t>Güven ve itibar kaybı, başarı kaybı, tercih edilme konusunda geriye düşme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BC77B4" w:rsidRDefault="00D556B5" w:rsidP="00D556B5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center"/>
          </w:tcPr>
          <w:p w14:paraId="3E820A00" w14:textId="5C11202F" w:rsidR="00D556B5" w:rsidRPr="00BC77B4" w:rsidRDefault="000D3AB1" w:rsidP="0059124B">
            <w:pPr>
              <w:pStyle w:val="AralkYok"/>
              <w:jc w:val="both"/>
            </w:pPr>
            <w:r w:rsidRPr="00BC77B4">
              <w:t>Eğitim-öğretim başlamadan akademik takvimin incelenmesi, ders programlarının ve sınav uygulamalarının planlanması</w:t>
            </w:r>
          </w:p>
        </w:tc>
        <w:tc>
          <w:tcPr>
            <w:tcW w:w="1490" w:type="dxa"/>
            <w:vAlign w:val="center"/>
          </w:tcPr>
          <w:p w14:paraId="1DC676E5" w14:textId="77F8E695" w:rsidR="00D556B5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61CC0150" w14:textId="57FF4AC1" w:rsidR="00D556B5" w:rsidRPr="00BC77B4" w:rsidRDefault="00D01B5F" w:rsidP="008237C5">
            <w:pPr>
              <w:pStyle w:val="AralkYok"/>
            </w:pPr>
            <w:r w:rsidRPr="00BC77B4">
              <w:t>Öğretim Elemanları</w:t>
            </w:r>
          </w:p>
        </w:tc>
      </w:tr>
      <w:tr w:rsidR="00FE54AA" w:rsidRPr="00BC77B4" w14:paraId="4C63BC5A" w14:textId="77777777" w:rsidTr="002562CD">
        <w:tc>
          <w:tcPr>
            <w:tcW w:w="562" w:type="dxa"/>
            <w:vAlign w:val="center"/>
          </w:tcPr>
          <w:p w14:paraId="18D29CF2" w14:textId="533D4DD5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62DBB885" w14:textId="233B09A7" w:rsidR="00FE54AA" w:rsidRPr="00BC77B4" w:rsidRDefault="00FE54AA" w:rsidP="00FE54AA">
            <w:pPr>
              <w:pStyle w:val="AralkYok"/>
              <w:jc w:val="both"/>
            </w:pPr>
            <w:r w:rsidRPr="00BC77B4">
              <w:t>Eğitim ve öğretim faaliyetlerinde akademik takvimin esas alınması</w:t>
            </w:r>
          </w:p>
        </w:tc>
        <w:tc>
          <w:tcPr>
            <w:tcW w:w="2918" w:type="dxa"/>
            <w:vAlign w:val="bottom"/>
          </w:tcPr>
          <w:p w14:paraId="2242A088" w14:textId="7F6FB57B" w:rsidR="00FE54AA" w:rsidRPr="00BC77B4" w:rsidRDefault="00FE54AA" w:rsidP="00FE54AA">
            <w:pPr>
              <w:spacing w:line="238" w:lineRule="exact"/>
            </w:pPr>
            <w:r w:rsidRPr="00BC77B4">
              <w:t>Öğrenicilerin sınav süreçleri ile ilgili zamanında ve doğru bilgilendirilmemelerinden, yönetmelik ve yönergelerin doğru uygulanmamasından doğan hak kayıpları/ Güven ve itibar kaybı, başarı ve tercih edilmede geriye düşme</w:t>
            </w:r>
          </w:p>
        </w:tc>
        <w:tc>
          <w:tcPr>
            <w:tcW w:w="1904" w:type="dxa"/>
            <w:vAlign w:val="center"/>
          </w:tcPr>
          <w:p w14:paraId="71154F8E" w14:textId="240E2507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5999E5BB" w14:textId="6A878D95" w:rsidR="00FE54AA" w:rsidRPr="00BC77B4" w:rsidRDefault="00FE54AA" w:rsidP="00FE54AA">
            <w:pPr>
              <w:spacing w:line="238" w:lineRule="exact"/>
            </w:pPr>
            <w:r w:rsidRPr="00BC77B4">
              <w:t>İş akışlarının zamanında yerine getirilmesi ve eksiklerin giderilmesi</w:t>
            </w:r>
          </w:p>
        </w:tc>
        <w:tc>
          <w:tcPr>
            <w:tcW w:w="1490" w:type="dxa"/>
            <w:vAlign w:val="center"/>
          </w:tcPr>
          <w:p w14:paraId="000F2D8D" w14:textId="0C8E5343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61531BF0" w14:textId="1239ECC7" w:rsidR="00FE54AA" w:rsidRPr="00BC77B4" w:rsidRDefault="00FE54AA" w:rsidP="00FE54AA">
            <w:pPr>
              <w:pStyle w:val="AralkYok"/>
            </w:pPr>
            <w:r w:rsidRPr="00BC77B4">
              <w:t>Öğretim Elemanları</w:t>
            </w:r>
          </w:p>
        </w:tc>
      </w:tr>
      <w:tr w:rsidR="00FE54AA" w:rsidRPr="00BC77B4" w14:paraId="73D1120D" w14:textId="77777777" w:rsidTr="008237C5">
        <w:tc>
          <w:tcPr>
            <w:tcW w:w="562" w:type="dxa"/>
            <w:vAlign w:val="center"/>
          </w:tcPr>
          <w:p w14:paraId="63FF3595" w14:textId="2FBF39F3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50B787FE" w14:textId="34003177" w:rsidR="00FE54AA" w:rsidRPr="00BC77B4" w:rsidRDefault="00FE54AA" w:rsidP="00FE54AA">
            <w:pPr>
              <w:pStyle w:val="AralkYok"/>
              <w:jc w:val="both"/>
            </w:pPr>
            <w:r w:rsidRPr="00BC77B4">
              <w:t>Ders içeriklerinin hazırlanması ve planlanması çalışmalarına katılmak.</w:t>
            </w:r>
          </w:p>
        </w:tc>
        <w:tc>
          <w:tcPr>
            <w:tcW w:w="2918" w:type="dxa"/>
            <w:vAlign w:val="center"/>
          </w:tcPr>
          <w:p w14:paraId="2BE90693" w14:textId="05CD4717" w:rsidR="00FE54AA" w:rsidRPr="00BC77B4" w:rsidRDefault="00FE54AA" w:rsidP="00FE54AA">
            <w:pPr>
              <w:pStyle w:val="AralkYok"/>
              <w:jc w:val="both"/>
            </w:pPr>
            <w:r w:rsidRPr="00BC77B4">
              <w:t>Eğitim-öğretimde aksamalara neden olma</w:t>
            </w:r>
          </w:p>
        </w:tc>
        <w:tc>
          <w:tcPr>
            <w:tcW w:w="1904" w:type="dxa"/>
            <w:vAlign w:val="center"/>
          </w:tcPr>
          <w:p w14:paraId="25ADED13" w14:textId="6DDCA8EA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1C6CCA2C" w14:textId="56F688CA" w:rsidR="00B60902" w:rsidRPr="00BC77B4" w:rsidRDefault="00FE54AA" w:rsidP="00FE54AA">
            <w:pPr>
              <w:pStyle w:val="AralkYok"/>
              <w:jc w:val="both"/>
            </w:pPr>
            <w:r w:rsidRPr="00BC77B4">
              <w:t xml:space="preserve">Eğitim-öğretim </w:t>
            </w:r>
            <w:r w:rsidR="00B60902" w:rsidRPr="00BC77B4">
              <w:t>çalışmalarına katkıda bulunulması</w:t>
            </w:r>
          </w:p>
        </w:tc>
        <w:tc>
          <w:tcPr>
            <w:tcW w:w="1490" w:type="dxa"/>
            <w:vAlign w:val="center"/>
          </w:tcPr>
          <w:p w14:paraId="1494AC6A" w14:textId="53C7BF10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26A71B5A" w14:textId="261E6108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0766707B" w14:textId="77777777" w:rsidTr="008237C5">
        <w:tc>
          <w:tcPr>
            <w:tcW w:w="562" w:type="dxa"/>
            <w:vAlign w:val="center"/>
          </w:tcPr>
          <w:p w14:paraId="7D99DE46" w14:textId="561EDD3E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12F128BB" w14:textId="01F25D2B" w:rsidR="00FE54AA" w:rsidRPr="00BC77B4" w:rsidRDefault="00FE54AA" w:rsidP="00FE54AA">
            <w:pPr>
              <w:pStyle w:val="AralkYok"/>
              <w:jc w:val="both"/>
            </w:pPr>
            <w:r w:rsidRPr="00BC77B4">
              <w:t>Öğrenci ders seçme ve onaylama işlemleri</w:t>
            </w:r>
          </w:p>
        </w:tc>
        <w:tc>
          <w:tcPr>
            <w:tcW w:w="2918" w:type="dxa"/>
            <w:vAlign w:val="center"/>
          </w:tcPr>
          <w:p w14:paraId="48B446CE" w14:textId="094D8083" w:rsidR="00FE54AA" w:rsidRPr="00BC77B4" w:rsidRDefault="00FE54AA" w:rsidP="00FE54AA">
            <w:pPr>
              <w:pStyle w:val="AralkYok"/>
              <w:jc w:val="both"/>
            </w:pPr>
            <w:r w:rsidRPr="00BC77B4">
              <w:t>Öğrencilerin mağduriyeti, hak kaybı</w:t>
            </w:r>
          </w:p>
        </w:tc>
        <w:tc>
          <w:tcPr>
            <w:tcW w:w="1904" w:type="dxa"/>
            <w:vAlign w:val="center"/>
          </w:tcPr>
          <w:p w14:paraId="470D2181" w14:textId="0739C4F6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5DCB3571" w14:textId="67A4EDA9" w:rsidR="00FE54AA" w:rsidRPr="00BC77B4" w:rsidRDefault="00FE54AA" w:rsidP="00FE54AA">
            <w:pPr>
              <w:pStyle w:val="AralkYok"/>
              <w:jc w:val="both"/>
            </w:pPr>
            <w:r w:rsidRPr="00BC77B4">
              <w:t>UBYS üzerinden gerekli kontrollerin zamanında yapılması</w:t>
            </w:r>
          </w:p>
        </w:tc>
        <w:tc>
          <w:tcPr>
            <w:tcW w:w="1490" w:type="dxa"/>
            <w:vAlign w:val="center"/>
          </w:tcPr>
          <w:p w14:paraId="57CE1940" w14:textId="2888CFC8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18AB86FE" w14:textId="77777777" w:rsidR="00FE54AA" w:rsidRPr="00BC77B4" w:rsidRDefault="00FE54AA" w:rsidP="00FE54AA">
            <w:pPr>
              <w:pStyle w:val="AralkYok"/>
              <w:jc w:val="both"/>
            </w:pPr>
          </w:p>
        </w:tc>
      </w:tr>
      <w:tr w:rsidR="00FE54AA" w:rsidRPr="00BC77B4" w14:paraId="236D8761" w14:textId="77777777" w:rsidTr="008237C5">
        <w:tc>
          <w:tcPr>
            <w:tcW w:w="562" w:type="dxa"/>
            <w:vAlign w:val="center"/>
          </w:tcPr>
          <w:p w14:paraId="4EB492D3" w14:textId="07216C1B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center"/>
          </w:tcPr>
          <w:p w14:paraId="00717F80" w14:textId="5AEC0059" w:rsidR="00FE54AA" w:rsidRPr="00BC77B4" w:rsidRDefault="00FE54AA" w:rsidP="00FE54AA">
            <w:pPr>
              <w:pStyle w:val="AralkYok"/>
              <w:jc w:val="both"/>
            </w:pPr>
            <w:r w:rsidRPr="00BC77B4">
              <w:t>Verilen danışmanlık hizmetlerinin</w:t>
            </w:r>
            <w:r w:rsidR="00AF203A" w:rsidRPr="00BC77B4">
              <w:t xml:space="preserve"> </w:t>
            </w:r>
            <w:r w:rsidRPr="00BC77B4">
              <w:t>yürütülmesi</w:t>
            </w:r>
          </w:p>
        </w:tc>
        <w:tc>
          <w:tcPr>
            <w:tcW w:w="2918" w:type="dxa"/>
            <w:vAlign w:val="center"/>
          </w:tcPr>
          <w:p w14:paraId="1D34F29F" w14:textId="1FFD4CC9" w:rsidR="00FE54AA" w:rsidRPr="00BC77B4" w:rsidRDefault="00FE54AA" w:rsidP="00FE54AA">
            <w:pPr>
              <w:pStyle w:val="AralkYok"/>
              <w:jc w:val="both"/>
            </w:pPr>
            <w:r w:rsidRPr="00BC77B4">
              <w:t>Öğrenci hak kaybı, eğitim ve öğretimin aksaması</w:t>
            </w:r>
          </w:p>
        </w:tc>
        <w:tc>
          <w:tcPr>
            <w:tcW w:w="1904" w:type="dxa"/>
            <w:vAlign w:val="center"/>
          </w:tcPr>
          <w:p w14:paraId="134C7C2E" w14:textId="7C1D9067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7844BB73" w14:textId="65E489B1" w:rsidR="00FE54AA" w:rsidRPr="00BC77B4" w:rsidRDefault="00FE54AA" w:rsidP="00FE54AA">
            <w:pPr>
              <w:pStyle w:val="AralkYok"/>
              <w:jc w:val="both"/>
            </w:pPr>
            <w:r w:rsidRPr="00BC77B4">
              <w:t xml:space="preserve">Danışmanlık hizmetlerinin eksiksiz yapılması ve </w:t>
            </w:r>
            <w:r w:rsidRPr="00BC77B4">
              <w:lastRenderedPageBreak/>
              <w:t>öğrenciler ile ilgili ders bilgilerinin takip edilmesi.</w:t>
            </w:r>
          </w:p>
        </w:tc>
        <w:tc>
          <w:tcPr>
            <w:tcW w:w="1490" w:type="dxa"/>
            <w:vAlign w:val="center"/>
          </w:tcPr>
          <w:p w14:paraId="7FD81EF3" w14:textId="5C115265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ANLIK</w:t>
            </w:r>
          </w:p>
        </w:tc>
        <w:tc>
          <w:tcPr>
            <w:tcW w:w="2977" w:type="dxa"/>
            <w:vAlign w:val="center"/>
          </w:tcPr>
          <w:p w14:paraId="212855BA" w14:textId="59DD81AA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6ABC8224" w14:textId="77777777" w:rsidTr="008237C5">
        <w:tc>
          <w:tcPr>
            <w:tcW w:w="562" w:type="dxa"/>
            <w:vAlign w:val="center"/>
          </w:tcPr>
          <w:p w14:paraId="094E8790" w14:textId="3CFCD2EC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bottom"/>
          </w:tcPr>
          <w:p w14:paraId="24B354D0" w14:textId="5AC0B4A7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Sorumlu olduğu derslerin eksiksiz yürütülmesini sağlamak, sınavların programdaki tarih ve saatlerine uygun şekilde yapılmasını sağlama</w:t>
            </w:r>
          </w:p>
        </w:tc>
        <w:tc>
          <w:tcPr>
            <w:tcW w:w="2918" w:type="dxa"/>
            <w:vAlign w:val="center"/>
          </w:tcPr>
          <w:p w14:paraId="0EC97D91" w14:textId="021B5EE9" w:rsidR="00FE54AA" w:rsidRPr="00BC77B4" w:rsidRDefault="00FE54AA" w:rsidP="00FE54AA">
            <w:pPr>
              <w:pStyle w:val="AralkYok"/>
              <w:jc w:val="both"/>
            </w:pPr>
            <w:r w:rsidRPr="00BC77B4">
              <w:t>Öğrenci hak kaybı, eğitim ve öğretimin aksaması</w:t>
            </w:r>
          </w:p>
        </w:tc>
        <w:tc>
          <w:tcPr>
            <w:tcW w:w="1904" w:type="dxa"/>
            <w:vAlign w:val="center"/>
          </w:tcPr>
          <w:p w14:paraId="62E2DA86" w14:textId="229CB8F4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3EAABC51" w14:textId="01D6DC26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-Sınav uygulamalarının planlanması</w:t>
            </w:r>
          </w:p>
          <w:p w14:paraId="33E61F05" w14:textId="2AC84345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-İş akışlarının zamanında yerine getirilmesi ve eksiklerin giderilmesi</w:t>
            </w:r>
          </w:p>
        </w:tc>
        <w:tc>
          <w:tcPr>
            <w:tcW w:w="1490" w:type="dxa"/>
            <w:vAlign w:val="center"/>
          </w:tcPr>
          <w:p w14:paraId="1E40E294" w14:textId="15A3668E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3A41007D" w14:textId="116E0E27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617C20EF" w14:textId="77777777" w:rsidTr="00CB026E">
        <w:tc>
          <w:tcPr>
            <w:tcW w:w="562" w:type="dxa"/>
            <w:vAlign w:val="center"/>
          </w:tcPr>
          <w:p w14:paraId="22A935EF" w14:textId="4A346ED8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bottom"/>
          </w:tcPr>
          <w:p w14:paraId="5086C753" w14:textId="4D42E983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Sınav kağıtlarının zamanında okunması ve sınav notlarının zamanında elektronik ortama aktarılması</w:t>
            </w:r>
          </w:p>
        </w:tc>
        <w:tc>
          <w:tcPr>
            <w:tcW w:w="2918" w:type="dxa"/>
            <w:vAlign w:val="bottom"/>
          </w:tcPr>
          <w:p w14:paraId="5D998927" w14:textId="5C3516D2" w:rsidR="00FE54AA" w:rsidRPr="00BC77B4" w:rsidRDefault="00FE54AA" w:rsidP="00FE54AA">
            <w:pPr>
              <w:pStyle w:val="AralkYok"/>
              <w:jc w:val="both"/>
            </w:pPr>
            <w:r w:rsidRPr="00BC77B4">
              <w:t>Hak kaybı, soruşturma, cezai yaptırımlar, itibar kaybı</w:t>
            </w:r>
          </w:p>
        </w:tc>
        <w:tc>
          <w:tcPr>
            <w:tcW w:w="1904" w:type="dxa"/>
            <w:vAlign w:val="center"/>
          </w:tcPr>
          <w:p w14:paraId="662F7A60" w14:textId="06206B32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4676B394" w14:textId="30EE6D9F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İş akışlarının zamanında yerine getirilmesi ve eksiklerin giderilmesi</w:t>
            </w:r>
          </w:p>
        </w:tc>
        <w:tc>
          <w:tcPr>
            <w:tcW w:w="1490" w:type="dxa"/>
            <w:vAlign w:val="center"/>
          </w:tcPr>
          <w:p w14:paraId="52D41486" w14:textId="551AAC9E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2D2437C4" w14:textId="2EC68DC8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302AEA3C" w14:textId="77777777" w:rsidTr="00CB026E">
        <w:tc>
          <w:tcPr>
            <w:tcW w:w="562" w:type="dxa"/>
            <w:vAlign w:val="center"/>
          </w:tcPr>
          <w:p w14:paraId="422766B6" w14:textId="588D21DE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bottom"/>
          </w:tcPr>
          <w:p w14:paraId="7C9C191F" w14:textId="7AA7810E" w:rsidR="00FE54AA" w:rsidRPr="00BC77B4" w:rsidRDefault="00FE54AA" w:rsidP="00AF203A">
            <w:pPr>
              <w:spacing w:line="240" w:lineRule="exact"/>
              <w:jc w:val="both"/>
            </w:pPr>
            <w:r w:rsidRPr="00BC77B4">
              <w:t>UBYS üzerinden</w:t>
            </w:r>
            <w:r w:rsidR="00AF203A" w:rsidRPr="00BC77B4">
              <w:t xml:space="preserve"> </w:t>
            </w:r>
            <w:r w:rsidRPr="00BC77B4">
              <w:t>müfredatın girilmesi ve</w:t>
            </w:r>
            <w:r w:rsidR="00AF203A" w:rsidRPr="00BC77B4">
              <w:t xml:space="preserve"> </w:t>
            </w:r>
            <w:r w:rsidRPr="00BC77B4">
              <w:t>ders açma işlemlerinin</w:t>
            </w:r>
            <w:r w:rsidR="00AF203A" w:rsidRPr="00BC77B4">
              <w:t xml:space="preserve"> </w:t>
            </w:r>
            <w:r w:rsidRPr="00BC77B4">
              <w:t>yapılması</w:t>
            </w:r>
          </w:p>
        </w:tc>
        <w:tc>
          <w:tcPr>
            <w:tcW w:w="2918" w:type="dxa"/>
            <w:vAlign w:val="bottom"/>
          </w:tcPr>
          <w:p w14:paraId="0B7CC5A2" w14:textId="1CE0C600" w:rsidR="00FE54AA" w:rsidRPr="00BC77B4" w:rsidRDefault="00FE54AA" w:rsidP="00FE54AA">
            <w:pPr>
              <w:pStyle w:val="AralkYok"/>
              <w:jc w:val="both"/>
            </w:pPr>
            <w:r w:rsidRPr="00BC77B4">
              <w:t>Sistem ve insan kaynaklı sorunlardan oluşabilecek mağduriyetler</w:t>
            </w:r>
          </w:p>
        </w:tc>
        <w:tc>
          <w:tcPr>
            <w:tcW w:w="1904" w:type="dxa"/>
            <w:vAlign w:val="center"/>
          </w:tcPr>
          <w:p w14:paraId="4CB685A2" w14:textId="598639A8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11317105" w14:textId="04D92176" w:rsidR="00FE54AA" w:rsidRPr="00BC77B4" w:rsidRDefault="00FE54AA" w:rsidP="00FE54AA">
            <w:pPr>
              <w:spacing w:line="235" w:lineRule="exact"/>
              <w:jc w:val="both"/>
            </w:pPr>
            <w:r w:rsidRPr="00BC77B4">
              <w:t>Veri girişlerinin hatasız yapılabilmesi için öğrencilerin ders seçme işlemlerinden en az 15 gün önce öğrenci işleri bürosuna teslim edilmesi</w:t>
            </w:r>
          </w:p>
        </w:tc>
        <w:tc>
          <w:tcPr>
            <w:tcW w:w="1490" w:type="dxa"/>
            <w:vAlign w:val="center"/>
          </w:tcPr>
          <w:p w14:paraId="30C98623" w14:textId="53D24C30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977" w:type="dxa"/>
            <w:vAlign w:val="center"/>
          </w:tcPr>
          <w:p w14:paraId="3E2BC4D5" w14:textId="2290F9A9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50CFAC9F" w14:textId="77777777" w:rsidTr="008237C5">
        <w:tc>
          <w:tcPr>
            <w:tcW w:w="562" w:type="dxa"/>
            <w:vAlign w:val="center"/>
          </w:tcPr>
          <w:p w14:paraId="0B49BB3B" w14:textId="2E26920D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bottom"/>
          </w:tcPr>
          <w:p w14:paraId="26A087B3" w14:textId="07E759FF" w:rsidR="00FE54AA" w:rsidRPr="00BC77B4" w:rsidRDefault="00FE54AA" w:rsidP="00FE54AA">
            <w:pPr>
              <w:spacing w:line="240" w:lineRule="exact"/>
              <w:jc w:val="both"/>
            </w:pPr>
            <w:r w:rsidRPr="00BC77B4">
              <w:t>Ek ders ödemelerine esas teşkil eden ek ders ve sınav ücretleri ile ilgili formları zamanında ve eksiksiz olarak tahakkuk birimine ulaştırma</w:t>
            </w:r>
          </w:p>
        </w:tc>
        <w:tc>
          <w:tcPr>
            <w:tcW w:w="2918" w:type="dxa"/>
            <w:vAlign w:val="bottom"/>
          </w:tcPr>
          <w:p w14:paraId="77829984" w14:textId="2BDC8DFC" w:rsidR="00FE54AA" w:rsidRPr="00BC77B4" w:rsidRDefault="00FE54AA" w:rsidP="00FE54AA">
            <w:pPr>
              <w:spacing w:line="240" w:lineRule="exact"/>
              <w:jc w:val="both"/>
            </w:pPr>
            <w:r w:rsidRPr="00BC77B4">
              <w:t>İşlemlerin zamanında yapılmasını engellemek iş kaybı ve hak kaybı</w:t>
            </w:r>
          </w:p>
        </w:tc>
        <w:tc>
          <w:tcPr>
            <w:tcW w:w="1904" w:type="dxa"/>
            <w:vAlign w:val="center"/>
          </w:tcPr>
          <w:p w14:paraId="684865B2" w14:textId="71702C00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3C724A89" w14:textId="741032A5" w:rsidR="00FE54AA" w:rsidRPr="00BC77B4" w:rsidRDefault="00FE54AA" w:rsidP="00FE54AA">
            <w:pPr>
              <w:spacing w:line="240" w:lineRule="exact"/>
              <w:jc w:val="both"/>
            </w:pPr>
            <w:r w:rsidRPr="00BC77B4">
              <w:t>Gerekli belgelerin zamanın da verilmesinin sağlanması</w:t>
            </w:r>
          </w:p>
        </w:tc>
        <w:tc>
          <w:tcPr>
            <w:tcW w:w="1490" w:type="dxa"/>
            <w:vAlign w:val="center"/>
          </w:tcPr>
          <w:p w14:paraId="07A240B1" w14:textId="5B2D694B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76986E62" w14:textId="462199C7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1C33BF5A" w14:textId="77777777" w:rsidTr="008237C5">
        <w:tc>
          <w:tcPr>
            <w:tcW w:w="562" w:type="dxa"/>
            <w:vAlign w:val="center"/>
          </w:tcPr>
          <w:p w14:paraId="5B893252" w14:textId="1C7475AD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357" w:type="dxa"/>
            <w:vAlign w:val="bottom"/>
          </w:tcPr>
          <w:p w14:paraId="395C568C" w14:textId="6D933123" w:rsidR="00FE54AA" w:rsidRPr="00BC77B4" w:rsidRDefault="00FE54AA" w:rsidP="00FE54AA">
            <w:pPr>
              <w:spacing w:line="240" w:lineRule="exact"/>
              <w:jc w:val="both"/>
            </w:pPr>
            <w:r w:rsidRPr="00BC77B4">
              <w:t>Müdürlüğün vereceği akademik ve idari işleri yapmak</w:t>
            </w:r>
          </w:p>
        </w:tc>
        <w:tc>
          <w:tcPr>
            <w:tcW w:w="2918" w:type="dxa"/>
            <w:vAlign w:val="bottom"/>
          </w:tcPr>
          <w:p w14:paraId="2670FBC6" w14:textId="3278B7E8" w:rsidR="00FE54AA" w:rsidRPr="00BC77B4" w:rsidRDefault="00FE54AA" w:rsidP="00FE54AA">
            <w:pPr>
              <w:spacing w:line="240" w:lineRule="exact"/>
              <w:jc w:val="both"/>
            </w:pPr>
            <w:r w:rsidRPr="00BC77B4">
              <w:t>Akademik ve idari işlerde aksama</w:t>
            </w:r>
          </w:p>
        </w:tc>
        <w:tc>
          <w:tcPr>
            <w:tcW w:w="1904" w:type="dxa"/>
            <w:vAlign w:val="center"/>
          </w:tcPr>
          <w:p w14:paraId="57779646" w14:textId="7754E126" w:rsidR="00FE54AA" w:rsidRPr="00BC77B4" w:rsidRDefault="00FE54AA" w:rsidP="00FE54AA">
            <w:pPr>
              <w:pStyle w:val="AralkYok"/>
              <w:jc w:val="center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21CCCFE0" w14:textId="1982AD7D" w:rsidR="00FE54AA" w:rsidRPr="00BC77B4" w:rsidRDefault="00AF203A" w:rsidP="00FE54AA">
            <w:pPr>
              <w:spacing w:line="240" w:lineRule="exact"/>
              <w:jc w:val="both"/>
            </w:pPr>
            <w:r w:rsidRPr="00BC77B4">
              <w:t>Müdürlüğün</w:t>
            </w:r>
            <w:r w:rsidR="00FE54AA" w:rsidRPr="00BC77B4">
              <w:t xml:space="preserve"> vereceği akademik ve idari işleri titizlikle yerine getirir. Mazereti olması halinde bunu önceden bildirir</w:t>
            </w:r>
          </w:p>
        </w:tc>
        <w:tc>
          <w:tcPr>
            <w:tcW w:w="1490" w:type="dxa"/>
            <w:vAlign w:val="center"/>
          </w:tcPr>
          <w:p w14:paraId="494F930D" w14:textId="6AFDDDB1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0CC928ED" w14:textId="12153632" w:rsidR="00FE54AA" w:rsidRPr="00BC77B4" w:rsidRDefault="00FE54AA" w:rsidP="00FE54AA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06A8985A" w14:textId="77777777" w:rsidTr="008237C5">
        <w:tc>
          <w:tcPr>
            <w:tcW w:w="562" w:type="dxa"/>
            <w:vAlign w:val="center"/>
          </w:tcPr>
          <w:p w14:paraId="033EB120" w14:textId="1C2189AC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57" w:type="dxa"/>
            <w:vAlign w:val="bottom"/>
          </w:tcPr>
          <w:p w14:paraId="171DD924" w14:textId="34264C37" w:rsidR="00FE54AA" w:rsidRPr="00BC77B4" w:rsidRDefault="00FE54AA" w:rsidP="00E76656">
            <w:pPr>
              <w:pStyle w:val="AralkYok"/>
              <w:jc w:val="both"/>
            </w:pPr>
            <w:r w:rsidRPr="00BC77B4">
              <w:t>Kaynakların verimli etkin ve ekonomik kullanılmasını sağlamak</w:t>
            </w:r>
          </w:p>
        </w:tc>
        <w:tc>
          <w:tcPr>
            <w:tcW w:w="2918" w:type="dxa"/>
            <w:vAlign w:val="bottom"/>
          </w:tcPr>
          <w:p w14:paraId="6F1FFC9D" w14:textId="3212A525" w:rsidR="00FE54AA" w:rsidRPr="00BC77B4" w:rsidRDefault="00FE54AA" w:rsidP="00E76656">
            <w:pPr>
              <w:pStyle w:val="AralkYok"/>
              <w:jc w:val="both"/>
            </w:pPr>
            <w:r w:rsidRPr="00BC77B4">
              <w:t xml:space="preserve">Hak kaybı, kamu zararı </w:t>
            </w:r>
            <w:proofErr w:type="spellStart"/>
            <w:r w:rsidRPr="00BC77B4">
              <w:t>vs</w:t>
            </w:r>
            <w:proofErr w:type="spellEnd"/>
          </w:p>
        </w:tc>
        <w:tc>
          <w:tcPr>
            <w:tcW w:w="1904" w:type="dxa"/>
            <w:vAlign w:val="center"/>
          </w:tcPr>
          <w:p w14:paraId="392B0F44" w14:textId="0E4E7767" w:rsidR="00FE54AA" w:rsidRPr="00BC77B4" w:rsidRDefault="00FE54AA" w:rsidP="00E76656">
            <w:pPr>
              <w:pStyle w:val="AralkYok"/>
              <w:jc w:val="both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43F583D6" w14:textId="454641D1" w:rsidR="00FE54AA" w:rsidRPr="00BC77B4" w:rsidRDefault="00FE54AA" w:rsidP="00E76656">
            <w:pPr>
              <w:pStyle w:val="AralkYok"/>
              <w:jc w:val="both"/>
            </w:pPr>
            <w:r w:rsidRPr="00BC77B4">
              <w:t>Kâğıt, tebeşir, board marker vs. araçları ihtiyacı oranında kullanılır. Gece derslerinden sonra sınıftan çıkarken lambaları, bilgisayarları ve projeksiyonları kapatır. İsrafa dair tespitlerini üst birimlere bildirir</w:t>
            </w:r>
            <w:r w:rsidR="00AF203A" w:rsidRPr="00BC77B4">
              <w:t>.</w:t>
            </w:r>
          </w:p>
        </w:tc>
        <w:tc>
          <w:tcPr>
            <w:tcW w:w="1490" w:type="dxa"/>
            <w:vAlign w:val="center"/>
          </w:tcPr>
          <w:p w14:paraId="3CCF844E" w14:textId="74C9343C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00137CD5" w14:textId="52CCD9E7" w:rsidR="00FE54AA" w:rsidRPr="00BC77B4" w:rsidRDefault="00FE54AA" w:rsidP="00E76656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BC77B4" w14:paraId="062E3E5B" w14:textId="77777777" w:rsidTr="008237C5">
        <w:tc>
          <w:tcPr>
            <w:tcW w:w="562" w:type="dxa"/>
            <w:vAlign w:val="center"/>
          </w:tcPr>
          <w:p w14:paraId="6764C003" w14:textId="68AF371A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2357" w:type="dxa"/>
            <w:vAlign w:val="bottom"/>
          </w:tcPr>
          <w:p w14:paraId="1F2719D2" w14:textId="5BE0CD28" w:rsidR="00FE54AA" w:rsidRPr="00BC77B4" w:rsidRDefault="00FE54AA" w:rsidP="00E76656">
            <w:pPr>
              <w:pStyle w:val="AralkYok"/>
              <w:jc w:val="both"/>
            </w:pPr>
            <w:r w:rsidRPr="00BC77B4">
              <w:t>Müdürlüğün ön gördüğü toplantılara (eğitim-öğretim, sosyal ve kültürel) katılmak, faaliyetlere destek vermek</w:t>
            </w:r>
          </w:p>
        </w:tc>
        <w:tc>
          <w:tcPr>
            <w:tcW w:w="2918" w:type="dxa"/>
            <w:vAlign w:val="bottom"/>
          </w:tcPr>
          <w:p w14:paraId="3A1641E4" w14:textId="4BD7A57F" w:rsidR="00FE54AA" w:rsidRPr="00BC77B4" w:rsidRDefault="00FE54AA" w:rsidP="00E76656">
            <w:pPr>
              <w:pStyle w:val="AralkYok"/>
              <w:jc w:val="both"/>
            </w:pPr>
            <w:r w:rsidRPr="00BC77B4">
              <w:t>Akademik ve idari işlerin yürütülmesinde gerekli olan Yüksekokul koordinasyonunda aksamalar doğması ve gerekli bilgi ve iletişim ağının sağlanamaması</w:t>
            </w:r>
          </w:p>
        </w:tc>
        <w:tc>
          <w:tcPr>
            <w:tcW w:w="1904" w:type="dxa"/>
            <w:vAlign w:val="center"/>
          </w:tcPr>
          <w:p w14:paraId="02EA8EF0" w14:textId="734762FC" w:rsidR="00FE54AA" w:rsidRPr="00BC77B4" w:rsidRDefault="00FE54AA" w:rsidP="00E76656">
            <w:pPr>
              <w:pStyle w:val="AralkYok"/>
              <w:jc w:val="both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7B7A4F1F" w14:textId="3357CB9D" w:rsidR="00FE54AA" w:rsidRPr="00BC77B4" w:rsidRDefault="00FE54AA" w:rsidP="00E76656">
            <w:pPr>
              <w:pStyle w:val="AralkYok"/>
              <w:jc w:val="both"/>
            </w:pPr>
            <w:r w:rsidRPr="00BC77B4">
              <w:t>Gerekli koordinasyonun ve iletişim ağının kurulabilmesi ve buradan sağlanacak sinerjinin dinamizme edilebilmesi için öğretim elemanlarına yazılı ve şifahen toplantıların önceden bildirilmesi, öğretim elemanlarının da mazeretlerini önceden bildirmeler</w:t>
            </w:r>
            <w:r w:rsidR="00AF203A" w:rsidRPr="00BC77B4">
              <w:t>i</w:t>
            </w:r>
          </w:p>
        </w:tc>
        <w:tc>
          <w:tcPr>
            <w:tcW w:w="1490" w:type="dxa"/>
            <w:vAlign w:val="center"/>
          </w:tcPr>
          <w:p w14:paraId="1E3A5279" w14:textId="6962D575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3E7AC040" w14:textId="17D06689" w:rsidR="00FE54AA" w:rsidRPr="00BC77B4" w:rsidRDefault="00FE54AA" w:rsidP="00E76656">
            <w:pPr>
              <w:pStyle w:val="AralkYok"/>
              <w:jc w:val="both"/>
            </w:pPr>
            <w:r w:rsidRPr="00BC77B4">
              <w:t>Öğretim Elemanları</w:t>
            </w:r>
          </w:p>
        </w:tc>
      </w:tr>
      <w:tr w:rsidR="00FE54AA" w:rsidRPr="00865AE9" w14:paraId="50836C77" w14:textId="77777777" w:rsidTr="008237C5">
        <w:tc>
          <w:tcPr>
            <w:tcW w:w="562" w:type="dxa"/>
            <w:vAlign w:val="center"/>
          </w:tcPr>
          <w:p w14:paraId="0D65527F" w14:textId="037D8B25" w:rsidR="00FE54AA" w:rsidRPr="00BC77B4" w:rsidRDefault="00FE54AA" w:rsidP="00FE54A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2357" w:type="dxa"/>
            <w:vAlign w:val="bottom"/>
          </w:tcPr>
          <w:p w14:paraId="031A920E" w14:textId="2C32076E" w:rsidR="00FE54AA" w:rsidRPr="00BC77B4" w:rsidRDefault="00FE54AA" w:rsidP="00E76656">
            <w:pPr>
              <w:pStyle w:val="AralkYok"/>
              <w:jc w:val="both"/>
            </w:pPr>
            <w:r w:rsidRPr="00BC77B4">
              <w:t>Yüksekokulumuz kurumlar arası, kurum içi uyum ve koordinasyonunun sağlanması</w:t>
            </w:r>
          </w:p>
        </w:tc>
        <w:tc>
          <w:tcPr>
            <w:tcW w:w="2918" w:type="dxa"/>
            <w:vAlign w:val="bottom"/>
          </w:tcPr>
          <w:p w14:paraId="2D61D43E" w14:textId="2B17D1DB" w:rsidR="00FE54AA" w:rsidRPr="00BC77B4" w:rsidRDefault="00FE54AA" w:rsidP="00E76656">
            <w:pPr>
              <w:pStyle w:val="AralkYok"/>
              <w:jc w:val="both"/>
            </w:pPr>
            <w:r w:rsidRPr="00BC77B4">
              <w:t>Güven ve itibar kaybı, başarı ve tercih edilmede geriye düşme</w:t>
            </w:r>
          </w:p>
        </w:tc>
        <w:tc>
          <w:tcPr>
            <w:tcW w:w="1904" w:type="dxa"/>
            <w:vAlign w:val="center"/>
          </w:tcPr>
          <w:p w14:paraId="1D180800" w14:textId="00786001" w:rsidR="00FE54AA" w:rsidRPr="00BC77B4" w:rsidRDefault="00FE54AA" w:rsidP="00E76656">
            <w:pPr>
              <w:pStyle w:val="AralkYok"/>
              <w:jc w:val="both"/>
            </w:pPr>
            <w:r w:rsidRPr="00BC77B4">
              <w:t>Yüksek</w:t>
            </w:r>
          </w:p>
        </w:tc>
        <w:tc>
          <w:tcPr>
            <w:tcW w:w="2671" w:type="dxa"/>
            <w:vAlign w:val="bottom"/>
          </w:tcPr>
          <w:p w14:paraId="3DF79854" w14:textId="76AC8B5D" w:rsidR="00FE54AA" w:rsidRPr="00BC77B4" w:rsidRDefault="00FE54AA" w:rsidP="00E76656">
            <w:pPr>
              <w:pStyle w:val="AralkYok"/>
              <w:jc w:val="both"/>
            </w:pPr>
            <w:r w:rsidRPr="00BC77B4">
              <w:t>İç ve dış paydaşlarla iletişimin sürdürülmesi amacıyla toplantı yapılması</w:t>
            </w:r>
          </w:p>
        </w:tc>
        <w:tc>
          <w:tcPr>
            <w:tcW w:w="1490" w:type="dxa"/>
            <w:vAlign w:val="center"/>
          </w:tcPr>
          <w:p w14:paraId="5E9BAE6C" w14:textId="3B9C732C" w:rsidR="00FE54AA" w:rsidRPr="00BC77B4" w:rsidRDefault="00BC77B4" w:rsidP="00BC77B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C77B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977" w:type="dxa"/>
            <w:vAlign w:val="center"/>
          </w:tcPr>
          <w:p w14:paraId="157F5242" w14:textId="36096C6A" w:rsidR="00FE54AA" w:rsidRPr="00E76656" w:rsidRDefault="00FE54AA" w:rsidP="00E76656">
            <w:pPr>
              <w:pStyle w:val="AralkYok"/>
              <w:jc w:val="both"/>
            </w:pPr>
            <w:r w:rsidRPr="00BC77B4">
              <w:t>Öğretim Elemanları</w:t>
            </w: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AAA4" w14:textId="77777777" w:rsidR="00F82119" w:rsidRDefault="00F82119" w:rsidP="00534F7F">
      <w:pPr>
        <w:spacing w:after="0" w:line="240" w:lineRule="auto"/>
      </w:pPr>
      <w:r>
        <w:separator/>
      </w:r>
    </w:p>
  </w:endnote>
  <w:endnote w:type="continuationSeparator" w:id="0">
    <w:p w14:paraId="0CC3E851" w14:textId="77777777" w:rsidR="00F82119" w:rsidRDefault="00F821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4DE6348D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7A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7A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4B4" w14:textId="77777777" w:rsidR="00F82119" w:rsidRDefault="00F82119" w:rsidP="00534F7F">
      <w:pPr>
        <w:spacing w:after="0" w:line="240" w:lineRule="auto"/>
      </w:pPr>
      <w:r>
        <w:separator/>
      </w:r>
    </w:p>
  </w:footnote>
  <w:footnote w:type="continuationSeparator" w:id="0">
    <w:p w14:paraId="216605A0" w14:textId="77777777" w:rsidR="00F82119" w:rsidRDefault="00F821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57A9B"/>
    <w:rsid w:val="000B5CD3"/>
    <w:rsid w:val="000D3AB1"/>
    <w:rsid w:val="000E5BC1"/>
    <w:rsid w:val="00116355"/>
    <w:rsid w:val="001368C2"/>
    <w:rsid w:val="00164950"/>
    <w:rsid w:val="00165A4F"/>
    <w:rsid w:val="00171890"/>
    <w:rsid w:val="001A4C49"/>
    <w:rsid w:val="001F16FF"/>
    <w:rsid w:val="001F2D7B"/>
    <w:rsid w:val="0020508C"/>
    <w:rsid w:val="00225B67"/>
    <w:rsid w:val="00271BDB"/>
    <w:rsid w:val="002753FA"/>
    <w:rsid w:val="002F0FD6"/>
    <w:rsid w:val="003230A8"/>
    <w:rsid w:val="0037309E"/>
    <w:rsid w:val="00377B37"/>
    <w:rsid w:val="003C0F72"/>
    <w:rsid w:val="003D272B"/>
    <w:rsid w:val="003D72D5"/>
    <w:rsid w:val="003F2468"/>
    <w:rsid w:val="00406E3A"/>
    <w:rsid w:val="00437CF7"/>
    <w:rsid w:val="004A08C6"/>
    <w:rsid w:val="004B20A7"/>
    <w:rsid w:val="004B24B6"/>
    <w:rsid w:val="004E1E3A"/>
    <w:rsid w:val="004F6F98"/>
    <w:rsid w:val="00534F7F"/>
    <w:rsid w:val="0054490D"/>
    <w:rsid w:val="00561AEB"/>
    <w:rsid w:val="00587671"/>
    <w:rsid w:val="0059124B"/>
    <w:rsid w:val="005B0C52"/>
    <w:rsid w:val="005B43AE"/>
    <w:rsid w:val="005E5458"/>
    <w:rsid w:val="00634E90"/>
    <w:rsid w:val="00635522"/>
    <w:rsid w:val="0064705C"/>
    <w:rsid w:val="006561A6"/>
    <w:rsid w:val="00713C08"/>
    <w:rsid w:val="00716464"/>
    <w:rsid w:val="0074279B"/>
    <w:rsid w:val="007748FD"/>
    <w:rsid w:val="007B21F9"/>
    <w:rsid w:val="008237C5"/>
    <w:rsid w:val="008324EB"/>
    <w:rsid w:val="00846AD8"/>
    <w:rsid w:val="00865AE9"/>
    <w:rsid w:val="00900183"/>
    <w:rsid w:val="00966585"/>
    <w:rsid w:val="00997AA2"/>
    <w:rsid w:val="009B1199"/>
    <w:rsid w:val="009D76FE"/>
    <w:rsid w:val="009D7EB8"/>
    <w:rsid w:val="00A22F34"/>
    <w:rsid w:val="00A5214F"/>
    <w:rsid w:val="00A527FE"/>
    <w:rsid w:val="00A779DE"/>
    <w:rsid w:val="00AA3CB6"/>
    <w:rsid w:val="00AF203A"/>
    <w:rsid w:val="00B178C6"/>
    <w:rsid w:val="00B2469A"/>
    <w:rsid w:val="00B60902"/>
    <w:rsid w:val="00B85413"/>
    <w:rsid w:val="00BB5D17"/>
    <w:rsid w:val="00BC77B4"/>
    <w:rsid w:val="00BE3E80"/>
    <w:rsid w:val="00BE55A9"/>
    <w:rsid w:val="00CC3E17"/>
    <w:rsid w:val="00CF5DBC"/>
    <w:rsid w:val="00D00CA5"/>
    <w:rsid w:val="00D01B5F"/>
    <w:rsid w:val="00D04D2D"/>
    <w:rsid w:val="00D30D53"/>
    <w:rsid w:val="00D45A8B"/>
    <w:rsid w:val="00D556B5"/>
    <w:rsid w:val="00DE73DD"/>
    <w:rsid w:val="00E00EEB"/>
    <w:rsid w:val="00E66AF9"/>
    <w:rsid w:val="00E76656"/>
    <w:rsid w:val="00EB72A7"/>
    <w:rsid w:val="00EE48FF"/>
    <w:rsid w:val="00F478AB"/>
    <w:rsid w:val="00F80E03"/>
    <w:rsid w:val="00F82119"/>
    <w:rsid w:val="00F958F7"/>
    <w:rsid w:val="00FD5546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82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65</cp:revision>
  <dcterms:created xsi:type="dcterms:W3CDTF">2019-02-15T12:25:00Z</dcterms:created>
  <dcterms:modified xsi:type="dcterms:W3CDTF">2021-11-28T09:12:00Z</dcterms:modified>
</cp:coreProperties>
</file>