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2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7425"/>
      </w:tblGrid>
      <w:tr w:rsidR="002D1A7F" w:rsidRPr="002D1A7F" w:rsidTr="002D1A7F">
        <w:trPr>
          <w:trHeight w:val="600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7425" w:type="dxa"/>
            <w:vAlign w:val="center"/>
          </w:tcPr>
          <w:p w:rsidR="002D1A7F" w:rsidRPr="001B0688" w:rsidRDefault="001B0688" w:rsidP="001B06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Üyesi Sinan ACAR</w:t>
            </w:r>
          </w:p>
        </w:tc>
      </w:tr>
      <w:tr w:rsidR="002D1A7F" w:rsidRPr="002D1A7F" w:rsidTr="002D1A7F">
        <w:trPr>
          <w:trHeight w:val="40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 xml:space="preserve">Üye </w:t>
            </w:r>
          </w:p>
        </w:tc>
        <w:tc>
          <w:tcPr>
            <w:tcW w:w="7425" w:type="dxa"/>
            <w:vAlign w:val="center"/>
          </w:tcPr>
          <w:p w:rsidR="002D1A7F" w:rsidRPr="001B0688" w:rsidRDefault="00782FAA" w:rsidP="001B06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Özge ÖZGÜR</w:t>
            </w:r>
            <w:bookmarkStart w:id="0" w:name="_GoBack"/>
            <w:bookmarkEnd w:id="0"/>
          </w:p>
        </w:tc>
      </w:tr>
      <w:tr w:rsidR="002D1A7F" w:rsidRPr="002D1A7F" w:rsidTr="002D1A7F">
        <w:trPr>
          <w:trHeight w:val="40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D1A7F" w:rsidRPr="001B0688" w:rsidRDefault="00782FAA" w:rsidP="001B06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Doç. Dr. Zeynep TURHAN</w:t>
            </w:r>
          </w:p>
        </w:tc>
      </w:tr>
      <w:tr w:rsidR="002D1A7F" w:rsidRPr="002D1A7F" w:rsidTr="002D1A7F">
        <w:trPr>
          <w:trHeight w:val="495"/>
        </w:trPr>
        <w:tc>
          <w:tcPr>
            <w:tcW w:w="2205" w:type="dxa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7425" w:type="dxa"/>
            <w:vAlign w:val="center"/>
          </w:tcPr>
          <w:p w:rsidR="002D1A7F" w:rsidRPr="002D1A7F" w:rsidRDefault="00AC2BB3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Eslem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KARACALAR</w:t>
            </w:r>
          </w:p>
        </w:tc>
      </w:tr>
      <w:tr w:rsidR="002D1A7F" w:rsidRPr="002D1A7F" w:rsidTr="002D1A7F">
        <w:trPr>
          <w:trHeight w:val="1170"/>
        </w:trPr>
        <w:tc>
          <w:tcPr>
            <w:tcW w:w="9630" w:type="dxa"/>
            <w:gridSpan w:val="2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 Tanımı:</w:t>
            </w:r>
          </w:p>
          <w:p w:rsidR="002D1A7F" w:rsidRPr="00AC2BB3" w:rsidRDefault="00AC2BB3" w:rsidP="002D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</w:rPr>
              <w:t>Ulusal ve Uluslararası başka bir yükseköğrenim programı kapsamında başarılı olunan derslerin, Bartın Üniversitesi programlarında eş değer kabul edilmesini ve öğrencinin üniversiteye intibakına ilişkin işlemleri düzenlemektir.</w:t>
            </w:r>
          </w:p>
        </w:tc>
      </w:tr>
      <w:tr w:rsidR="002D1A7F" w:rsidRPr="002D1A7F" w:rsidTr="002D1A7F">
        <w:trPr>
          <w:trHeight w:val="1980"/>
        </w:trPr>
        <w:tc>
          <w:tcPr>
            <w:tcW w:w="9630" w:type="dxa"/>
            <w:gridSpan w:val="2"/>
            <w:vAlign w:val="center"/>
          </w:tcPr>
          <w:p w:rsidR="002D1A7F" w:rsidRPr="002D1A7F" w:rsidRDefault="002D1A7F" w:rsidP="002D1A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7F">
              <w:rPr>
                <w:rFonts w:ascii="Times New Roman" w:hAnsi="Times New Roman" w:cs="Times New Roman"/>
                <w:b/>
                <w:sz w:val="24"/>
                <w:szCs w:val="24"/>
              </w:rPr>
              <w:t>Görev, Yetki ve Sorumluluklar: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Tüm geçişler ile ilgili bölüm uygulama esaslarını oluşturur ve uygular.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Kurumlar arası ve kurum içi yatay geçiş/çift ana dal yapan öğrencilerin sınıf intibaklarını ve ders muafiyetlerini düzenler.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Merkezi Yerleştirme (Ek Madde 1) ile yatay geçiş yapan öğrencilerin sınıf intibaklarını ve ders muafiyetlerini düzenler.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Bölüme Dikey Geçiş Sınavı (DGS) ile girmeye hak kazanan öğrencilerin sınıf intibaklarını ve ders muafiyetlerini düzenler.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Yaz Okulu ile ilgili işlemleri yapar ve Bölüm Başkanlığına görüş bildirir.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Öğrenci değişim programlarından, özel öğrenci statüsünden yararlanan öğrencilerin intibak işlemlerini yapar.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Fakülte içindeki diğer Bölümlerin ilgili Komisyonları arasında koordinasyonu ve işbirliğini gerçekleştirir.</w:t>
            </w:r>
          </w:p>
          <w:p w:rsidR="00AC2BB3" w:rsidRPr="00AC2BB3" w:rsidRDefault="00AC2BB3" w:rsidP="002D1A7F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Diğer yükseköğretim kurumundaki eşdeğer derslerin bölümümüzdeki karşılıklarını belirler ve intibakları uygun görülenlerin not dönüşümlerini yapar.</w:t>
            </w:r>
          </w:p>
          <w:p w:rsidR="00AC2BB3" w:rsidRPr="00AC2BB3" w:rsidRDefault="00AC2BB3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Yatay, dikey geçiş vb. yapan öğrencilerin intibakları ile ilgili dosyaları inceler ve çıkan sonuçları ilgililere sunar.</w:t>
            </w:r>
          </w:p>
          <w:p w:rsidR="00AC2BB3" w:rsidRPr="00AC2BB3" w:rsidRDefault="00AC2BB3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 xml:space="preserve">Af ile gelen öğrencilerin; Senato kararları doğrultusunda intibak </w:t>
            </w:r>
            <w:proofErr w:type="gramStart"/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kriterlerini</w:t>
            </w:r>
            <w:proofErr w:type="gramEnd"/>
            <w:r w:rsidRPr="00AC2BB3">
              <w:rPr>
                <w:rFonts w:ascii="Times New Roman" w:hAnsi="Times New Roman" w:cs="Times New Roman"/>
                <w:sz w:val="24"/>
                <w:szCs w:val="24"/>
              </w:rPr>
              <w:t xml:space="preserve"> belirler, gerçekleştirir ve ulaştığı sonuçları ilgili birime sunar.</w:t>
            </w:r>
          </w:p>
          <w:p w:rsidR="00AC2BB3" w:rsidRPr="00AC2BB3" w:rsidRDefault="00AC2BB3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Yaptığı çalışmaları, önerileri, istek ve ihtiyaçları Dekanlığa rapor halinde sunar.</w:t>
            </w:r>
          </w:p>
          <w:p w:rsidR="002D1A7F" w:rsidRPr="002D1A7F" w:rsidRDefault="00AC2BB3" w:rsidP="00AC2BB3">
            <w:pPr>
              <w:pStyle w:val="ListeParagraf"/>
              <w:numPr>
                <w:ilvl w:val="0"/>
                <w:numId w:val="2"/>
              </w:numPr>
              <w:tabs>
                <w:tab w:val="left" w:pos="330"/>
              </w:tabs>
              <w:ind w:left="67" w:firstLine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BB3">
              <w:rPr>
                <w:rFonts w:ascii="Times New Roman" w:hAnsi="Times New Roman" w:cs="Times New Roman"/>
                <w:sz w:val="24"/>
                <w:szCs w:val="24"/>
              </w:rPr>
              <w:t>Her dönem sonunda komisyon çalışmalarına ait faaliyet sunumu hazırlar ve bu sunumu Dekanlığa sunar</w:t>
            </w:r>
            <w:r w:rsidRPr="00AC2B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93F0A" w:rsidRPr="000E296A" w:rsidRDefault="000E296A" w:rsidP="000E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tr-TR"/>
        </w:rPr>
      </w:pPr>
      <w:r w:rsidRPr="000E296A">
        <w:rPr>
          <w:rFonts w:ascii="Times New Roman" w:hAnsi="Times New Roman" w:cs="Times New Roman"/>
          <w:b/>
          <w:sz w:val="24"/>
        </w:rPr>
        <w:t>SOSYAL HİZMET BÖLÜMÜ MUAFİYET VE İNTİBAK KOMİSYONU</w:t>
      </w:r>
    </w:p>
    <w:sectPr w:rsidR="00193F0A" w:rsidRPr="000E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33189"/>
    <w:multiLevelType w:val="hybridMultilevel"/>
    <w:tmpl w:val="24320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C295E"/>
    <w:multiLevelType w:val="hybridMultilevel"/>
    <w:tmpl w:val="A20AEB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0A"/>
    <w:rsid w:val="000E296A"/>
    <w:rsid w:val="00193F0A"/>
    <w:rsid w:val="001B0688"/>
    <w:rsid w:val="002D1A7F"/>
    <w:rsid w:val="005649E2"/>
    <w:rsid w:val="00782FAA"/>
    <w:rsid w:val="00AC2BB3"/>
    <w:rsid w:val="00C56B89"/>
    <w:rsid w:val="00F4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7CEF5-1776-4722-B49C-D5194894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F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2023-06-20T07:39:00Z</dcterms:created>
  <dcterms:modified xsi:type="dcterms:W3CDTF">2023-07-04T09:38:00Z</dcterms:modified>
</cp:coreProperties>
</file>