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FC08" w14:textId="77777777" w:rsidR="00DA694F" w:rsidRPr="00EF425F" w:rsidRDefault="00DA694F" w:rsidP="00EF425F">
      <w:pPr>
        <w:spacing w:before="100" w:beforeAutospacing="1" w:after="100" w:afterAutospacing="1"/>
      </w:pPr>
    </w:p>
    <w:p w14:paraId="4DCB97C5" w14:textId="77777777" w:rsidR="005F25AB" w:rsidRPr="00EF425F" w:rsidRDefault="00F71E29" w:rsidP="00132192">
      <w:pPr>
        <w:spacing w:before="100" w:beforeAutospacing="1" w:after="100" w:afterAutospacing="1"/>
        <w:jc w:val="center"/>
        <w:rPr>
          <w:b/>
        </w:rPr>
      </w:pPr>
      <w:r w:rsidRPr="00EF425F">
        <w:rPr>
          <w:b/>
        </w:rPr>
        <w:t>MEVLANA KOMİSYONU</w:t>
      </w:r>
    </w:p>
    <w:tbl>
      <w:tblPr>
        <w:tblStyle w:val="TabloKlavuzu"/>
        <w:tblW w:w="10343" w:type="dxa"/>
        <w:tblLook w:val="04A0" w:firstRow="1" w:lastRow="0" w:firstColumn="1" w:lastColumn="0" w:noHBand="0" w:noVBand="1"/>
      </w:tblPr>
      <w:tblGrid>
        <w:gridCol w:w="3256"/>
        <w:gridCol w:w="7087"/>
      </w:tblGrid>
      <w:tr w:rsidR="005F25AB" w:rsidRPr="00EF425F" w14:paraId="19095CB3" w14:textId="77777777" w:rsidTr="00DA694F">
        <w:trPr>
          <w:trHeight w:val="340"/>
        </w:trPr>
        <w:tc>
          <w:tcPr>
            <w:tcW w:w="3256" w:type="dxa"/>
          </w:tcPr>
          <w:p w14:paraId="168A4ABE" w14:textId="77777777" w:rsidR="005F25AB" w:rsidRPr="00EF425F" w:rsidRDefault="005F25AB" w:rsidP="00EF425F">
            <w:pPr>
              <w:spacing w:before="100" w:beforeAutospacing="1" w:after="100" w:afterAutospacing="1"/>
              <w:jc w:val="both"/>
            </w:pPr>
            <w:r w:rsidRPr="00EF425F">
              <w:t>Başkan (Fakülte Koordinatörü)</w:t>
            </w:r>
          </w:p>
        </w:tc>
        <w:tc>
          <w:tcPr>
            <w:tcW w:w="7087" w:type="dxa"/>
          </w:tcPr>
          <w:p w14:paraId="52621D42" w14:textId="77777777" w:rsidR="005F25AB" w:rsidRPr="00E87B07" w:rsidRDefault="00E87B07" w:rsidP="007428CE">
            <w:r w:rsidRPr="00E87B07">
              <w:t xml:space="preserve">Dr. Öğr. Üyesi </w:t>
            </w:r>
            <w:r w:rsidR="007428CE">
              <w:t>Elif İŞLEK</w:t>
            </w:r>
          </w:p>
        </w:tc>
      </w:tr>
      <w:tr w:rsidR="000A2BBB" w:rsidRPr="00EF425F" w14:paraId="7FFD60E3" w14:textId="77777777" w:rsidTr="00DA694F">
        <w:trPr>
          <w:trHeight w:val="340"/>
        </w:trPr>
        <w:tc>
          <w:tcPr>
            <w:tcW w:w="3256" w:type="dxa"/>
          </w:tcPr>
          <w:p w14:paraId="1735EBD6" w14:textId="77777777" w:rsidR="000A2BBB" w:rsidRPr="00EF425F" w:rsidRDefault="000A2BBB" w:rsidP="000A2BBB">
            <w:pPr>
              <w:spacing w:before="100" w:beforeAutospacing="1" w:after="100" w:afterAutospacing="1"/>
              <w:jc w:val="both"/>
            </w:pPr>
            <w:r>
              <w:t>Üye</w:t>
            </w:r>
          </w:p>
        </w:tc>
        <w:tc>
          <w:tcPr>
            <w:tcW w:w="7087" w:type="dxa"/>
          </w:tcPr>
          <w:p w14:paraId="0AA53C0C" w14:textId="77777777" w:rsidR="000A2BBB" w:rsidRPr="00834AB0" w:rsidRDefault="00996AA7" w:rsidP="00132192">
            <w:r>
              <w:t>Arş. Gör. Emine GÜNEŞ ŞAN</w:t>
            </w:r>
          </w:p>
        </w:tc>
      </w:tr>
      <w:tr w:rsidR="000A2BBB" w:rsidRPr="00EF425F" w14:paraId="6187CFA0" w14:textId="77777777" w:rsidTr="00DA694F">
        <w:trPr>
          <w:trHeight w:val="340"/>
        </w:trPr>
        <w:tc>
          <w:tcPr>
            <w:tcW w:w="3256" w:type="dxa"/>
          </w:tcPr>
          <w:p w14:paraId="367ADE13" w14:textId="77777777" w:rsidR="000A2BBB" w:rsidRPr="00EF425F" w:rsidRDefault="000A2BBB" w:rsidP="000A2BBB">
            <w:pPr>
              <w:spacing w:before="100" w:beforeAutospacing="1" w:after="100" w:afterAutospacing="1"/>
              <w:jc w:val="both"/>
            </w:pPr>
            <w:r>
              <w:t>Üye</w:t>
            </w:r>
          </w:p>
        </w:tc>
        <w:tc>
          <w:tcPr>
            <w:tcW w:w="7087" w:type="dxa"/>
          </w:tcPr>
          <w:p w14:paraId="22A65140" w14:textId="77777777" w:rsidR="000A2BBB" w:rsidRDefault="00996AA7" w:rsidP="000A2BBB">
            <w:r>
              <w:t xml:space="preserve">Arş. Gör. </w:t>
            </w:r>
            <w:r w:rsidRPr="00834AB0">
              <w:t>Meryem YÜCEL</w:t>
            </w:r>
          </w:p>
        </w:tc>
      </w:tr>
      <w:tr w:rsidR="00B21818" w:rsidRPr="00EF425F" w14:paraId="07C312EB" w14:textId="77777777" w:rsidTr="00DA694F">
        <w:trPr>
          <w:trHeight w:val="340"/>
        </w:trPr>
        <w:tc>
          <w:tcPr>
            <w:tcW w:w="3256" w:type="dxa"/>
          </w:tcPr>
          <w:p w14:paraId="323522FD" w14:textId="77777777" w:rsidR="00B21818" w:rsidRDefault="00B21818" w:rsidP="000A2BBB">
            <w:pPr>
              <w:spacing w:before="100" w:beforeAutospacing="1" w:after="100" w:afterAutospacing="1"/>
              <w:jc w:val="both"/>
            </w:pPr>
            <w:r>
              <w:t>Üye</w:t>
            </w:r>
          </w:p>
        </w:tc>
        <w:tc>
          <w:tcPr>
            <w:tcW w:w="7087" w:type="dxa"/>
          </w:tcPr>
          <w:p w14:paraId="3B8C1309" w14:textId="77777777" w:rsidR="00B21818" w:rsidRDefault="00B21818" w:rsidP="000A2BBB">
            <w:r>
              <w:t>Öğrenci Zeynep Sena GÜVENER</w:t>
            </w:r>
          </w:p>
        </w:tc>
      </w:tr>
      <w:tr w:rsidR="005F25AB" w:rsidRPr="00EF425F" w14:paraId="24C7035B" w14:textId="77777777" w:rsidTr="00DA694F">
        <w:trPr>
          <w:trHeight w:val="340"/>
        </w:trPr>
        <w:tc>
          <w:tcPr>
            <w:tcW w:w="10343" w:type="dxa"/>
            <w:gridSpan w:val="2"/>
          </w:tcPr>
          <w:p w14:paraId="61B98242" w14:textId="77777777" w:rsidR="005F25AB" w:rsidRPr="00EF425F" w:rsidRDefault="005F25AB" w:rsidP="00FB5158">
            <w:pPr>
              <w:spacing w:before="100" w:beforeAutospacing="1" w:after="100" w:afterAutospacing="1"/>
              <w:jc w:val="both"/>
            </w:pPr>
            <w:r w:rsidRPr="00EF425F">
              <w:rPr>
                <w:b/>
              </w:rPr>
              <w:t>Görev Tanımı:</w:t>
            </w:r>
            <w:r w:rsidRPr="00EF425F">
              <w:t xml:space="preserve"> Mevlana Değişim Programına İlişkin Yönetmelik kapsamında Üniversite üst yönetimi tarafından belirlenen amaç ve ilkelere uygun olarak; birimin tüm faaliyetleri ile ilgili, etkenlik ve verimlilik ilkelerine uygun olarak yürütülmesi amacıyla çalışmalar yapmaktır. Mevlana Değişim Programı kapsamında fakültemiz ile yurtdışında eğitim veren yükseköğretim kurumları arasında öğrenci ve öğretim elemanı değişim programının işleyişine ilişkin komisyonun hizmetlerini en üst düzeyde yürütülmesi için gerekli iş ve işlemleri yürütmektir.</w:t>
            </w:r>
          </w:p>
        </w:tc>
      </w:tr>
      <w:tr w:rsidR="005F25AB" w:rsidRPr="00EF425F" w14:paraId="66AF85B2" w14:textId="77777777" w:rsidTr="00DA694F">
        <w:trPr>
          <w:trHeight w:val="340"/>
        </w:trPr>
        <w:tc>
          <w:tcPr>
            <w:tcW w:w="10343" w:type="dxa"/>
            <w:gridSpan w:val="2"/>
          </w:tcPr>
          <w:p w14:paraId="01D88AB0" w14:textId="77777777" w:rsidR="005F25AB" w:rsidRPr="00EF425F" w:rsidRDefault="005F25AB" w:rsidP="00EF425F">
            <w:pPr>
              <w:spacing w:before="100" w:beforeAutospacing="1" w:after="100" w:afterAutospacing="1"/>
              <w:jc w:val="both"/>
              <w:rPr>
                <w:b/>
              </w:rPr>
            </w:pPr>
            <w:r w:rsidRPr="00EF425F">
              <w:rPr>
                <w:b/>
              </w:rPr>
              <w:t>Görev, Yetki ve Sorumluluklar:</w:t>
            </w:r>
          </w:p>
          <w:p w14:paraId="6B4D2022" w14:textId="77777777" w:rsidR="005F25AB"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Üniversitemiz Mevlana Değişim Programı Koordinatörlüğü ile görüşme ve yazışmaları takip eder, düzenlenen toplantılara katılır.</w:t>
            </w:r>
          </w:p>
          <w:p w14:paraId="08D699EA" w14:textId="77777777" w:rsidR="005F25AB" w:rsidRPr="00EF425F" w:rsidRDefault="0091550D"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Pr>
                <w:rFonts w:ascii="Times New Roman" w:hAnsi="Times New Roman" w:cs="Times New Roman"/>
                <w:sz w:val="24"/>
                <w:szCs w:val="24"/>
              </w:rPr>
              <w:t>Program</w:t>
            </w:r>
            <w:r w:rsidR="005F25AB" w:rsidRPr="00EF425F">
              <w:rPr>
                <w:rFonts w:ascii="Times New Roman" w:hAnsi="Times New Roman" w:cs="Times New Roman"/>
                <w:sz w:val="24"/>
                <w:szCs w:val="24"/>
              </w:rPr>
              <w:t xml:space="preserve"> hakkında öğrencileri ve öğretim elemanlarını bilgilendirir ve yönlendirir.</w:t>
            </w:r>
          </w:p>
          <w:p w14:paraId="2BDB5D3B" w14:textId="77777777" w:rsidR="005F25AB"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Program kapsamında Fakültemize gelecek öğrenci ve öğretim elemanları ile ilgili gerekli iletişimi kurar, yazışmaları gerçekleştirir.</w:t>
            </w:r>
          </w:p>
          <w:p w14:paraId="19947541" w14:textId="77777777" w:rsidR="005F25AB"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 xml:space="preserve">Fakültemiz Bölümlerinin gereksinimlerine uygun olarak yeni bağlantılar kurar, süresi biten ikili anlaşmaları yeniler. </w:t>
            </w:r>
          </w:p>
          <w:p w14:paraId="6F6309C4" w14:textId="77777777" w:rsidR="005F25AB" w:rsidRPr="00EF425F" w:rsidRDefault="00423F36"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423F36">
              <w:rPr>
                <w:rFonts w:ascii="Times New Roman" w:hAnsi="Times New Roman" w:cs="Times New Roman"/>
                <w:sz w:val="24"/>
                <w:szCs w:val="24"/>
              </w:rPr>
              <w:t>Pr</w:t>
            </w:r>
            <w:r>
              <w:rPr>
                <w:rFonts w:ascii="Times New Roman" w:hAnsi="Times New Roman" w:cs="Times New Roman"/>
                <w:sz w:val="24"/>
                <w:szCs w:val="24"/>
              </w:rPr>
              <w:t>ogramı</w:t>
            </w:r>
            <w:r w:rsidR="005F25AB" w:rsidRPr="00EF425F">
              <w:rPr>
                <w:rFonts w:ascii="Times New Roman" w:hAnsi="Times New Roman" w:cs="Times New Roman"/>
                <w:sz w:val="24"/>
                <w:szCs w:val="24"/>
              </w:rPr>
              <w:t xml:space="preserve"> tamamlayan öğrencilerin de katılımıyla öğrencilere değişim programlarını tanıtacak seminer düzenler. </w:t>
            </w:r>
          </w:p>
          <w:p w14:paraId="457A8529" w14:textId="77777777" w:rsidR="00D132FA"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Değişime gidecek öğrencilerin öğrenim anlaşmalarını imzalar.</w:t>
            </w:r>
          </w:p>
          <w:p w14:paraId="08535189" w14:textId="77777777" w:rsidR="00D132FA" w:rsidRPr="00EF425F" w:rsidRDefault="00D132FA"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Programı tamamlayan öğrencileri değişim döneminde aldıkları derslerin programlarına sayımları konusunda yönlendirir.</w:t>
            </w:r>
          </w:p>
          <w:p w14:paraId="7F6BADDD" w14:textId="77777777" w:rsidR="005F25AB"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 xml:space="preserve">Değişime gelen öğrencilerle öğrenim anlaşmasının imzalanması ve öğrencileri ders içerikleri, eğitim sistemi, notlama ve değerlendirme konularında bilgilendirir. </w:t>
            </w:r>
          </w:p>
          <w:p w14:paraId="60F9E0DC" w14:textId="77777777" w:rsidR="005F25AB" w:rsidRPr="00EF425F" w:rsidRDefault="005F25AB"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sz w:val="24"/>
                <w:szCs w:val="24"/>
              </w:rPr>
            </w:pPr>
            <w:r w:rsidRPr="00EF425F">
              <w:rPr>
                <w:rFonts w:ascii="Times New Roman" w:hAnsi="Times New Roman" w:cs="Times New Roman"/>
                <w:sz w:val="24"/>
                <w:szCs w:val="24"/>
              </w:rPr>
              <w:t xml:space="preserve">Bologna Süreci çalışmaları kapsamında yer alan program geliştirme, ölçme ve değerlendirme uygulamalarını izler ve program geliştirme çalışmalarında yol gösterici olur. </w:t>
            </w:r>
          </w:p>
          <w:p w14:paraId="6D342F36" w14:textId="77777777" w:rsidR="00FB5158" w:rsidRPr="00F951E3" w:rsidRDefault="00FB5158" w:rsidP="00F951E3">
            <w:pPr>
              <w:numPr>
                <w:ilvl w:val="0"/>
                <w:numId w:val="1"/>
              </w:numPr>
              <w:tabs>
                <w:tab w:val="left" w:pos="240"/>
                <w:tab w:val="left" w:pos="420"/>
              </w:tabs>
              <w:ind w:left="22" w:firstLine="0"/>
              <w:jc w:val="both"/>
            </w:pPr>
            <w:r w:rsidRPr="00F951E3">
              <w:rPr>
                <w:bCs/>
                <w:shd w:val="clear" w:color="auto" w:fill="FFFFFF" w:themeFill="background1"/>
              </w:rPr>
              <w:t>Yaptığı çalışmaları, önerileri</w:t>
            </w:r>
            <w:r w:rsidRPr="00F951E3">
              <w:rPr>
                <w:bCs/>
                <w:shd w:val="clear" w:color="auto" w:fill="FFFFEA"/>
              </w:rPr>
              <w:t xml:space="preserve">, </w:t>
            </w:r>
            <w:r w:rsidRPr="00F951E3">
              <w:rPr>
                <w:bCs/>
                <w:shd w:val="clear" w:color="auto" w:fill="FFFFFF" w:themeFill="background1"/>
              </w:rPr>
              <w:t>istek ve ihtiyaçları Dekanlığa</w:t>
            </w:r>
            <w:r w:rsidRPr="00F951E3">
              <w:rPr>
                <w:bCs/>
                <w:shd w:val="clear" w:color="auto" w:fill="FFFFEA"/>
              </w:rPr>
              <w:t xml:space="preserve"> </w:t>
            </w:r>
            <w:r w:rsidRPr="00F951E3">
              <w:rPr>
                <w:bCs/>
                <w:shd w:val="clear" w:color="auto" w:fill="FFFFFF" w:themeFill="background1"/>
              </w:rPr>
              <w:t>rapor halinde sunar.</w:t>
            </w:r>
          </w:p>
          <w:p w14:paraId="06041BEA" w14:textId="77777777" w:rsidR="00FB5158" w:rsidRPr="00EF425F" w:rsidRDefault="00FB5158" w:rsidP="00FB5158">
            <w:pPr>
              <w:pStyle w:val="AralkYok"/>
              <w:numPr>
                <w:ilvl w:val="0"/>
                <w:numId w:val="1"/>
              </w:numPr>
              <w:tabs>
                <w:tab w:val="left" w:pos="164"/>
              </w:tabs>
              <w:spacing w:before="100" w:beforeAutospacing="1" w:after="100" w:afterAutospacing="1"/>
              <w:ind w:left="22" w:firstLine="0"/>
              <w:jc w:val="both"/>
              <w:rPr>
                <w:rFonts w:ascii="Times New Roman" w:hAnsi="Times New Roman" w:cs="Times New Roman"/>
                <w:b/>
                <w:sz w:val="24"/>
                <w:szCs w:val="24"/>
              </w:rPr>
            </w:pPr>
            <w:r w:rsidRPr="00FB5158">
              <w:rPr>
                <w:rFonts w:ascii="Times New Roman" w:hAnsi="Times New Roman" w:cs="Times New Roman"/>
                <w:sz w:val="24"/>
                <w:szCs w:val="24"/>
              </w:rPr>
              <w:t xml:space="preserve">Her dönem sonunda komisyon çalışmalarına ait faaliyet sunumu hazırlar ve bu sunumu </w:t>
            </w:r>
            <w:r w:rsidR="00C1294B" w:rsidRPr="005333C2">
              <w:rPr>
                <w:rFonts w:ascii="Times New Roman" w:hAnsi="Times New Roman" w:cs="Times New Roman"/>
                <w:sz w:val="24"/>
                <w:szCs w:val="24"/>
              </w:rPr>
              <w:t>Dekanlığa sunar.</w:t>
            </w:r>
          </w:p>
        </w:tc>
      </w:tr>
    </w:tbl>
    <w:p w14:paraId="76A8E583" w14:textId="77777777" w:rsidR="00587A3B" w:rsidRDefault="00587A3B" w:rsidP="00EF425F">
      <w:pPr>
        <w:spacing w:before="100" w:beforeAutospacing="1" w:after="100" w:afterAutospacing="1"/>
        <w:jc w:val="both"/>
        <w:rPr>
          <w:b/>
        </w:rPr>
      </w:pPr>
    </w:p>
    <w:p w14:paraId="4879C95A" w14:textId="77777777" w:rsidR="00587A3B" w:rsidRDefault="00587A3B" w:rsidP="00EF425F">
      <w:pPr>
        <w:spacing w:before="100" w:beforeAutospacing="1" w:after="100" w:afterAutospacing="1"/>
        <w:jc w:val="both"/>
        <w:rPr>
          <w:b/>
        </w:rPr>
      </w:pPr>
    </w:p>
    <w:p w14:paraId="032E57CB" w14:textId="77777777" w:rsidR="00587A3B" w:rsidRDefault="00587A3B" w:rsidP="00EF425F">
      <w:pPr>
        <w:spacing w:before="100" w:beforeAutospacing="1" w:after="100" w:afterAutospacing="1"/>
        <w:jc w:val="both"/>
        <w:rPr>
          <w:b/>
        </w:rPr>
      </w:pPr>
    </w:p>
    <w:p w14:paraId="23EAAEE9" w14:textId="77777777" w:rsidR="00587A3B" w:rsidRDefault="00587A3B" w:rsidP="00EF425F">
      <w:pPr>
        <w:spacing w:before="100" w:beforeAutospacing="1" w:after="100" w:afterAutospacing="1"/>
        <w:jc w:val="both"/>
        <w:rPr>
          <w:b/>
        </w:rPr>
      </w:pPr>
    </w:p>
    <w:p w14:paraId="7D44E1E8" w14:textId="77777777" w:rsidR="00587A3B" w:rsidRDefault="00587A3B" w:rsidP="00EF425F">
      <w:pPr>
        <w:spacing w:before="100" w:beforeAutospacing="1" w:after="100" w:afterAutospacing="1"/>
        <w:jc w:val="both"/>
        <w:rPr>
          <w:b/>
        </w:rPr>
      </w:pPr>
    </w:p>
    <w:p w14:paraId="569B7A24" w14:textId="77777777" w:rsidR="00587A3B" w:rsidRDefault="00587A3B" w:rsidP="00EF425F">
      <w:pPr>
        <w:spacing w:before="100" w:beforeAutospacing="1" w:after="100" w:afterAutospacing="1"/>
        <w:jc w:val="both"/>
        <w:rPr>
          <w:b/>
        </w:rPr>
      </w:pPr>
    </w:p>
    <w:p w14:paraId="25A99078" w14:textId="77777777" w:rsidR="00587A3B" w:rsidRDefault="00587A3B" w:rsidP="00EF425F">
      <w:pPr>
        <w:spacing w:before="100" w:beforeAutospacing="1" w:after="100" w:afterAutospacing="1"/>
        <w:jc w:val="both"/>
        <w:rPr>
          <w:b/>
        </w:rPr>
      </w:pPr>
    </w:p>
    <w:p w14:paraId="751819D1" w14:textId="77777777" w:rsidR="00587A3B" w:rsidRDefault="00587A3B" w:rsidP="00EF425F">
      <w:pPr>
        <w:spacing w:before="100" w:beforeAutospacing="1" w:after="100" w:afterAutospacing="1"/>
        <w:jc w:val="both"/>
        <w:rPr>
          <w:b/>
        </w:rPr>
      </w:pPr>
    </w:p>
    <w:p w14:paraId="38A3590B" w14:textId="77777777" w:rsidR="00587A3B" w:rsidRDefault="00587A3B" w:rsidP="00EF425F">
      <w:pPr>
        <w:spacing w:before="100" w:beforeAutospacing="1" w:after="100" w:afterAutospacing="1"/>
        <w:jc w:val="both"/>
        <w:rPr>
          <w:b/>
        </w:rPr>
      </w:pPr>
    </w:p>
    <w:sectPr w:rsidR="00587A3B" w:rsidSect="00DA694F">
      <w:pgSz w:w="11906" w:h="16838"/>
      <w:pgMar w:top="567"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20"/>
    <w:multiLevelType w:val="hybridMultilevel"/>
    <w:tmpl w:val="6FD60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21CCF"/>
    <w:multiLevelType w:val="hybridMultilevel"/>
    <w:tmpl w:val="CE24C18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12514FDA"/>
    <w:multiLevelType w:val="multilevel"/>
    <w:tmpl w:val="95D0BE64"/>
    <w:lvl w:ilvl="0">
      <w:start w:val="1"/>
      <w:numFmt w:val="decimal"/>
      <w:lvlText w:val="%1."/>
      <w:lvlJc w:val="left"/>
      <w:pPr>
        <w:ind w:left="1425" w:hanging="360"/>
      </w:pPr>
      <w:rPr>
        <w:rFonts w:ascii="Times New Roman" w:hAnsi="Times New Roman" w:hint="default"/>
        <w:sz w:val="24"/>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 w15:restartNumberingAfterBreak="0">
    <w:nsid w:val="2A885C41"/>
    <w:multiLevelType w:val="hybridMultilevel"/>
    <w:tmpl w:val="33F81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0435156"/>
    <w:multiLevelType w:val="hybridMultilevel"/>
    <w:tmpl w:val="78025B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FF6DFE"/>
    <w:multiLevelType w:val="multilevel"/>
    <w:tmpl w:val="F8BC0520"/>
    <w:lvl w:ilvl="0">
      <w:start w:val="1"/>
      <w:numFmt w:val="decimal"/>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5566CA"/>
    <w:multiLevelType w:val="hybridMultilevel"/>
    <w:tmpl w:val="FB30F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C328DE"/>
    <w:multiLevelType w:val="hybridMultilevel"/>
    <w:tmpl w:val="EA821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E93BF7"/>
    <w:multiLevelType w:val="hybridMultilevel"/>
    <w:tmpl w:val="25CE9A3C"/>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1164205415">
    <w:abstractNumId w:val="8"/>
  </w:num>
  <w:num w:numId="2" w16cid:durableId="333342256">
    <w:abstractNumId w:val="6"/>
  </w:num>
  <w:num w:numId="3" w16cid:durableId="728118564">
    <w:abstractNumId w:val="5"/>
  </w:num>
  <w:num w:numId="4" w16cid:durableId="1228345862">
    <w:abstractNumId w:val="4"/>
  </w:num>
  <w:num w:numId="5" w16cid:durableId="792290348">
    <w:abstractNumId w:val="1"/>
  </w:num>
  <w:num w:numId="6" w16cid:durableId="1654219328">
    <w:abstractNumId w:val="0"/>
  </w:num>
  <w:num w:numId="7" w16cid:durableId="1140616337">
    <w:abstractNumId w:val="2"/>
  </w:num>
  <w:num w:numId="8" w16cid:durableId="1426078026">
    <w:abstractNumId w:val="7"/>
  </w:num>
  <w:num w:numId="9" w16cid:durableId="1138645897">
    <w:abstractNumId w:val="10"/>
  </w:num>
  <w:num w:numId="10" w16cid:durableId="1710062012">
    <w:abstractNumId w:val="9"/>
  </w:num>
  <w:num w:numId="11" w16cid:durableId="1378428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6A"/>
    <w:rsid w:val="00006AD9"/>
    <w:rsid w:val="00054F9B"/>
    <w:rsid w:val="0006060A"/>
    <w:rsid w:val="0006349A"/>
    <w:rsid w:val="000A2BBB"/>
    <w:rsid w:val="00132192"/>
    <w:rsid w:val="00141307"/>
    <w:rsid w:val="00144C48"/>
    <w:rsid w:val="00164DA2"/>
    <w:rsid w:val="001663D2"/>
    <w:rsid w:val="00167F0A"/>
    <w:rsid w:val="001815E1"/>
    <w:rsid w:val="001A4A50"/>
    <w:rsid w:val="001C2507"/>
    <w:rsid w:val="001F4EF2"/>
    <w:rsid w:val="00204D17"/>
    <w:rsid w:val="00226101"/>
    <w:rsid w:val="0026123C"/>
    <w:rsid w:val="00264F63"/>
    <w:rsid w:val="0027454F"/>
    <w:rsid w:val="00274D1E"/>
    <w:rsid w:val="0029456B"/>
    <w:rsid w:val="003A6E48"/>
    <w:rsid w:val="003C2F5D"/>
    <w:rsid w:val="004003E5"/>
    <w:rsid w:val="004111A2"/>
    <w:rsid w:val="00412042"/>
    <w:rsid w:val="00412B67"/>
    <w:rsid w:val="00423F36"/>
    <w:rsid w:val="004667C1"/>
    <w:rsid w:val="00484A46"/>
    <w:rsid w:val="0049006A"/>
    <w:rsid w:val="004B026A"/>
    <w:rsid w:val="004B5433"/>
    <w:rsid w:val="004B7D14"/>
    <w:rsid w:val="004D0DD8"/>
    <w:rsid w:val="005333C2"/>
    <w:rsid w:val="0055728F"/>
    <w:rsid w:val="00565CB4"/>
    <w:rsid w:val="00587A3B"/>
    <w:rsid w:val="005E390E"/>
    <w:rsid w:val="005F25AB"/>
    <w:rsid w:val="00621E4A"/>
    <w:rsid w:val="00630634"/>
    <w:rsid w:val="00686024"/>
    <w:rsid w:val="006D1788"/>
    <w:rsid w:val="006D2279"/>
    <w:rsid w:val="006D721B"/>
    <w:rsid w:val="006E0EBD"/>
    <w:rsid w:val="00740109"/>
    <w:rsid w:val="00742661"/>
    <w:rsid w:val="007428CE"/>
    <w:rsid w:val="00745693"/>
    <w:rsid w:val="00750F5A"/>
    <w:rsid w:val="00782D72"/>
    <w:rsid w:val="007A0882"/>
    <w:rsid w:val="007A5FE5"/>
    <w:rsid w:val="007B40D3"/>
    <w:rsid w:val="007C1EC2"/>
    <w:rsid w:val="007E5DCD"/>
    <w:rsid w:val="00806664"/>
    <w:rsid w:val="00825211"/>
    <w:rsid w:val="00832BA0"/>
    <w:rsid w:val="00835957"/>
    <w:rsid w:val="00871FCA"/>
    <w:rsid w:val="00886BC4"/>
    <w:rsid w:val="00887882"/>
    <w:rsid w:val="008C0469"/>
    <w:rsid w:val="008F361C"/>
    <w:rsid w:val="00912560"/>
    <w:rsid w:val="0091550D"/>
    <w:rsid w:val="00996AA7"/>
    <w:rsid w:val="009B4006"/>
    <w:rsid w:val="00A23F51"/>
    <w:rsid w:val="00A519AF"/>
    <w:rsid w:val="00A93165"/>
    <w:rsid w:val="00AA28B0"/>
    <w:rsid w:val="00AE7493"/>
    <w:rsid w:val="00B02EBD"/>
    <w:rsid w:val="00B21818"/>
    <w:rsid w:val="00B6296C"/>
    <w:rsid w:val="00C0430C"/>
    <w:rsid w:val="00C103AB"/>
    <w:rsid w:val="00C1294B"/>
    <w:rsid w:val="00C26C51"/>
    <w:rsid w:val="00C435B8"/>
    <w:rsid w:val="00C50215"/>
    <w:rsid w:val="00C77D6A"/>
    <w:rsid w:val="00D132FA"/>
    <w:rsid w:val="00D14CC6"/>
    <w:rsid w:val="00D44067"/>
    <w:rsid w:val="00D876B9"/>
    <w:rsid w:val="00DA694F"/>
    <w:rsid w:val="00DC6F59"/>
    <w:rsid w:val="00E20506"/>
    <w:rsid w:val="00E26330"/>
    <w:rsid w:val="00E40CEA"/>
    <w:rsid w:val="00E70630"/>
    <w:rsid w:val="00E8464F"/>
    <w:rsid w:val="00E847FE"/>
    <w:rsid w:val="00E87B07"/>
    <w:rsid w:val="00E96AD2"/>
    <w:rsid w:val="00ED2263"/>
    <w:rsid w:val="00EF425F"/>
    <w:rsid w:val="00F614DA"/>
    <w:rsid w:val="00F645E0"/>
    <w:rsid w:val="00F65FF8"/>
    <w:rsid w:val="00F71E29"/>
    <w:rsid w:val="00F951E3"/>
    <w:rsid w:val="00FB5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FF37"/>
  <w15:docId w15:val="{3AF01E9B-3810-469C-BC27-89246C78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A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E847FE"/>
    <w:pPr>
      <w:numPr>
        <w:ilvl w:val="1"/>
        <w:numId w:val="8"/>
      </w:numPr>
      <w:tabs>
        <w:tab w:val="left" w:pos="426"/>
      </w:tabs>
      <w:spacing w:after="200" w:line="360" w:lineRule="auto"/>
      <w:ind w:left="420" w:hanging="42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2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5F25AB"/>
    <w:pPr>
      <w:spacing w:after="0" w:line="240" w:lineRule="auto"/>
    </w:pPr>
  </w:style>
  <w:style w:type="character" w:customStyle="1" w:styleId="AralkYokChar">
    <w:name w:val="Aralık Yok Char"/>
    <w:basedOn w:val="VarsaylanParagrafYazTipi"/>
    <w:link w:val="AralkYok"/>
    <w:uiPriority w:val="1"/>
    <w:rsid w:val="005F25AB"/>
  </w:style>
  <w:style w:type="paragraph" w:styleId="stBilgi">
    <w:name w:val="header"/>
    <w:basedOn w:val="Normal"/>
    <w:link w:val="stBilgiChar"/>
    <w:uiPriority w:val="99"/>
    <w:unhideWhenUsed/>
    <w:rsid w:val="00F614DA"/>
    <w:pPr>
      <w:tabs>
        <w:tab w:val="center" w:pos="4536"/>
        <w:tab w:val="right" w:pos="9072"/>
      </w:tabs>
    </w:pPr>
  </w:style>
  <w:style w:type="character" w:customStyle="1" w:styleId="stBilgiChar">
    <w:name w:val="Üst Bilgi Char"/>
    <w:basedOn w:val="VarsaylanParagrafYazTipi"/>
    <w:link w:val="stBilgi"/>
    <w:uiPriority w:val="99"/>
    <w:rsid w:val="00F614DA"/>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847FE"/>
    <w:rPr>
      <w:rFonts w:ascii="Times New Roman" w:eastAsia="Times New Roman" w:hAnsi="Times New Roman" w:cs="Times New Roman"/>
      <w:b/>
      <w:sz w:val="24"/>
      <w:szCs w:val="24"/>
      <w:lang w:eastAsia="tr-TR"/>
    </w:rPr>
  </w:style>
  <w:style w:type="character" w:styleId="Gl">
    <w:name w:val="Strong"/>
    <w:basedOn w:val="VarsaylanParagrafYazTipi"/>
    <w:uiPriority w:val="22"/>
    <w:qFormat/>
    <w:rsid w:val="00AA28B0"/>
    <w:rPr>
      <w:b/>
      <w:bCs/>
    </w:rPr>
  </w:style>
  <w:style w:type="paragraph" w:styleId="ListeParagraf">
    <w:name w:val="List Paragraph"/>
    <w:basedOn w:val="Normal"/>
    <w:uiPriority w:val="34"/>
    <w:qFormat/>
    <w:rsid w:val="00141307"/>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6860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02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63CE-2FF0-4112-9331-15921898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Meryem Yücel</cp:lastModifiedBy>
  <cp:revision>2</cp:revision>
  <cp:lastPrinted>2019-09-17T06:54:00Z</cp:lastPrinted>
  <dcterms:created xsi:type="dcterms:W3CDTF">2023-07-08T07:39:00Z</dcterms:created>
  <dcterms:modified xsi:type="dcterms:W3CDTF">2023-07-08T07:39:00Z</dcterms:modified>
</cp:coreProperties>
</file>