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7" w:type="dxa"/>
        <w:tblBorders>
          <w:right w:val="none" w:sz="0" w:space="0" w:color="auto"/>
        </w:tblBorders>
        <w:tblLook w:val="01E0" w:firstRow="1" w:lastRow="1" w:firstColumn="1" w:lastColumn="1" w:noHBand="0" w:noVBand="0"/>
      </w:tblPr>
      <w:tblGrid>
        <w:gridCol w:w="1836"/>
        <w:gridCol w:w="3384"/>
        <w:gridCol w:w="2122"/>
        <w:gridCol w:w="1725"/>
      </w:tblGrid>
      <w:tr w:rsidR="00DE5ADE" w:rsidRPr="00DE5ADE" w:rsidTr="00D1037D">
        <w:tc>
          <w:tcPr>
            <w:tcW w:w="1836" w:type="dxa"/>
            <w:shd w:val="clear" w:color="auto" w:fill="auto"/>
          </w:tcPr>
          <w:p w:rsidR="00DE5ADE" w:rsidRPr="00DE5ADE" w:rsidRDefault="009D6C8E"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-55880</wp:posOffset>
                  </wp:positionH>
                  <wp:positionV relativeFrom="paragraph">
                    <wp:posOffset>1905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1" w:type="dxa"/>
            <w:gridSpan w:val="3"/>
            <w:tcBorders>
              <w:right w:val="single" w:sz="4" w:space="0" w:color="auto"/>
            </w:tcBorders>
            <w:shd w:val="clear" w:color="auto" w:fill="auto"/>
          </w:tcPr>
          <w:p w:rsidR="00DE5ADE" w:rsidRPr="00DE5ADE" w:rsidRDefault="00534AF3" w:rsidP="00DE5ADE">
            <w:pPr>
              <w:contextualSpacing/>
              <w:jc w:val="center"/>
              <w:rPr>
                <w:b/>
                <w:sz w:val="28"/>
                <w:szCs w:val="28"/>
              </w:rPr>
            </w:pPr>
            <w:bookmarkStart w:id="0" w:name="_GoBack"/>
            <w:bookmarkEnd w:id="0"/>
            <w:r>
              <w:rPr>
                <w:b/>
                <w:sz w:val="28"/>
                <w:szCs w:val="28"/>
              </w:rPr>
              <w:t xml:space="preserve"> </w:t>
            </w:r>
            <w:r w:rsidR="00DE5ADE" w:rsidRPr="00DE5ADE">
              <w:rPr>
                <w:b/>
                <w:sz w:val="28"/>
                <w:szCs w:val="28"/>
              </w:rPr>
              <w:t>T. C.</w:t>
            </w:r>
            <w:r>
              <w:rPr>
                <w:b/>
                <w:sz w:val="28"/>
                <w:szCs w:val="28"/>
              </w:rPr>
              <w:t xml:space="preserve">                          </w:t>
            </w:r>
            <w:r w:rsidR="00420ED7">
              <w:rPr>
                <w:b/>
                <w:sz w:val="28"/>
                <w:szCs w:val="28"/>
              </w:rPr>
              <w:t xml:space="preserve">   </w:t>
            </w:r>
            <w:r>
              <w:rPr>
                <w:b/>
                <w:sz w:val="28"/>
                <w:szCs w:val="28"/>
              </w:rPr>
              <w:t xml:space="preserve">  </w:t>
            </w:r>
          </w:p>
          <w:p w:rsidR="00DE5ADE" w:rsidRDefault="009D6C8E"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DB2539" w:rsidP="00DE5ADE">
            <w:pPr>
              <w:contextualSpacing/>
              <w:jc w:val="center"/>
              <w:rPr>
                <w:sz w:val="28"/>
                <w:szCs w:val="28"/>
              </w:rPr>
            </w:pPr>
            <w:r>
              <w:rPr>
                <w:sz w:val="28"/>
                <w:szCs w:val="28"/>
              </w:rPr>
              <w:t>Kayıt Dondurma Başvuru Formu</w:t>
            </w:r>
          </w:p>
          <w:p w:rsidR="006C7404" w:rsidRPr="006C7404" w:rsidRDefault="006C7404" w:rsidP="009D6C8E">
            <w:pPr>
              <w:contextualSpacing/>
              <w:jc w:val="center"/>
              <w:rPr>
                <w:i/>
                <w:sz w:val="48"/>
                <w:szCs w:val="48"/>
              </w:rPr>
            </w:pPr>
          </w:p>
        </w:tc>
      </w:tr>
      <w:tr w:rsidR="00DE5ADE" w:rsidRPr="00DE5ADE" w:rsidTr="00D1037D">
        <w:tc>
          <w:tcPr>
            <w:tcW w:w="1836" w:type="dxa"/>
            <w:shd w:val="clear" w:color="auto" w:fill="auto"/>
            <w:vAlign w:val="center"/>
          </w:tcPr>
          <w:p w:rsidR="00DE5ADE" w:rsidRPr="00DE5ADE" w:rsidRDefault="00DE5ADE" w:rsidP="00DE5ADE">
            <w:pPr>
              <w:rPr>
                <w:sz w:val="24"/>
                <w:szCs w:val="24"/>
              </w:rPr>
            </w:pPr>
            <w:r w:rsidRPr="00DE5ADE">
              <w:rPr>
                <w:b/>
              </w:rPr>
              <w:t>Akademik Yıl</w:t>
            </w:r>
          </w:p>
        </w:tc>
        <w:tc>
          <w:tcPr>
            <w:tcW w:w="3384"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22"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725"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ook w:val="01E0" w:firstRow="1" w:lastRow="1" w:firstColumn="1" w:lastColumn="1" w:noHBand="0" w:noVBand="0"/>
      </w:tblPr>
      <w:tblGrid>
        <w:gridCol w:w="2207"/>
        <w:gridCol w:w="3428"/>
        <w:gridCol w:w="3427"/>
      </w:tblGrid>
      <w:tr w:rsidR="00DE5ADE" w:rsidRPr="00DE5ADE" w:rsidTr="007A7DD2">
        <w:trPr>
          <w:trHeight w:val="445"/>
        </w:trPr>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7A7DD2">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7A7DD2">
        <w:tc>
          <w:tcPr>
            <w:tcW w:w="2235" w:type="dxa"/>
          </w:tcPr>
          <w:p w:rsidR="00DE5ADE" w:rsidRPr="00DE5ADE" w:rsidRDefault="00DE5ADE" w:rsidP="00DE5ADE">
            <w:pPr>
              <w:rPr>
                <w:b/>
              </w:rPr>
            </w:pPr>
            <w:r w:rsidRPr="00DE5ADE">
              <w:rPr>
                <w:b/>
              </w:rPr>
              <w:t>T.C. Kimlik No</w:t>
            </w:r>
          </w:p>
        </w:tc>
        <w:tc>
          <w:tcPr>
            <w:tcW w:w="3543" w:type="dxa"/>
          </w:tcPr>
          <w:p w:rsidR="00DE5ADE" w:rsidRPr="00DE5ADE" w:rsidRDefault="00DE5ADE" w:rsidP="00DE5ADE">
            <w:pPr>
              <w:rPr>
                <w:b/>
                <w:sz w:val="48"/>
                <w:szCs w:val="48"/>
              </w:rPr>
            </w:pPr>
          </w:p>
        </w:tc>
        <w:tc>
          <w:tcPr>
            <w:tcW w:w="3510" w:type="dxa"/>
          </w:tcPr>
          <w:p w:rsidR="00740CF9" w:rsidRPr="00740CF9" w:rsidRDefault="009D6C8E" w:rsidP="00740CF9">
            <w:pPr>
              <w:rPr>
                <w:b/>
                <w:i/>
              </w:rPr>
            </w:pPr>
            <w:r>
              <w:rPr>
                <w:b/>
                <w:i/>
              </w:rPr>
              <w:t>Cep No:</w:t>
            </w:r>
          </w:p>
          <w:p w:rsidR="00DE5ADE" w:rsidRPr="00DE5ADE" w:rsidRDefault="00DE5ADE" w:rsidP="00DE5ADE"/>
        </w:tc>
      </w:tr>
      <w:tr w:rsidR="00B50D73" w:rsidRPr="00DE5ADE" w:rsidTr="007A7DD2">
        <w:tc>
          <w:tcPr>
            <w:tcW w:w="2235" w:type="dxa"/>
          </w:tcPr>
          <w:p w:rsidR="00B50D73" w:rsidRPr="00DE5ADE" w:rsidRDefault="00B50D73" w:rsidP="007A7DD2">
            <w:pPr>
              <w:rPr>
                <w:b/>
              </w:rPr>
            </w:pPr>
            <w:r>
              <w:rPr>
                <w:b/>
              </w:rPr>
              <w:t>Kayıt Dondur</w:t>
            </w:r>
            <w:r w:rsidR="007A7DD2">
              <w:rPr>
                <w:b/>
              </w:rPr>
              <w:t>ul</w:t>
            </w:r>
            <w:r>
              <w:rPr>
                <w:b/>
              </w:rPr>
              <w:t>mak İste</w:t>
            </w:r>
            <w:r w:rsidR="007A7DD2">
              <w:rPr>
                <w:b/>
              </w:rPr>
              <w:t>nen</w:t>
            </w:r>
            <w:r>
              <w:rPr>
                <w:b/>
              </w:rPr>
              <w:t xml:space="preserve"> Yarıyıl</w:t>
            </w:r>
            <w:r w:rsidR="007A7DD2">
              <w:rPr>
                <w:b/>
              </w:rPr>
              <w:t>-Dönem</w:t>
            </w:r>
          </w:p>
        </w:tc>
        <w:tc>
          <w:tcPr>
            <w:tcW w:w="3543" w:type="dxa"/>
          </w:tcPr>
          <w:p w:rsidR="00B50D73" w:rsidRPr="00DE5ADE" w:rsidRDefault="00B50D73" w:rsidP="00DE5ADE">
            <w:pPr>
              <w:rPr>
                <w:b/>
                <w:sz w:val="48"/>
                <w:szCs w:val="48"/>
              </w:rPr>
            </w:pPr>
          </w:p>
        </w:tc>
        <w:tc>
          <w:tcPr>
            <w:tcW w:w="3510" w:type="dxa"/>
          </w:tcPr>
          <w:p w:rsidR="00B50D73" w:rsidRDefault="00B50D73" w:rsidP="00740CF9">
            <w:pPr>
              <w:rPr>
                <w:b/>
                <w:i/>
              </w:rPr>
            </w:pPr>
            <w:r>
              <w:rPr>
                <w:b/>
              </w:rPr>
              <w:t>Mazeret Nedeni:</w:t>
            </w:r>
          </w:p>
        </w:tc>
      </w:tr>
      <w:tr w:rsidR="00DE5ADE" w:rsidTr="006445E3">
        <w:tblPrEx>
          <w:tblLook w:val="04A0" w:firstRow="1" w:lastRow="0" w:firstColumn="1" w:lastColumn="0" w:noHBand="0" w:noVBand="1"/>
        </w:tblPrEx>
        <w:trPr>
          <w:trHeight w:val="3882"/>
        </w:trPr>
        <w:tc>
          <w:tcPr>
            <w:tcW w:w="9288" w:type="dxa"/>
            <w:gridSpan w:val="3"/>
          </w:tcPr>
          <w:p w:rsidR="00DE5ADE" w:rsidRDefault="00DE5ADE" w:rsidP="00DE5ADE">
            <w:pPr>
              <w:contextualSpacing/>
            </w:pPr>
          </w:p>
          <w:p w:rsidR="00B97FDC" w:rsidRPr="00D95B01" w:rsidRDefault="00DE5ADE" w:rsidP="00B97FDC">
            <w:pPr>
              <w:contextualSpacing/>
              <w:jc w:val="center"/>
              <w:rPr>
                <w:rFonts w:ascii="Arial" w:hAnsi="Arial" w:cs="Arial"/>
                <w:b/>
                <w:sz w:val="22"/>
                <w:szCs w:val="22"/>
              </w:rPr>
            </w:pPr>
            <w:r>
              <w:t xml:space="preserve">             </w:t>
            </w:r>
            <w:r w:rsidR="007B0612">
              <w:rPr>
                <w:b/>
                <w:sz w:val="22"/>
                <w:szCs w:val="22"/>
              </w:rPr>
              <w:t>SOSYAL BİLİMLER ENSTİÜSÜ</w:t>
            </w:r>
            <w:r w:rsidR="00B97FDC" w:rsidRPr="00D95B01">
              <w:rPr>
                <w:b/>
                <w:sz w:val="22"/>
                <w:szCs w:val="22"/>
              </w:rPr>
              <w:t xml:space="preserve"> MÜDÜRLÜĞÜNE</w:t>
            </w:r>
          </w:p>
          <w:p w:rsidR="00F64179" w:rsidRDefault="00F64179" w:rsidP="00DE5ADE">
            <w:pPr>
              <w:contextualSpacing/>
            </w:pPr>
          </w:p>
          <w:p w:rsidR="00B97FDC" w:rsidRDefault="00B97FDC" w:rsidP="00DE5ADE">
            <w:pPr>
              <w:contextualSpacing/>
            </w:pPr>
          </w:p>
          <w:p w:rsidR="00B97FDC" w:rsidRPr="00CF3E42" w:rsidRDefault="00F64179" w:rsidP="00B97FDC">
            <w:pPr>
              <w:contextualSpacing/>
              <w:jc w:val="both"/>
              <w:rPr>
                <w:sz w:val="22"/>
                <w:szCs w:val="22"/>
              </w:rPr>
            </w:pPr>
            <w:r>
              <w:t xml:space="preserve">              </w:t>
            </w:r>
            <w:r w:rsidR="00B97FDC" w:rsidRPr="00CF3E42">
              <w:rPr>
                <w:sz w:val="22"/>
                <w:szCs w:val="22"/>
              </w:rPr>
              <w:t xml:space="preserve">Üniversitemiz Eğitim-Öğretim ve Sınav Yönetmeliğinin ilgili maddeleri gereğince; </w:t>
            </w:r>
            <w:r w:rsidR="00B97FDC">
              <w:rPr>
                <w:sz w:val="22"/>
                <w:szCs w:val="22"/>
              </w:rPr>
              <w:t>yukarıda belirttiğim neden</w:t>
            </w:r>
            <w:r w:rsidR="00B97FDC" w:rsidRPr="00CF3E42">
              <w:rPr>
                <w:sz w:val="22"/>
                <w:szCs w:val="22"/>
              </w:rPr>
              <w:t xml:space="preserve">den dolayı kendi isteğimle kaydımı </w:t>
            </w:r>
            <w:r w:rsidR="00B97FDC" w:rsidRPr="00B97FDC">
              <w:rPr>
                <w:sz w:val="22"/>
                <w:szCs w:val="22"/>
                <w:shd w:val="clear" w:color="auto" w:fill="FFFFFF" w:themeFill="background1"/>
              </w:rPr>
              <w:t xml:space="preserve">belirtilen </w:t>
            </w:r>
            <w:r w:rsidR="00B97FDC" w:rsidRPr="00CF3E42">
              <w:rPr>
                <w:sz w:val="22"/>
                <w:szCs w:val="22"/>
              </w:rPr>
              <w:t xml:space="preserve">dönem </w:t>
            </w:r>
            <w:r w:rsidR="00B20629">
              <w:rPr>
                <w:sz w:val="22"/>
                <w:szCs w:val="22"/>
              </w:rPr>
              <w:t xml:space="preserve">kadar </w:t>
            </w:r>
            <w:r w:rsidR="00B97FDC" w:rsidRPr="00CF3E42">
              <w:rPr>
                <w:sz w:val="22"/>
                <w:szCs w:val="22"/>
              </w:rPr>
              <w:t>dondurmak istiyorum.</w:t>
            </w:r>
          </w:p>
          <w:p w:rsidR="00164B3E" w:rsidRDefault="00B97FDC" w:rsidP="00B97FDC">
            <w:pPr>
              <w:contextualSpacing/>
              <w:jc w:val="both"/>
            </w:pPr>
            <w:r w:rsidRPr="00CF3E42">
              <w:rPr>
                <w:sz w:val="22"/>
                <w:szCs w:val="22"/>
              </w:rPr>
              <w:t xml:space="preserve"> </w:t>
            </w:r>
            <w:r>
              <w:rPr>
                <w:sz w:val="22"/>
                <w:szCs w:val="22"/>
              </w:rPr>
              <w:t xml:space="preserve">             </w:t>
            </w:r>
            <w:r w:rsidR="00057CCD">
              <w:rPr>
                <w:sz w:val="22"/>
                <w:szCs w:val="22"/>
              </w:rPr>
              <w:t>Gereğini</w:t>
            </w:r>
            <w:r w:rsidR="00057CCD" w:rsidRPr="00B17688">
              <w:rPr>
                <w:sz w:val="22"/>
                <w:szCs w:val="22"/>
              </w:rPr>
              <w:t xml:space="preserve"> </w:t>
            </w:r>
            <w:r w:rsidR="00057CCD">
              <w:rPr>
                <w:sz w:val="22"/>
                <w:szCs w:val="22"/>
              </w:rPr>
              <w:t>bilgilerinize</w:t>
            </w:r>
            <w:r w:rsidR="00057CCD" w:rsidRPr="00B17688">
              <w:rPr>
                <w:sz w:val="22"/>
                <w:szCs w:val="22"/>
              </w:rPr>
              <w:t xml:space="preserve"> arz ederim.</w:t>
            </w:r>
          </w:p>
          <w:p w:rsidR="00DE5ADE" w:rsidRDefault="00DE5ADE" w:rsidP="00703071">
            <w:pPr>
              <w:contextualSpacing/>
              <w:jc w:val="both"/>
            </w:pPr>
          </w:p>
          <w:p w:rsidR="00164B3E" w:rsidRDefault="00164B3E" w:rsidP="00DE5ADE">
            <w:pPr>
              <w:contextualSpacing/>
            </w:pPr>
          </w:p>
          <w:p w:rsidR="00B97FDC" w:rsidRDefault="00B97FDC" w:rsidP="00DE5ADE">
            <w:pPr>
              <w:contextualSpacing/>
            </w:pPr>
          </w:p>
          <w:p w:rsidR="00B97FDC" w:rsidRDefault="00B97FDC" w:rsidP="00DE5ADE">
            <w:pPr>
              <w:contextualSpacing/>
            </w:pPr>
          </w:p>
          <w:p w:rsidR="00B97FDC" w:rsidRDefault="00CA3664" w:rsidP="00CA3664">
            <w:pPr>
              <w:contextualSpacing/>
              <w:jc w:val="center"/>
              <w:rPr>
                <w:b/>
              </w:rPr>
            </w:pPr>
            <w:r>
              <w:rPr>
                <w:b/>
              </w:rPr>
              <w:t xml:space="preserve">                                                                      </w:t>
            </w:r>
            <w:r w:rsidR="00B97FDC" w:rsidRPr="00C935A0">
              <w:rPr>
                <w:b/>
              </w:rPr>
              <w:t>Öğrenci İmzası</w:t>
            </w:r>
            <w:r w:rsidR="00B97FDC">
              <w:rPr>
                <w:b/>
              </w:rPr>
              <w:t>:</w:t>
            </w:r>
          </w:p>
          <w:p w:rsidR="007B0612" w:rsidRDefault="007B0612" w:rsidP="00CA3664">
            <w:pPr>
              <w:contextualSpacing/>
              <w:jc w:val="center"/>
              <w:rPr>
                <w:b/>
              </w:rPr>
            </w:pPr>
          </w:p>
          <w:p w:rsidR="007B0612" w:rsidRDefault="007B0612" w:rsidP="00CA3664">
            <w:pPr>
              <w:contextualSpacing/>
              <w:jc w:val="center"/>
              <w:rPr>
                <w:b/>
              </w:rPr>
            </w:pPr>
          </w:p>
          <w:p w:rsidR="00CA3664" w:rsidRPr="00CF3E42" w:rsidRDefault="00CA3664" w:rsidP="00CA3664">
            <w:pPr>
              <w:contextualSpacing/>
              <w:rPr>
                <w:b/>
                <w:sz w:val="22"/>
                <w:szCs w:val="22"/>
              </w:rPr>
            </w:pPr>
            <w:r w:rsidRPr="00CF3E42">
              <w:rPr>
                <w:b/>
                <w:sz w:val="22"/>
                <w:szCs w:val="22"/>
              </w:rPr>
              <w:t>E</w:t>
            </w:r>
            <w:r>
              <w:rPr>
                <w:b/>
                <w:sz w:val="22"/>
                <w:szCs w:val="22"/>
              </w:rPr>
              <w:t>k</w:t>
            </w:r>
            <w:r w:rsidRPr="00CF3E42">
              <w:rPr>
                <w:b/>
                <w:sz w:val="22"/>
                <w:szCs w:val="22"/>
              </w:rPr>
              <w:t>:</w:t>
            </w:r>
            <w:r>
              <w:rPr>
                <w:b/>
                <w:sz w:val="22"/>
                <w:szCs w:val="22"/>
              </w:rPr>
              <w:t xml:space="preserve">   </w:t>
            </w:r>
            <w:r w:rsidR="007B0612">
              <w:rPr>
                <w:b/>
                <w:sz w:val="22"/>
                <w:szCs w:val="22"/>
              </w:rPr>
              <w:t>Onaylı Mazeret Dilekçesi</w:t>
            </w:r>
            <w:r>
              <w:rPr>
                <w:b/>
                <w:sz w:val="22"/>
                <w:szCs w:val="22"/>
              </w:rPr>
              <w:t xml:space="preserve">                                                                                              </w:t>
            </w:r>
            <w:r>
              <w:rPr>
                <w:b/>
              </w:rPr>
              <w:t xml:space="preserve"> </w:t>
            </w:r>
          </w:p>
          <w:p w:rsidR="00747547" w:rsidRDefault="00747547"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tc>
      </w:tr>
    </w:tbl>
    <w:p w:rsidR="0094489E" w:rsidRDefault="0094489E" w:rsidP="004B6926"/>
    <w:p w:rsidR="00B50D73" w:rsidRPr="00B50D73" w:rsidRDefault="00B50D73" w:rsidP="007B0612">
      <w:pPr>
        <w:pStyle w:val="Default"/>
        <w:rPr>
          <w:rFonts w:ascii="Arial" w:hAnsi="Arial" w:cs="Arial"/>
          <w:b/>
          <w:bCs/>
          <w:sz w:val="18"/>
          <w:szCs w:val="18"/>
        </w:rPr>
      </w:pPr>
      <w:r w:rsidRPr="00B50D73">
        <w:rPr>
          <w:rFonts w:ascii="Arial" w:hAnsi="Arial" w:cs="Arial"/>
          <w:b/>
          <w:bCs/>
          <w:sz w:val="18"/>
          <w:szCs w:val="18"/>
        </w:rPr>
        <w:t xml:space="preserve">BARTIN ÜNİVERSİTESİ </w:t>
      </w:r>
      <w:r w:rsidR="007B0612">
        <w:rPr>
          <w:rFonts w:ascii="Arial" w:hAnsi="Arial" w:cs="Arial"/>
          <w:b/>
          <w:bCs/>
          <w:sz w:val="18"/>
          <w:szCs w:val="18"/>
        </w:rPr>
        <w:t>LİSANSÜSTÜ EĞİTİM VE ÖĞRETİM YÖNETMELİĞİ</w:t>
      </w:r>
    </w:p>
    <w:p w:rsidR="007B0612" w:rsidRPr="007B0612" w:rsidRDefault="007B0612" w:rsidP="007B0612">
      <w:pPr>
        <w:rPr>
          <w:rFonts w:ascii="Arial" w:hAnsi="Arial" w:cs="Arial"/>
          <w:bCs/>
          <w:color w:val="000000"/>
          <w:sz w:val="18"/>
          <w:szCs w:val="18"/>
        </w:rPr>
      </w:pPr>
      <w:r w:rsidRPr="007B0612">
        <w:rPr>
          <w:rFonts w:ascii="Arial" w:hAnsi="Arial" w:cs="Arial"/>
          <w:bCs/>
          <w:color w:val="000000"/>
          <w:sz w:val="18"/>
          <w:szCs w:val="18"/>
        </w:rPr>
        <w:t>MADDE 52 – (1) Mücbir sebeplerle öğrenimine ara vermek zorunda bulunan öğrencinin talebi halinde enstitü yönetim kurulu kararı ile en fazla iki döneme kadar kaydı dondurulabilir. Bu süre öğrencinin öğrenim süresinden sayılmaz ve farklı mazeretler nedeniyle dahi uzatılamaz.</w:t>
      </w:r>
    </w:p>
    <w:p w:rsidR="007B0612" w:rsidRPr="007B0612" w:rsidRDefault="007B0612" w:rsidP="007B0612">
      <w:pPr>
        <w:rPr>
          <w:rFonts w:ascii="Arial" w:hAnsi="Arial" w:cs="Arial"/>
          <w:bCs/>
          <w:color w:val="000000"/>
          <w:sz w:val="18"/>
          <w:szCs w:val="18"/>
        </w:rPr>
      </w:pPr>
      <w:r w:rsidRPr="007B0612">
        <w:rPr>
          <w:rFonts w:ascii="Arial" w:hAnsi="Arial" w:cs="Arial"/>
          <w:bCs/>
          <w:color w:val="000000"/>
          <w:sz w:val="18"/>
          <w:szCs w:val="18"/>
        </w:rPr>
        <w:t>(2) Kaydı dondurulan öğrenciler; verilen süre bitiminden önce kayıt dondurma sebebi ortadan kalkmış ise derslerin başlamasını takip eden bir ay içerisinde enstitüye yazılı olarak başvuru yapar ve kayıt dondurma işlemi enstitü yönetim kurulu kararı ile iptal edilir.</w:t>
      </w:r>
    </w:p>
    <w:p w:rsidR="00B50D73" w:rsidRPr="00B50D73" w:rsidRDefault="00B50D73" w:rsidP="004B6926">
      <w:pPr>
        <w:rPr>
          <w:rFonts w:ascii="Arial" w:hAnsi="Arial" w:cs="Arial"/>
          <w:sz w:val="18"/>
          <w:szCs w:val="18"/>
        </w:rPr>
      </w:pPr>
    </w:p>
    <w:sectPr w:rsidR="00B50D73" w:rsidRPr="00B5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DE"/>
    <w:rsid w:val="000534B4"/>
    <w:rsid w:val="00057CCD"/>
    <w:rsid w:val="00164B3E"/>
    <w:rsid w:val="002E714A"/>
    <w:rsid w:val="002F5169"/>
    <w:rsid w:val="00420ED7"/>
    <w:rsid w:val="004B6926"/>
    <w:rsid w:val="00534AF3"/>
    <w:rsid w:val="006445E3"/>
    <w:rsid w:val="006C7404"/>
    <w:rsid w:val="00703071"/>
    <w:rsid w:val="00740CF9"/>
    <w:rsid w:val="00747547"/>
    <w:rsid w:val="007A7DD2"/>
    <w:rsid w:val="007B0612"/>
    <w:rsid w:val="008E21B6"/>
    <w:rsid w:val="008F4E7C"/>
    <w:rsid w:val="0094489E"/>
    <w:rsid w:val="00993693"/>
    <w:rsid w:val="009D6C8E"/>
    <w:rsid w:val="00B20629"/>
    <w:rsid w:val="00B455A3"/>
    <w:rsid w:val="00B50D73"/>
    <w:rsid w:val="00B97FDC"/>
    <w:rsid w:val="00C5782D"/>
    <w:rsid w:val="00CA3664"/>
    <w:rsid w:val="00D1037D"/>
    <w:rsid w:val="00DB2539"/>
    <w:rsid w:val="00DE5ADE"/>
    <w:rsid w:val="00E3319A"/>
    <w:rsid w:val="00E54A56"/>
    <w:rsid w:val="00EA5A78"/>
    <w:rsid w:val="00F6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34630-4D8B-4B74-931D-27EB3FAD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B50D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artin.edu.tr/haberedit/hresimler/31bu_logo1.jp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pc</cp:lastModifiedBy>
  <cp:revision>6</cp:revision>
  <cp:lastPrinted>2014-01-03T07:03:00Z</cp:lastPrinted>
  <dcterms:created xsi:type="dcterms:W3CDTF">2018-12-18T08:35:00Z</dcterms:created>
  <dcterms:modified xsi:type="dcterms:W3CDTF">2018-12-18T08:53:00Z</dcterms:modified>
</cp:coreProperties>
</file>