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37" w:rsidRDefault="0001072A">
      <w:pPr>
        <w:spacing w:after="22"/>
        <w:ind w:left="51"/>
        <w:jc w:val="center"/>
      </w:pPr>
      <w:bookmarkStart w:id="0" w:name="_GoBack"/>
      <w:bookmarkEnd w:id="0"/>
      <w:r>
        <w:rPr>
          <w:b/>
          <w:sz w:val="24"/>
        </w:rPr>
        <w:t xml:space="preserve"> </w:t>
      </w:r>
    </w:p>
    <w:p w:rsidR="00EC1937" w:rsidRDefault="0001072A">
      <w:pPr>
        <w:spacing w:after="12" w:line="267" w:lineRule="auto"/>
        <w:ind w:left="10" w:right="6" w:hanging="10"/>
        <w:jc w:val="center"/>
      </w:pPr>
      <w:r>
        <w:rPr>
          <w:b/>
          <w:sz w:val="24"/>
        </w:rPr>
        <w:t xml:space="preserve">HARRAN ÜNİVERSİTESİ İLAHİYAT FAKÜLTESİ  </w:t>
      </w:r>
    </w:p>
    <w:p w:rsidR="00EC1937" w:rsidRDefault="0001072A">
      <w:pPr>
        <w:spacing w:after="12" w:line="267" w:lineRule="auto"/>
        <w:ind w:left="10" w:right="5" w:hanging="10"/>
        <w:jc w:val="center"/>
      </w:pPr>
      <w:r>
        <w:rPr>
          <w:b/>
          <w:sz w:val="24"/>
        </w:rPr>
        <w:t xml:space="preserve">XIV. Uluslararası Mevlid-i Nebî Sempozyumu </w:t>
      </w:r>
    </w:p>
    <w:p w:rsidR="00EC1937" w:rsidRDefault="0001072A">
      <w:pPr>
        <w:spacing w:after="12" w:line="267" w:lineRule="auto"/>
        <w:ind w:left="10" w:right="3" w:hanging="10"/>
        <w:jc w:val="center"/>
      </w:pPr>
      <w:r>
        <w:rPr>
          <w:b/>
          <w:sz w:val="24"/>
        </w:rPr>
        <w:t xml:space="preserve">"İslâm ve Çocuk" </w:t>
      </w:r>
    </w:p>
    <w:p w:rsidR="00EC1937" w:rsidRDefault="0001072A">
      <w:pPr>
        <w:spacing w:after="12" w:line="267" w:lineRule="auto"/>
        <w:ind w:left="2792" w:right="2732" w:hanging="10"/>
        <w:jc w:val="center"/>
      </w:pPr>
      <w:r>
        <w:rPr>
          <w:b/>
          <w:sz w:val="24"/>
        </w:rPr>
        <w:t xml:space="preserve">14 Aralık 2020 Pazartesi ŞANLIURFA </w:t>
      </w:r>
    </w:p>
    <w:p w:rsidR="00EC1937" w:rsidRDefault="0001072A">
      <w:pPr>
        <w:spacing w:after="20"/>
      </w:pPr>
      <w:r>
        <w:rPr>
          <w:sz w:val="24"/>
        </w:rPr>
        <w:t xml:space="preserve"> </w:t>
      </w:r>
    </w:p>
    <w:p w:rsidR="00EC1937" w:rsidRDefault="0001072A">
      <w:pPr>
        <w:spacing w:after="180"/>
        <w:ind w:left="718" w:hanging="10"/>
      </w:pPr>
      <w:r>
        <w:rPr>
          <w:b/>
          <w:sz w:val="24"/>
        </w:rPr>
        <w:t xml:space="preserve">İSLÂM VE ÇOCUK </w:t>
      </w:r>
    </w:p>
    <w:p w:rsidR="00EC1937" w:rsidRDefault="0001072A">
      <w:pPr>
        <w:spacing w:after="167" w:line="268" w:lineRule="auto"/>
        <w:ind w:firstLine="708"/>
        <w:jc w:val="both"/>
      </w:pPr>
      <w:r>
        <w:rPr>
          <w:sz w:val="24"/>
        </w:rPr>
        <w:t>Bir yetişkin olan Hz. Âdem ile başlatılan insanlık âleminde çocukların hep yer aldığı görülmektedir. Çocukların dünyaya gelmemesi durumunda, insan neslinin devam etmesi mümkün değildir. Bir toplumda çocukların olmasının ve bu çocukların iyi eğitilmesinin o</w:t>
      </w:r>
      <w:r>
        <w:rPr>
          <w:sz w:val="24"/>
        </w:rPr>
        <w:t xml:space="preserve"> toplumun geleceğinin inşa edilmesinde çok önemli ve etkin bir rolü olduğu vardır. Çocukların yetiştirilmesinde, kendilerine, ailelerine ve içinde yaşadıkları topluma yararlı hale getirilmesinde, her toplumun kendine has kültür ve değerlerinin çok önemli k</w:t>
      </w:r>
      <w:r>
        <w:rPr>
          <w:sz w:val="24"/>
        </w:rPr>
        <w:t>atkıları olduğu da inkâr edilemez. İçinde yaşadığımız toplumun kültür değerlerinin oluşmasında Kur’an ve sahih Sünnet’i referans alan İslâm’ın belirgin bir etkisinden söz edilebilir. Kur’an ve sahih Sünnet dikkatlice incelendiğinde, bu iki kaynakta çocukla</w:t>
      </w:r>
      <w:r>
        <w:rPr>
          <w:sz w:val="24"/>
        </w:rPr>
        <w:t>ra has özel hususlara yer verildiği, çocuklarla ilgili cahiliye adetlerinin katı tavırlarının ortadan kaldırıldığı, çocukların hayat haklarının güvence altına alındığı, bu amaçla anne rahmindeki çocukların öldürülmesine, kız çocuklarının diri diri gömülmes</w:t>
      </w:r>
      <w:r>
        <w:rPr>
          <w:sz w:val="24"/>
        </w:rPr>
        <w:t xml:space="preserve">ine engel olunduğu, çocukların mali haklarıyla ilgili çeşitli düzenlemeler yapıldığı, çocukların haklarının titizlikle korunduğu anlaşılır. </w:t>
      </w:r>
    </w:p>
    <w:p w:rsidR="00EC1937" w:rsidRDefault="0001072A">
      <w:pPr>
        <w:spacing w:after="168" w:line="268" w:lineRule="auto"/>
        <w:ind w:firstLine="708"/>
        <w:jc w:val="both"/>
      </w:pPr>
      <w:r>
        <w:rPr>
          <w:sz w:val="24"/>
        </w:rPr>
        <w:t>Kur’an ve sahih Sünnet’in çocukların sadece hak ve hukuklarını konu edindiğini söyleyemeyiz.  İçinde çocukların yer</w:t>
      </w:r>
      <w:r>
        <w:rPr>
          <w:sz w:val="24"/>
        </w:rPr>
        <w:t xml:space="preserve"> aldığı Kur’an kıssalarında çocukların eğitilmesi ve yetiştirilmesi ile ilgili örnek alınacak birçok hususun olduğu da bir gerçektir. Kur’an ve sahih Sünnet anne-babanın çocuk sevgisinin nasıl olması, çocuklara ahlaki ilkelerin nasıl öğretilmesi gerektiği </w:t>
      </w:r>
      <w:r>
        <w:rPr>
          <w:sz w:val="24"/>
        </w:rPr>
        <w:t xml:space="preserve">vb. önemli meseleleri anlaşılır bir şekilde bildirmektedir. Kur’an genel prensipleri bildirirken sahih Sünnet de bu prensiplerin pratik hayata yansımalarını Hz. Muhammed’in örnekliğinde takdim etmektedir. </w:t>
      </w:r>
    </w:p>
    <w:p w:rsidR="00EC1937" w:rsidRDefault="0001072A">
      <w:pPr>
        <w:spacing w:after="168" w:line="268" w:lineRule="auto"/>
        <w:ind w:firstLine="708"/>
        <w:jc w:val="both"/>
      </w:pPr>
      <w:r>
        <w:rPr>
          <w:sz w:val="24"/>
        </w:rPr>
        <w:t>Kitle iletişim araçlarının, pozitivist eğitimin ve</w:t>
      </w:r>
      <w:r>
        <w:rPr>
          <w:sz w:val="24"/>
        </w:rPr>
        <w:t xml:space="preserve"> sokakların kıskacında büyüyen, annebabaları tarafından gerekli ilgiliyi çoğunlukla görmeyen çocuklarımızın yetiştirilmesinde şüphesiz Kur’an ahlakının en güzel örneğini yaşantısıyla gösteren Hz. Muhammed’in bu güzel örnekliğine her zamankinden daha çok ih</w:t>
      </w:r>
      <w:r>
        <w:rPr>
          <w:sz w:val="24"/>
        </w:rPr>
        <w:t xml:space="preserve">tiyacımızın olduğu apaçık ortadadır. Bu yüzden bütün bu hususlar, Kur’an ve sahih Sünnet’te yer alan çocukların eğitilmeleriyle ilgili çeşitli konuların farklı yönleriyle ele alınmasını zorunlu hale getirmektedir. </w:t>
      </w:r>
    </w:p>
    <w:p w:rsidR="00EC1937" w:rsidRDefault="0001072A">
      <w:pPr>
        <w:spacing w:after="168" w:line="268" w:lineRule="auto"/>
        <w:ind w:firstLine="708"/>
        <w:jc w:val="both"/>
      </w:pPr>
      <w:r>
        <w:rPr>
          <w:sz w:val="24"/>
        </w:rPr>
        <w:t>Bu bağlamda 2020 yılı Uluslararası Mevlid</w:t>
      </w:r>
      <w:r>
        <w:rPr>
          <w:sz w:val="24"/>
        </w:rPr>
        <w:t xml:space="preserve">-i Nebî Sempozyumu “İslâm ve Çocuk” temasıyla 14 Aralık 2020 tarihinde Şanlıurfa’da gerçekleştirilecektir. </w:t>
      </w:r>
    </w:p>
    <w:p w:rsidR="00EC1937" w:rsidRDefault="0001072A">
      <w:pPr>
        <w:spacing w:after="199"/>
        <w:ind w:left="708"/>
      </w:pPr>
      <w:r>
        <w:rPr>
          <w:sz w:val="24"/>
        </w:rPr>
        <w:t xml:space="preserve"> </w:t>
      </w:r>
    </w:p>
    <w:p w:rsidR="00EC1937" w:rsidRDefault="0001072A">
      <w:pPr>
        <w:spacing w:after="0"/>
      </w:pPr>
      <w:r>
        <w:rPr>
          <w:b/>
          <w:sz w:val="24"/>
        </w:rPr>
        <w:t xml:space="preserve"> </w:t>
      </w:r>
      <w:r>
        <w:rPr>
          <w:b/>
          <w:sz w:val="24"/>
        </w:rPr>
        <w:tab/>
        <w:t xml:space="preserve"> </w:t>
      </w:r>
    </w:p>
    <w:p w:rsidR="00EC1937" w:rsidRDefault="0001072A">
      <w:pPr>
        <w:spacing w:after="262"/>
        <w:ind w:left="718" w:hanging="10"/>
      </w:pPr>
      <w:r>
        <w:rPr>
          <w:b/>
          <w:sz w:val="24"/>
        </w:rPr>
        <w:t xml:space="preserve">Sempozyumun Amacı </w:t>
      </w:r>
    </w:p>
    <w:p w:rsidR="00EC1937" w:rsidRDefault="0001072A">
      <w:pPr>
        <w:spacing w:after="249" w:line="268" w:lineRule="auto"/>
        <w:ind w:firstLine="708"/>
        <w:jc w:val="both"/>
      </w:pPr>
      <w:r>
        <w:rPr>
          <w:sz w:val="24"/>
        </w:rPr>
        <w:lastRenderedPageBreak/>
        <w:t>Başlı başına bir dünya ve kişilik olan çocuklarla ilgili hususlarda, İslâmî ilimler sahasında birçok uzmanlık alanına başvu</w:t>
      </w:r>
      <w:r>
        <w:rPr>
          <w:sz w:val="24"/>
        </w:rPr>
        <w:t>rma ihtiyacı hâsıl olmaktadır. İslâm dininin inşa ettiği medeni bir toplum içerisinde çocuklarla ilgili bazı mevzuların bir başlık altında toplanması, bunun da kendi sahalarında uzman akademisyenler tarafından yapılması önem arz etmektedir. Bu sebeple çocu</w:t>
      </w:r>
      <w:r>
        <w:rPr>
          <w:sz w:val="24"/>
        </w:rPr>
        <w:t xml:space="preserve">kların hayat haklarından mali haklarına, eğitiminden onlarla nasıl iletişim kurulması gerektiğine dair birçok konunun ilim ehli tarafından etraflıca ele alınması gerekmektedir. Harran Üniversitesi İlahiyat Fakültesi olarak bu yıl 14.’sünü düzenleyeceğimiz </w:t>
      </w:r>
      <w:r>
        <w:rPr>
          <w:sz w:val="24"/>
        </w:rPr>
        <w:t>Mevlid-i Nebî Sempozyumu’nda ana temanın “</w:t>
      </w:r>
      <w:r>
        <w:rPr>
          <w:b/>
          <w:sz w:val="24"/>
        </w:rPr>
        <w:t>İslâm ve Çocuk</w:t>
      </w:r>
      <w:r>
        <w:rPr>
          <w:sz w:val="24"/>
        </w:rPr>
        <w:t xml:space="preserve">” olması böyle bir amacı taşımaktadır. Konuyla ilgili olan akademisyenlerin bu başlık altındaki önemli mevzuları ele alarak araştırma yapmalarının, bildiri hazırlamalarının İslâm’ın çocuklara verdiği </w:t>
      </w:r>
      <w:r>
        <w:rPr>
          <w:sz w:val="24"/>
        </w:rPr>
        <w:t>önemin ortaya çıkmasına çok önemli katlılar sağlayacağını ümit etmekteyiz.  Bu amaçla İslâm ve Çocuk konusunda çalışmaları olan veya yeni çalışma yapacak akademisyenleri bu sempozyuma katılmaya davet ediyoruz.</w:t>
      </w:r>
      <w:r>
        <w:rPr>
          <w:b/>
          <w:sz w:val="24"/>
        </w:rPr>
        <w:t xml:space="preserve"> </w:t>
      </w:r>
    </w:p>
    <w:p w:rsidR="00EC1937" w:rsidRDefault="0001072A">
      <w:pPr>
        <w:spacing w:after="21"/>
        <w:ind w:left="370" w:hanging="10"/>
      </w:pPr>
      <w:r>
        <w:rPr>
          <w:b/>
          <w:sz w:val="24"/>
        </w:rPr>
        <w:t xml:space="preserve">Konu Başlıkları </w:t>
      </w:r>
    </w:p>
    <w:p w:rsidR="00EC1937" w:rsidRDefault="0001072A">
      <w:pPr>
        <w:spacing w:after="58"/>
        <w:ind w:left="368" w:hanging="10"/>
      </w:pPr>
      <w:r>
        <w:rPr>
          <w:b/>
          <w:sz w:val="24"/>
        </w:rPr>
        <w:t>Kur’an ve Sünnette Çocuğun Y</w:t>
      </w:r>
      <w:r>
        <w:rPr>
          <w:b/>
          <w:sz w:val="24"/>
        </w:rPr>
        <w:t xml:space="preserve">eri </w:t>
      </w:r>
    </w:p>
    <w:p w:rsidR="00EC1937" w:rsidRDefault="0001072A">
      <w:pPr>
        <w:numPr>
          <w:ilvl w:val="0"/>
          <w:numId w:val="1"/>
        </w:numPr>
        <w:spacing w:after="47" w:line="268" w:lineRule="auto"/>
        <w:ind w:hanging="360"/>
        <w:jc w:val="both"/>
      </w:pPr>
      <w:r>
        <w:rPr>
          <w:sz w:val="24"/>
        </w:rPr>
        <w:t xml:space="preserve">Kur’an ve Çocuk  </w:t>
      </w:r>
    </w:p>
    <w:p w:rsidR="00EC1937" w:rsidRDefault="0001072A">
      <w:pPr>
        <w:numPr>
          <w:ilvl w:val="0"/>
          <w:numId w:val="1"/>
        </w:numPr>
        <w:spacing w:after="47" w:line="268" w:lineRule="auto"/>
        <w:ind w:hanging="360"/>
        <w:jc w:val="both"/>
      </w:pPr>
      <w:r>
        <w:rPr>
          <w:sz w:val="24"/>
        </w:rPr>
        <w:t xml:space="preserve">Sünnet-i Seniyye’de Çocuk </w:t>
      </w:r>
    </w:p>
    <w:p w:rsidR="00EC1937" w:rsidRDefault="0001072A">
      <w:pPr>
        <w:numPr>
          <w:ilvl w:val="0"/>
          <w:numId w:val="1"/>
        </w:numPr>
        <w:spacing w:after="47" w:line="268" w:lineRule="auto"/>
        <w:ind w:hanging="360"/>
        <w:jc w:val="both"/>
      </w:pPr>
      <w:r>
        <w:rPr>
          <w:sz w:val="24"/>
        </w:rPr>
        <w:t xml:space="preserve">Asr-ı Saâdet’te Çocuk </w:t>
      </w:r>
    </w:p>
    <w:p w:rsidR="00EC1937" w:rsidRDefault="0001072A">
      <w:pPr>
        <w:numPr>
          <w:ilvl w:val="0"/>
          <w:numId w:val="1"/>
        </w:numPr>
        <w:spacing w:after="47" w:line="268" w:lineRule="auto"/>
        <w:ind w:hanging="360"/>
        <w:jc w:val="both"/>
      </w:pPr>
      <w:r>
        <w:rPr>
          <w:sz w:val="24"/>
        </w:rPr>
        <w:t xml:space="preserve">Hz. Peygamber’in Çocuklarla İletişimi </w:t>
      </w:r>
    </w:p>
    <w:p w:rsidR="00EC1937" w:rsidRDefault="0001072A">
      <w:pPr>
        <w:numPr>
          <w:ilvl w:val="0"/>
          <w:numId w:val="1"/>
        </w:numPr>
        <w:spacing w:after="47" w:line="268" w:lineRule="auto"/>
        <w:ind w:hanging="360"/>
        <w:jc w:val="both"/>
      </w:pPr>
      <w:r>
        <w:rPr>
          <w:sz w:val="24"/>
        </w:rPr>
        <w:t xml:space="preserve">Ehl-i Beytin Hayatında Çocukların Yeri </w:t>
      </w:r>
    </w:p>
    <w:p w:rsidR="00EC1937" w:rsidRDefault="0001072A">
      <w:pPr>
        <w:numPr>
          <w:ilvl w:val="0"/>
          <w:numId w:val="1"/>
        </w:numPr>
        <w:spacing w:after="47" w:line="268" w:lineRule="auto"/>
        <w:ind w:hanging="360"/>
        <w:jc w:val="both"/>
      </w:pPr>
      <w:r>
        <w:rPr>
          <w:sz w:val="24"/>
        </w:rPr>
        <w:t xml:space="preserve">Hz. Peygamber ve Yetimler </w:t>
      </w:r>
    </w:p>
    <w:p w:rsidR="00EC1937" w:rsidRDefault="0001072A">
      <w:pPr>
        <w:numPr>
          <w:ilvl w:val="0"/>
          <w:numId w:val="1"/>
        </w:numPr>
        <w:spacing w:after="47" w:line="268" w:lineRule="auto"/>
        <w:ind w:hanging="360"/>
        <w:jc w:val="both"/>
      </w:pPr>
      <w:r>
        <w:rPr>
          <w:sz w:val="24"/>
        </w:rPr>
        <w:t xml:space="preserve">Allah Resûlü’nün Himaye Ettiği Çocuklar   </w:t>
      </w:r>
    </w:p>
    <w:p w:rsidR="00EC1937" w:rsidRDefault="0001072A">
      <w:pPr>
        <w:numPr>
          <w:ilvl w:val="0"/>
          <w:numId w:val="1"/>
        </w:numPr>
        <w:spacing w:after="47" w:line="268" w:lineRule="auto"/>
        <w:ind w:hanging="360"/>
        <w:jc w:val="both"/>
      </w:pPr>
      <w:r>
        <w:rPr>
          <w:sz w:val="24"/>
        </w:rPr>
        <w:t xml:space="preserve">Çocuk Sahâbîlerin Sünnetin Kayda Geçirilmesindeki Yeri </w:t>
      </w:r>
    </w:p>
    <w:p w:rsidR="00EC1937" w:rsidRDefault="0001072A">
      <w:pPr>
        <w:numPr>
          <w:ilvl w:val="0"/>
          <w:numId w:val="1"/>
        </w:numPr>
        <w:spacing w:after="47" w:line="268" w:lineRule="auto"/>
        <w:ind w:hanging="360"/>
        <w:jc w:val="both"/>
      </w:pPr>
      <w:r>
        <w:rPr>
          <w:sz w:val="24"/>
        </w:rPr>
        <w:t xml:space="preserve">Sünnettin Kız Çocuklarına Bakışı   </w:t>
      </w:r>
    </w:p>
    <w:p w:rsidR="00EC1937" w:rsidRDefault="0001072A">
      <w:pPr>
        <w:numPr>
          <w:ilvl w:val="0"/>
          <w:numId w:val="1"/>
        </w:numPr>
        <w:spacing w:after="11" w:line="268" w:lineRule="auto"/>
        <w:ind w:hanging="360"/>
        <w:jc w:val="both"/>
      </w:pPr>
      <w:r>
        <w:rPr>
          <w:sz w:val="24"/>
        </w:rPr>
        <w:t xml:space="preserve">Üç Semavi Dinde Çocuk Anlayışı </w:t>
      </w:r>
    </w:p>
    <w:p w:rsidR="00EC1937" w:rsidRDefault="0001072A">
      <w:pPr>
        <w:spacing w:after="181"/>
        <w:ind w:left="360"/>
      </w:pPr>
      <w:r>
        <w:rPr>
          <w:b/>
          <w:sz w:val="24"/>
        </w:rPr>
        <w:t xml:space="preserve"> </w:t>
      </w:r>
    </w:p>
    <w:p w:rsidR="00EC1937" w:rsidRDefault="0001072A">
      <w:pPr>
        <w:spacing w:after="217"/>
        <w:ind w:left="370" w:hanging="10"/>
      </w:pPr>
      <w:r>
        <w:rPr>
          <w:b/>
          <w:sz w:val="24"/>
        </w:rPr>
        <w:t xml:space="preserve">Çocuklarda Din Eğitimi </w:t>
      </w:r>
    </w:p>
    <w:p w:rsidR="00EC1937" w:rsidRDefault="0001072A">
      <w:pPr>
        <w:numPr>
          <w:ilvl w:val="0"/>
          <w:numId w:val="2"/>
        </w:numPr>
        <w:spacing w:after="47" w:line="268" w:lineRule="auto"/>
        <w:ind w:hanging="360"/>
        <w:jc w:val="both"/>
      </w:pPr>
      <w:r>
        <w:rPr>
          <w:sz w:val="24"/>
        </w:rPr>
        <w:t xml:space="preserve">Çocuklara Allah İnancının Öğretilmesi </w:t>
      </w:r>
    </w:p>
    <w:p w:rsidR="00EC1937" w:rsidRDefault="0001072A">
      <w:pPr>
        <w:numPr>
          <w:ilvl w:val="0"/>
          <w:numId w:val="2"/>
        </w:numPr>
        <w:spacing w:after="47" w:line="268" w:lineRule="auto"/>
        <w:ind w:hanging="360"/>
        <w:jc w:val="both"/>
      </w:pPr>
      <w:r>
        <w:rPr>
          <w:sz w:val="24"/>
        </w:rPr>
        <w:t xml:space="preserve">Çocuklarda İslâmî Kimlik İnşası </w:t>
      </w:r>
    </w:p>
    <w:p w:rsidR="00EC1937" w:rsidRDefault="0001072A">
      <w:pPr>
        <w:numPr>
          <w:ilvl w:val="0"/>
          <w:numId w:val="2"/>
        </w:numPr>
        <w:spacing w:after="47" w:line="268" w:lineRule="auto"/>
        <w:ind w:hanging="360"/>
        <w:jc w:val="both"/>
      </w:pPr>
      <w:r>
        <w:rPr>
          <w:sz w:val="24"/>
        </w:rPr>
        <w:t xml:space="preserve">Çocukların Dini Eğitiminde Yöntem </w:t>
      </w:r>
      <w:r>
        <w:rPr>
          <w:sz w:val="24"/>
        </w:rPr>
        <w:t xml:space="preserve"> </w:t>
      </w:r>
    </w:p>
    <w:p w:rsidR="00EC1937" w:rsidRDefault="0001072A">
      <w:pPr>
        <w:numPr>
          <w:ilvl w:val="0"/>
          <w:numId w:val="2"/>
        </w:numPr>
        <w:spacing w:after="47" w:line="268" w:lineRule="auto"/>
        <w:ind w:hanging="360"/>
        <w:jc w:val="both"/>
      </w:pPr>
      <w:r>
        <w:rPr>
          <w:sz w:val="24"/>
        </w:rPr>
        <w:t xml:space="preserve">Gelişim Evrelerine Göre Çocuklarda Din Eğitimi  </w:t>
      </w:r>
    </w:p>
    <w:p w:rsidR="00EC1937" w:rsidRDefault="0001072A">
      <w:pPr>
        <w:numPr>
          <w:ilvl w:val="0"/>
          <w:numId w:val="2"/>
        </w:numPr>
        <w:spacing w:after="47" w:line="268" w:lineRule="auto"/>
        <w:ind w:hanging="360"/>
        <w:jc w:val="both"/>
      </w:pPr>
      <w:r>
        <w:rPr>
          <w:sz w:val="24"/>
        </w:rPr>
        <w:t xml:space="preserve">Çocukların İbadet Hayatına Alıştırılması </w:t>
      </w:r>
    </w:p>
    <w:p w:rsidR="00EC1937" w:rsidRDefault="0001072A">
      <w:pPr>
        <w:numPr>
          <w:ilvl w:val="0"/>
          <w:numId w:val="2"/>
        </w:numPr>
        <w:spacing w:after="47" w:line="268" w:lineRule="auto"/>
        <w:ind w:hanging="360"/>
        <w:jc w:val="both"/>
      </w:pPr>
      <w:r>
        <w:rPr>
          <w:sz w:val="24"/>
        </w:rPr>
        <w:t xml:space="preserve">Çocuk ve Cami </w:t>
      </w:r>
    </w:p>
    <w:p w:rsidR="00EC1937" w:rsidRDefault="0001072A">
      <w:pPr>
        <w:numPr>
          <w:ilvl w:val="0"/>
          <w:numId w:val="2"/>
        </w:numPr>
        <w:spacing w:after="47" w:line="268" w:lineRule="auto"/>
        <w:ind w:hanging="360"/>
        <w:jc w:val="both"/>
      </w:pPr>
      <w:r>
        <w:rPr>
          <w:sz w:val="24"/>
        </w:rPr>
        <w:t xml:space="preserve">Çocuklarda Helal-Haram Bilincinin Oluşturulması </w:t>
      </w:r>
    </w:p>
    <w:p w:rsidR="00EC1937" w:rsidRDefault="0001072A">
      <w:pPr>
        <w:numPr>
          <w:ilvl w:val="0"/>
          <w:numId w:val="2"/>
        </w:numPr>
        <w:spacing w:after="47" w:line="268" w:lineRule="auto"/>
        <w:ind w:hanging="360"/>
        <w:jc w:val="both"/>
      </w:pPr>
      <w:r>
        <w:rPr>
          <w:sz w:val="24"/>
        </w:rPr>
        <w:t xml:space="preserve">Çocuğun Düşünce ve Hayal Dünyasında Siyer’in Yeri </w:t>
      </w:r>
    </w:p>
    <w:p w:rsidR="00EC1937" w:rsidRDefault="0001072A">
      <w:pPr>
        <w:numPr>
          <w:ilvl w:val="0"/>
          <w:numId w:val="2"/>
        </w:numPr>
        <w:spacing w:after="47" w:line="268" w:lineRule="auto"/>
        <w:ind w:hanging="360"/>
        <w:jc w:val="both"/>
      </w:pPr>
      <w:r>
        <w:rPr>
          <w:sz w:val="24"/>
        </w:rPr>
        <w:t xml:space="preserve">İman Esaslarının Çocuklara Anlatılmasında Üslup </w:t>
      </w:r>
      <w:r>
        <w:rPr>
          <w:sz w:val="24"/>
        </w:rPr>
        <w:t xml:space="preserve">ve Yöntem </w:t>
      </w:r>
    </w:p>
    <w:p w:rsidR="00EC1937" w:rsidRDefault="0001072A">
      <w:pPr>
        <w:numPr>
          <w:ilvl w:val="0"/>
          <w:numId w:val="2"/>
        </w:numPr>
        <w:spacing w:after="47" w:line="268" w:lineRule="auto"/>
        <w:ind w:hanging="360"/>
        <w:jc w:val="both"/>
      </w:pPr>
      <w:r>
        <w:rPr>
          <w:sz w:val="24"/>
        </w:rPr>
        <w:t xml:space="preserve">Ailede Çocuk Eğitimi </w:t>
      </w:r>
    </w:p>
    <w:p w:rsidR="00EC1937" w:rsidRDefault="0001072A">
      <w:pPr>
        <w:numPr>
          <w:ilvl w:val="0"/>
          <w:numId w:val="2"/>
        </w:numPr>
        <w:spacing w:after="47" w:line="268" w:lineRule="auto"/>
        <w:ind w:hanging="360"/>
        <w:jc w:val="both"/>
      </w:pPr>
      <w:r>
        <w:rPr>
          <w:sz w:val="24"/>
        </w:rPr>
        <w:lastRenderedPageBreak/>
        <w:t xml:space="preserve">Rol Model Olarak Anne-Baba </w:t>
      </w:r>
    </w:p>
    <w:p w:rsidR="00EC1937" w:rsidRDefault="0001072A">
      <w:pPr>
        <w:spacing w:after="164"/>
        <w:ind w:left="370" w:hanging="10"/>
      </w:pPr>
      <w:r>
        <w:rPr>
          <w:b/>
          <w:sz w:val="24"/>
        </w:rPr>
        <w:t xml:space="preserve">İslâm Hukukunda Çocuk </w:t>
      </w:r>
    </w:p>
    <w:p w:rsidR="00EC1937" w:rsidRDefault="0001072A">
      <w:pPr>
        <w:numPr>
          <w:ilvl w:val="0"/>
          <w:numId w:val="3"/>
        </w:numPr>
        <w:spacing w:after="47" w:line="268" w:lineRule="auto"/>
        <w:ind w:hanging="360"/>
        <w:jc w:val="both"/>
      </w:pPr>
      <w:r>
        <w:rPr>
          <w:sz w:val="24"/>
        </w:rPr>
        <w:t xml:space="preserve">İslâm’da Çocuk Hakları </w:t>
      </w:r>
    </w:p>
    <w:p w:rsidR="00EC1937" w:rsidRDefault="0001072A">
      <w:pPr>
        <w:numPr>
          <w:ilvl w:val="0"/>
          <w:numId w:val="3"/>
        </w:numPr>
        <w:spacing w:after="47" w:line="268" w:lineRule="auto"/>
        <w:ind w:hanging="360"/>
        <w:jc w:val="both"/>
      </w:pPr>
      <w:r>
        <w:rPr>
          <w:sz w:val="24"/>
        </w:rPr>
        <w:t xml:space="preserve">Ebeveynin Çocuklara Karşı Sorumlulukları ve Sınırlılıkları  </w:t>
      </w:r>
    </w:p>
    <w:p w:rsidR="00EC1937" w:rsidRDefault="0001072A">
      <w:pPr>
        <w:numPr>
          <w:ilvl w:val="0"/>
          <w:numId w:val="3"/>
        </w:numPr>
        <w:spacing w:after="47" w:line="268" w:lineRule="auto"/>
        <w:ind w:hanging="360"/>
        <w:jc w:val="both"/>
      </w:pPr>
      <w:r>
        <w:rPr>
          <w:sz w:val="24"/>
        </w:rPr>
        <w:t xml:space="preserve">İslâm Hukukunda Kimsesiz Çocuklar </w:t>
      </w:r>
    </w:p>
    <w:p w:rsidR="00EC1937" w:rsidRDefault="0001072A">
      <w:pPr>
        <w:numPr>
          <w:ilvl w:val="0"/>
          <w:numId w:val="3"/>
        </w:numPr>
        <w:spacing w:after="47" w:line="268" w:lineRule="auto"/>
        <w:ind w:hanging="360"/>
        <w:jc w:val="both"/>
      </w:pPr>
      <w:r>
        <w:rPr>
          <w:sz w:val="24"/>
        </w:rPr>
        <w:t xml:space="preserve">İslâm Hukukunda Velayet ve Evlat Edinme </w:t>
      </w:r>
    </w:p>
    <w:p w:rsidR="00EC1937" w:rsidRDefault="0001072A">
      <w:pPr>
        <w:numPr>
          <w:ilvl w:val="0"/>
          <w:numId w:val="3"/>
        </w:numPr>
        <w:spacing w:after="47" w:line="268" w:lineRule="auto"/>
        <w:ind w:hanging="360"/>
        <w:jc w:val="both"/>
      </w:pPr>
      <w:r>
        <w:rPr>
          <w:sz w:val="24"/>
        </w:rPr>
        <w:t xml:space="preserve">İslâm </w:t>
      </w:r>
      <w:r>
        <w:rPr>
          <w:sz w:val="24"/>
        </w:rPr>
        <w:t xml:space="preserve">Miras Hukukunda Çocuklar </w:t>
      </w:r>
    </w:p>
    <w:p w:rsidR="00EC1937" w:rsidRDefault="0001072A">
      <w:pPr>
        <w:numPr>
          <w:ilvl w:val="0"/>
          <w:numId w:val="3"/>
        </w:numPr>
        <w:spacing w:after="0" w:line="268" w:lineRule="auto"/>
        <w:ind w:hanging="360"/>
        <w:jc w:val="both"/>
      </w:pPr>
      <w:r>
        <w:rPr>
          <w:sz w:val="24"/>
        </w:rPr>
        <w:t xml:space="preserve">Çocuklarda Eda ve Ceza Ehliyeti  </w:t>
      </w:r>
    </w:p>
    <w:p w:rsidR="00EC1937" w:rsidRDefault="0001072A">
      <w:pPr>
        <w:spacing w:after="8"/>
        <w:ind w:left="720"/>
      </w:pPr>
      <w:r>
        <w:rPr>
          <w:sz w:val="24"/>
        </w:rPr>
        <w:t xml:space="preserve"> </w:t>
      </w:r>
    </w:p>
    <w:p w:rsidR="00EC1937" w:rsidRDefault="0001072A">
      <w:pPr>
        <w:spacing w:after="21"/>
        <w:ind w:left="370" w:hanging="10"/>
      </w:pPr>
      <w:r>
        <w:rPr>
          <w:b/>
          <w:sz w:val="24"/>
        </w:rPr>
        <w:t xml:space="preserve">Sosyal Hayat ve Çocuk </w:t>
      </w:r>
    </w:p>
    <w:p w:rsidR="00EC1937" w:rsidRDefault="0001072A">
      <w:pPr>
        <w:numPr>
          <w:ilvl w:val="0"/>
          <w:numId w:val="4"/>
        </w:numPr>
        <w:spacing w:after="47" w:line="268" w:lineRule="auto"/>
        <w:ind w:hanging="360"/>
        <w:jc w:val="both"/>
      </w:pPr>
      <w:r>
        <w:rPr>
          <w:sz w:val="24"/>
        </w:rPr>
        <w:t xml:space="preserve">Sosyal Medya ve Çocuk </w:t>
      </w:r>
    </w:p>
    <w:p w:rsidR="00EC1937" w:rsidRDefault="0001072A">
      <w:pPr>
        <w:numPr>
          <w:ilvl w:val="0"/>
          <w:numId w:val="4"/>
        </w:numPr>
        <w:spacing w:after="47" w:line="268" w:lineRule="auto"/>
        <w:ind w:hanging="360"/>
        <w:jc w:val="both"/>
      </w:pPr>
      <w:r>
        <w:rPr>
          <w:sz w:val="24"/>
        </w:rPr>
        <w:t xml:space="preserve">Çocukların Ahlaki Gelişiminde Subliminal Mesajlar </w:t>
      </w:r>
    </w:p>
    <w:p w:rsidR="00EC1937" w:rsidRDefault="0001072A">
      <w:pPr>
        <w:numPr>
          <w:ilvl w:val="0"/>
          <w:numId w:val="4"/>
        </w:numPr>
        <w:spacing w:after="47" w:line="268" w:lineRule="auto"/>
        <w:ind w:hanging="360"/>
        <w:jc w:val="both"/>
      </w:pPr>
      <w:r>
        <w:rPr>
          <w:sz w:val="24"/>
        </w:rPr>
        <w:t xml:space="preserve">Çocukların Sosyalleşmesinde Dini Sembollerin Yeri </w:t>
      </w:r>
    </w:p>
    <w:p w:rsidR="00EC1937" w:rsidRDefault="0001072A">
      <w:pPr>
        <w:numPr>
          <w:ilvl w:val="0"/>
          <w:numId w:val="4"/>
        </w:numPr>
        <w:spacing w:after="47" w:line="268" w:lineRule="auto"/>
        <w:ind w:hanging="360"/>
        <w:jc w:val="both"/>
      </w:pPr>
      <w:r>
        <w:rPr>
          <w:sz w:val="24"/>
        </w:rPr>
        <w:t xml:space="preserve">Sokak Çocuklarının Islahında Dinin Rolü  </w:t>
      </w:r>
    </w:p>
    <w:p w:rsidR="00EC1937" w:rsidRDefault="0001072A">
      <w:pPr>
        <w:numPr>
          <w:ilvl w:val="0"/>
          <w:numId w:val="4"/>
        </w:numPr>
        <w:spacing w:after="47" w:line="268" w:lineRule="auto"/>
        <w:ind w:hanging="360"/>
        <w:jc w:val="both"/>
      </w:pPr>
      <w:r>
        <w:rPr>
          <w:sz w:val="24"/>
        </w:rPr>
        <w:t>Çocu</w:t>
      </w:r>
      <w:r>
        <w:rPr>
          <w:sz w:val="24"/>
        </w:rPr>
        <w:t xml:space="preserve">klarla İletişimde Dini Referansların Önemi  </w:t>
      </w:r>
    </w:p>
    <w:p w:rsidR="00EC1937" w:rsidRDefault="0001072A">
      <w:pPr>
        <w:numPr>
          <w:ilvl w:val="0"/>
          <w:numId w:val="4"/>
        </w:numPr>
        <w:spacing w:after="47" w:line="268" w:lineRule="auto"/>
        <w:ind w:hanging="360"/>
        <w:jc w:val="both"/>
      </w:pPr>
      <w:r>
        <w:rPr>
          <w:sz w:val="24"/>
        </w:rPr>
        <w:t xml:space="preserve">Çocukları Zararlı Alışkanlıklardan Korumada Dinin Rolü </w:t>
      </w:r>
    </w:p>
    <w:p w:rsidR="00EC1937" w:rsidRDefault="0001072A">
      <w:pPr>
        <w:numPr>
          <w:ilvl w:val="0"/>
          <w:numId w:val="4"/>
        </w:numPr>
        <w:spacing w:after="0" w:line="268" w:lineRule="auto"/>
        <w:ind w:hanging="360"/>
        <w:jc w:val="both"/>
      </w:pPr>
      <w:r>
        <w:rPr>
          <w:sz w:val="24"/>
        </w:rPr>
        <w:t xml:space="preserve">Çocukların Din Eğitiminde Kitle İletişim Araçlarının Kullanımı  </w:t>
      </w:r>
    </w:p>
    <w:p w:rsidR="00EC1937" w:rsidRDefault="0001072A">
      <w:pPr>
        <w:spacing w:after="5"/>
        <w:ind w:left="720"/>
      </w:pPr>
      <w:r>
        <w:rPr>
          <w:sz w:val="24"/>
        </w:rPr>
        <w:t xml:space="preserve"> </w:t>
      </w:r>
    </w:p>
    <w:p w:rsidR="00EC1937" w:rsidRDefault="0001072A">
      <w:pPr>
        <w:spacing w:after="162"/>
        <w:ind w:left="370" w:hanging="10"/>
      </w:pPr>
      <w:r>
        <w:rPr>
          <w:b/>
          <w:sz w:val="24"/>
        </w:rPr>
        <w:t xml:space="preserve">Çocuk ve Sanat </w:t>
      </w:r>
    </w:p>
    <w:p w:rsidR="00EC1937" w:rsidRDefault="0001072A">
      <w:pPr>
        <w:numPr>
          <w:ilvl w:val="0"/>
          <w:numId w:val="5"/>
        </w:numPr>
        <w:spacing w:after="47" w:line="268" w:lineRule="auto"/>
        <w:ind w:hanging="360"/>
        <w:jc w:val="both"/>
      </w:pPr>
      <w:r>
        <w:rPr>
          <w:sz w:val="24"/>
        </w:rPr>
        <w:t xml:space="preserve">Geleneksel İslâm Sanatları ve Çocuk </w:t>
      </w:r>
    </w:p>
    <w:p w:rsidR="00EC1937" w:rsidRDefault="0001072A">
      <w:pPr>
        <w:numPr>
          <w:ilvl w:val="0"/>
          <w:numId w:val="5"/>
        </w:numPr>
        <w:spacing w:after="47" w:line="268" w:lineRule="auto"/>
        <w:ind w:hanging="360"/>
        <w:jc w:val="both"/>
      </w:pPr>
      <w:r>
        <w:rPr>
          <w:sz w:val="24"/>
        </w:rPr>
        <w:t xml:space="preserve">Çocuk ve Edebiyat </w:t>
      </w:r>
    </w:p>
    <w:p w:rsidR="00EC1937" w:rsidRDefault="0001072A">
      <w:pPr>
        <w:numPr>
          <w:ilvl w:val="0"/>
          <w:numId w:val="5"/>
        </w:numPr>
        <w:spacing w:after="47" w:line="268" w:lineRule="auto"/>
        <w:ind w:hanging="360"/>
        <w:jc w:val="both"/>
      </w:pPr>
      <w:r>
        <w:rPr>
          <w:sz w:val="24"/>
        </w:rPr>
        <w:t xml:space="preserve">Dini Musikinin Çocuk Eğitimindeki Yeri ve Önemi </w:t>
      </w:r>
    </w:p>
    <w:p w:rsidR="00EC1937" w:rsidRDefault="0001072A">
      <w:pPr>
        <w:numPr>
          <w:ilvl w:val="0"/>
          <w:numId w:val="5"/>
        </w:numPr>
        <w:spacing w:after="13" w:line="268" w:lineRule="auto"/>
        <w:ind w:hanging="360"/>
        <w:jc w:val="both"/>
      </w:pPr>
      <w:r>
        <w:rPr>
          <w:sz w:val="24"/>
        </w:rPr>
        <w:t xml:space="preserve">İslâm Mimarisinde Çocukların Yeri </w:t>
      </w:r>
    </w:p>
    <w:p w:rsidR="00EC1937" w:rsidRDefault="0001072A">
      <w:pPr>
        <w:spacing w:after="0"/>
      </w:pPr>
      <w:r>
        <w:rPr>
          <w:sz w:val="24"/>
        </w:rPr>
        <w:t xml:space="preserve"> </w:t>
      </w:r>
    </w:p>
    <w:p w:rsidR="00EC1937" w:rsidRDefault="0001072A">
      <w:pPr>
        <w:spacing w:after="19"/>
        <w:ind w:left="-5" w:hanging="10"/>
      </w:pPr>
      <w:r>
        <w:rPr>
          <w:b/>
          <w:u w:val="single" w:color="000000"/>
        </w:rPr>
        <w:t>Sempozyum Onursal Başkanları</w:t>
      </w:r>
      <w:r>
        <w:rPr>
          <w:b/>
        </w:rPr>
        <w:t xml:space="preserve"> </w:t>
      </w:r>
    </w:p>
    <w:p w:rsidR="00EC1937" w:rsidRDefault="0001072A">
      <w:pPr>
        <w:spacing w:after="9" w:line="267" w:lineRule="auto"/>
        <w:ind w:left="-5" w:hanging="10"/>
      </w:pPr>
      <w:r>
        <w:rPr>
          <w:b/>
        </w:rPr>
        <w:t>Prof. Dr. Mehmet Sabri ÇELİK</w:t>
      </w:r>
      <w:r>
        <w:t xml:space="preserve">, Harran Üniversitesi Rektörü </w:t>
      </w:r>
    </w:p>
    <w:p w:rsidR="00EC1937" w:rsidRDefault="0001072A">
      <w:pPr>
        <w:spacing w:after="19"/>
      </w:pPr>
      <w:r>
        <w:rPr>
          <w:b/>
        </w:rPr>
        <w:t xml:space="preserve"> </w:t>
      </w:r>
    </w:p>
    <w:p w:rsidR="00EC1937" w:rsidRDefault="0001072A">
      <w:pPr>
        <w:spacing w:after="19"/>
        <w:ind w:left="-5" w:hanging="10"/>
      </w:pPr>
      <w:r>
        <w:rPr>
          <w:b/>
          <w:u w:val="single" w:color="000000"/>
        </w:rPr>
        <w:t>Bilim Danışma Kurulu</w:t>
      </w:r>
      <w:r>
        <w:rPr>
          <w:b/>
        </w:rPr>
        <w:t xml:space="preserve"> </w:t>
      </w:r>
    </w:p>
    <w:p w:rsidR="00EC1937" w:rsidRDefault="0001072A">
      <w:pPr>
        <w:spacing w:after="18"/>
        <w:ind w:left="-5" w:hanging="10"/>
      </w:pPr>
      <w:r>
        <w:rPr>
          <w:b/>
        </w:rPr>
        <w:t>Prof. Dr. Celil ABUZAR</w:t>
      </w:r>
      <w:r>
        <w:t xml:space="preserve"> </w:t>
      </w:r>
    </w:p>
    <w:p w:rsidR="00EC1937" w:rsidRDefault="0001072A">
      <w:pPr>
        <w:spacing w:after="9" w:line="267" w:lineRule="auto"/>
        <w:ind w:left="-5" w:hanging="10"/>
      </w:pPr>
      <w:r>
        <w:t>(Harran Üniversitesi İlahiyat Fak</w:t>
      </w:r>
      <w:r>
        <w:t xml:space="preserve">ültesi Dekanı) </w:t>
      </w:r>
    </w:p>
    <w:p w:rsidR="00EC1937" w:rsidRDefault="0001072A">
      <w:pPr>
        <w:spacing w:after="18"/>
        <w:ind w:left="-5" w:hanging="10"/>
      </w:pPr>
      <w:r>
        <w:rPr>
          <w:b/>
        </w:rPr>
        <w:t xml:space="preserve">Prof. Dr. Abdullah SAHRAVİ </w:t>
      </w:r>
    </w:p>
    <w:p w:rsidR="00EC1937" w:rsidRDefault="0001072A">
      <w:pPr>
        <w:spacing w:after="9" w:line="267" w:lineRule="auto"/>
        <w:ind w:left="-5" w:right="5352" w:hanging="10"/>
      </w:pPr>
      <w:r>
        <w:t xml:space="preserve">(Cezayir/Setif-2 Üniversitesi) </w:t>
      </w:r>
    </w:p>
    <w:p w:rsidR="00EC1937" w:rsidRDefault="0001072A">
      <w:pPr>
        <w:spacing w:after="18"/>
        <w:ind w:left="-5" w:hanging="10"/>
      </w:pPr>
      <w:r>
        <w:rPr>
          <w:b/>
        </w:rPr>
        <w:t>Prof. Dr. Abdullah YILDIZ</w:t>
      </w:r>
      <w:r>
        <w:t xml:space="preserve"> </w:t>
      </w:r>
    </w:p>
    <w:p w:rsidR="00EC1937" w:rsidRDefault="0001072A">
      <w:pPr>
        <w:spacing w:after="9" w:line="267" w:lineRule="auto"/>
        <w:ind w:left="-5" w:right="5352" w:hanging="10"/>
      </w:pPr>
      <w:r>
        <w:t xml:space="preserve">(Harran Üniversitesi İlahiyat Fakültesi) </w:t>
      </w:r>
      <w:r>
        <w:rPr>
          <w:b/>
        </w:rPr>
        <w:t xml:space="preserve">Prof. Dr. Abdulvahab YILDIZ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 xml:space="preserve">Prof. Dr. Abdurrezzak MERZUK </w:t>
      </w:r>
    </w:p>
    <w:p w:rsidR="00EC1937" w:rsidRDefault="0001072A">
      <w:pPr>
        <w:spacing w:after="9" w:line="267" w:lineRule="auto"/>
        <w:ind w:left="-5" w:right="5352" w:hanging="10"/>
      </w:pPr>
      <w:r>
        <w:t>(</w:t>
      </w:r>
      <w:r>
        <w:t xml:space="preserve">Mağrib/Marakiş, Camiatu'l-Kadi Iyaz) </w:t>
      </w:r>
    </w:p>
    <w:p w:rsidR="00EC1937" w:rsidRDefault="0001072A">
      <w:pPr>
        <w:spacing w:after="18"/>
        <w:ind w:left="-5" w:hanging="10"/>
      </w:pPr>
      <w:r>
        <w:rPr>
          <w:b/>
        </w:rPr>
        <w:t xml:space="preserve">Prof. Dr. Âdem APAK </w:t>
      </w:r>
    </w:p>
    <w:p w:rsidR="00EC1937" w:rsidRDefault="0001072A">
      <w:pPr>
        <w:spacing w:after="9" w:line="267" w:lineRule="auto"/>
        <w:ind w:left="-5" w:right="5352" w:hanging="10"/>
      </w:pPr>
      <w:r>
        <w:t xml:space="preserve">(Uludağ Üniversitesi İlahiyat Fakültesi) </w:t>
      </w:r>
    </w:p>
    <w:p w:rsidR="00EC1937" w:rsidRDefault="0001072A">
      <w:pPr>
        <w:spacing w:after="18"/>
        <w:ind w:left="-5" w:hanging="10"/>
      </w:pPr>
      <w:r>
        <w:rPr>
          <w:b/>
        </w:rPr>
        <w:lastRenderedPageBreak/>
        <w:t>Prof. Dr. Adnan DEMİRCAN</w:t>
      </w:r>
      <w:r>
        <w:t xml:space="preserve"> </w:t>
      </w:r>
    </w:p>
    <w:p w:rsidR="00EC1937" w:rsidRDefault="0001072A">
      <w:pPr>
        <w:spacing w:after="9" w:line="267" w:lineRule="auto"/>
        <w:ind w:left="-5" w:right="5352" w:hanging="10"/>
      </w:pPr>
      <w:r>
        <w:t xml:space="preserve">(İstanbul Üniversitesi İlahiyat Fakültesi) </w:t>
      </w:r>
    </w:p>
    <w:p w:rsidR="00EC1937" w:rsidRDefault="0001072A">
      <w:pPr>
        <w:spacing w:after="18"/>
        <w:ind w:left="-5" w:hanging="10"/>
      </w:pPr>
      <w:r>
        <w:rPr>
          <w:b/>
        </w:rPr>
        <w:t>Prof. Dr. Atilla YARGICI</w:t>
      </w:r>
      <w: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Prof. Dr. Hikmet AKDEMİR</w:t>
      </w:r>
      <w:r>
        <w:t xml:space="preserve"> </w:t>
      </w:r>
    </w:p>
    <w:p w:rsidR="00EC1937" w:rsidRDefault="0001072A">
      <w:pPr>
        <w:spacing w:after="9" w:line="267" w:lineRule="auto"/>
        <w:ind w:left="-5" w:right="5352" w:hanging="10"/>
      </w:pPr>
      <w:r>
        <w:t xml:space="preserve">(Hitit Üniversitesi İlahiyat Fakültesi) </w:t>
      </w:r>
    </w:p>
    <w:p w:rsidR="00EC1937" w:rsidRDefault="0001072A">
      <w:pPr>
        <w:spacing w:after="18"/>
        <w:ind w:left="-5" w:hanging="10"/>
      </w:pPr>
      <w:r>
        <w:rPr>
          <w:b/>
        </w:rPr>
        <w:t>Prof. Dr. Hüseyin AKPINAR</w:t>
      </w:r>
      <w:r>
        <w:t xml:space="preserve"> </w:t>
      </w:r>
    </w:p>
    <w:p w:rsidR="00EC1937" w:rsidRDefault="0001072A">
      <w:pPr>
        <w:spacing w:after="9" w:line="267" w:lineRule="auto"/>
        <w:ind w:left="-5" w:right="5352" w:hanging="10"/>
      </w:pPr>
      <w:r>
        <w:t xml:space="preserve">(Harran Üniversitesi İlahiyat Fakültesi) </w:t>
      </w:r>
      <w:r>
        <w:rPr>
          <w:b/>
        </w:rPr>
        <w:t>Prof. Dr. Kasım ŞULUL</w:t>
      </w:r>
      <w: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 xml:space="preserve">Prof. Dr. Mehmet AZİMLİ </w:t>
      </w:r>
    </w:p>
    <w:p w:rsidR="00EC1937" w:rsidRDefault="0001072A">
      <w:pPr>
        <w:spacing w:after="9" w:line="267" w:lineRule="auto"/>
        <w:ind w:left="-5" w:right="5352" w:hanging="10"/>
      </w:pPr>
      <w:r>
        <w:t>(Hitit Üniversitesi İlahiyat Fa</w:t>
      </w:r>
      <w:r>
        <w:t xml:space="preserve">kültesi) </w:t>
      </w:r>
    </w:p>
    <w:p w:rsidR="00EC1937" w:rsidRDefault="0001072A">
      <w:pPr>
        <w:spacing w:after="18"/>
        <w:ind w:left="-5" w:hanging="10"/>
      </w:pPr>
      <w:r>
        <w:rPr>
          <w:b/>
        </w:rPr>
        <w:t xml:space="preserve">Prof. Dr. Muhammed eş-ŞATÎ </w:t>
      </w:r>
    </w:p>
    <w:p w:rsidR="00EC1937" w:rsidRDefault="0001072A">
      <w:pPr>
        <w:spacing w:after="9" w:line="267" w:lineRule="auto"/>
        <w:ind w:left="-5" w:hanging="10"/>
      </w:pPr>
      <w:r>
        <w:t xml:space="preserve">(Lübnan/Beyrut, Kulliyetu'd-Da'veti'l-Camiîyye li'd-Dirasati'l-İslamiyye) </w:t>
      </w:r>
    </w:p>
    <w:p w:rsidR="00EC1937" w:rsidRDefault="0001072A">
      <w:pPr>
        <w:spacing w:after="18"/>
        <w:ind w:left="-5" w:hanging="10"/>
      </w:pPr>
      <w:r>
        <w:rPr>
          <w:b/>
        </w:rPr>
        <w:t xml:space="preserve">Prof. Dr. Memun Furaiz CERRAR </w:t>
      </w:r>
    </w:p>
    <w:p w:rsidR="00EC1937" w:rsidRDefault="0001072A">
      <w:pPr>
        <w:spacing w:after="9" w:line="267" w:lineRule="auto"/>
        <w:ind w:left="-5" w:hanging="10"/>
      </w:pPr>
      <w:r>
        <w:t xml:space="preserve">(Ürdün/Amman, Camiatü’l-Ulûmi’t-Tatbikiyye) </w:t>
      </w:r>
    </w:p>
    <w:p w:rsidR="00EC1937" w:rsidRDefault="0001072A">
      <w:pPr>
        <w:spacing w:after="18"/>
        <w:ind w:left="-5" w:hanging="10"/>
      </w:pPr>
      <w:r>
        <w:rPr>
          <w:b/>
        </w:rPr>
        <w:t xml:space="preserve">Prof. Dr. Muhammed el-Hayr İbrahim Ciro </w:t>
      </w:r>
    </w:p>
    <w:p w:rsidR="00EC1937" w:rsidRDefault="0001072A">
      <w:pPr>
        <w:spacing w:after="9" w:line="267" w:lineRule="auto"/>
        <w:ind w:left="-5" w:hanging="10"/>
      </w:pPr>
      <w:r>
        <w:t>(Nijer/Al-</w:t>
      </w:r>
      <w:r>
        <w:t xml:space="preserve">Wefaq Devlet Üniversitesi Rektörü) </w:t>
      </w:r>
    </w:p>
    <w:p w:rsidR="00EC1937" w:rsidRDefault="0001072A">
      <w:pPr>
        <w:spacing w:after="18"/>
        <w:ind w:left="-5" w:hanging="10"/>
      </w:pPr>
      <w:r>
        <w:rPr>
          <w:b/>
        </w:rPr>
        <w:t>Prof. Dr. Murat AKGÜNDÜZ</w:t>
      </w:r>
      <w:r>
        <w:t xml:space="preserve"> </w:t>
      </w:r>
    </w:p>
    <w:p w:rsidR="00EC1937" w:rsidRDefault="0001072A">
      <w:pPr>
        <w:spacing w:after="9" w:line="267" w:lineRule="auto"/>
        <w:ind w:left="-5" w:right="5352" w:hanging="10"/>
      </w:pPr>
      <w:r>
        <w:t xml:space="preserve">(Harran Üniversitesi İlahiyat Fakültesi) </w:t>
      </w:r>
      <w:r>
        <w:rPr>
          <w:b/>
        </w:rPr>
        <w:t>Prof. Dr. Musa Kazım YILMAZ</w:t>
      </w:r>
      <w: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Prof. Dr. Mustafa EKİNCİ</w:t>
      </w:r>
      <w: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Prof. Dr. Rec</w:t>
      </w:r>
      <w:r>
        <w:rPr>
          <w:b/>
        </w:rPr>
        <w:t>ep ÇİĞDEM</w:t>
      </w:r>
      <w: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 xml:space="preserve">Prof. Dr. Selahattin ARKADAN </w:t>
      </w:r>
    </w:p>
    <w:p w:rsidR="00EC1937" w:rsidRDefault="0001072A">
      <w:pPr>
        <w:spacing w:after="9" w:line="267" w:lineRule="auto"/>
        <w:ind w:left="-5" w:hanging="10"/>
      </w:pPr>
      <w:r>
        <w:t xml:space="preserve">(Kuveyt, Haliç Bilim ve Teknoloji Üniversitesi) </w:t>
      </w:r>
    </w:p>
    <w:p w:rsidR="00EC1937" w:rsidRDefault="0001072A">
      <w:pPr>
        <w:spacing w:after="18"/>
        <w:ind w:left="-5" w:hanging="10"/>
      </w:pPr>
      <w:r>
        <w:rPr>
          <w:b/>
        </w:rPr>
        <w:t>Prof. Dr. Yusuf Ziya KESKİN</w:t>
      </w:r>
      <w:r>
        <w:t xml:space="preserve"> </w:t>
      </w:r>
    </w:p>
    <w:p w:rsidR="00EC1937" w:rsidRDefault="0001072A">
      <w:pPr>
        <w:spacing w:after="9" w:line="267" w:lineRule="auto"/>
        <w:ind w:left="-5" w:right="5352" w:hanging="10"/>
      </w:pPr>
      <w:r>
        <w:t xml:space="preserve">(Kocaeli Üniversitesi İlahiyat Fakültesi) </w:t>
      </w:r>
    </w:p>
    <w:p w:rsidR="00EC1937" w:rsidRDefault="0001072A">
      <w:pPr>
        <w:spacing w:after="18"/>
        <w:ind w:left="-5" w:hanging="10"/>
      </w:pPr>
      <w:r>
        <w:rPr>
          <w:b/>
        </w:rPr>
        <w:t xml:space="preserve">Doç. Dr. Ahmet GÜNDÜZ </w:t>
      </w:r>
    </w:p>
    <w:p w:rsidR="00EC1937" w:rsidRDefault="0001072A">
      <w:pPr>
        <w:spacing w:after="9" w:line="267" w:lineRule="auto"/>
        <w:ind w:left="-5" w:right="5352" w:hanging="10"/>
      </w:pPr>
      <w:r>
        <w:t>(Harran Üniversitesi İlahiyat</w:t>
      </w:r>
      <w:r>
        <w:t xml:space="preserve"> Fakültesi) </w:t>
      </w:r>
      <w:r>
        <w:rPr>
          <w:b/>
        </w:rPr>
        <w:t xml:space="preserve">Doç. Dr. Ali TENİK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 xml:space="preserve">Doç. Dr. Daham İbrahim el-Hesneyanî  </w:t>
      </w:r>
    </w:p>
    <w:p w:rsidR="00EC1937" w:rsidRDefault="0001072A">
      <w:pPr>
        <w:tabs>
          <w:tab w:val="center" w:pos="4537"/>
        </w:tabs>
        <w:spacing w:after="9" w:line="267" w:lineRule="auto"/>
        <w:ind w:left="-15"/>
      </w:pPr>
      <w:r>
        <w:t xml:space="preserve">(Irak/Musul, el-Camiatu’l-Hurra)           </w:t>
      </w:r>
      <w:r>
        <w:tab/>
        <w:t xml:space="preserve"> </w:t>
      </w:r>
    </w:p>
    <w:p w:rsidR="00EC1937" w:rsidRDefault="0001072A">
      <w:pPr>
        <w:spacing w:after="18"/>
        <w:ind w:left="-5" w:hanging="10"/>
      </w:pPr>
      <w:r>
        <w:rPr>
          <w:b/>
        </w:rPr>
        <w:t xml:space="preserve">Doç. Dr. Gül GÜLER </w:t>
      </w:r>
    </w:p>
    <w:p w:rsidR="00EC1937" w:rsidRDefault="0001072A">
      <w:pPr>
        <w:spacing w:after="9" w:line="267" w:lineRule="auto"/>
        <w:ind w:left="-5" w:right="5352" w:hanging="10"/>
      </w:pPr>
      <w:r>
        <w:t xml:space="preserve">(Harran Üniversitesi İlahiyat Fakültesi) </w:t>
      </w:r>
      <w:r>
        <w:rPr>
          <w:b/>
        </w:rPr>
        <w:t xml:space="preserve">Doç. Dr. Kadri ÖNEMLİ </w:t>
      </w:r>
    </w:p>
    <w:p w:rsidR="00EC1937" w:rsidRDefault="0001072A">
      <w:pPr>
        <w:spacing w:after="9" w:line="267" w:lineRule="auto"/>
        <w:ind w:left="-5" w:right="5352" w:hanging="10"/>
      </w:pPr>
      <w:r>
        <w:t>(Harran Üniver</w:t>
      </w:r>
      <w:r>
        <w:t xml:space="preserve">sitesi İlahiyat Fakültesi) </w:t>
      </w:r>
      <w:r>
        <w:rPr>
          <w:b/>
        </w:rPr>
        <w:t>Doç. Dr. Mahmut ÖZTÜRK</w:t>
      </w:r>
      <w:r>
        <w:t xml:space="preserve"> </w:t>
      </w:r>
    </w:p>
    <w:p w:rsidR="00EC1937" w:rsidRDefault="0001072A">
      <w:pPr>
        <w:spacing w:after="9" w:line="267" w:lineRule="auto"/>
        <w:ind w:left="-5" w:right="5352" w:hanging="10"/>
      </w:pPr>
      <w:r>
        <w:t xml:space="preserve">(Harran Üniversitesi İlahiyat Fakültesi) </w:t>
      </w:r>
      <w:r>
        <w:rPr>
          <w:b/>
        </w:rPr>
        <w:t xml:space="preserve">Doç. Dr. Mehmet Nuri GÜLER </w:t>
      </w:r>
    </w:p>
    <w:p w:rsidR="00EC1937" w:rsidRDefault="0001072A">
      <w:pPr>
        <w:spacing w:after="9" w:line="267" w:lineRule="auto"/>
        <w:ind w:left="-5" w:right="5352" w:hanging="10"/>
      </w:pPr>
      <w:r>
        <w:t xml:space="preserve">(Harran Üniversitesi İlahiyat Fakültesi) </w:t>
      </w:r>
      <w:r>
        <w:rPr>
          <w:b/>
        </w:rPr>
        <w:t>Doç. Dr. Ömer SABUNCU</w:t>
      </w:r>
      <w:r>
        <w:t xml:space="preserve"> </w:t>
      </w:r>
    </w:p>
    <w:p w:rsidR="00EC1937" w:rsidRDefault="0001072A">
      <w:pPr>
        <w:spacing w:after="9" w:line="267" w:lineRule="auto"/>
        <w:ind w:left="-5" w:right="5352" w:hanging="10"/>
      </w:pPr>
      <w:r>
        <w:lastRenderedPageBreak/>
        <w:t xml:space="preserve">(Harran Üniversitesi İlahiyat Fakültesi) </w:t>
      </w:r>
    </w:p>
    <w:p w:rsidR="00EC1937" w:rsidRDefault="0001072A">
      <w:pPr>
        <w:spacing w:after="18"/>
        <w:ind w:left="-5" w:hanging="10"/>
      </w:pPr>
      <w:r>
        <w:rPr>
          <w:b/>
        </w:rPr>
        <w:t>Dr. Öğr. Üyesi Abdullah KARTAL</w:t>
      </w:r>
      <w:r>
        <w:rPr>
          <w:b/>
        </w:rPr>
        <w:t xml:space="preserve"> </w:t>
      </w:r>
    </w:p>
    <w:p w:rsidR="00EC1937" w:rsidRDefault="0001072A">
      <w:pPr>
        <w:spacing w:after="9" w:line="267" w:lineRule="auto"/>
        <w:ind w:left="-5" w:right="5352" w:hanging="10"/>
      </w:pPr>
      <w:r>
        <w:t xml:space="preserve">(Harran Üniversitesi İlahiyat Fakültesi)) </w:t>
      </w:r>
    </w:p>
    <w:p w:rsidR="00EC1937" w:rsidRDefault="0001072A">
      <w:pPr>
        <w:spacing w:after="18"/>
        <w:ind w:left="-5" w:hanging="10"/>
      </w:pPr>
      <w:r>
        <w:rPr>
          <w:b/>
        </w:rPr>
        <w:t xml:space="preserve">Dr. Öğr. Üyesi M. Cüneyt GÖKÇE </w:t>
      </w:r>
    </w:p>
    <w:p w:rsidR="00EC1937" w:rsidRDefault="0001072A">
      <w:pPr>
        <w:spacing w:after="9" w:line="267" w:lineRule="auto"/>
        <w:ind w:left="-5" w:right="5352" w:hanging="10"/>
      </w:pPr>
      <w:r>
        <w:t xml:space="preserve">(Harran Üniversitesi İlahiyat Fakültesi) </w:t>
      </w:r>
      <w:r>
        <w:rPr>
          <w:b/>
        </w:rPr>
        <w:t xml:space="preserve">Dr. Öğr. Üyesi Ömer ÖZDEMİR </w:t>
      </w:r>
    </w:p>
    <w:p w:rsidR="00EC1937" w:rsidRDefault="0001072A">
      <w:pPr>
        <w:spacing w:after="9" w:line="267" w:lineRule="auto"/>
        <w:ind w:left="-5" w:right="5352" w:hanging="10"/>
      </w:pPr>
      <w:r>
        <w:t xml:space="preserve">(Harran Üniversitesi İlahiyat Fakültesi) </w:t>
      </w:r>
    </w:p>
    <w:p w:rsidR="00EC1937" w:rsidRDefault="0001072A">
      <w:pPr>
        <w:spacing w:after="22"/>
      </w:pPr>
      <w:r>
        <w:rPr>
          <w:b/>
          <w:sz w:val="24"/>
        </w:rPr>
        <w:t xml:space="preserve"> </w:t>
      </w:r>
    </w:p>
    <w:p w:rsidR="00EC1937" w:rsidRDefault="0001072A">
      <w:pPr>
        <w:spacing w:after="21"/>
        <w:ind w:left="-5" w:hanging="10"/>
      </w:pPr>
      <w:r>
        <w:rPr>
          <w:b/>
          <w:sz w:val="24"/>
          <w:u w:val="single" w:color="000000"/>
        </w:rPr>
        <w:t>Sekretarya:</w:t>
      </w:r>
      <w:r>
        <w:rPr>
          <w:b/>
          <w:sz w:val="24"/>
        </w:rPr>
        <w:t xml:space="preserve"> </w:t>
      </w:r>
    </w:p>
    <w:p w:rsidR="00EC1937" w:rsidRDefault="0001072A">
      <w:pPr>
        <w:spacing w:after="13" w:line="268" w:lineRule="auto"/>
        <w:ind w:left="10" w:hanging="10"/>
        <w:jc w:val="both"/>
      </w:pPr>
      <w:r>
        <w:rPr>
          <w:sz w:val="24"/>
        </w:rPr>
        <w:t xml:space="preserve">Arş. Gör. Abdulbaki ÇİFTÇİ  </w:t>
      </w:r>
    </w:p>
    <w:p w:rsidR="00EC1937" w:rsidRDefault="0001072A">
      <w:pPr>
        <w:spacing w:after="10" w:line="268" w:lineRule="auto"/>
        <w:ind w:left="10" w:hanging="10"/>
        <w:jc w:val="both"/>
      </w:pPr>
      <w:r>
        <w:rPr>
          <w:sz w:val="24"/>
        </w:rPr>
        <w:t xml:space="preserve">05534475352 </w:t>
      </w:r>
    </w:p>
    <w:p w:rsidR="00EC1937" w:rsidRDefault="0001072A">
      <w:pPr>
        <w:spacing w:after="10" w:line="268" w:lineRule="auto"/>
        <w:ind w:left="10" w:hanging="10"/>
        <w:jc w:val="both"/>
      </w:pPr>
      <w:r>
        <w:rPr>
          <w:sz w:val="24"/>
        </w:rPr>
        <w:t xml:space="preserve">Arş. Gör. </w:t>
      </w:r>
      <w:r>
        <w:rPr>
          <w:sz w:val="24"/>
        </w:rPr>
        <w:t xml:space="preserve">Selim YILMAZ  </w:t>
      </w:r>
    </w:p>
    <w:p w:rsidR="00EC1937" w:rsidRDefault="0001072A">
      <w:pPr>
        <w:spacing w:after="13" w:line="268" w:lineRule="auto"/>
        <w:ind w:left="10" w:hanging="10"/>
        <w:jc w:val="both"/>
      </w:pPr>
      <w:r>
        <w:rPr>
          <w:sz w:val="24"/>
        </w:rPr>
        <w:t xml:space="preserve">05414985474 </w:t>
      </w:r>
    </w:p>
    <w:p w:rsidR="00EC1937" w:rsidRDefault="0001072A">
      <w:pPr>
        <w:spacing w:after="20"/>
      </w:pPr>
      <w:r>
        <w:rPr>
          <w:b/>
          <w:sz w:val="24"/>
        </w:rPr>
        <w:t xml:space="preserve"> </w:t>
      </w:r>
    </w:p>
    <w:p w:rsidR="00EC1937" w:rsidRDefault="0001072A">
      <w:pPr>
        <w:pStyle w:val="Balk1"/>
        <w:ind w:left="-5"/>
      </w:pPr>
      <w:r>
        <w:t>Düzenleme Kurulu</w:t>
      </w:r>
      <w:r>
        <w:rPr>
          <w:u w:val="none"/>
        </w:rPr>
        <w:t xml:space="preserve"> </w:t>
      </w:r>
    </w:p>
    <w:p w:rsidR="00EC1937" w:rsidRDefault="0001072A">
      <w:pPr>
        <w:spacing w:after="10" w:line="268" w:lineRule="auto"/>
        <w:ind w:left="10" w:hanging="10"/>
        <w:jc w:val="both"/>
      </w:pPr>
      <w:r>
        <w:rPr>
          <w:sz w:val="24"/>
        </w:rPr>
        <w:t xml:space="preserve">Prof. Dr. Celil ABUZAR (Düzenleme Kurulu Başkanı) </w:t>
      </w:r>
    </w:p>
    <w:p w:rsidR="00EC1937" w:rsidRDefault="0001072A">
      <w:pPr>
        <w:spacing w:after="10" w:line="268" w:lineRule="auto"/>
        <w:ind w:left="10" w:hanging="10"/>
        <w:jc w:val="both"/>
      </w:pPr>
      <w:r>
        <w:rPr>
          <w:sz w:val="24"/>
        </w:rPr>
        <w:t xml:space="preserve">Doç. Dr. Ahmet GÜNDÜZ (Düzenleme Kurulu Başkan Yardımcısı) </w:t>
      </w:r>
    </w:p>
    <w:p w:rsidR="00EC1937" w:rsidRDefault="0001072A">
      <w:pPr>
        <w:spacing w:after="13" w:line="268" w:lineRule="auto"/>
        <w:ind w:left="10" w:hanging="10"/>
        <w:jc w:val="both"/>
      </w:pPr>
      <w:r>
        <w:rPr>
          <w:sz w:val="24"/>
        </w:rPr>
        <w:t xml:space="preserve">Doç. Dr. Kadri ÖNEMLİ (Düzenleme Kurulu Başkan Yardımcısı) </w:t>
      </w:r>
    </w:p>
    <w:p w:rsidR="00EC1937" w:rsidRDefault="0001072A">
      <w:pPr>
        <w:spacing w:after="10" w:line="268" w:lineRule="auto"/>
        <w:ind w:left="10" w:hanging="10"/>
        <w:jc w:val="both"/>
      </w:pPr>
      <w:r>
        <w:rPr>
          <w:sz w:val="24"/>
        </w:rPr>
        <w:t xml:space="preserve">Prof. Dr. Atilla YARGICI </w:t>
      </w:r>
    </w:p>
    <w:p w:rsidR="00EC1937" w:rsidRDefault="0001072A">
      <w:pPr>
        <w:spacing w:after="10" w:line="268" w:lineRule="auto"/>
        <w:ind w:left="10" w:hanging="10"/>
        <w:jc w:val="both"/>
      </w:pPr>
      <w:r>
        <w:rPr>
          <w:sz w:val="24"/>
        </w:rPr>
        <w:t xml:space="preserve">Doç. Dr. Mahmut ÖZTÜRK </w:t>
      </w:r>
    </w:p>
    <w:p w:rsidR="00EC1937" w:rsidRDefault="0001072A">
      <w:pPr>
        <w:spacing w:after="13" w:line="268" w:lineRule="auto"/>
        <w:ind w:left="10" w:hanging="10"/>
        <w:jc w:val="both"/>
      </w:pPr>
      <w:r>
        <w:rPr>
          <w:sz w:val="24"/>
        </w:rPr>
        <w:t xml:space="preserve">Doç. Dr. Ömer SABUNCU </w:t>
      </w:r>
    </w:p>
    <w:p w:rsidR="00EC1937" w:rsidRDefault="0001072A">
      <w:pPr>
        <w:spacing w:after="10" w:line="268" w:lineRule="auto"/>
        <w:ind w:left="10" w:hanging="10"/>
        <w:jc w:val="both"/>
      </w:pPr>
      <w:r>
        <w:rPr>
          <w:sz w:val="24"/>
        </w:rPr>
        <w:t xml:space="preserve">Dr. Öğr. Üyesi Abdullah KARTAL  </w:t>
      </w:r>
    </w:p>
    <w:p w:rsidR="00EC1937" w:rsidRDefault="0001072A">
      <w:pPr>
        <w:spacing w:after="13" w:line="268" w:lineRule="auto"/>
        <w:ind w:left="10" w:hanging="10"/>
        <w:jc w:val="both"/>
      </w:pPr>
      <w:r>
        <w:rPr>
          <w:sz w:val="24"/>
        </w:rPr>
        <w:t xml:space="preserve">Dr. Öğr. Üyesi M. Cüneyt GÖKÇE </w:t>
      </w:r>
    </w:p>
    <w:p w:rsidR="00EC1937" w:rsidRDefault="0001072A">
      <w:pPr>
        <w:spacing w:after="11" w:line="268" w:lineRule="auto"/>
        <w:ind w:left="10" w:hanging="10"/>
        <w:jc w:val="both"/>
      </w:pPr>
      <w:r>
        <w:rPr>
          <w:sz w:val="24"/>
        </w:rPr>
        <w:t xml:space="preserve">Arş. Gör. Abdulbaki ÇİFTÇİ </w:t>
      </w:r>
    </w:p>
    <w:p w:rsidR="00EC1937" w:rsidRDefault="0001072A">
      <w:pPr>
        <w:spacing w:after="10" w:line="268" w:lineRule="auto"/>
        <w:ind w:left="10" w:hanging="10"/>
        <w:jc w:val="both"/>
      </w:pPr>
      <w:r>
        <w:rPr>
          <w:sz w:val="24"/>
        </w:rPr>
        <w:t xml:space="preserve">Arş. Gör. Selim YILMAZ </w:t>
      </w:r>
    </w:p>
    <w:p w:rsidR="00EC1937" w:rsidRDefault="0001072A">
      <w:pPr>
        <w:spacing w:after="22"/>
      </w:pPr>
      <w:r>
        <w:rPr>
          <w:sz w:val="24"/>
        </w:rPr>
        <w:t xml:space="preserve"> </w:t>
      </w:r>
    </w:p>
    <w:p w:rsidR="00EC1937" w:rsidRDefault="0001072A">
      <w:pPr>
        <w:pStyle w:val="Balk1"/>
        <w:spacing w:after="335"/>
        <w:ind w:left="-5"/>
      </w:pPr>
      <w:r>
        <w:t>Katılım Şartları</w:t>
      </w:r>
      <w:r>
        <w:rPr>
          <w:u w:val="none"/>
        </w:rPr>
        <w:t xml:space="preserve"> </w:t>
      </w:r>
    </w:p>
    <w:p w:rsidR="00EC1937" w:rsidRDefault="0001072A">
      <w:pPr>
        <w:numPr>
          <w:ilvl w:val="0"/>
          <w:numId w:val="6"/>
        </w:numPr>
        <w:spacing w:after="115" w:line="268" w:lineRule="auto"/>
        <w:ind w:hanging="360"/>
        <w:jc w:val="both"/>
      </w:pPr>
      <w:r>
        <w:rPr>
          <w:sz w:val="24"/>
        </w:rPr>
        <w:t xml:space="preserve">Tebliğler bilimsel ve özgün olmalıdır. </w:t>
      </w:r>
    </w:p>
    <w:p w:rsidR="00EC1937" w:rsidRDefault="0001072A">
      <w:pPr>
        <w:numPr>
          <w:ilvl w:val="0"/>
          <w:numId w:val="6"/>
        </w:numPr>
        <w:spacing w:after="113" w:line="268" w:lineRule="auto"/>
        <w:ind w:hanging="360"/>
        <w:jc w:val="both"/>
      </w:pPr>
      <w:r>
        <w:rPr>
          <w:sz w:val="24"/>
        </w:rPr>
        <w:t>Tebliğler başka bir sempozyuma g</w:t>
      </w:r>
      <w:r>
        <w:rPr>
          <w:sz w:val="24"/>
        </w:rPr>
        <w:t xml:space="preserve">önderilmemiş olmalıdır. </w:t>
      </w:r>
    </w:p>
    <w:p w:rsidR="00EC1937" w:rsidRDefault="0001072A">
      <w:pPr>
        <w:numPr>
          <w:ilvl w:val="0"/>
          <w:numId w:val="6"/>
        </w:numPr>
        <w:spacing w:after="113" w:line="268" w:lineRule="auto"/>
        <w:ind w:hanging="360"/>
        <w:jc w:val="both"/>
      </w:pPr>
      <w:r>
        <w:rPr>
          <w:sz w:val="24"/>
        </w:rPr>
        <w:t xml:space="preserve">Tebliğ özetleri konuyu ana hatlarıyla açıklamalı ve 300 kelimeyi geçmemelidir. </w:t>
      </w:r>
    </w:p>
    <w:p w:rsidR="00EC1937" w:rsidRDefault="0001072A">
      <w:pPr>
        <w:numPr>
          <w:ilvl w:val="0"/>
          <w:numId w:val="6"/>
        </w:numPr>
        <w:spacing w:after="113" w:line="268" w:lineRule="auto"/>
        <w:ind w:hanging="360"/>
        <w:jc w:val="both"/>
      </w:pPr>
      <w:r>
        <w:rPr>
          <w:sz w:val="24"/>
        </w:rPr>
        <w:t xml:space="preserve">Özetler, katılım formu kullanılarak e-mail ile gönderilmelidir. </w:t>
      </w:r>
    </w:p>
    <w:p w:rsidR="00EC1937" w:rsidRDefault="0001072A">
      <w:pPr>
        <w:numPr>
          <w:ilvl w:val="0"/>
          <w:numId w:val="6"/>
        </w:numPr>
        <w:spacing w:after="113" w:line="268" w:lineRule="auto"/>
        <w:ind w:hanging="360"/>
        <w:jc w:val="both"/>
      </w:pPr>
      <w:r>
        <w:rPr>
          <w:sz w:val="24"/>
        </w:rPr>
        <w:t xml:space="preserve">Tebliğ metinleri 3500 ile 4000 kelime arasında olmalıdır. </w:t>
      </w:r>
    </w:p>
    <w:p w:rsidR="00EC1937" w:rsidRDefault="0001072A">
      <w:pPr>
        <w:numPr>
          <w:ilvl w:val="0"/>
          <w:numId w:val="6"/>
        </w:numPr>
        <w:spacing w:after="179" w:line="268" w:lineRule="auto"/>
        <w:ind w:hanging="360"/>
        <w:jc w:val="both"/>
      </w:pPr>
      <w:r>
        <w:rPr>
          <w:noProof/>
        </w:rPr>
        <mc:AlternateContent>
          <mc:Choice Requires="wpg">
            <w:drawing>
              <wp:anchor distT="0" distB="0" distL="114300" distR="114300" simplePos="0" relativeHeight="251665408" behindDoc="1" locked="0" layoutInCell="1" allowOverlap="1">
                <wp:simplePos x="0" y="0"/>
                <wp:positionH relativeFrom="column">
                  <wp:posOffset>-18287</wp:posOffset>
                </wp:positionH>
                <wp:positionV relativeFrom="paragraph">
                  <wp:posOffset>-1555144</wp:posOffset>
                </wp:positionV>
                <wp:extent cx="5946089" cy="2277237"/>
                <wp:effectExtent l="0" t="0" r="0" b="0"/>
                <wp:wrapNone/>
                <wp:docPr id="16788" name="Group 16788"/>
                <wp:cNvGraphicFramePr/>
                <a:graphic xmlns:a="http://schemas.openxmlformats.org/drawingml/2006/main">
                  <a:graphicData uri="http://schemas.microsoft.com/office/word/2010/wordprocessingGroup">
                    <wpg:wgp>
                      <wpg:cNvGrpSpPr/>
                      <wpg:grpSpPr>
                        <a:xfrm>
                          <a:off x="0" y="0"/>
                          <a:ext cx="5946089" cy="2277237"/>
                          <a:chOff x="0" y="0"/>
                          <a:chExt cx="5946089" cy="2277237"/>
                        </a:xfrm>
                      </wpg:grpSpPr>
                      <wps:wsp>
                        <wps:cNvPr id="18943" name="Shape 18943"/>
                        <wps:cNvSpPr/>
                        <wps:spPr>
                          <a:xfrm>
                            <a:off x="807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44" name="Shape 18944"/>
                        <wps:cNvSpPr/>
                        <wps:spPr>
                          <a:xfrm>
                            <a:off x="89916" y="0"/>
                            <a:ext cx="5846953" cy="9144"/>
                          </a:xfrm>
                          <a:custGeom>
                            <a:avLst/>
                            <a:gdLst/>
                            <a:ahLst/>
                            <a:cxnLst/>
                            <a:rect l="0" t="0" r="0" b="0"/>
                            <a:pathLst>
                              <a:path w="5846953" h="9144">
                                <a:moveTo>
                                  <a:pt x="0" y="0"/>
                                </a:moveTo>
                                <a:lnTo>
                                  <a:pt x="5846953" y="0"/>
                                </a:lnTo>
                                <a:lnTo>
                                  <a:pt x="5846953"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45" name="Shape 18945"/>
                        <wps:cNvSpPr/>
                        <wps:spPr>
                          <a:xfrm>
                            <a:off x="5936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46" name="Shape 18946"/>
                        <wps:cNvSpPr/>
                        <wps:spPr>
                          <a:xfrm>
                            <a:off x="80772" y="914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47" name="Shape 18947"/>
                        <wps:cNvSpPr/>
                        <wps:spPr>
                          <a:xfrm>
                            <a:off x="5936945" y="914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48" name="Shape 18948"/>
                        <wps:cNvSpPr/>
                        <wps:spPr>
                          <a:xfrm>
                            <a:off x="89916" y="350520"/>
                            <a:ext cx="5846953" cy="277368"/>
                          </a:xfrm>
                          <a:custGeom>
                            <a:avLst/>
                            <a:gdLst/>
                            <a:ahLst/>
                            <a:cxnLst/>
                            <a:rect l="0" t="0" r="0" b="0"/>
                            <a:pathLst>
                              <a:path w="5846953" h="277368">
                                <a:moveTo>
                                  <a:pt x="0" y="0"/>
                                </a:moveTo>
                                <a:lnTo>
                                  <a:pt x="5846953" y="0"/>
                                </a:lnTo>
                                <a:lnTo>
                                  <a:pt x="5846953"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49" name="Shape 18949"/>
                        <wps:cNvSpPr/>
                        <wps:spPr>
                          <a:xfrm>
                            <a:off x="80772" y="350520"/>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0" name="Shape 18950"/>
                        <wps:cNvSpPr/>
                        <wps:spPr>
                          <a:xfrm>
                            <a:off x="5936945" y="350520"/>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1" name="Shape 18951"/>
                        <wps:cNvSpPr/>
                        <wps:spPr>
                          <a:xfrm>
                            <a:off x="89916" y="627888"/>
                            <a:ext cx="5846953" cy="277368"/>
                          </a:xfrm>
                          <a:custGeom>
                            <a:avLst/>
                            <a:gdLst/>
                            <a:ahLst/>
                            <a:cxnLst/>
                            <a:rect l="0" t="0" r="0" b="0"/>
                            <a:pathLst>
                              <a:path w="5846953" h="277368">
                                <a:moveTo>
                                  <a:pt x="0" y="0"/>
                                </a:moveTo>
                                <a:lnTo>
                                  <a:pt x="5846953" y="0"/>
                                </a:lnTo>
                                <a:lnTo>
                                  <a:pt x="5846953"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52" name="Shape 18952"/>
                        <wps:cNvSpPr/>
                        <wps:spPr>
                          <a:xfrm>
                            <a:off x="80772" y="62788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3" name="Shape 18953"/>
                        <wps:cNvSpPr/>
                        <wps:spPr>
                          <a:xfrm>
                            <a:off x="5936945" y="627888"/>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4" name="Shape 18954"/>
                        <wps:cNvSpPr/>
                        <wps:spPr>
                          <a:xfrm>
                            <a:off x="89916" y="905256"/>
                            <a:ext cx="5846953" cy="277368"/>
                          </a:xfrm>
                          <a:custGeom>
                            <a:avLst/>
                            <a:gdLst/>
                            <a:ahLst/>
                            <a:cxnLst/>
                            <a:rect l="0" t="0" r="0" b="0"/>
                            <a:pathLst>
                              <a:path w="5846953" h="277368">
                                <a:moveTo>
                                  <a:pt x="0" y="0"/>
                                </a:moveTo>
                                <a:lnTo>
                                  <a:pt x="5846953" y="0"/>
                                </a:lnTo>
                                <a:lnTo>
                                  <a:pt x="5846953"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55" name="Shape 18955"/>
                        <wps:cNvSpPr/>
                        <wps:spPr>
                          <a:xfrm>
                            <a:off x="80772" y="905256"/>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6" name="Shape 18956"/>
                        <wps:cNvSpPr/>
                        <wps:spPr>
                          <a:xfrm>
                            <a:off x="5936945" y="905256"/>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7" name="Shape 18957"/>
                        <wps:cNvSpPr/>
                        <wps:spPr>
                          <a:xfrm>
                            <a:off x="80772" y="1182700"/>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8" name="Shape 18958"/>
                        <wps:cNvSpPr/>
                        <wps:spPr>
                          <a:xfrm>
                            <a:off x="5936945" y="1182700"/>
                            <a:ext cx="9144" cy="277673"/>
                          </a:xfrm>
                          <a:custGeom>
                            <a:avLst/>
                            <a:gdLst/>
                            <a:ahLst/>
                            <a:cxnLst/>
                            <a:rect l="0" t="0" r="0" b="0"/>
                            <a:pathLst>
                              <a:path w="9144" h="277673">
                                <a:moveTo>
                                  <a:pt x="0" y="0"/>
                                </a:moveTo>
                                <a:lnTo>
                                  <a:pt x="9144" y="0"/>
                                </a:lnTo>
                                <a:lnTo>
                                  <a:pt x="9144" y="277673"/>
                                </a:lnTo>
                                <a:lnTo>
                                  <a:pt x="0" y="277673"/>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59" name="Shape 18959"/>
                        <wps:cNvSpPr/>
                        <wps:spPr>
                          <a:xfrm>
                            <a:off x="89916" y="1460373"/>
                            <a:ext cx="5846953" cy="277368"/>
                          </a:xfrm>
                          <a:custGeom>
                            <a:avLst/>
                            <a:gdLst/>
                            <a:ahLst/>
                            <a:cxnLst/>
                            <a:rect l="0" t="0" r="0" b="0"/>
                            <a:pathLst>
                              <a:path w="5846953" h="277368">
                                <a:moveTo>
                                  <a:pt x="0" y="0"/>
                                </a:moveTo>
                                <a:lnTo>
                                  <a:pt x="5846953" y="0"/>
                                </a:lnTo>
                                <a:lnTo>
                                  <a:pt x="5846953" y="277368"/>
                                </a:lnTo>
                                <a:lnTo>
                                  <a:pt x="0" y="2773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60" name="Shape 18960"/>
                        <wps:cNvSpPr/>
                        <wps:spPr>
                          <a:xfrm>
                            <a:off x="80772" y="1460373"/>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1" name="Shape 18961"/>
                        <wps:cNvSpPr/>
                        <wps:spPr>
                          <a:xfrm>
                            <a:off x="5936945" y="1460373"/>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2" name="Shape 18962"/>
                        <wps:cNvSpPr/>
                        <wps:spPr>
                          <a:xfrm>
                            <a:off x="89916" y="1737742"/>
                            <a:ext cx="5846953" cy="315468"/>
                          </a:xfrm>
                          <a:custGeom>
                            <a:avLst/>
                            <a:gdLst/>
                            <a:ahLst/>
                            <a:cxnLst/>
                            <a:rect l="0" t="0" r="0" b="0"/>
                            <a:pathLst>
                              <a:path w="5846953" h="315468">
                                <a:moveTo>
                                  <a:pt x="0" y="0"/>
                                </a:moveTo>
                                <a:lnTo>
                                  <a:pt x="5846953" y="0"/>
                                </a:lnTo>
                                <a:lnTo>
                                  <a:pt x="5846953" y="315468"/>
                                </a:lnTo>
                                <a:lnTo>
                                  <a:pt x="0" y="3154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63" name="Shape 18963"/>
                        <wps:cNvSpPr/>
                        <wps:spPr>
                          <a:xfrm>
                            <a:off x="80772" y="205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4" name="Shape 18964"/>
                        <wps:cNvSpPr/>
                        <wps:spPr>
                          <a:xfrm>
                            <a:off x="89916" y="2053209"/>
                            <a:ext cx="5846953" cy="9144"/>
                          </a:xfrm>
                          <a:custGeom>
                            <a:avLst/>
                            <a:gdLst/>
                            <a:ahLst/>
                            <a:cxnLst/>
                            <a:rect l="0" t="0" r="0" b="0"/>
                            <a:pathLst>
                              <a:path w="5846953" h="9144">
                                <a:moveTo>
                                  <a:pt x="0" y="0"/>
                                </a:moveTo>
                                <a:lnTo>
                                  <a:pt x="5846953" y="0"/>
                                </a:lnTo>
                                <a:lnTo>
                                  <a:pt x="5846953"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5" name="Shape 18965"/>
                        <wps:cNvSpPr/>
                        <wps:spPr>
                          <a:xfrm>
                            <a:off x="5936945" y="205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6" name="Shape 18966"/>
                        <wps:cNvSpPr/>
                        <wps:spPr>
                          <a:xfrm>
                            <a:off x="80772" y="173774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7" name="Shape 18967"/>
                        <wps:cNvSpPr/>
                        <wps:spPr>
                          <a:xfrm>
                            <a:off x="5936945" y="173774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8968" name="Shape 18968"/>
                        <wps:cNvSpPr/>
                        <wps:spPr>
                          <a:xfrm>
                            <a:off x="0" y="2062353"/>
                            <a:ext cx="5798185" cy="214885"/>
                          </a:xfrm>
                          <a:custGeom>
                            <a:avLst/>
                            <a:gdLst/>
                            <a:ahLst/>
                            <a:cxnLst/>
                            <a:rect l="0" t="0" r="0" b="0"/>
                            <a:pathLst>
                              <a:path w="5798185" h="214885">
                                <a:moveTo>
                                  <a:pt x="0" y="0"/>
                                </a:moveTo>
                                <a:lnTo>
                                  <a:pt x="5798185" y="0"/>
                                </a:lnTo>
                                <a:lnTo>
                                  <a:pt x="5798185" y="214885"/>
                                </a:lnTo>
                                <a:lnTo>
                                  <a:pt x="0" y="2148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788" style="width:468.196pt;height:179.31pt;position:absolute;z-index:-2147483553;mso-position-horizontal-relative:text;mso-position-horizontal:absolute;margin-left:-1.43999pt;mso-position-vertical-relative:text;margin-top:-122.452pt;" coordsize="59460,22772">
                <v:shape id="Shape 18969" style="position:absolute;width:91;height:91;left:807;top:0;" coordsize="9144,9144" path="m0,0l9144,0l9144,9144l0,9144l0,0">
                  <v:stroke weight="0pt" endcap="flat" joinstyle="miter" miterlimit="10" on="false" color="#000000" opacity="0"/>
                  <v:fill on="true" color="#dddddd"/>
                </v:shape>
                <v:shape id="Shape 18970" style="position:absolute;width:58469;height:91;left:899;top:0;" coordsize="5846953,9144" path="m0,0l5846953,0l5846953,9144l0,9144l0,0">
                  <v:stroke weight="0pt" endcap="flat" joinstyle="miter" miterlimit="10" on="false" color="#000000" opacity="0"/>
                  <v:fill on="true" color="#dddddd"/>
                </v:shape>
                <v:shape id="Shape 18971" style="position:absolute;width:91;height:91;left:59369;top:0;" coordsize="9144,9144" path="m0,0l9144,0l9144,9144l0,9144l0,0">
                  <v:stroke weight="0pt" endcap="flat" joinstyle="miter" miterlimit="10" on="false" color="#000000" opacity="0"/>
                  <v:fill on="true" color="#dddddd"/>
                </v:shape>
                <v:shape id="Shape 18972" style="position:absolute;width:91;height:3413;left:807;top:91;" coordsize="9144,341376" path="m0,0l9144,0l9144,341376l0,341376l0,0">
                  <v:stroke weight="0pt" endcap="flat" joinstyle="miter" miterlimit="10" on="false" color="#000000" opacity="0"/>
                  <v:fill on="true" color="#dddddd"/>
                </v:shape>
                <v:shape id="Shape 18973" style="position:absolute;width:91;height:3413;left:59369;top:91;" coordsize="9144,341376" path="m0,0l9144,0l9144,341376l0,341376l0,0">
                  <v:stroke weight="0pt" endcap="flat" joinstyle="miter" miterlimit="10" on="false" color="#000000" opacity="0"/>
                  <v:fill on="true" color="#dddddd"/>
                </v:shape>
                <v:shape id="Shape 18974" style="position:absolute;width:58469;height:2773;left:899;top:3505;" coordsize="5846953,277368" path="m0,0l5846953,0l5846953,277368l0,277368l0,0">
                  <v:stroke weight="0pt" endcap="flat" joinstyle="miter" miterlimit="10" on="false" color="#000000" opacity="0"/>
                  <v:fill on="true" color="#ffffff"/>
                </v:shape>
                <v:shape id="Shape 18975" style="position:absolute;width:91;height:2773;left:807;top:3505;" coordsize="9144,277368" path="m0,0l9144,0l9144,277368l0,277368l0,0">
                  <v:stroke weight="0pt" endcap="flat" joinstyle="miter" miterlimit="10" on="false" color="#000000" opacity="0"/>
                  <v:fill on="true" color="#dddddd"/>
                </v:shape>
                <v:shape id="Shape 18976" style="position:absolute;width:91;height:2773;left:59369;top:3505;" coordsize="9144,277368" path="m0,0l9144,0l9144,277368l0,277368l0,0">
                  <v:stroke weight="0pt" endcap="flat" joinstyle="miter" miterlimit="10" on="false" color="#000000" opacity="0"/>
                  <v:fill on="true" color="#dddddd"/>
                </v:shape>
                <v:shape id="Shape 18977" style="position:absolute;width:58469;height:2773;left:899;top:6278;" coordsize="5846953,277368" path="m0,0l5846953,0l5846953,277368l0,277368l0,0">
                  <v:stroke weight="0pt" endcap="flat" joinstyle="miter" miterlimit="10" on="false" color="#000000" opacity="0"/>
                  <v:fill on="true" color="#ffffff"/>
                </v:shape>
                <v:shape id="Shape 18978" style="position:absolute;width:91;height:2773;left:807;top:6278;" coordsize="9144,277368" path="m0,0l9144,0l9144,277368l0,277368l0,0">
                  <v:stroke weight="0pt" endcap="flat" joinstyle="miter" miterlimit="10" on="false" color="#000000" opacity="0"/>
                  <v:fill on="true" color="#dddddd"/>
                </v:shape>
                <v:shape id="Shape 18979" style="position:absolute;width:91;height:2773;left:59369;top:6278;" coordsize="9144,277368" path="m0,0l9144,0l9144,277368l0,277368l0,0">
                  <v:stroke weight="0pt" endcap="flat" joinstyle="miter" miterlimit="10" on="false" color="#000000" opacity="0"/>
                  <v:fill on="true" color="#dddddd"/>
                </v:shape>
                <v:shape id="Shape 18980" style="position:absolute;width:58469;height:2773;left:899;top:9052;" coordsize="5846953,277368" path="m0,0l5846953,0l5846953,277368l0,277368l0,0">
                  <v:stroke weight="0pt" endcap="flat" joinstyle="miter" miterlimit="10" on="false" color="#000000" opacity="0"/>
                  <v:fill on="true" color="#ffffff"/>
                </v:shape>
                <v:shape id="Shape 18981" style="position:absolute;width:91;height:2773;left:807;top:9052;" coordsize="9144,277368" path="m0,0l9144,0l9144,277368l0,277368l0,0">
                  <v:stroke weight="0pt" endcap="flat" joinstyle="miter" miterlimit="10" on="false" color="#000000" opacity="0"/>
                  <v:fill on="true" color="#dddddd"/>
                </v:shape>
                <v:shape id="Shape 18982" style="position:absolute;width:91;height:2773;left:59369;top:9052;" coordsize="9144,277368" path="m0,0l9144,0l9144,277368l0,277368l0,0">
                  <v:stroke weight="0pt" endcap="flat" joinstyle="miter" miterlimit="10" on="false" color="#000000" opacity="0"/>
                  <v:fill on="true" color="#dddddd"/>
                </v:shape>
                <v:shape id="Shape 18983" style="position:absolute;width:91;height:2776;left:807;top:11827;" coordsize="9144,277673" path="m0,0l9144,0l9144,277673l0,277673l0,0">
                  <v:stroke weight="0pt" endcap="flat" joinstyle="miter" miterlimit="10" on="false" color="#000000" opacity="0"/>
                  <v:fill on="true" color="#dddddd"/>
                </v:shape>
                <v:shape id="Shape 18984" style="position:absolute;width:91;height:2776;left:59369;top:11827;" coordsize="9144,277673" path="m0,0l9144,0l9144,277673l0,277673l0,0">
                  <v:stroke weight="0pt" endcap="flat" joinstyle="miter" miterlimit="10" on="false" color="#000000" opacity="0"/>
                  <v:fill on="true" color="#dddddd"/>
                </v:shape>
                <v:shape id="Shape 18985" style="position:absolute;width:58469;height:2773;left:899;top:14603;" coordsize="5846953,277368" path="m0,0l5846953,0l5846953,277368l0,277368l0,0">
                  <v:stroke weight="0pt" endcap="flat" joinstyle="miter" miterlimit="10" on="false" color="#000000" opacity="0"/>
                  <v:fill on="true" color="#ffffff"/>
                </v:shape>
                <v:shape id="Shape 18986" style="position:absolute;width:91;height:2773;left:807;top:14603;" coordsize="9144,277368" path="m0,0l9144,0l9144,277368l0,277368l0,0">
                  <v:stroke weight="0pt" endcap="flat" joinstyle="miter" miterlimit="10" on="false" color="#000000" opacity="0"/>
                  <v:fill on="true" color="#dddddd"/>
                </v:shape>
                <v:shape id="Shape 18987" style="position:absolute;width:91;height:2773;left:59369;top:14603;" coordsize="9144,277368" path="m0,0l9144,0l9144,277368l0,277368l0,0">
                  <v:stroke weight="0pt" endcap="flat" joinstyle="miter" miterlimit="10" on="false" color="#000000" opacity="0"/>
                  <v:fill on="true" color="#dddddd"/>
                </v:shape>
                <v:shape id="Shape 18988" style="position:absolute;width:58469;height:3154;left:899;top:17377;" coordsize="5846953,315468" path="m0,0l5846953,0l5846953,315468l0,315468l0,0">
                  <v:stroke weight="0pt" endcap="flat" joinstyle="miter" miterlimit="10" on="false" color="#000000" opacity="0"/>
                  <v:fill on="true" color="#ffffff"/>
                </v:shape>
                <v:shape id="Shape 18989" style="position:absolute;width:91;height:91;left:807;top:20532;" coordsize="9144,9144" path="m0,0l9144,0l9144,9144l0,9144l0,0">
                  <v:stroke weight="0pt" endcap="flat" joinstyle="miter" miterlimit="10" on="false" color="#000000" opacity="0"/>
                  <v:fill on="true" color="#dddddd"/>
                </v:shape>
                <v:shape id="Shape 18990" style="position:absolute;width:58469;height:91;left:899;top:20532;" coordsize="5846953,9144" path="m0,0l5846953,0l5846953,9144l0,9144l0,0">
                  <v:stroke weight="0pt" endcap="flat" joinstyle="miter" miterlimit="10" on="false" color="#000000" opacity="0"/>
                  <v:fill on="true" color="#dddddd"/>
                </v:shape>
                <v:shape id="Shape 18991" style="position:absolute;width:91;height:91;left:59369;top:20532;" coordsize="9144,9144" path="m0,0l9144,0l9144,9144l0,9144l0,0">
                  <v:stroke weight="0pt" endcap="flat" joinstyle="miter" miterlimit="10" on="false" color="#000000" opacity="0"/>
                  <v:fill on="true" color="#dddddd"/>
                </v:shape>
                <v:shape id="Shape 18992" style="position:absolute;width:91;height:3154;left:807;top:17377;" coordsize="9144,315468" path="m0,0l9144,0l9144,315468l0,315468l0,0">
                  <v:stroke weight="0pt" endcap="flat" joinstyle="miter" miterlimit="10" on="false" color="#000000" opacity="0"/>
                  <v:fill on="true" color="#dddddd"/>
                </v:shape>
                <v:shape id="Shape 18993" style="position:absolute;width:91;height:3154;left:59369;top:17377;" coordsize="9144,315468" path="m0,0l9144,0l9144,315468l0,315468l0,0">
                  <v:stroke weight="0pt" endcap="flat" joinstyle="miter" miterlimit="10" on="false" color="#000000" opacity="0"/>
                  <v:fill on="true" color="#dddddd"/>
                </v:shape>
                <v:shape id="Shape 18994" style="position:absolute;width:57981;height:2148;left:0;top:20623;" coordsize="5798185,214885" path="m0,0l5798185,0l5798185,214885l0,214885l0,0">
                  <v:stroke weight="0pt" endcap="flat" joinstyle="miter" miterlimit="10" on="false" color="#000000" opacity="0"/>
                  <v:fill on="true" color="#ffffff"/>
                </v:shape>
              </v:group>
            </w:pict>
          </mc:Fallback>
        </mc:AlternateContent>
      </w:r>
      <w:r>
        <w:rPr>
          <w:sz w:val="24"/>
        </w:rPr>
        <w:t xml:space="preserve">Oturumlarda tebliğ sunumu 15 dakika ile sınırlı tutulacaktır. Bu husus göz önünde bulundurularak tebliğ sunumuna hazırlanılmalıdır. </w:t>
      </w:r>
    </w:p>
    <w:p w:rsidR="00EC1937" w:rsidRDefault="0001072A">
      <w:pPr>
        <w:spacing w:after="22"/>
      </w:pPr>
      <w:r>
        <w:rPr>
          <w:b/>
          <w:sz w:val="24"/>
        </w:rPr>
        <w:t xml:space="preserve"> </w:t>
      </w:r>
    </w:p>
    <w:p w:rsidR="00EC1937" w:rsidRDefault="0001072A">
      <w:pPr>
        <w:spacing w:after="21"/>
        <w:ind w:left="-5" w:hanging="10"/>
      </w:pPr>
      <w:r>
        <w:rPr>
          <w:b/>
          <w:sz w:val="24"/>
        </w:rPr>
        <w:t xml:space="preserve">Açıklamalar </w:t>
      </w:r>
    </w:p>
    <w:tbl>
      <w:tblPr>
        <w:tblStyle w:val="TableGrid"/>
        <w:tblW w:w="9219" w:type="dxa"/>
        <w:tblInd w:w="107" w:type="dxa"/>
        <w:tblCellMar>
          <w:top w:w="48" w:type="dxa"/>
          <w:left w:w="0" w:type="dxa"/>
          <w:bottom w:w="44" w:type="dxa"/>
          <w:right w:w="115" w:type="dxa"/>
        </w:tblCellMar>
        <w:tblLook w:val="04A0" w:firstRow="1" w:lastRow="0" w:firstColumn="1" w:lastColumn="0" w:noHBand="0" w:noVBand="1"/>
      </w:tblPr>
      <w:tblGrid>
        <w:gridCol w:w="613"/>
        <w:gridCol w:w="8606"/>
      </w:tblGrid>
      <w:tr w:rsidR="00EC1937">
        <w:trPr>
          <w:trHeight w:val="545"/>
        </w:trPr>
        <w:tc>
          <w:tcPr>
            <w:tcW w:w="613" w:type="dxa"/>
            <w:tcBorders>
              <w:top w:val="single" w:sz="6" w:space="0" w:color="DDDDDD"/>
              <w:left w:val="single" w:sz="6" w:space="0" w:color="DDDDDD"/>
              <w:bottom w:val="nil"/>
              <w:right w:val="nil"/>
            </w:tcBorders>
            <w:vAlign w:val="bottom"/>
          </w:tcPr>
          <w:p w:rsidR="00EC1937" w:rsidRDefault="0001072A">
            <w:pPr>
              <w:spacing w:after="0"/>
              <w:ind w:left="10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606" w:type="dxa"/>
            <w:tcBorders>
              <w:top w:val="single" w:sz="6" w:space="0" w:color="DDDDDD"/>
              <w:left w:val="nil"/>
              <w:bottom w:val="nil"/>
              <w:right w:val="single" w:sz="6" w:space="0" w:color="DDDDDD"/>
            </w:tcBorders>
            <w:vAlign w:val="bottom"/>
          </w:tcPr>
          <w:p w:rsidR="00EC1937" w:rsidRDefault="0001072A">
            <w:pPr>
              <w:spacing w:after="0"/>
            </w:pPr>
            <w:r>
              <w:rPr>
                <w:sz w:val="24"/>
              </w:rPr>
              <w:t xml:space="preserve">Sempozyum online ortamda yapılacaktır. </w:t>
            </w:r>
          </w:p>
        </w:tc>
      </w:tr>
      <w:tr w:rsidR="00EC1937">
        <w:trPr>
          <w:trHeight w:val="826"/>
        </w:trPr>
        <w:tc>
          <w:tcPr>
            <w:tcW w:w="613" w:type="dxa"/>
            <w:tcBorders>
              <w:top w:val="nil"/>
              <w:left w:val="single" w:sz="6" w:space="0" w:color="DDDDDD"/>
              <w:bottom w:val="nil"/>
              <w:right w:val="nil"/>
            </w:tcBorders>
            <w:shd w:val="clear" w:color="auto" w:fill="FFFFFF"/>
          </w:tcPr>
          <w:p w:rsidR="00EC1937" w:rsidRDefault="0001072A">
            <w:pPr>
              <w:spacing w:after="0"/>
              <w:ind w:left="100"/>
              <w:jc w:val="center"/>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606" w:type="dxa"/>
            <w:tcBorders>
              <w:top w:val="nil"/>
              <w:left w:val="nil"/>
              <w:bottom w:val="nil"/>
              <w:right w:val="single" w:sz="6" w:space="0" w:color="DDDDDD"/>
            </w:tcBorders>
            <w:shd w:val="clear" w:color="auto" w:fill="FFFFFF"/>
          </w:tcPr>
          <w:p w:rsidR="00EC1937" w:rsidRDefault="0001072A">
            <w:pPr>
              <w:spacing w:after="0"/>
            </w:pPr>
            <w:r>
              <w:rPr>
                <w:sz w:val="24"/>
              </w:rPr>
              <w:t xml:space="preserve">Bildiriler doçentlik ve profesörlük başvurusunda </w:t>
            </w:r>
            <w:r>
              <w:rPr>
                <w:sz w:val="24"/>
              </w:rPr>
              <w:t xml:space="preserve">kullanılabilecek şekilde uluslararası niteliktedir. </w:t>
            </w:r>
          </w:p>
        </w:tc>
      </w:tr>
      <w:tr w:rsidR="00EC1937">
        <w:trPr>
          <w:trHeight w:val="551"/>
        </w:trPr>
        <w:tc>
          <w:tcPr>
            <w:tcW w:w="613" w:type="dxa"/>
            <w:tcBorders>
              <w:top w:val="nil"/>
              <w:left w:val="single" w:sz="6" w:space="0" w:color="DDDDDD"/>
              <w:bottom w:val="single" w:sz="6" w:space="0" w:color="DDDDDD"/>
              <w:right w:val="nil"/>
            </w:tcBorders>
            <w:shd w:val="clear" w:color="auto" w:fill="FFFFFF"/>
          </w:tcPr>
          <w:p w:rsidR="00EC1937" w:rsidRDefault="0001072A">
            <w:pPr>
              <w:spacing w:after="0"/>
              <w:ind w:left="10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606" w:type="dxa"/>
            <w:tcBorders>
              <w:top w:val="nil"/>
              <w:left w:val="nil"/>
              <w:bottom w:val="single" w:sz="6" w:space="0" w:color="DDDDDD"/>
              <w:right w:val="single" w:sz="6" w:space="0" w:color="DDDDDD"/>
            </w:tcBorders>
            <w:shd w:val="clear" w:color="auto" w:fill="FFFFFF"/>
          </w:tcPr>
          <w:p w:rsidR="00EC1937" w:rsidRDefault="0001072A">
            <w:pPr>
              <w:spacing w:after="0"/>
            </w:pPr>
            <w:r>
              <w:rPr>
                <w:sz w:val="24"/>
              </w:rPr>
              <w:t xml:space="preserve">Sempozyum tebliğleri e-kitap olarak fakülte web sayfamızda yayımlanacaktır. </w:t>
            </w:r>
          </w:p>
        </w:tc>
      </w:tr>
      <w:tr w:rsidR="00EC1937">
        <w:trPr>
          <w:trHeight w:val="543"/>
        </w:trPr>
        <w:tc>
          <w:tcPr>
            <w:tcW w:w="613" w:type="dxa"/>
            <w:tcBorders>
              <w:top w:val="single" w:sz="6" w:space="0" w:color="DDDDDD"/>
              <w:left w:val="single" w:sz="6" w:space="0" w:color="DDDDDD"/>
              <w:bottom w:val="nil"/>
              <w:right w:val="nil"/>
            </w:tcBorders>
            <w:vAlign w:val="bottom"/>
          </w:tcPr>
          <w:p w:rsidR="00EC1937" w:rsidRDefault="0001072A">
            <w:pPr>
              <w:spacing w:after="0"/>
              <w:ind w:left="10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8606" w:type="dxa"/>
            <w:tcBorders>
              <w:top w:val="single" w:sz="6" w:space="0" w:color="DDDDDD"/>
              <w:left w:val="nil"/>
              <w:bottom w:val="nil"/>
              <w:right w:val="single" w:sz="6" w:space="0" w:color="DDDDDD"/>
            </w:tcBorders>
            <w:vAlign w:val="bottom"/>
          </w:tcPr>
          <w:p w:rsidR="00EC1937" w:rsidRDefault="0001072A">
            <w:pPr>
              <w:spacing w:after="0"/>
            </w:pPr>
            <w:r>
              <w:rPr>
                <w:sz w:val="24"/>
              </w:rPr>
              <w:t xml:space="preserve">İstekli olan tebliğcilerin hakem onayından geçen tebliğleri uluslararası kitap bölümü </w:t>
            </w:r>
          </w:p>
        </w:tc>
      </w:tr>
      <w:tr w:rsidR="00EC1937">
        <w:trPr>
          <w:trHeight w:val="841"/>
        </w:trPr>
        <w:tc>
          <w:tcPr>
            <w:tcW w:w="613" w:type="dxa"/>
            <w:tcBorders>
              <w:top w:val="nil"/>
              <w:left w:val="single" w:sz="6" w:space="0" w:color="DDDDDD"/>
              <w:bottom w:val="single" w:sz="6" w:space="0" w:color="DDDDDD"/>
              <w:right w:val="nil"/>
            </w:tcBorders>
            <w:shd w:val="clear" w:color="auto" w:fill="FFFFFF"/>
          </w:tcPr>
          <w:p w:rsidR="00EC1937" w:rsidRDefault="00EC1937"/>
        </w:tc>
        <w:tc>
          <w:tcPr>
            <w:tcW w:w="8606" w:type="dxa"/>
            <w:tcBorders>
              <w:top w:val="nil"/>
              <w:left w:val="nil"/>
              <w:bottom w:val="single" w:sz="6" w:space="0" w:color="DDDDDD"/>
              <w:right w:val="single" w:sz="6" w:space="0" w:color="DDDDDD"/>
            </w:tcBorders>
            <w:shd w:val="clear" w:color="auto" w:fill="FFFFFF"/>
          </w:tcPr>
          <w:p w:rsidR="00EC1937" w:rsidRDefault="0001072A">
            <w:pPr>
              <w:spacing w:after="0"/>
            </w:pPr>
            <w:r>
              <w:rPr>
                <w:sz w:val="24"/>
              </w:rPr>
              <w:t xml:space="preserve">olarak yayımlanacaktır. Söz konusu kitabın basım giderleri yazarlardan talep edilecektir. </w:t>
            </w:r>
          </w:p>
        </w:tc>
      </w:tr>
    </w:tbl>
    <w:p w:rsidR="00EC1937" w:rsidRDefault="0001072A">
      <w:pPr>
        <w:spacing w:after="161"/>
      </w:pPr>
      <w:r>
        <w:rPr>
          <w:sz w:val="24"/>
        </w:rPr>
        <w:t xml:space="preserve"> </w:t>
      </w:r>
    </w:p>
    <w:p w:rsidR="00EC1937" w:rsidRDefault="0001072A">
      <w:pPr>
        <w:spacing w:after="22"/>
      </w:pPr>
      <w:r>
        <w:rPr>
          <w:b/>
          <w:sz w:val="24"/>
        </w:rPr>
        <w:t xml:space="preserve"> </w:t>
      </w:r>
    </w:p>
    <w:p w:rsidR="00EC1937" w:rsidRDefault="0001072A">
      <w:pPr>
        <w:pStyle w:val="Balk1"/>
        <w:spacing w:after="56"/>
        <w:ind w:left="-5"/>
      </w:pPr>
      <w:r>
        <w:t>Yazım Kuralları</w:t>
      </w:r>
      <w:r>
        <w:rPr>
          <w:u w:val="none"/>
        </w:rPr>
        <w:t xml:space="preserve"> </w:t>
      </w:r>
    </w:p>
    <w:p w:rsidR="00EC1937" w:rsidRDefault="0001072A">
      <w:pPr>
        <w:numPr>
          <w:ilvl w:val="0"/>
          <w:numId w:val="7"/>
        </w:numPr>
        <w:spacing w:after="47" w:line="268" w:lineRule="auto"/>
        <w:ind w:hanging="360"/>
        <w:jc w:val="both"/>
      </w:pPr>
      <w:r>
        <w:rPr>
          <w:sz w:val="24"/>
        </w:rPr>
        <w:t xml:space="preserve">Yazıların bütün hukukî sorumluluğu müelliflerine aittir. </w:t>
      </w:r>
    </w:p>
    <w:p w:rsidR="00EC1937" w:rsidRDefault="0001072A">
      <w:pPr>
        <w:numPr>
          <w:ilvl w:val="0"/>
          <w:numId w:val="7"/>
        </w:numPr>
        <w:spacing w:after="47" w:line="268" w:lineRule="auto"/>
        <w:ind w:hanging="360"/>
        <w:jc w:val="both"/>
      </w:pPr>
      <w:r>
        <w:rPr>
          <w:sz w:val="24"/>
        </w:rPr>
        <w:t xml:space="preserve">Metinde ‘Giriş’ ve ‘Sonuç’ kısmı olmalıdır. </w:t>
      </w:r>
    </w:p>
    <w:p w:rsidR="00EC1937" w:rsidRDefault="0001072A">
      <w:pPr>
        <w:numPr>
          <w:ilvl w:val="0"/>
          <w:numId w:val="7"/>
        </w:numPr>
        <w:spacing w:after="47" w:line="268" w:lineRule="auto"/>
        <w:ind w:hanging="360"/>
        <w:jc w:val="both"/>
      </w:pPr>
      <w:r>
        <w:rPr>
          <w:sz w:val="24"/>
        </w:rPr>
        <w:t xml:space="preserve">Metinde ‘Özet’ yer </w:t>
      </w:r>
      <w:r>
        <w:rPr>
          <w:b/>
          <w:sz w:val="24"/>
        </w:rPr>
        <w:t>almayacaktır</w:t>
      </w:r>
      <w:r>
        <w:rPr>
          <w:sz w:val="24"/>
        </w:rPr>
        <w:t xml:space="preserve">. </w:t>
      </w:r>
    </w:p>
    <w:p w:rsidR="00EC1937" w:rsidRDefault="0001072A">
      <w:pPr>
        <w:numPr>
          <w:ilvl w:val="0"/>
          <w:numId w:val="7"/>
        </w:numPr>
        <w:spacing w:after="47" w:line="268" w:lineRule="auto"/>
        <w:ind w:hanging="360"/>
        <w:jc w:val="both"/>
      </w:pPr>
      <w:r>
        <w:rPr>
          <w:sz w:val="24"/>
        </w:rPr>
        <w:t xml:space="preserve">Müellif isminden sonra * dipnotu konularak aşağıda unvan ve kurum ismi yazılmalıdır. (e-posta yazımı serbesttir)  </w:t>
      </w:r>
    </w:p>
    <w:p w:rsidR="00EC1937" w:rsidRDefault="0001072A">
      <w:pPr>
        <w:numPr>
          <w:ilvl w:val="0"/>
          <w:numId w:val="7"/>
        </w:numPr>
        <w:spacing w:after="47" w:line="268" w:lineRule="auto"/>
        <w:ind w:hanging="360"/>
        <w:jc w:val="both"/>
      </w:pPr>
      <w:r>
        <w:rPr>
          <w:sz w:val="24"/>
        </w:rPr>
        <w:t xml:space="preserve">Bütünlük açısından dipnot ve kaynakçada İSNAD atıf sistemi 2. Versiyonu kullanılacaktır. (Sayfa Altı Dipnotlu)   </w:t>
      </w:r>
      <w:hyperlink r:id="rId7">
        <w:r>
          <w:rPr>
            <w:color w:val="0563C1"/>
            <w:sz w:val="24"/>
            <w:u w:val="single" w:color="0563C1"/>
          </w:rPr>
          <w:t>https://www.isnadsistemi.org/</w:t>
        </w:r>
      </w:hyperlink>
      <w:hyperlink r:id="rId8">
        <w:r>
          <w:rPr>
            <w:sz w:val="24"/>
          </w:rPr>
          <w:t xml:space="preserve"> </w:t>
        </w:r>
      </w:hyperlink>
      <w:r>
        <w:rPr>
          <w:sz w:val="24"/>
        </w:rPr>
        <w:t xml:space="preserve"> </w:t>
      </w:r>
      <w:r>
        <w:rPr>
          <w:color w:val="0563C1"/>
          <w:sz w:val="24"/>
        </w:rPr>
        <w:t xml:space="preserve"> </w:t>
      </w:r>
    </w:p>
    <w:p w:rsidR="00EC1937" w:rsidRDefault="0001072A">
      <w:pPr>
        <w:numPr>
          <w:ilvl w:val="0"/>
          <w:numId w:val="7"/>
        </w:numPr>
        <w:spacing w:after="47" w:line="268" w:lineRule="auto"/>
        <w:ind w:hanging="360"/>
        <w:jc w:val="both"/>
      </w:pPr>
      <w:r>
        <w:rPr>
          <w:sz w:val="24"/>
        </w:rPr>
        <w:t xml:space="preserve">İslâm, âyet, Kur’an-ı Kerîm (tek başına yazıldığında Kur’an), nispet (î)leri gibi basit traskripsiyon uygulanmalıdır. </w:t>
      </w:r>
    </w:p>
    <w:p w:rsidR="00EC1937" w:rsidRDefault="0001072A">
      <w:pPr>
        <w:numPr>
          <w:ilvl w:val="0"/>
          <w:numId w:val="7"/>
        </w:numPr>
        <w:spacing w:after="47" w:line="268" w:lineRule="auto"/>
        <w:ind w:hanging="360"/>
        <w:jc w:val="both"/>
      </w:pPr>
      <w:r>
        <w:rPr>
          <w:sz w:val="24"/>
        </w:rPr>
        <w:t xml:space="preserve">İsim, eser, kelime ve kavramların </w:t>
      </w:r>
      <w:r>
        <w:rPr>
          <w:sz w:val="24"/>
        </w:rPr>
        <w:t xml:space="preserve">yazımında DİA </w:t>
      </w:r>
      <w:hyperlink r:id="rId9">
        <w:r>
          <w:rPr>
            <w:color w:val="0563C1"/>
            <w:sz w:val="24"/>
            <w:u w:val="single" w:color="0563C1"/>
          </w:rPr>
          <w:t>https://islamansiklopedisi.org.tr/</w:t>
        </w:r>
      </w:hyperlink>
      <w:hyperlink r:id="rId10">
        <w:r>
          <w:rPr>
            <w:sz w:val="24"/>
          </w:rPr>
          <w:t xml:space="preserve"> </w:t>
        </w:r>
      </w:hyperlink>
      <w:r>
        <w:rPr>
          <w:sz w:val="24"/>
        </w:rPr>
        <w:t xml:space="preserve">ve TDK </w:t>
      </w:r>
      <w:hyperlink r:id="rId11">
        <w:r>
          <w:rPr>
            <w:color w:val="0563C1"/>
            <w:sz w:val="24"/>
            <w:u w:val="single" w:color="0563C1"/>
          </w:rPr>
          <w:t>https://sozluk.gov.tr/</w:t>
        </w:r>
      </w:hyperlink>
      <w:hyperlink r:id="rId12">
        <w:r>
          <w:rPr>
            <w:sz w:val="24"/>
          </w:rPr>
          <w:t xml:space="preserve"> </w:t>
        </w:r>
      </w:hyperlink>
      <w:r>
        <w:rPr>
          <w:sz w:val="24"/>
        </w:rPr>
        <w:t xml:space="preserve">kullanılmalıdır. </w:t>
      </w:r>
    </w:p>
    <w:p w:rsidR="00EC1937" w:rsidRDefault="0001072A">
      <w:pPr>
        <w:numPr>
          <w:ilvl w:val="0"/>
          <w:numId w:val="7"/>
        </w:numPr>
        <w:spacing w:after="47" w:line="268" w:lineRule="auto"/>
        <w:ind w:hanging="360"/>
        <w:jc w:val="both"/>
      </w:pPr>
      <w:r>
        <w:rPr>
          <w:sz w:val="24"/>
        </w:rPr>
        <w:t xml:space="preserve">Metinlerde sadece âyet mealleri italik olarak kaydedilmeli başka hiçbir metin italik olarak </w:t>
      </w:r>
      <w:r>
        <w:rPr>
          <w:b/>
          <w:sz w:val="24"/>
        </w:rPr>
        <w:t>kaydedilmemelidir</w:t>
      </w:r>
      <w:r>
        <w:rPr>
          <w:sz w:val="24"/>
        </w:rPr>
        <w:t>. Âyet gösterimi (el-Enfâl 8/2) şeklinde olmalı ve âyetin hemen sonunda parantez içerisi</w:t>
      </w:r>
      <w:r>
        <w:rPr>
          <w:sz w:val="24"/>
        </w:rPr>
        <w:t xml:space="preserve">nde verilmelidir.  </w:t>
      </w:r>
    </w:p>
    <w:p w:rsidR="00EC1937" w:rsidRDefault="0001072A">
      <w:pPr>
        <w:numPr>
          <w:ilvl w:val="0"/>
          <w:numId w:val="7"/>
        </w:numPr>
        <w:spacing w:after="0" w:line="282" w:lineRule="auto"/>
        <w:ind w:hanging="360"/>
        <w:jc w:val="both"/>
      </w:pPr>
      <w:r>
        <w:rPr>
          <w:sz w:val="24"/>
        </w:rPr>
        <w:t xml:space="preserve">Metin içinde başlıklar elle oluşturulmalıdır. Metinler peş peşe dizildiğinde otomatik numaralandırmada </w:t>
      </w:r>
      <w:r>
        <w:rPr>
          <w:sz w:val="24"/>
        </w:rPr>
        <w:tab/>
        <w:t xml:space="preserve">bir </w:t>
      </w:r>
      <w:r>
        <w:rPr>
          <w:sz w:val="24"/>
        </w:rPr>
        <w:tab/>
        <w:t xml:space="preserve">önceki </w:t>
      </w:r>
      <w:r>
        <w:rPr>
          <w:sz w:val="24"/>
        </w:rPr>
        <w:tab/>
        <w:t xml:space="preserve">yazıdan </w:t>
      </w:r>
      <w:r>
        <w:rPr>
          <w:sz w:val="24"/>
        </w:rPr>
        <w:tab/>
        <w:t xml:space="preserve">devam </w:t>
      </w:r>
      <w:r>
        <w:rPr>
          <w:sz w:val="24"/>
        </w:rPr>
        <w:tab/>
        <w:t xml:space="preserve">etme </w:t>
      </w:r>
      <w:r>
        <w:rPr>
          <w:sz w:val="24"/>
        </w:rPr>
        <w:tab/>
        <w:t xml:space="preserve">gibi </w:t>
      </w:r>
      <w:r>
        <w:rPr>
          <w:sz w:val="24"/>
        </w:rPr>
        <w:tab/>
        <w:t xml:space="preserve">bir </w:t>
      </w:r>
      <w:r>
        <w:rPr>
          <w:sz w:val="24"/>
        </w:rPr>
        <w:tab/>
        <w:t xml:space="preserve">durumla karşılaşılabilmektedir.          </w:t>
      </w:r>
    </w:p>
    <w:p w:rsidR="00EC1937" w:rsidRDefault="0001072A">
      <w:pPr>
        <w:spacing w:after="207" w:line="268" w:lineRule="auto"/>
        <w:ind w:left="718" w:hanging="10"/>
        <w:jc w:val="both"/>
      </w:pPr>
      <w:r>
        <w:rPr>
          <w:sz w:val="24"/>
        </w:rPr>
        <w:t xml:space="preserve">1.   </w:t>
      </w:r>
    </w:p>
    <w:p w:rsidR="00EC1937" w:rsidRDefault="0001072A">
      <w:pPr>
        <w:spacing w:after="152" w:line="268" w:lineRule="auto"/>
        <w:ind w:left="10" w:hanging="10"/>
        <w:jc w:val="both"/>
      </w:pPr>
      <w:r>
        <w:rPr>
          <w:sz w:val="24"/>
        </w:rPr>
        <w:t xml:space="preserve">            1.1.  </w:t>
      </w:r>
    </w:p>
    <w:p w:rsidR="00EC1937" w:rsidRDefault="0001072A">
      <w:pPr>
        <w:spacing w:after="150" w:line="268" w:lineRule="auto"/>
        <w:ind w:left="10" w:hanging="10"/>
        <w:jc w:val="both"/>
      </w:pPr>
      <w:r>
        <w:rPr>
          <w:sz w:val="24"/>
        </w:rPr>
        <w:t xml:space="preserve">            1.2. </w:t>
      </w:r>
    </w:p>
    <w:p w:rsidR="00EC1937" w:rsidRDefault="0001072A">
      <w:pPr>
        <w:spacing w:after="191" w:line="268" w:lineRule="auto"/>
        <w:ind w:left="10" w:hanging="10"/>
        <w:jc w:val="both"/>
      </w:pPr>
      <w:r>
        <w:rPr>
          <w:sz w:val="24"/>
        </w:rPr>
        <w:t xml:space="preserve">            1.2.1. </w:t>
      </w:r>
    </w:p>
    <w:p w:rsidR="00EC1937" w:rsidRDefault="0001072A">
      <w:pPr>
        <w:numPr>
          <w:ilvl w:val="0"/>
          <w:numId w:val="7"/>
        </w:numPr>
        <w:spacing w:after="11" w:line="268" w:lineRule="auto"/>
        <w:ind w:hanging="360"/>
        <w:jc w:val="both"/>
      </w:pPr>
      <w:r>
        <w:rPr>
          <w:sz w:val="24"/>
        </w:rPr>
        <w:t xml:space="preserve">Paragraflar arasında ve metin içi başlıklardan önce ve sonra boş satır </w:t>
      </w:r>
      <w:r>
        <w:rPr>
          <w:b/>
          <w:sz w:val="24"/>
        </w:rPr>
        <w:t>eklenmemelidir</w:t>
      </w:r>
      <w:r>
        <w:rPr>
          <w:sz w:val="24"/>
        </w:rPr>
        <w:t xml:space="preserve">. </w:t>
      </w:r>
    </w:p>
    <w:p w:rsidR="00EC1937" w:rsidRDefault="0001072A">
      <w:pPr>
        <w:spacing w:after="47" w:line="268" w:lineRule="auto"/>
        <w:ind w:left="730" w:hanging="10"/>
        <w:jc w:val="both"/>
      </w:pPr>
      <w:r>
        <w:rPr>
          <w:sz w:val="24"/>
        </w:rPr>
        <w:t xml:space="preserve">Satır, başlık ve paragraf boşlukları otomatik olarak verilecektir. </w:t>
      </w:r>
    </w:p>
    <w:p w:rsidR="00EC1937" w:rsidRDefault="0001072A">
      <w:pPr>
        <w:numPr>
          <w:ilvl w:val="0"/>
          <w:numId w:val="7"/>
        </w:numPr>
        <w:spacing w:after="47" w:line="268" w:lineRule="auto"/>
        <w:ind w:hanging="360"/>
        <w:jc w:val="both"/>
      </w:pPr>
      <w:r>
        <w:rPr>
          <w:sz w:val="24"/>
        </w:rPr>
        <w:t xml:space="preserve">Bölüm adı büyük harflerle yazılmalıdır. </w:t>
      </w:r>
    </w:p>
    <w:p w:rsidR="00EC1937" w:rsidRDefault="0001072A">
      <w:pPr>
        <w:numPr>
          <w:ilvl w:val="0"/>
          <w:numId w:val="7"/>
        </w:numPr>
        <w:spacing w:after="47" w:line="268" w:lineRule="auto"/>
        <w:ind w:hanging="360"/>
        <w:jc w:val="both"/>
      </w:pPr>
      <w:r>
        <w:rPr>
          <w:sz w:val="24"/>
        </w:rPr>
        <w:t>Metin içi başlıklarda her kelimenin ilk</w:t>
      </w:r>
      <w:r>
        <w:rPr>
          <w:sz w:val="24"/>
        </w:rPr>
        <w:t xml:space="preserve"> harfi büyük yazılmalıdır.  </w:t>
      </w:r>
    </w:p>
    <w:p w:rsidR="00EC1937" w:rsidRDefault="0001072A">
      <w:pPr>
        <w:numPr>
          <w:ilvl w:val="0"/>
          <w:numId w:val="7"/>
        </w:numPr>
        <w:spacing w:after="47" w:line="268" w:lineRule="auto"/>
        <w:ind w:hanging="360"/>
        <w:jc w:val="both"/>
      </w:pPr>
      <w:r>
        <w:rPr>
          <w:sz w:val="24"/>
        </w:rPr>
        <w:lastRenderedPageBreak/>
        <w:t xml:space="preserve">Metin içinde ve kaynakçada koyu/bold karakter </w:t>
      </w:r>
      <w:r>
        <w:rPr>
          <w:b/>
          <w:sz w:val="24"/>
        </w:rPr>
        <w:t>kullanılmamalıdır</w:t>
      </w:r>
      <w:r>
        <w:rPr>
          <w:sz w:val="24"/>
        </w:rPr>
        <w:t xml:space="preserve">. </w:t>
      </w:r>
    </w:p>
    <w:p w:rsidR="00EC1937" w:rsidRDefault="0001072A">
      <w:pPr>
        <w:numPr>
          <w:ilvl w:val="0"/>
          <w:numId w:val="7"/>
        </w:numPr>
        <w:spacing w:after="47" w:line="268" w:lineRule="auto"/>
        <w:ind w:hanging="360"/>
        <w:jc w:val="both"/>
      </w:pPr>
      <w:r>
        <w:rPr>
          <w:sz w:val="24"/>
        </w:rPr>
        <w:t xml:space="preserve">Metinlerdeki atıf ve kaynakça bilgilerinin Zotero programı kullanılarak verilmesi </w:t>
      </w:r>
      <w:r>
        <w:rPr>
          <w:b/>
          <w:sz w:val="24"/>
        </w:rPr>
        <w:t>tercih edilir</w:t>
      </w:r>
      <w:r>
        <w:rPr>
          <w:sz w:val="24"/>
        </w:rPr>
        <w:t>, mecburi değildir. Zotero programına da bilgilerin doğru (İsnad a</w:t>
      </w:r>
      <w:r>
        <w:rPr>
          <w:sz w:val="24"/>
        </w:rPr>
        <w:t xml:space="preserve">tıf sistemine uygun ve yerli yerince yazılması önem arz etmektedir.) </w:t>
      </w:r>
    </w:p>
    <w:p w:rsidR="00EC1937" w:rsidRDefault="0001072A">
      <w:pPr>
        <w:numPr>
          <w:ilvl w:val="0"/>
          <w:numId w:val="7"/>
        </w:numPr>
        <w:spacing w:after="47" w:line="268" w:lineRule="auto"/>
        <w:ind w:hanging="360"/>
        <w:jc w:val="both"/>
      </w:pPr>
      <w:r>
        <w:rPr>
          <w:sz w:val="24"/>
        </w:rPr>
        <w:t xml:space="preserve">Her bölüm 3500-4000 kelime aralığında olmalıdır. </w:t>
      </w:r>
    </w:p>
    <w:p w:rsidR="00EC1937" w:rsidRDefault="0001072A">
      <w:pPr>
        <w:numPr>
          <w:ilvl w:val="0"/>
          <w:numId w:val="7"/>
        </w:numPr>
        <w:spacing w:after="47" w:line="268" w:lineRule="auto"/>
        <w:ind w:hanging="360"/>
        <w:jc w:val="both"/>
      </w:pPr>
      <w:r>
        <w:rPr>
          <w:sz w:val="24"/>
        </w:rPr>
        <w:t xml:space="preserve">Metinler editöre gönderilmeden önce tanıdık bir akademisyene gönderilip değerlendirilmesi editörün işini kolaylaştırılacaktır. </w:t>
      </w:r>
    </w:p>
    <w:p w:rsidR="00EC1937" w:rsidRDefault="0001072A">
      <w:pPr>
        <w:spacing w:after="22"/>
      </w:pPr>
      <w:r>
        <w:rPr>
          <w:b/>
          <w:sz w:val="24"/>
        </w:rPr>
        <w:t xml:space="preserve"> </w:t>
      </w:r>
    </w:p>
    <w:p w:rsidR="00EC1937" w:rsidRDefault="0001072A">
      <w:pPr>
        <w:spacing w:after="20"/>
      </w:pPr>
      <w:r>
        <w:rPr>
          <w:b/>
          <w:sz w:val="24"/>
        </w:rPr>
        <w:t xml:space="preserve"> </w:t>
      </w:r>
    </w:p>
    <w:p w:rsidR="00EC1937" w:rsidRDefault="0001072A">
      <w:pPr>
        <w:spacing w:after="22"/>
      </w:pPr>
      <w:r>
        <w:rPr>
          <w:b/>
          <w:sz w:val="24"/>
        </w:rPr>
        <w:t xml:space="preserve"> </w:t>
      </w:r>
    </w:p>
    <w:p w:rsidR="00EC1937" w:rsidRDefault="0001072A">
      <w:pPr>
        <w:spacing w:after="20"/>
      </w:pPr>
      <w:r>
        <w:rPr>
          <w:b/>
          <w:sz w:val="24"/>
        </w:rPr>
        <w:t xml:space="preserve"> </w:t>
      </w:r>
    </w:p>
    <w:p w:rsidR="00EC1937" w:rsidRDefault="0001072A">
      <w:pPr>
        <w:spacing w:after="20"/>
      </w:pPr>
      <w:r>
        <w:rPr>
          <w:b/>
          <w:sz w:val="24"/>
        </w:rPr>
        <w:t xml:space="preserve"> </w:t>
      </w:r>
    </w:p>
    <w:p w:rsidR="00EC1937" w:rsidRDefault="0001072A">
      <w:pPr>
        <w:spacing w:after="22"/>
      </w:pPr>
      <w:r>
        <w:rPr>
          <w:b/>
          <w:sz w:val="24"/>
        </w:rPr>
        <w:t xml:space="preserve"> </w:t>
      </w:r>
    </w:p>
    <w:p w:rsidR="00EC1937" w:rsidRDefault="0001072A">
      <w:pPr>
        <w:spacing w:after="21"/>
        <w:ind w:left="-5" w:hanging="10"/>
      </w:pPr>
      <w:r>
        <w:rPr>
          <w:b/>
          <w:sz w:val="24"/>
          <w:u w:val="single" w:color="000000"/>
        </w:rPr>
        <w:t>Sempozyum Dili</w:t>
      </w:r>
      <w:r>
        <w:rPr>
          <w:b/>
          <w:sz w:val="24"/>
        </w:rPr>
        <w:t xml:space="preserve"> </w:t>
      </w:r>
    </w:p>
    <w:p w:rsidR="00EC1937" w:rsidRDefault="0001072A">
      <w:pPr>
        <w:spacing w:after="10" w:line="268" w:lineRule="auto"/>
        <w:ind w:left="10" w:hanging="10"/>
        <w:jc w:val="both"/>
      </w:pPr>
      <w:r>
        <w:rPr>
          <w:sz w:val="24"/>
        </w:rPr>
        <w:t xml:space="preserve">Türkçe, Arapça ve İngilizcedir. </w:t>
      </w:r>
    </w:p>
    <w:p w:rsidR="00EC1937" w:rsidRDefault="0001072A">
      <w:pPr>
        <w:spacing w:after="22"/>
      </w:pPr>
      <w:r>
        <w:rPr>
          <w:sz w:val="24"/>
        </w:rPr>
        <w:t xml:space="preserve"> </w:t>
      </w:r>
    </w:p>
    <w:p w:rsidR="00EC1937" w:rsidRDefault="0001072A">
      <w:pPr>
        <w:pStyle w:val="Balk1"/>
        <w:ind w:left="-5"/>
      </w:pPr>
      <w:r>
        <w:t>Sempozyum Takvimi</w:t>
      </w:r>
      <w:r>
        <w:rPr>
          <w:u w:val="none"/>
        </w:rPr>
        <w:t xml:space="preserve"> </w:t>
      </w:r>
    </w:p>
    <w:p w:rsidR="00EC1937" w:rsidRDefault="0001072A">
      <w:pPr>
        <w:spacing w:after="21"/>
        <w:ind w:left="-5" w:hanging="10"/>
      </w:pPr>
      <w:r>
        <w:rPr>
          <w:b/>
          <w:sz w:val="24"/>
        </w:rPr>
        <w:t xml:space="preserve">Sempozyumun Duyurulması: </w:t>
      </w:r>
      <w:r>
        <w:rPr>
          <w:sz w:val="24"/>
        </w:rPr>
        <w:t xml:space="preserve">26 Ekim Pazartesi 2020 </w:t>
      </w:r>
    </w:p>
    <w:p w:rsidR="00EC1937" w:rsidRDefault="0001072A">
      <w:pPr>
        <w:spacing w:after="21"/>
        <w:ind w:left="-5" w:hanging="10"/>
      </w:pPr>
      <w:r>
        <w:rPr>
          <w:b/>
          <w:sz w:val="24"/>
        </w:rPr>
        <w:t>Tebliğ Özetlerinin Son Gönderilme Tarihi:</w:t>
      </w:r>
      <w:r>
        <w:rPr>
          <w:sz w:val="24"/>
        </w:rPr>
        <w:t xml:space="preserve"> 20 Kasım Cuma 2020 </w:t>
      </w:r>
    </w:p>
    <w:p w:rsidR="00EC1937" w:rsidRDefault="0001072A">
      <w:pPr>
        <w:spacing w:after="21"/>
        <w:ind w:left="-5" w:hanging="10"/>
      </w:pPr>
      <w:r>
        <w:rPr>
          <w:b/>
          <w:sz w:val="24"/>
        </w:rPr>
        <w:t xml:space="preserve">Kabul Edilen Tebliğ Özetlerinin Bildirimi: </w:t>
      </w:r>
      <w:r>
        <w:rPr>
          <w:sz w:val="24"/>
        </w:rPr>
        <w:t xml:space="preserve">04 Aralık Cuma 2020 </w:t>
      </w:r>
    </w:p>
    <w:p w:rsidR="00EC1937" w:rsidRDefault="0001072A">
      <w:pPr>
        <w:spacing w:after="21"/>
        <w:ind w:left="-5" w:hanging="10"/>
      </w:pPr>
      <w:r>
        <w:rPr>
          <w:b/>
          <w:sz w:val="24"/>
        </w:rPr>
        <w:t xml:space="preserve">Tam Metinlerin Son Teslim Tarihi: </w:t>
      </w:r>
      <w:r>
        <w:rPr>
          <w:sz w:val="24"/>
        </w:rPr>
        <w:t>07 Aralık 2020 Pazartesi 2020</w:t>
      </w:r>
      <w:r>
        <w:rPr>
          <w:b/>
          <w:sz w:val="24"/>
        </w:rPr>
        <w:t xml:space="preserve"> </w:t>
      </w:r>
    </w:p>
    <w:p w:rsidR="00EC1937" w:rsidRDefault="0001072A">
      <w:pPr>
        <w:spacing w:after="21"/>
        <w:ind w:left="-5" w:hanging="10"/>
      </w:pPr>
      <w:r>
        <w:rPr>
          <w:b/>
          <w:sz w:val="24"/>
        </w:rPr>
        <w:t>Sempozyum Programının İlanı:</w:t>
      </w:r>
      <w:r>
        <w:rPr>
          <w:sz w:val="24"/>
        </w:rPr>
        <w:t xml:space="preserve"> 11 Aralık Cuma 2020 </w:t>
      </w:r>
    </w:p>
    <w:p w:rsidR="00EC1937" w:rsidRDefault="0001072A">
      <w:pPr>
        <w:spacing w:after="13" w:line="268" w:lineRule="auto"/>
        <w:ind w:left="10" w:hanging="10"/>
        <w:jc w:val="both"/>
      </w:pPr>
      <w:r>
        <w:rPr>
          <w:b/>
          <w:sz w:val="24"/>
        </w:rPr>
        <w:t xml:space="preserve">Sempozyum Tarihi: </w:t>
      </w:r>
      <w:r>
        <w:rPr>
          <w:sz w:val="24"/>
        </w:rPr>
        <w:t>14 Aralık 2020 Pazartesi</w:t>
      </w:r>
      <w:r>
        <w:rPr>
          <w:b/>
          <w:sz w:val="24"/>
        </w:rPr>
        <w:t xml:space="preserve"> </w:t>
      </w:r>
    </w:p>
    <w:p w:rsidR="00EC1937" w:rsidRDefault="0001072A">
      <w:pPr>
        <w:spacing w:after="21"/>
        <w:ind w:left="-5" w:hanging="10"/>
      </w:pPr>
      <w:r>
        <w:rPr>
          <w:b/>
          <w:sz w:val="24"/>
        </w:rPr>
        <w:t>Sempozyum Metinlerinin Yayımlanması:</w:t>
      </w:r>
      <w:r>
        <w:rPr>
          <w:sz w:val="24"/>
        </w:rPr>
        <w:t xml:space="preserve"> 30 Aralık 2020 </w:t>
      </w:r>
    </w:p>
    <w:p w:rsidR="00EC1937" w:rsidRDefault="0001072A">
      <w:pPr>
        <w:spacing w:after="10" w:line="268" w:lineRule="auto"/>
        <w:ind w:left="10" w:hanging="10"/>
        <w:jc w:val="both"/>
      </w:pPr>
      <w:r>
        <w:rPr>
          <w:b/>
          <w:sz w:val="24"/>
        </w:rPr>
        <w:t>Sempozyum Yeri:</w:t>
      </w:r>
      <w:r>
        <w:rPr>
          <w:sz w:val="24"/>
        </w:rPr>
        <w:t xml:space="preserve"> Şanlıurfa / Türkiye </w:t>
      </w:r>
    </w:p>
    <w:p w:rsidR="00EC1937" w:rsidRDefault="0001072A">
      <w:pPr>
        <w:spacing w:after="22"/>
      </w:pPr>
      <w:r>
        <w:rPr>
          <w:b/>
          <w:sz w:val="24"/>
        </w:rPr>
        <w:t xml:space="preserve"> </w:t>
      </w:r>
    </w:p>
    <w:p w:rsidR="00EC1937" w:rsidRDefault="0001072A">
      <w:pPr>
        <w:pStyle w:val="Balk1"/>
        <w:ind w:left="-5"/>
      </w:pPr>
      <w:r>
        <w:t>İleti</w:t>
      </w:r>
      <w:r>
        <w:t>şim Bilgileri</w:t>
      </w:r>
      <w:r>
        <w:rPr>
          <w:u w:val="none"/>
        </w:rPr>
        <w:t xml:space="preserve"> </w:t>
      </w:r>
    </w:p>
    <w:p w:rsidR="00EC1937" w:rsidRDefault="0001072A">
      <w:pPr>
        <w:spacing w:after="10" w:line="268" w:lineRule="auto"/>
        <w:ind w:left="10" w:hanging="10"/>
        <w:jc w:val="both"/>
      </w:pPr>
      <w:r>
        <w:rPr>
          <w:sz w:val="24"/>
        </w:rPr>
        <w:t xml:space="preserve">Harran Üniversitesi İlahiyat Fakültesi, Osmanbey Kampüsü Haliliye/Şanlıurfa </w:t>
      </w:r>
    </w:p>
    <w:p w:rsidR="00EC1937" w:rsidRDefault="0001072A">
      <w:pPr>
        <w:spacing w:after="13" w:line="268" w:lineRule="auto"/>
        <w:ind w:left="10" w:hanging="10"/>
        <w:jc w:val="both"/>
      </w:pPr>
      <w:r>
        <w:rPr>
          <w:b/>
          <w:sz w:val="24"/>
        </w:rPr>
        <w:t xml:space="preserve">Web:  </w:t>
      </w:r>
      <w:r>
        <w:rPr>
          <w:sz w:val="24"/>
        </w:rPr>
        <w:t>http://mevlidinebi.harran.edu.tr/</w:t>
      </w:r>
      <w:r>
        <w:rPr>
          <w:b/>
          <w:sz w:val="24"/>
        </w:rPr>
        <w:t xml:space="preserve"> </w:t>
      </w:r>
    </w:p>
    <w:p w:rsidR="00EC1937" w:rsidRDefault="0001072A">
      <w:pPr>
        <w:spacing w:after="10" w:line="268" w:lineRule="auto"/>
        <w:ind w:left="10" w:hanging="10"/>
        <w:jc w:val="both"/>
      </w:pPr>
      <w:r>
        <w:rPr>
          <w:b/>
          <w:sz w:val="24"/>
        </w:rPr>
        <w:t xml:space="preserve">Web:  </w:t>
      </w:r>
      <w:r>
        <w:rPr>
          <w:sz w:val="24"/>
        </w:rPr>
        <w:t xml:space="preserve">http://ilahiyat.harran.edu.tr/ </w:t>
      </w:r>
    </w:p>
    <w:p w:rsidR="00EC1937" w:rsidRDefault="0001072A">
      <w:pPr>
        <w:spacing w:after="13" w:line="268" w:lineRule="auto"/>
        <w:ind w:left="10" w:hanging="10"/>
        <w:jc w:val="both"/>
      </w:pPr>
      <w:r>
        <w:rPr>
          <w:b/>
          <w:sz w:val="24"/>
        </w:rPr>
        <w:t xml:space="preserve">Bildiriler için e-posta: </w:t>
      </w:r>
      <w:r>
        <w:rPr>
          <w:sz w:val="24"/>
        </w:rPr>
        <w:t xml:space="preserve">mevlidinebisempozyumu@gmail.com </w:t>
      </w:r>
    </w:p>
    <w:p w:rsidR="00EC1937" w:rsidRDefault="0001072A">
      <w:pPr>
        <w:spacing w:after="10" w:line="268" w:lineRule="auto"/>
        <w:ind w:left="10" w:hanging="10"/>
        <w:jc w:val="both"/>
      </w:pPr>
      <w:r>
        <w:rPr>
          <w:sz w:val="24"/>
        </w:rPr>
        <w:t xml:space="preserve">Arş. Gör. Abdulbaki ÇİFTÇİ </w:t>
      </w:r>
      <w:r>
        <w:rPr>
          <w:sz w:val="24"/>
        </w:rPr>
        <w:t xml:space="preserve"> </w:t>
      </w:r>
    </w:p>
    <w:p w:rsidR="00EC1937" w:rsidRDefault="0001072A">
      <w:pPr>
        <w:spacing w:after="10" w:line="268" w:lineRule="auto"/>
        <w:ind w:left="10" w:hanging="10"/>
        <w:jc w:val="both"/>
      </w:pPr>
      <w:r>
        <w:rPr>
          <w:sz w:val="24"/>
        </w:rPr>
        <w:t xml:space="preserve">Tel: 0553 447 5352 </w:t>
      </w:r>
    </w:p>
    <w:p w:rsidR="00EC1937" w:rsidRDefault="0001072A">
      <w:pPr>
        <w:spacing w:after="13" w:line="268" w:lineRule="auto"/>
        <w:ind w:left="10" w:hanging="10"/>
        <w:jc w:val="both"/>
      </w:pPr>
      <w:r>
        <w:rPr>
          <w:sz w:val="24"/>
        </w:rPr>
        <w:t xml:space="preserve">Arş. Gör. Selim YILMAZ  </w:t>
      </w:r>
    </w:p>
    <w:p w:rsidR="00EC1937" w:rsidRDefault="0001072A">
      <w:pPr>
        <w:spacing w:after="10" w:line="268" w:lineRule="auto"/>
        <w:ind w:left="10" w:hanging="10"/>
        <w:jc w:val="both"/>
      </w:pPr>
      <w:r>
        <w:rPr>
          <w:sz w:val="24"/>
        </w:rPr>
        <w:t>Tel: 0541 498 5474</w:t>
      </w:r>
      <w:r>
        <w:rPr>
          <w:b/>
          <w:sz w:val="24"/>
        </w:rPr>
        <w:t xml:space="preserve"> </w:t>
      </w:r>
    </w:p>
    <w:p w:rsidR="00EC1937" w:rsidRDefault="0001072A">
      <w:pPr>
        <w:spacing w:after="20"/>
      </w:pPr>
      <w:r>
        <w:rPr>
          <w:sz w:val="24"/>
        </w:rPr>
        <w:t xml:space="preserve"> </w:t>
      </w:r>
    </w:p>
    <w:p w:rsidR="00EC1937" w:rsidRDefault="0001072A">
      <w:pPr>
        <w:spacing w:after="0"/>
      </w:pPr>
      <w:r>
        <w:rPr>
          <w:sz w:val="24"/>
        </w:rPr>
        <w:t xml:space="preserve">  </w:t>
      </w:r>
    </w:p>
    <w:p w:rsidR="00EC1937" w:rsidRDefault="00EC1937">
      <w:pPr>
        <w:sectPr w:rsidR="00EC1937">
          <w:headerReference w:type="even" r:id="rId13"/>
          <w:headerReference w:type="default" r:id="rId14"/>
          <w:footerReference w:type="even" r:id="rId15"/>
          <w:footerReference w:type="default" r:id="rId16"/>
          <w:headerReference w:type="first" r:id="rId17"/>
          <w:footerReference w:type="first" r:id="rId18"/>
          <w:pgSz w:w="11906" w:h="16838"/>
          <w:pgMar w:top="1426" w:right="1414" w:bottom="1515" w:left="1416" w:header="427" w:footer="891" w:gutter="0"/>
          <w:pgNumType w:start="1"/>
          <w:cols w:space="708"/>
        </w:sectPr>
      </w:pPr>
    </w:p>
    <w:p w:rsidR="00EC1937" w:rsidRDefault="0001072A">
      <w:pPr>
        <w:spacing w:after="0"/>
        <w:ind w:left="31"/>
      </w:pPr>
      <w:r>
        <w:rPr>
          <w:noProof/>
        </w:rPr>
        <w:lastRenderedPageBreak/>
        <w:drawing>
          <wp:inline distT="0" distB="0" distL="0" distR="0">
            <wp:extent cx="5903758" cy="8258810"/>
            <wp:effectExtent l="0" t="0" r="0"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19"/>
                    <a:stretch>
                      <a:fillRect/>
                    </a:stretch>
                  </pic:blipFill>
                  <pic:spPr>
                    <a:xfrm>
                      <a:off x="0" y="0"/>
                      <a:ext cx="5903758" cy="8258810"/>
                    </a:xfrm>
                    <a:prstGeom prst="rect">
                      <a:avLst/>
                    </a:prstGeom>
                  </pic:spPr>
                </pic:pic>
              </a:graphicData>
            </a:graphic>
          </wp:inline>
        </w:drawing>
      </w:r>
    </w:p>
    <w:sectPr w:rsidR="00EC1937">
      <w:headerReference w:type="even" r:id="rId20"/>
      <w:headerReference w:type="default" r:id="rId21"/>
      <w:footerReference w:type="even" r:id="rId22"/>
      <w:footerReference w:type="default" r:id="rId23"/>
      <w:headerReference w:type="first" r:id="rId24"/>
      <w:footerReference w:type="first" r:id="rId25"/>
      <w:pgSz w:w="12240" w:h="15840"/>
      <w:pgMar w:top="1417" w:right="1440" w:bottom="1417" w:left="1440" w:header="42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2A" w:rsidRDefault="0001072A">
      <w:pPr>
        <w:spacing w:after="0" w:line="240" w:lineRule="auto"/>
      </w:pPr>
      <w:r>
        <w:separator/>
      </w:r>
    </w:p>
  </w:endnote>
  <w:endnote w:type="continuationSeparator" w:id="0">
    <w:p w:rsidR="0001072A" w:rsidRDefault="0001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right="1"/>
      <w:jc w:val="center"/>
    </w:pPr>
    <w:r>
      <w:fldChar w:fldCharType="begin"/>
    </w:r>
    <w:r>
      <w:instrText xml:space="preserve"> PAGE   \* MERGEFORMAT </w:instrText>
    </w:r>
    <w:r>
      <w:fldChar w:fldCharType="separate"/>
    </w:r>
    <w:r w:rsidR="00452A52">
      <w:rPr>
        <w:noProof/>
      </w:rPr>
      <w:t>6</w:t>
    </w:r>
    <w:r>
      <w:fldChar w:fldCharType="end"/>
    </w:r>
    <w:r>
      <w:t xml:space="preserve"> </w:t>
    </w:r>
  </w:p>
  <w:p w:rsidR="00EC1937" w:rsidRDefault="0001072A">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right="1"/>
      <w:jc w:val="center"/>
    </w:pPr>
    <w:r>
      <w:fldChar w:fldCharType="begin"/>
    </w:r>
    <w:r>
      <w:instrText xml:space="preserve"> PAGE   \* MERGEFORMAT </w:instrText>
    </w:r>
    <w:r>
      <w:fldChar w:fldCharType="separate"/>
    </w:r>
    <w:r w:rsidR="00452A52">
      <w:rPr>
        <w:noProof/>
      </w:rPr>
      <w:t>7</w:t>
    </w:r>
    <w:r>
      <w:fldChar w:fldCharType="end"/>
    </w:r>
    <w:r>
      <w:t xml:space="preserve"> </w:t>
    </w:r>
  </w:p>
  <w:p w:rsidR="00EC1937" w:rsidRDefault="0001072A">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right="1"/>
      <w:jc w:val="center"/>
    </w:pPr>
    <w:r>
      <w:fldChar w:fldCharType="begin"/>
    </w:r>
    <w:r>
      <w:instrText xml:space="preserve"> PAGE   \* MERGEFORMAT </w:instrText>
    </w:r>
    <w:r>
      <w:fldChar w:fldCharType="separate"/>
    </w:r>
    <w:r>
      <w:t>1</w:t>
    </w:r>
    <w:r>
      <w:fldChar w:fldCharType="end"/>
    </w:r>
    <w:r>
      <w:t xml:space="preserve"> </w:t>
    </w:r>
  </w:p>
  <w:p w:rsidR="00EC1937" w:rsidRDefault="0001072A">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EC193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EC193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EC19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2A" w:rsidRDefault="0001072A">
      <w:pPr>
        <w:spacing w:after="0" w:line="240" w:lineRule="auto"/>
      </w:pPr>
      <w:r>
        <w:separator/>
      </w:r>
    </w:p>
  </w:footnote>
  <w:footnote w:type="continuationSeparator" w:id="0">
    <w:p w:rsidR="0001072A" w:rsidRDefault="0001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16"/>
    </w:pPr>
    <w:r>
      <w:rPr>
        <w:rFonts w:ascii="Arial" w:eastAsia="Arial" w:hAnsi="Arial" w:cs="Arial"/>
        <w:b/>
        <w:sz w:val="24"/>
      </w:rPr>
      <w:t>Evrak Tarih ve Sayısı: 27/10/2020-E.42816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16"/>
    </w:pPr>
    <w:r>
      <w:rPr>
        <w:rFonts w:ascii="Arial" w:eastAsia="Arial" w:hAnsi="Arial" w:cs="Arial"/>
        <w:b/>
        <w:sz w:val="24"/>
      </w:rPr>
      <w:t>Evrak Tarih ve Sayısı: 27/10/2020-E.42816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16"/>
    </w:pPr>
    <w:r>
      <w:rPr>
        <w:rFonts w:ascii="Arial" w:eastAsia="Arial" w:hAnsi="Arial" w:cs="Arial"/>
        <w:b/>
        <w:sz w:val="24"/>
      </w:rPr>
      <w:t>Evrak Tarih ve Sayısı: 27/10/2020-E.42816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40"/>
    </w:pPr>
    <w:r>
      <w:rPr>
        <w:rFonts w:ascii="Arial" w:eastAsia="Arial" w:hAnsi="Arial" w:cs="Arial"/>
        <w:b/>
        <w:sz w:val="24"/>
      </w:rPr>
      <w:t>Evrak Tarih ve Sayısı: 27/10/2020-E.42816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40"/>
    </w:pPr>
    <w:r>
      <w:rPr>
        <w:rFonts w:ascii="Arial" w:eastAsia="Arial" w:hAnsi="Arial" w:cs="Arial"/>
        <w:b/>
        <w:sz w:val="24"/>
      </w:rPr>
      <w:t>Evrak Tarih ve Sayısı: 27/10/2020-E.42816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37" w:rsidRDefault="0001072A">
    <w:pPr>
      <w:spacing w:after="0"/>
      <w:ind w:left="-1040"/>
    </w:pPr>
    <w:r>
      <w:rPr>
        <w:rFonts w:ascii="Arial" w:eastAsia="Arial" w:hAnsi="Arial" w:cs="Arial"/>
        <w:b/>
        <w:sz w:val="24"/>
      </w:rPr>
      <w:t>Evrak Tarih ve Sayısı: 27/10/2020-E.42816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1521"/>
    <w:multiLevelType w:val="hybridMultilevel"/>
    <w:tmpl w:val="6D6AF7CA"/>
    <w:lvl w:ilvl="0" w:tplc="90A8109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B66F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D21C5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7CA9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E89CC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FACB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A2FE2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7E3FA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D6F5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6F2F98"/>
    <w:multiLevelType w:val="hybridMultilevel"/>
    <w:tmpl w:val="1BF02C50"/>
    <w:lvl w:ilvl="0" w:tplc="5A7002F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3049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005D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84E5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4429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60E9D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CE3B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705D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EC90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E43908"/>
    <w:multiLevelType w:val="hybridMultilevel"/>
    <w:tmpl w:val="44E208E4"/>
    <w:lvl w:ilvl="0" w:tplc="9670D35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50A17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A88C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9CD1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4AEBB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5897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D4F2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50982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2C552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C9317E"/>
    <w:multiLevelType w:val="hybridMultilevel"/>
    <w:tmpl w:val="D166CBB0"/>
    <w:lvl w:ilvl="0" w:tplc="CD9EA3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ADB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41D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44DA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E9E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08AE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EA1D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A5E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860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60B19"/>
    <w:multiLevelType w:val="hybridMultilevel"/>
    <w:tmpl w:val="BE568C14"/>
    <w:lvl w:ilvl="0" w:tplc="41A0E9F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025D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5E8F4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3E04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86E0C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A8F8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603C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8038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2021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1F7ADF"/>
    <w:multiLevelType w:val="hybridMultilevel"/>
    <w:tmpl w:val="380ECFCE"/>
    <w:lvl w:ilvl="0" w:tplc="C33442A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E2597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68EC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055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9676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683F8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2A0E9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C0D49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B288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AD5FE9"/>
    <w:multiLevelType w:val="hybridMultilevel"/>
    <w:tmpl w:val="5CF0D71C"/>
    <w:lvl w:ilvl="0" w:tplc="EAA2FA9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98BF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4AA75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86FBD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58B9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E27B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B80D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44EE7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88F49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37"/>
    <w:rsid w:val="0001072A"/>
    <w:rsid w:val="00452A52"/>
    <w:rsid w:val="00EC1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04E58-7E3D-46AC-9B6F-C990EB34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1"/>
      <w:ind w:left="10" w:hanging="10"/>
      <w:outlineLvl w:val="0"/>
    </w:pPr>
    <w:rPr>
      <w:rFonts w:ascii="Calibri" w:eastAsia="Calibri" w:hAnsi="Calibri" w:cs="Calibri"/>
      <w:b/>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snadsistemi.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isnadsistemi.org/" TargetMode="External"/><Relationship Id="rId12" Type="http://schemas.openxmlformats.org/officeDocument/2006/relationships/hyperlink" Target="https://sozluk.gov.tr/"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zluk.gov.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islamansiklopedisi.org.tr/"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islamansiklopedisi.org.tr/"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10252</Characters>
  <Application>Microsoft Office Word</Application>
  <DocSecurity>0</DocSecurity>
  <Lines>85</Lines>
  <Paragraphs>24</Paragraphs>
  <ScaleCrop>false</ScaleCrop>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be725659 2667 4784 8bf7 0332ff1ee2abUluslararası Mevlid i Nebî Sempozyumu</dc:title>
  <dc:subject>be725659 2667 4784 8bf7 0332ff1ee2abUluslararası Mevlid i Nebî Sempozyumu</dc:subject>
  <dc:creator>enVision Document &amp; Workflow Management System</dc:creator>
  <cp:keywords/>
  <cp:lastModifiedBy>User</cp:lastModifiedBy>
  <cp:revision>2</cp:revision>
  <dcterms:created xsi:type="dcterms:W3CDTF">2020-10-30T10:43:00Z</dcterms:created>
  <dcterms:modified xsi:type="dcterms:W3CDTF">2020-10-30T10:43:00Z</dcterms:modified>
</cp:coreProperties>
</file>