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7D" w:rsidRDefault="0047737D">
      <w:pPr>
        <w:pStyle w:val="Balk1"/>
      </w:pPr>
    </w:p>
    <w:p w:rsidR="00067184" w:rsidRDefault="0047737D">
      <w:pPr>
        <w:pStyle w:val="Balk1"/>
      </w:pPr>
      <w:r>
        <w:t xml:space="preserve">Kan ve </w:t>
      </w:r>
      <w:r>
        <w:t>İdrar</w:t>
      </w:r>
      <w:r>
        <w:t xml:space="preserve"> Analizlerinin </w:t>
      </w:r>
      <w:r>
        <w:t>Yorumlanması</w:t>
      </w:r>
      <w:r>
        <w:t xml:space="preserve"> </w:t>
      </w:r>
      <w:r>
        <w:t>Eğitimi(Uzaktan</w:t>
      </w:r>
      <w:r>
        <w:t xml:space="preserve"> </w:t>
      </w:r>
      <w:r>
        <w:t>Eğitim)</w:t>
      </w:r>
    </w:p>
    <w:p w:rsidR="00067184" w:rsidRDefault="0047737D">
      <w:pPr>
        <w:spacing w:after="133" w:line="268" w:lineRule="auto"/>
        <w:ind w:left="1212" w:right="1062" w:hanging="10"/>
      </w:pPr>
      <w:r>
        <w:rPr>
          <w:b/>
        </w:rPr>
        <w:t>Eğitim Başlama tarihi:</w:t>
      </w:r>
      <w:r>
        <w:t xml:space="preserve"> 26 Ekim 2020 </w:t>
      </w:r>
    </w:p>
    <w:p w:rsidR="00067184" w:rsidRDefault="0047737D">
      <w:pPr>
        <w:spacing w:after="92" w:line="268" w:lineRule="auto"/>
        <w:ind w:left="1212" w:right="1062" w:hanging="10"/>
      </w:pPr>
      <w:r>
        <w:rPr>
          <w:b/>
        </w:rPr>
        <w:t>Eğitim Süresi</w:t>
      </w:r>
      <w:r>
        <w:t xml:space="preserve"> 80 saat</w:t>
      </w:r>
    </w:p>
    <w:p w:rsidR="00067184" w:rsidRDefault="0047737D">
      <w:pPr>
        <w:spacing w:after="287"/>
        <w:ind w:left="1212" w:hanging="10"/>
      </w:pPr>
      <w:r>
        <w:rPr>
          <w:b/>
        </w:rPr>
        <w:t>Eğitim Ücreti</w:t>
      </w:r>
      <w:r>
        <w:t xml:space="preserve"> 200TL</w:t>
      </w:r>
    </w:p>
    <w:p w:rsidR="00067184" w:rsidRDefault="0047737D">
      <w:pPr>
        <w:pStyle w:val="Balk2"/>
        <w:ind w:left="1212"/>
      </w:pPr>
      <w:r>
        <w:t>Eğitimin</w:t>
      </w:r>
      <w:r>
        <w:t xml:space="preserve"> </w:t>
      </w:r>
      <w:r>
        <w:t>Amacı</w:t>
      </w:r>
    </w:p>
    <w:p w:rsidR="00067184" w:rsidRDefault="0047737D">
      <w:pPr>
        <w:spacing w:after="309" w:line="276" w:lineRule="auto"/>
        <w:ind w:left="1217" w:right="965"/>
      </w:pPr>
      <w:r>
        <w:rPr>
          <w:color w:val="222222"/>
        </w:rPr>
        <w:t xml:space="preserve">Veteriner </w:t>
      </w:r>
      <w:r>
        <w:t xml:space="preserve">hekimlerim biyokimyasal ve </w:t>
      </w:r>
      <w:proofErr w:type="spellStart"/>
      <w:r>
        <w:t>hematoojik</w:t>
      </w:r>
      <w:proofErr w:type="spellEnd"/>
      <w:r>
        <w:t xml:space="preserve"> parametreleri yorumlama yeteneklerinin </w:t>
      </w:r>
      <w:proofErr w:type="spellStart"/>
      <w:proofErr w:type="gramStart"/>
      <w:r>
        <w:t>arttırılması.Teşhis</w:t>
      </w:r>
      <w:proofErr w:type="spellEnd"/>
      <w:proofErr w:type="gramEnd"/>
      <w:r>
        <w:t xml:space="preserve"> </w:t>
      </w:r>
      <w:r>
        <w:rPr>
          <w:color w:val="222222"/>
        </w:rPr>
        <w:t>ve tedaviye yardım</w:t>
      </w:r>
      <w:r>
        <w:rPr>
          <w:color w:val="222222"/>
        </w:rPr>
        <w:t xml:space="preserve">cı biyokimyasal analizlerin arttığı ve azaldığı </w:t>
      </w:r>
      <w:proofErr w:type="spellStart"/>
      <w:r>
        <w:rPr>
          <w:color w:val="222222"/>
        </w:rPr>
        <w:t>patalojik</w:t>
      </w:r>
      <w:proofErr w:type="spellEnd"/>
      <w:r>
        <w:rPr>
          <w:color w:val="222222"/>
        </w:rPr>
        <w:t xml:space="preserve"> durumlar ile idrar analizlerinin yorumlaması.</w:t>
      </w:r>
    </w:p>
    <w:p w:rsidR="00067184" w:rsidRDefault="0047737D">
      <w:pPr>
        <w:spacing w:after="19"/>
        <w:ind w:left="1212" w:hanging="10"/>
      </w:pPr>
      <w:r>
        <w:rPr>
          <w:b/>
        </w:rPr>
        <w:t>Eğitime Kimler Katılabilir</w:t>
      </w:r>
    </w:p>
    <w:p w:rsidR="00067184" w:rsidRDefault="0047737D">
      <w:pPr>
        <w:spacing w:after="320" w:line="268" w:lineRule="auto"/>
        <w:ind w:left="1212" w:right="1062" w:hanging="10"/>
      </w:pPr>
      <w:r>
        <w:t xml:space="preserve"> Veteriner hekimler ve veteriner hekim adayları.</w:t>
      </w:r>
    </w:p>
    <w:p w:rsidR="00067184" w:rsidRDefault="0047737D">
      <w:pPr>
        <w:pStyle w:val="Balk2"/>
        <w:ind w:left="1212"/>
      </w:pPr>
      <w:r>
        <w:t>Kayıt</w:t>
      </w:r>
      <w:r>
        <w:t xml:space="preserve"> </w:t>
      </w:r>
      <w:r>
        <w:t>İçin</w:t>
      </w:r>
      <w:r>
        <w:t xml:space="preserve"> </w:t>
      </w:r>
      <w:r>
        <w:t>İzlenecek</w:t>
      </w:r>
      <w:r>
        <w:t xml:space="preserve"> Yol</w:t>
      </w:r>
      <w:r>
        <w:rPr>
          <w:b w:val="0"/>
        </w:rPr>
        <w:t xml:space="preserve"> </w:t>
      </w:r>
    </w:p>
    <w:p w:rsidR="00067184" w:rsidRDefault="0047737D">
      <w:pPr>
        <w:spacing w:after="9" w:line="268" w:lineRule="auto"/>
        <w:ind w:left="1212" w:right="1062" w:hanging="10"/>
      </w:pPr>
      <w:r>
        <w:t xml:space="preserve">*Kayıt için ilk olarak ön kayıt işlemlerinizi </w:t>
      </w:r>
      <w:r>
        <w:t xml:space="preserve">aşağıdaki tarif edilen şekilde tamamlayın ve birim görevlilerimizin sizinle iletişime geçmesini bekleyin. </w:t>
      </w:r>
    </w:p>
    <w:p w:rsidR="00067184" w:rsidRDefault="0047737D">
      <w:pPr>
        <w:spacing w:after="9" w:line="268" w:lineRule="auto"/>
        <w:ind w:left="1212" w:right="1062" w:hanging="10"/>
      </w:pPr>
      <w:r>
        <w:t xml:space="preserve">*Ön kayıt işleminiz tamamlanmasının ardından birimimiz görevlileri sizinle iletişime geçeceklerdir. </w:t>
      </w:r>
    </w:p>
    <w:p w:rsidR="00067184" w:rsidRDefault="0047737D">
      <w:pPr>
        <w:pStyle w:val="Balk2"/>
        <w:ind w:left="1212"/>
      </w:pPr>
      <w:r>
        <w:t xml:space="preserve">Nereden Ön </w:t>
      </w:r>
      <w:r>
        <w:t>Kayıt</w:t>
      </w:r>
      <w:r>
        <w:t xml:space="preserve"> </w:t>
      </w:r>
      <w:r>
        <w:t>Yapılabilir</w:t>
      </w:r>
      <w:r>
        <w:rPr>
          <w:b w:val="0"/>
        </w:rPr>
        <w:t xml:space="preserve"> </w:t>
      </w:r>
    </w:p>
    <w:p w:rsidR="00067184" w:rsidRDefault="0047737D">
      <w:pPr>
        <w:spacing w:after="317" w:line="268" w:lineRule="auto"/>
        <w:ind w:left="1212" w:right="1062" w:hanging="10"/>
      </w:pPr>
      <w:r>
        <w:t xml:space="preserve">* </w:t>
      </w:r>
      <w:hyperlink r:id="rId5">
        <w:r>
          <w:rPr>
            <w:color w:val="0000FF"/>
            <w:u w:val="single" w:color="0000FF"/>
          </w:rPr>
          <w:t>http://baunsem.balikesir.edu.tr/wp/?page_id=143</w:t>
        </w:r>
      </w:hyperlink>
      <w:r>
        <w:t xml:space="preserve"> adresinde istenen bilgileri doldurunuz. Kesin Kayıt için </w:t>
      </w:r>
      <w:hyperlink r:id="rId6">
        <w:r>
          <w:rPr>
            <w:color w:val="0000FF"/>
            <w:u w:val="single" w:color="0000FF"/>
          </w:rPr>
          <w:t>http://baunsem.balikesir.edu.tr</w:t>
        </w:r>
      </w:hyperlink>
      <w:hyperlink r:id="rId7">
        <w:r>
          <w:t xml:space="preserve"> </w:t>
        </w:r>
      </w:hyperlink>
      <w:r>
        <w:t>adresinden “kesin kayıt” alanının sizi yönlendirdiği döner sermaye sayfasına üyeliğinizi gerçekleştirdikten sonra dilerseniz kredi kartı ile dilerseniz nakit olarak ödemenizi gerçekleştirebilirsiniz.</w:t>
      </w:r>
    </w:p>
    <w:p w:rsidR="00067184" w:rsidRDefault="0047737D">
      <w:pPr>
        <w:spacing w:after="19"/>
        <w:ind w:left="1212" w:hanging="10"/>
      </w:pPr>
      <w:r>
        <w:rPr>
          <w:b/>
        </w:rPr>
        <w:t>Nakit Ödeme Bilgiler</w:t>
      </w:r>
      <w:r>
        <w:rPr>
          <w:b/>
        </w:rPr>
        <w:t xml:space="preserve">i </w:t>
      </w:r>
    </w:p>
    <w:p w:rsidR="00067184" w:rsidRDefault="0047737D">
      <w:pPr>
        <w:pStyle w:val="Balk2"/>
        <w:ind w:left="1212"/>
      </w:pPr>
      <w:r>
        <w:rPr>
          <w:b w:val="0"/>
        </w:rPr>
        <w:t xml:space="preserve">Açıklama Kısmına </w:t>
      </w:r>
      <w:r>
        <w:t xml:space="preserve">Kan ve </w:t>
      </w:r>
      <w:r>
        <w:t>İdrar</w:t>
      </w:r>
      <w:r>
        <w:t xml:space="preserve"> Analizlerinin </w:t>
      </w:r>
      <w:r>
        <w:t>Yorumlanması</w:t>
      </w:r>
      <w:r>
        <w:t xml:space="preserve"> </w:t>
      </w:r>
      <w:r>
        <w:t>Eğitimi</w:t>
      </w:r>
      <w:r>
        <w:rPr>
          <w:b w:val="0"/>
        </w:rPr>
        <w:t xml:space="preserve"> Yazılacak </w:t>
      </w:r>
    </w:p>
    <w:p w:rsidR="00067184" w:rsidRDefault="0047737D">
      <w:pPr>
        <w:spacing w:after="19"/>
        <w:ind w:left="1217"/>
      </w:pPr>
      <w:r>
        <w:t xml:space="preserve">Halk Bankası Balıkesir Merkez Şubesi </w:t>
      </w:r>
    </w:p>
    <w:p w:rsidR="00067184" w:rsidRDefault="0047737D">
      <w:pPr>
        <w:spacing w:after="9" w:line="268" w:lineRule="auto"/>
        <w:ind w:left="1212" w:right="1062" w:hanging="10"/>
      </w:pPr>
      <w:r>
        <w:t xml:space="preserve">Şube Kodu: 241 </w:t>
      </w:r>
    </w:p>
    <w:p w:rsidR="00067184" w:rsidRDefault="0047737D">
      <w:pPr>
        <w:spacing w:after="9" w:line="268" w:lineRule="auto"/>
        <w:ind w:left="1212" w:right="1062" w:hanging="10"/>
      </w:pPr>
      <w:r>
        <w:t xml:space="preserve">Hesap No: 44 1000 69 </w:t>
      </w:r>
    </w:p>
    <w:p w:rsidR="00067184" w:rsidRDefault="0047737D">
      <w:pPr>
        <w:spacing w:after="9" w:line="268" w:lineRule="auto"/>
        <w:ind w:left="1212" w:right="1062" w:hanging="10"/>
      </w:pPr>
      <w:proofErr w:type="gramStart"/>
      <w:r>
        <w:t>Alıcı : Balıkesir</w:t>
      </w:r>
      <w:proofErr w:type="gramEnd"/>
      <w:r>
        <w:t xml:space="preserve"> Üniversitesi Döner Sermaye İşletmesi </w:t>
      </w:r>
    </w:p>
    <w:p w:rsidR="00067184" w:rsidRDefault="0047737D">
      <w:pPr>
        <w:spacing w:after="9" w:line="268" w:lineRule="auto"/>
        <w:ind w:left="1212" w:right="1062" w:hanging="10"/>
      </w:pPr>
      <w:r>
        <w:t xml:space="preserve">IBAN NO: TR42 0001 2009 2410 0044 1000 69 </w:t>
      </w:r>
    </w:p>
    <w:p w:rsidR="00067184" w:rsidRDefault="0047737D">
      <w:pPr>
        <w:spacing w:after="9" w:line="268" w:lineRule="auto"/>
        <w:ind w:left="1212" w:right="1062" w:hanging="10"/>
      </w:pPr>
      <w:r>
        <w:rPr>
          <w:b/>
        </w:rPr>
        <w:t>İletişim</w:t>
      </w:r>
      <w:r>
        <w:t xml:space="preserve"> Balıkesir Üniversitesi Sürekli Eğitim Merkezi </w:t>
      </w:r>
      <w:proofErr w:type="spellStart"/>
      <w:r>
        <w:t>Dinkçiler</w:t>
      </w:r>
      <w:proofErr w:type="spellEnd"/>
      <w:r>
        <w:t xml:space="preserve"> </w:t>
      </w:r>
      <w:proofErr w:type="spellStart"/>
      <w:r>
        <w:t>Mh</w:t>
      </w:r>
      <w:proofErr w:type="spellEnd"/>
      <w:r>
        <w:t xml:space="preserve">. Soma </w:t>
      </w:r>
      <w:proofErr w:type="spellStart"/>
      <w:r>
        <w:t>Cd</w:t>
      </w:r>
      <w:proofErr w:type="spellEnd"/>
      <w:r>
        <w:t xml:space="preserve">. NEF Yerleşkesi No:20/1 </w:t>
      </w:r>
    </w:p>
    <w:p w:rsidR="00067184" w:rsidRDefault="0047737D">
      <w:pPr>
        <w:spacing w:after="9" w:line="268" w:lineRule="auto"/>
        <w:ind w:left="1212" w:right="1062" w:hanging="10"/>
      </w:pPr>
      <w:proofErr w:type="spellStart"/>
      <w:r>
        <w:t>Altıeylül</w:t>
      </w:r>
      <w:proofErr w:type="spellEnd"/>
      <w:r>
        <w:t xml:space="preserve">/BALIKESİR Tel: 0 266 243 14 81 </w:t>
      </w:r>
    </w:p>
    <w:p w:rsidR="00067184" w:rsidRDefault="0047737D">
      <w:pPr>
        <w:spacing w:after="9" w:line="268" w:lineRule="auto"/>
        <w:ind w:left="1212" w:right="1062" w:hanging="10"/>
      </w:pPr>
      <w:r>
        <w:t xml:space="preserve">Web adresi: baunsem.balikesir.edu.tr </w:t>
      </w:r>
    </w:p>
    <w:p w:rsidR="00067184" w:rsidRDefault="0047737D">
      <w:pPr>
        <w:spacing w:after="9" w:line="268" w:lineRule="auto"/>
        <w:ind w:left="1212" w:right="1062" w:hanging="10"/>
      </w:pPr>
      <w:r>
        <w:t xml:space="preserve">E </w:t>
      </w:r>
      <w:proofErr w:type="spellStart"/>
      <w:r>
        <w:t>posta:baunsem@balikesir.edu.tr</w:t>
      </w:r>
      <w:proofErr w:type="spellEnd"/>
      <w:r>
        <w:t xml:space="preserve"> </w:t>
      </w:r>
    </w:p>
    <w:p w:rsidR="00067184" w:rsidRDefault="0047737D">
      <w:pPr>
        <w:spacing w:after="9" w:line="268" w:lineRule="auto"/>
        <w:ind w:left="1212" w:right="1062" w:hanging="10"/>
      </w:pPr>
      <w:proofErr w:type="spellStart"/>
      <w:r>
        <w:t>İnstagram</w:t>
      </w:r>
      <w:proofErr w:type="spellEnd"/>
      <w:r>
        <w:t xml:space="preserve"> @</w:t>
      </w:r>
      <w:proofErr w:type="spellStart"/>
      <w:r>
        <w:t>baunsem</w:t>
      </w:r>
      <w:proofErr w:type="spellEnd"/>
    </w:p>
    <w:p w:rsidR="00067184" w:rsidRDefault="00067184">
      <w:pPr>
        <w:sectPr w:rsidR="00067184">
          <w:pgSz w:w="11906" w:h="16838"/>
          <w:pgMar w:top="192" w:right="357" w:bottom="77" w:left="200" w:header="708" w:footer="708" w:gutter="0"/>
          <w:cols w:space="708"/>
        </w:sectPr>
      </w:pPr>
    </w:p>
    <w:p w:rsidR="0047737D" w:rsidRDefault="0047737D" w:rsidP="0047737D">
      <w:pPr>
        <w:spacing w:after="0"/>
        <w:ind w:left="-1440" w:right="14400"/>
      </w:pPr>
    </w:p>
    <w:p w:rsidR="0047737D" w:rsidRPr="0047737D" w:rsidRDefault="0047737D" w:rsidP="0047737D"/>
    <w:p w:rsidR="0047737D" w:rsidRDefault="0047737D" w:rsidP="0047737D"/>
    <w:p w:rsidR="00067184" w:rsidRPr="0047737D" w:rsidRDefault="0047737D" w:rsidP="0047737D">
      <w:pPr>
        <w:tabs>
          <w:tab w:val="left" w:pos="7260"/>
        </w:tabs>
      </w:pPr>
      <w:r>
        <w:tab/>
      </w:r>
      <w:bookmarkStart w:id="0" w:name="_GoBack"/>
      <w:bookmarkEnd w:id="0"/>
    </w:p>
    <w:sectPr w:rsidR="00067184" w:rsidRPr="0047737D">
      <w:pgSz w:w="15840" w:h="12240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4227"/>
    <w:multiLevelType w:val="hybridMultilevel"/>
    <w:tmpl w:val="4D869AE2"/>
    <w:lvl w:ilvl="0" w:tplc="542EBA92">
      <w:start w:val="1"/>
      <w:numFmt w:val="decimal"/>
      <w:lvlText w:val="%1-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897BA">
      <w:start w:val="1"/>
      <w:numFmt w:val="lowerLetter"/>
      <w:lvlText w:val="%2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6EE92">
      <w:start w:val="1"/>
      <w:numFmt w:val="lowerRoman"/>
      <w:lvlText w:val="%3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E34B4">
      <w:start w:val="1"/>
      <w:numFmt w:val="decimal"/>
      <w:lvlText w:val="%4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04628">
      <w:start w:val="1"/>
      <w:numFmt w:val="lowerLetter"/>
      <w:lvlText w:val="%5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C2D98">
      <w:start w:val="1"/>
      <w:numFmt w:val="lowerRoman"/>
      <w:lvlText w:val="%6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02C7A">
      <w:start w:val="1"/>
      <w:numFmt w:val="decimal"/>
      <w:lvlText w:val="%7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067B8">
      <w:start w:val="1"/>
      <w:numFmt w:val="lowerLetter"/>
      <w:lvlText w:val="%8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CBACA">
      <w:start w:val="1"/>
      <w:numFmt w:val="lowerRoman"/>
      <w:lvlText w:val="%9"/>
      <w:lvlJc w:val="left"/>
      <w:pPr>
        <w:ind w:left="7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4"/>
    <w:rsid w:val="00067184"/>
    <w:rsid w:val="0047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6F30"/>
  <w15:docId w15:val="{91512A69-F32D-4D5E-B5AB-9350C1B3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217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9"/>
      <w:ind w:left="1227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b/>
      <w:color w:val="000000"/>
      <w:sz w:val="22"/>
    </w:rPr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unsem.balikesir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unsem.balikesir.edu.tr/" TargetMode="External"/><Relationship Id="rId5" Type="http://schemas.openxmlformats.org/officeDocument/2006/relationships/hyperlink" Target="http://baunsem.balikesir.edu.tr/wp/?page_id=1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787e5931 6055 4d71 a35d c852b1f18d57Kan ve İdrar Analizlerinin Yorumlanması</dc:subject>
  <dc:creator>enVision Document &amp; Workflow Management System</dc:creator>
  <cp:keywords/>
  <cp:lastModifiedBy>User</cp:lastModifiedBy>
  <cp:revision>2</cp:revision>
  <dcterms:created xsi:type="dcterms:W3CDTF">2020-09-28T11:15:00Z</dcterms:created>
  <dcterms:modified xsi:type="dcterms:W3CDTF">2020-09-28T11:15:00Z</dcterms:modified>
</cp:coreProperties>
</file>