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7D" w:rsidRDefault="0022017D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22017D" w:rsidRDefault="00D4482B">
      <w:pPr>
        <w:spacing w:after="0" w:line="259" w:lineRule="auto"/>
        <w:ind w:left="136" w:firstLine="0"/>
        <w:jc w:val="center"/>
      </w:pPr>
      <w:r>
        <w:rPr>
          <w:sz w:val="22"/>
        </w:rPr>
        <w:t xml:space="preserve"> </w:t>
      </w:r>
    </w:p>
    <w:p w:rsidR="0022017D" w:rsidRDefault="00D4482B">
      <w:pPr>
        <w:spacing w:after="0" w:line="259" w:lineRule="auto"/>
        <w:ind w:left="13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9691" cy="2074544"/>
                <wp:effectExtent l="0" t="0" r="0" b="0"/>
                <wp:docPr id="10743" name="Group 10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691" cy="2074544"/>
                          <a:chOff x="0" y="0"/>
                          <a:chExt cx="3369691" cy="2074544"/>
                        </a:xfrm>
                      </wpg:grpSpPr>
                      <wps:wsp>
                        <wps:cNvPr id="873" name="Rectangle 873"/>
                        <wps:cNvSpPr/>
                        <wps:spPr>
                          <a:xfrm>
                            <a:off x="2429002" y="8677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17D" w:rsidRDefault="00D448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0"/>
                            <a:ext cx="1477645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92504"/>
                            <a:ext cx="3369691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3" style="width:265.33pt;height:163.35pt;mso-position-horizontal-relative:char;mso-position-vertical-relative:line" coordsize="33696,20745">
                <v:rect id="Rectangle 873" style="position:absolute;width:466;height:2064;left:24290;top: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43" style="position:absolute;width:14776;height:9925;left:9429;top:0;" filled="f">
                  <v:imagedata r:id="rId13"/>
                </v:shape>
                <v:shape id="Picture 1345" style="position:absolute;width:33696;height:10820;left:0;top:9925;" filled="f">
                  <v:imagedata r:id="rId14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22017D" w:rsidRDefault="00D4482B">
      <w:pPr>
        <w:spacing w:after="63" w:line="259" w:lineRule="auto"/>
        <w:ind w:left="0" w:firstLine="0"/>
        <w:jc w:val="left"/>
      </w:pPr>
      <w:r>
        <w:rPr>
          <w:i/>
          <w:color w:val="FF0000"/>
          <w:sz w:val="22"/>
        </w:rPr>
        <w:t xml:space="preserve">** </w:t>
      </w:r>
      <w:proofErr w:type="spellStart"/>
      <w:r>
        <w:rPr>
          <w:i/>
          <w:sz w:val="22"/>
        </w:rPr>
        <w:t>Paper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presentations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will</w:t>
      </w:r>
      <w:proofErr w:type="spellEnd"/>
      <w:r>
        <w:rPr>
          <w:i/>
          <w:sz w:val="22"/>
        </w:rPr>
        <w:t xml:space="preserve"> be </w:t>
      </w:r>
      <w:proofErr w:type="spellStart"/>
      <w:r>
        <w:rPr>
          <w:i/>
          <w:sz w:val="22"/>
        </w:rPr>
        <w:t>live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broadcast</w:t>
      </w:r>
      <w:proofErr w:type="spellEnd"/>
      <w:r>
        <w:rPr>
          <w:i/>
          <w:sz w:val="22"/>
        </w:rPr>
        <w:t>.</w:t>
      </w:r>
      <w:hyperlink r:id="rId15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6">
        <w:r>
          <w:rPr>
            <w:b/>
            <w:color w:val="0563C1"/>
            <w:u w:val="single" w:color="0563C1"/>
          </w:rPr>
          <w:t xml:space="preserve">Conference </w:t>
        </w:r>
        <w:proofErr w:type="spellStart"/>
        <w:r>
          <w:rPr>
            <w:b/>
            <w:color w:val="0563C1"/>
            <w:u w:val="single" w:color="0563C1"/>
          </w:rPr>
          <w:t>Webpage</w:t>
        </w:r>
        <w:proofErr w:type="spellEnd"/>
      </w:hyperlink>
      <w:hyperlink r:id="rId17">
        <w:r>
          <w:rPr>
            <w:i/>
            <w:sz w:val="22"/>
          </w:rPr>
          <w:t xml:space="preserve"> </w:t>
        </w:r>
      </w:hyperlink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" w:firstLine="0"/>
        <w:jc w:val="left"/>
      </w:pPr>
      <w:r>
        <w:rPr>
          <w:b/>
          <w:i/>
          <w:color w:val="00B0F0"/>
          <w:sz w:val="22"/>
        </w:rPr>
        <w:t xml:space="preserve">                                                                     Call </w:t>
      </w:r>
      <w:proofErr w:type="spellStart"/>
      <w:r>
        <w:rPr>
          <w:b/>
          <w:i/>
          <w:color w:val="00B0F0"/>
          <w:sz w:val="22"/>
        </w:rPr>
        <w:t>for</w:t>
      </w:r>
      <w:proofErr w:type="spellEnd"/>
      <w:r>
        <w:rPr>
          <w:b/>
          <w:i/>
          <w:color w:val="00B0F0"/>
          <w:sz w:val="22"/>
        </w:rPr>
        <w:t xml:space="preserve"> </w:t>
      </w:r>
      <w:proofErr w:type="spellStart"/>
      <w:r>
        <w:rPr>
          <w:b/>
          <w:i/>
          <w:color w:val="00B0F0"/>
          <w:sz w:val="22"/>
        </w:rPr>
        <w:t>Papers</w:t>
      </w:r>
      <w:proofErr w:type="spellEnd"/>
      <w:r>
        <w:rPr>
          <w:b/>
          <w:i/>
          <w:color w:val="00B0F0"/>
          <w:sz w:val="22"/>
        </w:rPr>
        <w:t xml:space="preserve">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" w:firstLine="0"/>
        <w:jc w:val="center"/>
      </w:pPr>
      <w:r>
        <w:rPr>
          <w:b/>
          <w:i/>
          <w:sz w:val="22"/>
        </w:rPr>
        <w:t xml:space="preserve"> Online International Conference of Covid-19 (CONCOVID)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" w:firstLine="0"/>
        <w:jc w:val="center"/>
      </w:pPr>
      <w:proofErr w:type="spellStart"/>
      <w:r>
        <w:rPr>
          <w:b/>
          <w:sz w:val="22"/>
        </w:rPr>
        <w:t>June</w:t>
      </w:r>
      <w:proofErr w:type="spellEnd"/>
      <w:r>
        <w:rPr>
          <w:b/>
          <w:sz w:val="22"/>
        </w:rPr>
        <w:t xml:space="preserve"> 12-13-14, 2020</w:t>
      </w:r>
      <w:r>
        <w:rPr>
          <w:b/>
          <w:color w:val="333333"/>
          <w:sz w:val="22"/>
        </w:rPr>
        <w:t xml:space="preserve">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right="9"/>
        <w:jc w:val="center"/>
      </w:pPr>
      <w:r>
        <w:rPr>
          <w:sz w:val="22"/>
        </w:rPr>
        <w:t xml:space="preserve">SKYPE </w:t>
      </w:r>
      <w:proofErr w:type="spellStart"/>
      <w:r>
        <w:rPr>
          <w:sz w:val="22"/>
        </w:rPr>
        <w:t>Participation</w:t>
      </w:r>
      <w:proofErr w:type="spellEnd"/>
      <w:r>
        <w:rPr>
          <w:sz w:val="22"/>
        </w:rPr>
        <w:t xml:space="preserve">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right="9"/>
        <w:jc w:val="center"/>
      </w:pPr>
      <w:proofErr w:type="spellStart"/>
      <w:r>
        <w:rPr>
          <w:sz w:val="22"/>
        </w:rPr>
        <w:t>Abstract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Submission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Deadline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June</w:t>
      </w:r>
      <w:proofErr w:type="spellEnd"/>
      <w:r>
        <w:rPr>
          <w:sz w:val="22"/>
        </w:rPr>
        <w:t xml:space="preserve"> 1, 2020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right="9"/>
        <w:jc w:val="center"/>
      </w:pPr>
      <w:r>
        <w:rPr>
          <w:sz w:val="22"/>
        </w:rPr>
        <w:t xml:space="preserve">Full </w:t>
      </w:r>
      <w:proofErr w:type="spellStart"/>
      <w:r>
        <w:rPr>
          <w:sz w:val="22"/>
        </w:rPr>
        <w:t>Text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Submission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Deadline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July</w:t>
      </w:r>
      <w:proofErr w:type="spellEnd"/>
      <w:r>
        <w:rPr>
          <w:sz w:val="22"/>
        </w:rPr>
        <w:t xml:space="preserve"> 10, 2020 (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CONCOVID </w:t>
      </w:r>
      <w:proofErr w:type="spellStart"/>
      <w:r>
        <w:rPr>
          <w:sz w:val="22"/>
        </w:rPr>
        <w:t>Proceeding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Book</w:t>
      </w:r>
      <w:proofErr w:type="spellEnd"/>
      <w:r>
        <w:rPr>
          <w:sz w:val="22"/>
        </w:rPr>
        <w:t xml:space="preserve">) </w:t>
      </w:r>
    </w:p>
    <w:p w:rsidR="0022017D" w:rsidRDefault="00D448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right="9"/>
        <w:jc w:val="center"/>
      </w:pPr>
      <w:proofErr w:type="spellStart"/>
      <w:r>
        <w:rPr>
          <w:sz w:val="22"/>
        </w:rPr>
        <w:t>Registration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Deadline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June</w:t>
      </w:r>
      <w:proofErr w:type="spellEnd"/>
      <w:r>
        <w:rPr>
          <w:sz w:val="22"/>
        </w:rPr>
        <w:t xml:space="preserve"> 5, 2020 </w:t>
      </w:r>
    </w:p>
    <w:p w:rsidR="0022017D" w:rsidRDefault="00D4482B">
      <w:pPr>
        <w:spacing w:after="0" w:line="259" w:lineRule="auto"/>
        <w:ind w:left="0" w:right="190" w:firstLine="0"/>
        <w:jc w:val="center"/>
      </w:pPr>
      <w:r>
        <w:rPr>
          <w:b/>
        </w:rPr>
        <w:t xml:space="preserve"> </w:t>
      </w:r>
    </w:p>
    <w:p w:rsidR="0022017D" w:rsidRDefault="00D4482B">
      <w:pPr>
        <w:spacing w:after="0" w:line="259" w:lineRule="auto"/>
        <w:ind w:left="0" w:firstLine="0"/>
        <w:jc w:val="left"/>
      </w:pPr>
      <w:proofErr w:type="spellStart"/>
      <w:r>
        <w:rPr>
          <w:b/>
          <w:i/>
          <w:sz w:val="22"/>
        </w:rPr>
        <w:t>Distinguished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Scholars</w:t>
      </w:r>
      <w:proofErr w:type="spellEnd"/>
      <w:r>
        <w:rPr>
          <w:b/>
          <w:i/>
          <w:sz w:val="22"/>
        </w:rPr>
        <w:t xml:space="preserve">, </w:t>
      </w:r>
    </w:p>
    <w:p w:rsidR="0022017D" w:rsidRDefault="00D4482B">
      <w:pPr>
        <w:pStyle w:val="Balk2"/>
        <w:ind w:left="-5"/>
      </w:pP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honoured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INTERNATIONAL CONFERENCE OF </w:t>
      </w:r>
    </w:p>
    <w:p w:rsidR="0022017D" w:rsidRDefault="00D4482B">
      <w:pPr>
        <w:spacing w:after="8" w:line="248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-332273</wp:posOffset>
                </wp:positionV>
                <wp:extent cx="6031433" cy="1940052"/>
                <wp:effectExtent l="0" t="0" r="0" b="0"/>
                <wp:wrapNone/>
                <wp:docPr id="10742" name="Group 10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433" cy="1940052"/>
                          <a:chOff x="0" y="0"/>
                          <a:chExt cx="6031433" cy="1940052"/>
                        </a:xfrm>
                      </wpg:grpSpPr>
                      <wps:wsp>
                        <wps:cNvPr id="12533" name="Shape 125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4" name="Shape 12534"/>
                        <wps:cNvSpPr/>
                        <wps:spPr>
                          <a:xfrm>
                            <a:off x="6096" y="0"/>
                            <a:ext cx="6019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5" h="9144">
                                <a:moveTo>
                                  <a:pt x="0" y="0"/>
                                </a:moveTo>
                                <a:lnTo>
                                  <a:pt x="6019165" y="0"/>
                                </a:lnTo>
                                <a:lnTo>
                                  <a:pt x="6019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5" name="Shape 12535"/>
                        <wps:cNvSpPr/>
                        <wps:spPr>
                          <a:xfrm>
                            <a:off x="60253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6" name="Shape 12536"/>
                        <wps:cNvSpPr/>
                        <wps:spPr>
                          <a:xfrm>
                            <a:off x="0" y="6096"/>
                            <a:ext cx="9144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0"/>
                                </a:lnTo>
                                <a:lnTo>
                                  <a:pt x="0" y="1767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7" name="Shape 12537"/>
                        <wps:cNvSpPr/>
                        <wps:spPr>
                          <a:xfrm>
                            <a:off x="0" y="1773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8" name="Shape 12538"/>
                        <wps:cNvSpPr/>
                        <wps:spPr>
                          <a:xfrm>
                            <a:off x="6096" y="1773936"/>
                            <a:ext cx="6019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5" h="9144">
                                <a:moveTo>
                                  <a:pt x="0" y="0"/>
                                </a:moveTo>
                                <a:lnTo>
                                  <a:pt x="6019165" y="0"/>
                                </a:lnTo>
                                <a:lnTo>
                                  <a:pt x="6019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9" name="Shape 12539"/>
                        <wps:cNvSpPr/>
                        <wps:spPr>
                          <a:xfrm>
                            <a:off x="6025338" y="6096"/>
                            <a:ext cx="9144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0"/>
                                </a:lnTo>
                                <a:lnTo>
                                  <a:pt x="0" y="1767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0" name="Shape 12540"/>
                        <wps:cNvSpPr/>
                        <wps:spPr>
                          <a:xfrm>
                            <a:off x="6025338" y="1773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1" name="Shape 12541"/>
                        <wps:cNvSpPr/>
                        <wps:spPr>
                          <a:xfrm>
                            <a:off x="71628" y="1775460"/>
                            <a:ext cx="114604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8" h="164592">
                                <a:moveTo>
                                  <a:pt x="0" y="0"/>
                                </a:moveTo>
                                <a:lnTo>
                                  <a:pt x="1146048" y="0"/>
                                </a:lnTo>
                                <a:lnTo>
                                  <a:pt x="114604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42" style="width:474.916pt;height:152.76pt;position:absolute;z-index:-2147483363;mso-position-horizontal-relative:text;mso-position-horizontal:absolute;margin-left:-5.64pt;mso-position-vertical-relative:text;margin-top:-26.1633pt;" coordsize="60314,19400">
                <v:shape id="Shape 125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543" style="position:absolute;width:60191;height:91;left:60;top:0;" coordsize="6019165,9144" path="m0,0l6019165,0l6019165,9144l0,9144l0,0">
                  <v:stroke weight="0pt" endcap="flat" joinstyle="miter" miterlimit="10" on="false" color="#000000" opacity="0"/>
                  <v:fill on="true" color="#000000"/>
                </v:shape>
                <v:shape id="Shape 12544" style="position:absolute;width:91;height:91;left:602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545" style="position:absolute;width:91;height:17678;left:0;top:60;" coordsize="9144,1767840" path="m0,0l9144,0l9144,1767840l0,1767840l0,0">
                  <v:stroke weight="0pt" endcap="flat" joinstyle="miter" miterlimit="10" on="false" color="#000000" opacity="0"/>
                  <v:fill on="true" color="#000000"/>
                </v:shape>
                <v:shape id="Shape 12546" style="position:absolute;width:91;height:91;left:0;top:177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547" style="position:absolute;width:60191;height:91;left:60;top:17739;" coordsize="6019165,9144" path="m0,0l6019165,0l6019165,9144l0,9144l0,0">
                  <v:stroke weight="0pt" endcap="flat" joinstyle="miter" miterlimit="10" on="false" color="#000000" opacity="0"/>
                  <v:fill on="true" color="#000000"/>
                </v:shape>
                <v:shape id="Shape 12548" style="position:absolute;width:91;height:17678;left:60253;top:60;" coordsize="9144,1767840" path="m0,0l9144,0l9144,1767840l0,1767840l0,0">
                  <v:stroke weight="0pt" endcap="flat" joinstyle="miter" miterlimit="10" on="false" color="#000000" opacity="0"/>
                  <v:fill on="true" color="#000000"/>
                </v:shape>
                <v:shape id="Shape 12549" style="position:absolute;width:91;height:91;left:60253;top:177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550" style="position:absolute;width:11460;height:1645;left:716;top:17754;" coordsize="1146048,164592" path="m0,0l1146048,0l1146048,164592l0,16459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color w:val="FF0000"/>
          <w:sz w:val="22"/>
        </w:rPr>
        <w:t>COVID-19</w:t>
      </w:r>
      <w:r>
        <w:rPr>
          <w:b/>
          <w:sz w:val="22"/>
        </w:rPr>
        <w:t xml:space="preserve"> (CONCOVID,</w:t>
      </w:r>
      <w:hyperlink r:id="rId18">
        <w:r>
          <w:rPr>
            <w:b/>
            <w:sz w:val="22"/>
          </w:rPr>
          <w:t xml:space="preserve"> </w:t>
        </w:r>
      </w:hyperlink>
      <w:hyperlink r:id="rId19">
        <w:r>
          <w:rPr>
            <w:b/>
            <w:color w:val="0563C1"/>
            <w:sz w:val="22"/>
            <w:u w:val="single" w:color="0563C1"/>
          </w:rPr>
          <w:t>www.concovid.org</w:t>
        </w:r>
      </w:hyperlink>
      <w:hyperlink r:id="rId20">
        <w:r>
          <w:rPr>
            <w:b/>
            <w:sz w:val="22"/>
          </w:rPr>
          <w:t>)</w:t>
        </w:r>
      </w:hyperlink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which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will</w:t>
      </w:r>
      <w:proofErr w:type="spellEnd"/>
      <w:r>
        <w:rPr>
          <w:b/>
          <w:sz w:val="22"/>
        </w:rPr>
        <w:t xml:space="preserve"> be </w:t>
      </w:r>
      <w:proofErr w:type="spellStart"/>
      <w:r>
        <w:rPr>
          <w:b/>
          <w:sz w:val="22"/>
        </w:rPr>
        <w:t>organised</w:t>
      </w:r>
      <w:proofErr w:type="spellEnd"/>
      <w:r>
        <w:rPr>
          <w:b/>
          <w:sz w:val="22"/>
        </w:rPr>
        <w:t xml:space="preserve"> on </w:t>
      </w:r>
      <w:proofErr w:type="spellStart"/>
      <w:r>
        <w:rPr>
          <w:b/>
          <w:sz w:val="22"/>
        </w:rPr>
        <w:t>June</w:t>
      </w:r>
      <w:proofErr w:type="spellEnd"/>
      <w:r>
        <w:rPr>
          <w:b/>
          <w:sz w:val="22"/>
        </w:rPr>
        <w:t xml:space="preserve"> 12-13-14, 2020 in </w:t>
      </w:r>
      <w:proofErr w:type="spellStart"/>
      <w:r>
        <w:rPr>
          <w:b/>
          <w:sz w:val="22"/>
          <w:shd w:val="clear" w:color="auto" w:fill="FFFFFF"/>
        </w:rPr>
        <w:t>Istanbul</w:t>
      </w:r>
      <w:proofErr w:type="spellEnd"/>
      <w:r>
        <w:rPr>
          <w:b/>
          <w:sz w:val="22"/>
          <w:shd w:val="clear" w:color="auto" w:fill="FFFFFF"/>
        </w:rPr>
        <w:t>/TURKIYE.</w:t>
      </w:r>
      <w:r>
        <w:rPr>
          <w:sz w:val="22"/>
          <w:shd w:val="clear" w:color="auto" w:fill="FFFFFF"/>
        </w:rPr>
        <w:t xml:space="preserve"> As an </w:t>
      </w:r>
      <w:proofErr w:type="spellStart"/>
      <w:r>
        <w:rPr>
          <w:sz w:val="22"/>
          <w:shd w:val="clear" w:color="auto" w:fill="FFFFFF"/>
        </w:rPr>
        <w:t>interdisciplinary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conference</w:t>
      </w:r>
      <w:proofErr w:type="spellEnd"/>
      <w:r>
        <w:rPr>
          <w:sz w:val="22"/>
          <w:shd w:val="clear" w:color="auto" w:fill="FFFFFF"/>
        </w:rPr>
        <w:t xml:space="preserve">, CONCOVID </w:t>
      </w:r>
      <w:proofErr w:type="spellStart"/>
      <w:r>
        <w:rPr>
          <w:sz w:val="22"/>
          <w:shd w:val="clear" w:color="auto" w:fill="FFFFFF"/>
        </w:rPr>
        <w:t>provides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researchers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with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opportunity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discuss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improvements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alternative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solutions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global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pandemic</w:t>
      </w:r>
      <w:proofErr w:type="spellEnd"/>
      <w:r>
        <w:rPr>
          <w:sz w:val="22"/>
        </w:rPr>
        <w:t xml:space="preserve"> Covid-19.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context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welcome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research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papers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different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disciplines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such</w:t>
      </w:r>
      <w:proofErr w:type="spellEnd"/>
      <w:r>
        <w:rPr>
          <w:sz w:val="22"/>
        </w:rPr>
        <w:t xml:space="preserve"> as </w:t>
      </w:r>
      <w:proofErr w:type="spellStart"/>
      <w:r>
        <w:rPr>
          <w:sz w:val="22"/>
        </w:rPr>
        <w:t>medicine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education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economy</w:t>
      </w:r>
      <w:proofErr w:type="spellEnd"/>
      <w:r>
        <w:rPr>
          <w:sz w:val="22"/>
        </w:rPr>
        <w:t xml:space="preserve">, </w:t>
      </w:r>
      <w:r>
        <w:rPr>
          <w:sz w:val="22"/>
        </w:rPr>
        <w:t xml:space="preserve">marketing, </w:t>
      </w:r>
      <w:proofErr w:type="spellStart"/>
      <w:r>
        <w:rPr>
          <w:sz w:val="22"/>
        </w:rPr>
        <w:t>international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relations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affairs</w:t>
      </w:r>
      <w:proofErr w:type="spellEnd"/>
      <w:r>
        <w:rPr>
          <w:sz w:val="22"/>
        </w:rPr>
        <w:t xml:space="preserve">. </w:t>
      </w:r>
    </w:p>
    <w:p w:rsidR="0022017D" w:rsidRDefault="00D4482B">
      <w:pPr>
        <w:numPr>
          <w:ilvl w:val="0"/>
          <w:numId w:val="1"/>
        </w:numPr>
        <w:spacing w:after="8" w:line="248" w:lineRule="auto"/>
        <w:ind w:hanging="360"/>
      </w:pPr>
      <w:proofErr w:type="spellStart"/>
      <w:r>
        <w:rPr>
          <w:sz w:val="22"/>
        </w:rPr>
        <w:t>Presentations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held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over</w:t>
      </w:r>
      <w:proofErr w:type="spellEnd"/>
      <w:r>
        <w:rPr>
          <w:sz w:val="22"/>
        </w:rPr>
        <w:t xml:space="preserve"> Skype </w:t>
      </w:r>
      <w:proofErr w:type="spellStart"/>
      <w:r>
        <w:rPr>
          <w:sz w:val="22"/>
        </w:rPr>
        <w:t>presentation</w:t>
      </w:r>
      <w:proofErr w:type="spellEnd"/>
      <w:r>
        <w:rPr>
          <w:sz w:val="22"/>
        </w:rPr>
        <w:t xml:space="preserve">. </w:t>
      </w:r>
    </w:p>
    <w:p w:rsidR="0022017D" w:rsidRDefault="00D4482B">
      <w:pPr>
        <w:numPr>
          <w:ilvl w:val="0"/>
          <w:numId w:val="1"/>
        </w:numPr>
        <w:spacing w:after="8" w:line="248" w:lineRule="auto"/>
        <w:ind w:hanging="360"/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evaluation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process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acceptance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papers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within</w:t>
      </w:r>
      <w:proofErr w:type="spellEnd"/>
      <w:r>
        <w:rPr>
          <w:sz w:val="22"/>
        </w:rPr>
        <w:t xml:space="preserve"> 3 </w:t>
      </w:r>
      <w:proofErr w:type="spellStart"/>
      <w:r>
        <w:rPr>
          <w:sz w:val="22"/>
        </w:rPr>
        <w:t>days</w:t>
      </w:r>
      <w:proofErr w:type="spellEnd"/>
      <w:r>
        <w:rPr>
          <w:sz w:val="22"/>
        </w:rPr>
        <w:t xml:space="preserve">. </w:t>
      </w:r>
    </w:p>
    <w:p w:rsidR="0022017D" w:rsidRDefault="00D4482B">
      <w:pPr>
        <w:numPr>
          <w:ilvl w:val="0"/>
          <w:numId w:val="1"/>
        </w:numPr>
        <w:spacing w:after="8" w:line="248" w:lineRule="auto"/>
        <w:ind w:hanging="360"/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language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CONCOVID Conference </w:t>
      </w:r>
      <w:proofErr w:type="spellStart"/>
      <w:r>
        <w:rPr>
          <w:sz w:val="22"/>
        </w:rPr>
        <w:t>will</w:t>
      </w:r>
      <w:proofErr w:type="spellEnd"/>
      <w:r>
        <w:rPr>
          <w:sz w:val="22"/>
        </w:rPr>
        <w:t xml:space="preserve"> be </w:t>
      </w:r>
      <w:proofErr w:type="spellStart"/>
      <w:r>
        <w:rPr>
          <w:sz w:val="22"/>
        </w:rPr>
        <w:t>Turkish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English </w:t>
      </w:r>
      <w:r>
        <w:rPr>
          <w:rFonts w:ascii="Wingdings" w:eastAsia="Wingdings" w:hAnsi="Wingdings" w:cs="Wingdings"/>
          <w:sz w:val="22"/>
        </w:rPr>
        <w:t>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is </w:t>
      </w:r>
      <w:proofErr w:type="spellStart"/>
      <w:r>
        <w:rPr>
          <w:sz w:val="22"/>
        </w:rPr>
        <w:t>optional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text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paper</w:t>
      </w:r>
      <w:proofErr w:type="spellEnd"/>
      <w:r>
        <w:rPr>
          <w:sz w:val="22"/>
        </w:rPr>
        <w:t xml:space="preserve">. </w:t>
      </w:r>
    </w:p>
    <w:p w:rsidR="0022017D" w:rsidRDefault="00D4482B">
      <w:pPr>
        <w:pStyle w:val="Balk2"/>
        <w:ind w:left="-5"/>
      </w:pPr>
      <w:proofErr w:type="spellStart"/>
      <w:r>
        <w:t>Keynote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*  </w:t>
      </w:r>
    </w:p>
    <w:tbl>
      <w:tblPr>
        <w:tblStyle w:val="TableGrid"/>
        <w:tblW w:w="7031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71"/>
      </w:tblGrid>
      <w:tr w:rsidR="0022017D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Prof. Dr. </w:t>
            </w:r>
            <w:proofErr w:type="spellStart"/>
            <w:r>
              <w:rPr>
                <w:b/>
                <w:sz w:val="22"/>
              </w:rPr>
              <w:t>Gary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Campbell</w:t>
            </w:r>
            <w:proofErr w:type="spellEnd"/>
            <w:r>
              <w:rPr>
                <w:b/>
                <w:sz w:val="22"/>
              </w:rPr>
              <w:t xml:space="preserve">, MIT, USA </w:t>
            </w:r>
            <w:r>
              <w:rPr>
                <w:sz w:val="22"/>
              </w:rPr>
              <w:t xml:space="preserve"> 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Prof. Dr. </w:t>
            </w:r>
            <w:proofErr w:type="spellStart"/>
            <w:r>
              <w:rPr>
                <w:b/>
                <w:sz w:val="22"/>
              </w:rPr>
              <w:t>Obiyathulla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Ismath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Bacha</w:t>
            </w:r>
            <w:proofErr w:type="spellEnd"/>
            <w:r>
              <w:rPr>
                <w:b/>
                <w:sz w:val="22"/>
              </w:rPr>
              <w:t xml:space="preserve">, INCEIF, </w:t>
            </w:r>
            <w:proofErr w:type="spellStart"/>
            <w:r>
              <w:rPr>
                <w:b/>
                <w:sz w:val="22"/>
              </w:rPr>
              <w:t>Malaysia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Prof. Dr. </w:t>
            </w:r>
            <w:proofErr w:type="spellStart"/>
            <w:r>
              <w:rPr>
                <w:b/>
                <w:sz w:val="22"/>
              </w:rPr>
              <w:t>Muhammad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Shahbaz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Beijing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Institute</w:t>
            </w:r>
            <w:proofErr w:type="spellEnd"/>
            <w:r>
              <w:rPr>
                <w:b/>
                <w:sz w:val="22"/>
              </w:rPr>
              <w:t xml:space="preserve"> of </w:t>
            </w:r>
            <w:proofErr w:type="spellStart"/>
            <w:r>
              <w:rPr>
                <w:b/>
                <w:sz w:val="22"/>
              </w:rPr>
              <w:t>Technology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China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Prof. Dr. Tolga Omay, Atılım </w:t>
            </w:r>
            <w:proofErr w:type="spellStart"/>
            <w:r>
              <w:rPr>
                <w:b/>
                <w:sz w:val="22"/>
              </w:rPr>
              <w:t>University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Turkey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Dr. </w:t>
            </w:r>
            <w:proofErr w:type="spellStart"/>
            <w:r>
              <w:rPr>
                <w:b/>
                <w:sz w:val="22"/>
              </w:rPr>
              <w:t>Stefano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Siviero</w:t>
            </w:r>
            <w:proofErr w:type="spellEnd"/>
            <w:r>
              <w:rPr>
                <w:b/>
                <w:sz w:val="22"/>
              </w:rPr>
              <w:t xml:space="preserve">, Bank of </w:t>
            </w:r>
            <w:proofErr w:type="spellStart"/>
            <w:r>
              <w:rPr>
                <w:b/>
                <w:sz w:val="22"/>
              </w:rPr>
              <w:t>Italy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Italy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22017D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Dr. </w:t>
            </w:r>
            <w:proofErr w:type="spellStart"/>
            <w:r>
              <w:rPr>
                <w:b/>
                <w:sz w:val="22"/>
              </w:rPr>
              <w:t>Kazi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Sohag</w:t>
            </w:r>
            <w:proofErr w:type="spellEnd"/>
            <w:r>
              <w:rPr>
                <w:b/>
                <w:sz w:val="22"/>
              </w:rPr>
              <w:t xml:space="preserve">, Ural Federal </w:t>
            </w:r>
            <w:proofErr w:type="spellStart"/>
            <w:r>
              <w:rPr>
                <w:b/>
                <w:sz w:val="22"/>
              </w:rPr>
              <w:t>University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22017D" w:rsidRDefault="00D4482B">
      <w:pPr>
        <w:pStyle w:val="Balk2"/>
        <w:ind w:left="-5"/>
      </w:pPr>
      <w:proofErr w:type="spellStart"/>
      <w:r>
        <w:t>Publication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</w:p>
    <w:p w:rsidR="0022017D" w:rsidRDefault="00D4482B">
      <w:pPr>
        <w:spacing w:after="0" w:line="259" w:lineRule="auto"/>
        <w:ind w:left="0" w:right="246" w:firstLine="0"/>
      </w:pPr>
      <w:proofErr w:type="spellStart"/>
      <w:r>
        <w:rPr>
          <w:color w:val="201F1E"/>
          <w:sz w:val="22"/>
        </w:rPr>
        <w:t>All</w:t>
      </w:r>
      <w:proofErr w:type="spellEnd"/>
      <w:r>
        <w:rPr>
          <w:color w:val="201F1E"/>
          <w:sz w:val="22"/>
        </w:rPr>
        <w:t xml:space="preserve"> of </w:t>
      </w:r>
      <w:proofErr w:type="spellStart"/>
      <w:r>
        <w:rPr>
          <w:color w:val="201F1E"/>
          <w:sz w:val="22"/>
        </w:rPr>
        <w:t>the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papers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presented</w:t>
      </w:r>
      <w:proofErr w:type="spellEnd"/>
      <w:r>
        <w:rPr>
          <w:color w:val="201F1E"/>
          <w:sz w:val="22"/>
        </w:rPr>
        <w:t xml:space="preserve"> at CONCOVID </w:t>
      </w:r>
      <w:proofErr w:type="spellStart"/>
      <w:r>
        <w:rPr>
          <w:color w:val="201F1E"/>
          <w:sz w:val="22"/>
        </w:rPr>
        <w:t>conference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will</w:t>
      </w:r>
      <w:proofErr w:type="spellEnd"/>
      <w:r>
        <w:rPr>
          <w:color w:val="201F1E"/>
          <w:sz w:val="22"/>
        </w:rPr>
        <w:t xml:space="preserve"> be </w:t>
      </w:r>
      <w:proofErr w:type="spellStart"/>
      <w:r>
        <w:rPr>
          <w:color w:val="201F1E"/>
          <w:sz w:val="22"/>
        </w:rPr>
        <w:t>published</w:t>
      </w:r>
      <w:proofErr w:type="spellEnd"/>
      <w:r>
        <w:rPr>
          <w:color w:val="201F1E"/>
          <w:sz w:val="22"/>
        </w:rPr>
        <w:t xml:space="preserve"> in CONCOVID </w:t>
      </w:r>
      <w:proofErr w:type="spellStart"/>
      <w:r>
        <w:rPr>
          <w:color w:val="201F1E"/>
          <w:sz w:val="22"/>
        </w:rPr>
        <w:t>Abstract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Book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and</w:t>
      </w:r>
      <w:proofErr w:type="spellEnd"/>
      <w:r>
        <w:rPr>
          <w:color w:val="201F1E"/>
          <w:sz w:val="22"/>
        </w:rPr>
        <w:t xml:space="preserve"> CONCOVID </w:t>
      </w:r>
      <w:proofErr w:type="spellStart"/>
      <w:r>
        <w:rPr>
          <w:color w:val="201F1E"/>
          <w:sz w:val="22"/>
        </w:rPr>
        <w:t>Proceeding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Book</w:t>
      </w:r>
      <w:proofErr w:type="spellEnd"/>
      <w:r>
        <w:rPr>
          <w:color w:val="201F1E"/>
          <w:sz w:val="22"/>
        </w:rPr>
        <w:t xml:space="preserve"> (</w:t>
      </w:r>
      <w:proofErr w:type="spellStart"/>
      <w:r>
        <w:rPr>
          <w:color w:val="201F1E"/>
          <w:sz w:val="22"/>
        </w:rPr>
        <w:t>Both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have</w:t>
      </w:r>
      <w:proofErr w:type="spellEnd"/>
      <w:r>
        <w:rPr>
          <w:color w:val="201F1E"/>
          <w:sz w:val="22"/>
        </w:rPr>
        <w:t xml:space="preserve"> ISBN </w:t>
      </w:r>
      <w:proofErr w:type="spellStart"/>
      <w:r>
        <w:rPr>
          <w:color w:val="201F1E"/>
          <w:sz w:val="22"/>
        </w:rPr>
        <w:t>numbers</w:t>
      </w:r>
      <w:proofErr w:type="spellEnd"/>
      <w:r>
        <w:rPr>
          <w:color w:val="201F1E"/>
          <w:sz w:val="22"/>
        </w:rPr>
        <w:t xml:space="preserve">). </w:t>
      </w:r>
      <w:proofErr w:type="spellStart"/>
      <w:r>
        <w:rPr>
          <w:color w:val="201F1E"/>
          <w:sz w:val="22"/>
        </w:rPr>
        <w:t>The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selected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papers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will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have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opportunity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to</w:t>
      </w:r>
      <w:proofErr w:type="spellEnd"/>
      <w:r>
        <w:rPr>
          <w:color w:val="201F1E"/>
          <w:sz w:val="22"/>
        </w:rPr>
        <w:t xml:space="preserve"> be </w:t>
      </w:r>
      <w:proofErr w:type="spellStart"/>
      <w:r>
        <w:rPr>
          <w:color w:val="201F1E"/>
          <w:sz w:val="22"/>
        </w:rPr>
        <w:t>published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after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blind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reviewing</w:t>
      </w:r>
      <w:proofErr w:type="spellEnd"/>
      <w:r>
        <w:rPr>
          <w:color w:val="201F1E"/>
          <w:sz w:val="22"/>
        </w:rPr>
        <w:t xml:space="preserve"> in </w:t>
      </w:r>
      <w:proofErr w:type="spellStart"/>
      <w:r>
        <w:rPr>
          <w:color w:val="201F1E"/>
          <w:sz w:val="22"/>
        </w:rPr>
        <w:t>the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Regular</w:t>
      </w:r>
      <w:proofErr w:type="spellEnd"/>
      <w:r>
        <w:rPr>
          <w:color w:val="201F1E"/>
          <w:sz w:val="22"/>
        </w:rPr>
        <w:t xml:space="preserve">/Special </w:t>
      </w:r>
      <w:proofErr w:type="spellStart"/>
      <w:r>
        <w:rPr>
          <w:color w:val="201F1E"/>
          <w:sz w:val="22"/>
        </w:rPr>
        <w:t>Iss</w:t>
      </w:r>
      <w:r>
        <w:rPr>
          <w:color w:val="201F1E"/>
          <w:sz w:val="22"/>
        </w:rPr>
        <w:t>ues</w:t>
      </w:r>
      <w:proofErr w:type="spellEnd"/>
      <w:r>
        <w:rPr>
          <w:color w:val="201F1E"/>
          <w:sz w:val="22"/>
        </w:rPr>
        <w:t xml:space="preserve"> of </w:t>
      </w:r>
      <w:proofErr w:type="spellStart"/>
      <w:r>
        <w:rPr>
          <w:color w:val="201F1E"/>
          <w:sz w:val="22"/>
        </w:rPr>
        <w:t>the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prestigious</w:t>
      </w:r>
      <w:proofErr w:type="spellEnd"/>
      <w:r>
        <w:rPr>
          <w:color w:val="201F1E"/>
          <w:sz w:val="22"/>
        </w:rPr>
        <w:t xml:space="preserve"> SSCI, SCOPUS </w:t>
      </w:r>
      <w:proofErr w:type="spellStart"/>
      <w:r>
        <w:rPr>
          <w:color w:val="201F1E"/>
          <w:sz w:val="22"/>
        </w:rPr>
        <w:t>and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other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indexed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Journals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shown</w:t>
      </w:r>
      <w:proofErr w:type="spellEnd"/>
      <w:r>
        <w:rPr>
          <w:color w:val="201F1E"/>
          <w:sz w:val="22"/>
        </w:rPr>
        <w:t xml:space="preserve"> </w:t>
      </w:r>
      <w:proofErr w:type="spellStart"/>
      <w:r>
        <w:rPr>
          <w:color w:val="201F1E"/>
          <w:sz w:val="22"/>
        </w:rPr>
        <w:t>below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8723" w:type="dxa"/>
        <w:tblInd w:w="36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363"/>
      </w:tblGrid>
      <w:tr w:rsidR="0022017D">
        <w:trPr>
          <w:trHeight w:val="7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hyperlink r:id="rId21">
              <w:r>
                <w:rPr>
                  <w:rFonts w:ascii="Cambria" w:eastAsia="Cambria" w:hAnsi="Cambria" w:cs="Cambria"/>
                  <w:sz w:val="22"/>
                </w:rPr>
                <w:t>⎈</w:t>
              </w:r>
            </w:hyperlink>
            <w:hyperlink r:id="rId22">
              <w:r>
                <w:rPr>
                  <w:rFonts w:ascii="Arial" w:eastAsia="Arial" w:hAnsi="Arial" w:cs="Arial"/>
                  <w:sz w:val="22"/>
                </w:rPr>
                <w:t xml:space="preserve"> </w:t>
              </w:r>
            </w:hyperlink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</w:pPr>
            <w:hyperlink r:id="rId23">
              <w:proofErr w:type="spellStart"/>
              <w:r>
                <w:rPr>
                  <w:color w:val="0563C1"/>
                  <w:sz w:val="22"/>
                  <w:u w:val="single" w:color="0563C1"/>
                </w:rPr>
                <w:t>Frontiers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, Special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Issue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>: “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Coronavirus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Disease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(Covid</w:t>
              </w:r>
            </w:hyperlink>
            <w:hyperlink r:id="rId24">
              <w:r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5">
              <w:r>
                <w:rPr>
                  <w:color w:val="0563C1"/>
                  <w:sz w:val="22"/>
                  <w:u w:val="single" w:color="0563C1"/>
                </w:rPr>
                <w:t xml:space="preserve">19):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The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Impact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on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Psychology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of</w:t>
              </w:r>
            </w:hyperlink>
            <w:hyperlink r:id="rId26">
              <w:r>
                <w:rPr>
                  <w:color w:val="0563C1"/>
                  <w:sz w:val="22"/>
                </w:rPr>
                <w:t xml:space="preserve"> </w:t>
              </w:r>
            </w:hyperlink>
          </w:p>
          <w:p w:rsidR="0022017D" w:rsidRDefault="00D4482B">
            <w:pPr>
              <w:spacing w:after="0" w:line="259" w:lineRule="auto"/>
              <w:ind w:left="0" w:firstLine="0"/>
            </w:pPr>
            <w:hyperlink r:id="rId27">
              <w:proofErr w:type="spellStart"/>
              <w:r>
                <w:rPr>
                  <w:color w:val="0563C1"/>
                  <w:sz w:val="22"/>
                  <w:u w:val="single" w:color="0563C1"/>
                </w:rPr>
                <w:t>Sustainability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,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Sustainable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Development,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and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Global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Economy</w:t>
              </w:r>
              <w:proofErr w:type="spellEnd"/>
            </w:hyperlink>
            <w:hyperlink r:id="rId28">
              <w:r>
                <w:rPr>
                  <w:sz w:val="22"/>
                </w:rPr>
                <w:t>”</w:t>
              </w:r>
            </w:hyperlink>
            <w:r>
              <w:rPr>
                <w:sz w:val="22"/>
              </w:rPr>
              <w:t xml:space="preserve"> (SSCI, Q1) (No </w:t>
            </w:r>
            <w:proofErr w:type="spellStart"/>
            <w:r>
              <w:rPr>
                <w:sz w:val="22"/>
              </w:rPr>
              <w:t>Submission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</w:t>
            </w:r>
            <w:proofErr w:type="spellEnd"/>
            <w:r>
              <w:rPr>
                <w:sz w:val="22"/>
              </w:rPr>
              <w:t xml:space="preserve"> CONCOVID </w:t>
            </w:r>
            <w:proofErr w:type="spellStart"/>
            <w:r>
              <w:rPr>
                <w:sz w:val="22"/>
              </w:rPr>
              <w:t>Participants</w:t>
            </w:r>
            <w:proofErr w:type="spellEnd"/>
            <w:r>
              <w:rPr>
                <w:sz w:val="22"/>
              </w:rPr>
              <w:t xml:space="preserve">)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hyperlink r:id="rId29">
              <w:proofErr w:type="spellStart"/>
              <w:r>
                <w:rPr>
                  <w:color w:val="0563C1"/>
                  <w:sz w:val="22"/>
                  <w:u w:val="single" w:color="0563C1"/>
                </w:rPr>
                <w:t>Resources</w:t>
              </w:r>
              <w:proofErr w:type="spellEnd"/>
              <w:r>
                <w:rPr>
                  <w:color w:val="0563C1"/>
                  <w:sz w:val="22"/>
                  <w:u w:val="single" w:color="0563C1"/>
                </w:rPr>
                <w:t xml:space="preserve"> </w:t>
              </w:r>
              <w:proofErr w:type="spellStart"/>
              <w:r>
                <w:rPr>
                  <w:color w:val="0563C1"/>
                  <w:sz w:val="22"/>
                  <w:u w:val="single" w:color="0563C1"/>
                </w:rPr>
                <w:t>Policy</w:t>
              </w:r>
              <w:proofErr w:type="spellEnd"/>
            </w:hyperlink>
            <w:hyperlink r:id="rId30">
              <w:r>
                <w:rPr>
                  <w:sz w:val="22"/>
                </w:rPr>
                <w:t>,</w:t>
              </w:r>
            </w:hyperlink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Regular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Issue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(SSCI, Q1) </w:t>
            </w:r>
          </w:p>
        </w:tc>
      </w:tr>
      <w:tr w:rsidR="0022017D">
        <w:trPr>
          <w:trHeight w:val="7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right="54" w:firstLine="0"/>
            </w:pPr>
            <w:hyperlink r:id="rId31">
              <w:r>
                <w:rPr>
                  <w:color w:val="0563C1"/>
                  <w:sz w:val="22"/>
                  <w:u w:val="single" w:color="0563C1"/>
                </w:rPr>
                <w:t>World Review of Science, Technology and Sustainable Development</w:t>
              </w:r>
            </w:hyperlink>
            <w:hyperlink r:id="rId32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(WRSTSD) Special </w:t>
            </w:r>
            <w:proofErr w:type="spellStart"/>
            <w:r>
              <w:rPr>
                <w:sz w:val="22"/>
              </w:rPr>
              <w:t>Issue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Theme</w:t>
            </w:r>
            <w:proofErr w:type="spellEnd"/>
            <w:r>
              <w:rPr>
                <w:sz w:val="22"/>
              </w:rPr>
              <w:t>: “"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Global </w:t>
            </w:r>
            <w:proofErr w:type="spellStart"/>
            <w:r>
              <w:rPr>
                <w:sz w:val="22"/>
              </w:rPr>
              <w:t>Economy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Tourism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Sector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Sustainable</w:t>
            </w:r>
            <w:proofErr w:type="spellEnd"/>
            <w:r>
              <w:rPr>
                <w:sz w:val="22"/>
              </w:rPr>
              <w:t xml:space="preserve"> Development" </w:t>
            </w:r>
            <w:hyperlink r:id="rId33">
              <w:r>
                <w:rPr>
                  <w:color w:val="0563C1"/>
                  <w:sz w:val="22"/>
                  <w:u w:val="single" w:color="0563C1"/>
                </w:rPr>
                <w:t>https://www.inderscience.com/info/ingeneral/cfp.php?id=5196</w:t>
              </w:r>
            </w:hyperlink>
            <w:hyperlink r:id="rId34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(SCOPUS) </w:t>
            </w:r>
          </w:p>
        </w:tc>
      </w:tr>
      <w:tr w:rsidR="0022017D">
        <w:trPr>
          <w:trHeight w:val="7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1" w:line="259" w:lineRule="auto"/>
              <w:ind w:left="0" w:firstLine="0"/>
            </w:pPr>
            <w:hyperlink r:id="rId35">
              <w:r>
                <w:rPr>
                  <w:color w:val="0563C1"/>
                  <w:sz w:val="22"/>
                  <w:u w:val="single" w:color="0563C1"/>
                </w:rPr>
                <w:t>SOSBİLDER</w:t>
              </w:r>
            </w:hyperlink>
            <w:hyperlink r:id="rId36">
              <w:r>
                <w:rPr>
                  <w:sz w:val="22"/>
                </w:rPr>
                <w:t>:</w:t>
              </w:r>
            </w:hyperlink>
            <w:r>
              <w:rPr>
                <w:sz w:val="22"/>
              </w:rPr>
              <w:t xml:space="preserve"> Iğdır </w:t>
            </w:r>
            <w:proofErr w:type="spellStart"/>
            <w:r>
              <w:rPr>
                <w:sz w:val="22"/>
              </w:rPr>
              <w:t>University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Journal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Social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Sciences</w:t>
            </w:r>
            <w:proofErr w:type="spellEnd"/>
            <w:r>
              <w:rPr>
                <w:sz w:val="22"/>
              </w:rPr>
              <w:t xml:space="preserve"> – Special </w:t>
            </w:r>
            <w:proofErr w:type="spellStart"/>
            <w:r>
              <w:rPr>
                <w:sz w:val="22"/>
              </w:rPr>
              <w:t>Issue</w:t>
            </w:r>
            <w:proofErr w:type="spellEnd"/>
            <w:r>
              <w:rPr>
                <w:sz w:val="22"/>
              </w:rPr>
              <w:t xml:space="preserve">: COVID-19 </w:t>
            </w:r>
            <w:proofErr w:type="spellStart"/>
            <w:r>
              <w:rPr>
                <w:sz w:val="22"/>
              </w:rPr>
              <w:t>with</w:t>
            </w:r>
            <w:proofErr w:type="spellEnd"/>
            <w:r>
              <w:rPr>
                <w:sz w:val="22"/>
              </w:rPr>
              <w:t xml:space="preserve"> </w:t>
            </w:r>
          </w:p>
          <w:p w:rsidR="0022017D" w:rsidRDefault="00D4482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Economic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Social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Political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Dimensions</w:t>
            </w:r>
            <w:proofErr w:type="spellEnd"/>
            <w:r>
              <w:rPr>
                <w:sz w:val="22"/>
              </w:rPr>
              <w:t xml:space="preserve">)  (ULAKBİM, DOAJ, EBSCO, DRJI, ASOS, </w:t>
            </w:r>
          </w:p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INDEX COPERNICUS, </w:t>
            </w:r>
            <w:hyperlink r:id="rId37">
              <w:r>
                <w:rPr>
                  <w:color w:val="0563C1"/>
                  <w:sz w:val="22"/>
                  <w:u w:val="single" w:color="0563C1"/>
                </w:rPr>
                <w:t>ISAM</w:t>
              </w:r>
            </w:hyperlink>
            <w:hyperlink r:id="rId38">
              <w:r>
                <w:rPr>
                  <w:sz w:val="22"/>
                </w:rPr>
                <w:t>)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2017D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hyperlink r:id="rId39">
              <w:proofErr w:type="spellStart"/>
              <w:r>
                <w:rPr>
                  <w:color w:val="0563C1"/>
                  <w:sz w:val="22"/>
                  <w:u w:val="single" w:color="0563C1"/>
                </w:rPr>
                <w:t>JOEEP</w:t>
              </w:r>
            </w:hyperlink>
            <w:hyperlink r:id="rId40">
              <w:r>
                <w:rPr>
                  <w:sz w:val="22"/>
                </w:rPr>
                <w:t>:</w:t>
              </w:r>
            </w:hyperlink>
            <w:r>
              <w:rPr>
                <w:sz w:val="22"/>
              </w:rPr>
              <w:t>Journal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Emerging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Economies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Policy</w:t>
            </w:r>
            <w:proofErr w:type="spellEnd"/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SIS,IIJIF</w:t>
            </w:r>
            <w:proofErr w:type="gramEnd"/>
            <w:r>
              <w:rPr>
                <w:sz w:val="22"/>
              </w:rPr>
              <w:t xml:space="preserve">,CIF) </w:t>
            </w:r>
          </w:p>
        </w:tc>
      </w:tr>
      <w:tr w:rsidR="0022017D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22"/>
              </w:rPr>
              <w:t>⎈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017D" w:rsidRDefault="00D4482B">
            <w:pPr>
              <w:tabs>
                <w:tab w:val="center" w:pos="991"/>
                <w:tab w:val="center" w:pos="2528"/>
                <w:tab w:val="center" w:pos="4246"/>
                <w:tab w:val="center" w:pos="5310"/>
                <w:tab w:val="center" w:pos="6075"/>
                <w:tab w:val="center" w:pos="6703"/>
                <w:tab w:val="center" w:pos="7470"/>
                <w:tab w:val="right" w:pos="8363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Extended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Abstract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manuscript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(MS-</w:t>
            </w:r>
            <w:r>
              <w:rPr>
                <w:sz w:val="22"/>
              </w:rPr>
              <w:t xml:space="preserve">WORD, </w:t>
            </w:r>
            <w:r>
              <w:rPr>
                <w:sz w:val="22"/>
              </w:rPr>
              <w:tab/>
              <w:t xml:space="preserve">PDF)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should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be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submitted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22017D" w:rsidRDefault="00D4482B">
      <w:pPr>
        <w:spacing w:after="0" w:line="259" w:lineRule="auto"/>
        <w:ind w:left="720" w:firstLine="0"/>
        <w:jc w:val="left"/>
      </w:pPr>
      <w:r>
        <w:rPr>
          <w:color w:val="0563C1"/>
          <w:sz w:val="22"/>
          <w:u w:val="single" w:color="0563C1"/>
        </w:rPr>
        <w:t>info@concovid.org</w:t>
      </w:r>
      <w:r>
        <w:rPr>
          <w:sz w:val="22"/>
        </w:rPr>
        <w:t xml:space="preserve">   </w:t>
      </w:r>
    </w:p>
    <w:sectPr w:rsidR="0022017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506" w:right="119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2B" w:rsidRDefault="00D4482B">
      <w:pPr>
        <w:spacing w:after="0" w:line="240" w:lineRule="auto"/>
      </w:pPr>
      <w:r>
        <w:separator/>
      </w:r>
    </w:p>
  </w:endnote>
  <w:endnote w:type="continuationSeparator" w:id="0">
    <w:p w:rsidR="00D4482B" w:rsidRDefault="00D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2B" w:rsidRDefault="00D4482B">
      <w:pPr>
        <w:spacing w:after="0" w:line="240" w:lineRule="auto"/>
      </w:pPr>
      <w:r>
        <w:separator/>
      </w:r>
    </w:p>
  </w:footnote>
  <w:footnote w:type="continuationSeparator" w:id="0">
    <w:p w:rsidR="00D4482B" w:rsidRDefault="00D4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7D" w:rsidRDefault="0022017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E13"/>
    <w:multiLevelType w:val="hybridMultilevel"/>
    <w:tmpl w:val="7B084514"/>
    <w:lvl w:ilvl="0" w:tplc="6812174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2CE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55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E9E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AE1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849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23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C9E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EF7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D"/>
    <w:rsid w:val="0022017D"/>
    <w:rsid w:val="004B2DE1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829C-6103-4FC5-B9A7-956445F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" w:line="251" w:lineRule="auto"/>
      <w:ind w:left="10" w:right="496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FF0000"/>
      <w:sz w:val="22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://www.concovid.org/" TargetMode="External"/><Relationship Id="rId26" Type="http://schemas.openxmlformats.org/officeDocument/2006/relationships/hyperlink" Target="https://www.frontiersin.org/research-topics/13747" TargetMode="External"/><Relationship Id="rId39" Type="http://schemas.openxmlformats.org/officeDocument/2006/relationships/hyperlink" Target="https://dergipark.org.tr/tr/pub/joeep" TargetMode="External"/><Relationship Id="rId21" Type="http://schemas.openxmlformats.org/officeDocument/2006/relationships/hyperlink" Target="https://www.frontiersin.org/research-topics/13747" TargetMode="External"/><Relationship Id="rId34" Type="http://schemas.openxmlformats.org/officeDocument/2006/relationships/hyperlink" Target="https://www.inderscience.com/info/ingeneral/cfp.php?id=5196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concovid.org/" TargetMode="External"/><Relationship Id="rId20" Type="http://schemas.openxmlformats.org/officeDocument/2006/relationships/hyperlink" Target="http://www.concovid.org/" TargetMode="External"/><Relationship Id="rId29" Type="http://schemas.openxmlformats.org/officeDocument/2006/relationships/hyperlink" Target="https://www.journals.elsevier.com/resources-policy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rontiersin.org/research-topics/13747" TargetMode="External"/><Relationship Id="rId32" Type="http://schemas.openxmlformats.org/officeDocument/2006/relationships/hyperlink" Target="https://www.scimagojr.com/journalsearch.php?q=5700165172&amp;tip=sid" TargetMode="External"/><Relationship Id="rId37" Type="http://schemas.openxmlformats.org/officeDocument/2006/relationships/hyperlink" Target="http://www.isam.org.tr/" TargetMode="External"/><Relationship Id="rId40" Type="http://schemas.openxmlformats.org/officeDocument/2006/relationships/hyperlink" Target="https://dergipark.org.tr/tr/pub/joeep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oncovid.org/" TargetMode="External"/><Relationship Id="rId23" Type="http://schemas.openxmlformats.org/officeDocument/2006/relationships/hyperlink" Target="https://www.frontiersin.org/research-topics/13747" TargetMode="External"/><Relationship Id="rId28" Type="http://schemas.openxmlformats.org/officeDocument/2006/relationships/hyperlink" Target="https://www.frontiersin.org/research-topics/13747" TargetMode="External"/><Relationship Id="rId36" Type="http://schemas.openxmlformats.org/officeDocument/2006/relationships/hyperlink" Target="http://sosbilder.igdir.edu.tr/Anasayfa.Aspx" TargetMode="External"/><Relationship Id="rId19" Type="http://schemas.openxmlformats.org/officeDocument/2006/relationships/hyperlink" Target="http://www.concovid.org/" TargetMode="External"/><Relationship Id="rId31" Type="http://schemas.openxmlformats.org/officeDocument/2006/relationships/hyperlink" Target="https://www.scimagojr.com/journalsearch.php?q=5700165172&amp;tip=sid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4.jpg"/><Relationship Id="rId22" Type="http://schemas.openxmlformats.org/officeDocument/2006/relationships/hyperlink" Target="https://www.frontiersin.org/research-topics/13747" TargetMode="External"/><Relationship Id="rId27" Type="http://schemas.openxmlformats.org/officeDocument/2006/relationships/hyperlink" Target="https://www.frontiersin.org/research-topics/13747" TargetMode="External"/><Relationship Id="rId30" Type="http://schemas.openxmlformats.org/officeDocument/2006/relationships/hyperlink" Target="https://www.journals.elsevier.com/resources-policy" TargetMode="External"/><Relationship Id="rId35" Type="http://schemas.openxmlformats.org/officeDocument/2006/relationships/hyperlink" Target="http://sosbilder.igdir.edu.tr/Anasayfa.Asp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7" Type="http://schemas.openxmlformats.org/officeDocument/2006/relationships/hyperlink" Target="http://www.concovid.org/" TargetMode="External"/><Relationship Id="rId25" Type="http://schemas.openxmlformats.org/officeDocument/2006/relationships/hyperlink" Target="https://www.frontiersin.org/research-topics/13747" TargetMode="External"/><Relationship Id="rId33" Type="http://schemas.openxmlformats.org/officeDocument/2006/relationships/hyperlink" Target="https://www.inderscience.com/info/ingeneral/cfp.php?id=5196" TargetMode="External"/><Relationship Id="rId38" Type="http://schemas.openxmlformats.org/officeDocument/2006/relationships/hyperlink" Target="http://www.isam.org.tr/" TargetMode="External"/><Relationship Id="rId4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COVİD 19 Konferansı Hk. 0</dc:title>
  <dc:subject>Online COVİD 19 Konferansı Hk. 0</dc:subject>
  <dc:creator>enVision Document &amp; Workflow Management System</dc:creator>
  <cp:keywords/>
  <cp:lastModifiedBy>User</cp:lastModifiedBy>
  <cp:revision>2</cp:revision>
  <dcterms:created xsi:type="dcterms:W3CDTF">2020-05-11T10:17:00Z</dcterms:created>
  <dcterms:modified xsi:type="dcterms:W3CDTF">2020-05-11T10:17:00Z</dcterms:modified>
</cp:coreProperties>
</file>