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rPr>
        <w:id w:val="1763183283"/>
        <w:docPartObj>
          <w:docPartGallery w:val="Cover Pages"/>
          <w:docPartUnique/>
        </w:docPartObj>
      </w:sdtPr>
      <w:sdtEndPr>
        <w:rPr>
          <w:sz w:val="20"/>
          <w:szCs w:val="20"/>
        </w:rPr>
      </w:sdtEndPr>
      <w:sdtContent>
        <w:p w14:paraId="2DAC0097" w14:textId="13F6C487" w:rsidR="00577D05" w:rsidRPr="00951A16" w:rsidRDefault="00577D05" w:rsidP="00E46048">
          <w:pPr>
            <w:pStyle w:val="AralkYok"/>
            <w:ind w:right="-851"/>
            <w:rPr>
              <w:rFonts w:ascii="Times New Roman" w:hAnsi="Times New Roman" w:cs="Times New Roman"/>
            </w:rPr>
          </w:pPr>
          <w:r w:rsidRPr="00951A16">
            <w:rPr>
              <w:rFonts w:ascii="Times New Roman" w:hAnsi="Times New Roman" w:cs="Times New Roman"/>
              <w:noProof/>
              <w:lang w:eastAsia="tr-TR"/>
            </w:rPr>
            <mc:AlternateContent>
              <mc:Choice Requires="wpg">
                <w:drawing>
                  <wp:anchor distT="0" distB="0" distL="114300" distR="114300" simplePos="0" relativeHeight="251659264" behindDoc="1" locked="0" layoutInCell="1" allowOverlap="1" wp14:anchorId="3A9F78AC" wp14:editId="55671A40">
                    <wp:simplePos x="0" y="0"/>
                    <wp:positionH relativeFrom="page">
                      <wp:posOffset>304800</wp:posOffset>
                    </wp:positionH>
                    <wp:positionV relativeFrom="page">
                      <wp:posOffset>314326</wp:posOffset>
                    </wp:positionV>
                    <wp:extent cx="2133600" cy="10058400"/>
                    <wp:effectExtent l="0" t="0" r="19050" b="19050"/>
                    <wp:wrapNone/>
                    <wp:docPr id="2" name="Grup 2"/>
                    <wp:cNvGraphicFramePr/>
                    <a:graphic xmlns:a="http://schemas.openxmlformats.org/drawingml/2006/main">
                      <a:graphicData uri="http://schemas.microsoft.com/office/word/2010/wordprocessingGroup">
                        <wpg:wgp>
                          <wpg:cNvGrpSpPr/>
                          <wpg:grpSpPr>
                            <a:xfrm>
                              <a:off x="0" y="0"/>
                              <a:ext cx="2133600" cy="10058400"/>
                              <a:chOff x="0" y="0"/>
                              <a:chExt cx="2133600" cy="9125712"/>
                            </a:xfrm>
                          </wpg:grpSpPr>
                          <wps:wsp>
                            <wps:cNvPr id="3" name="Dikdörtgen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5" name="Grup 5"/>
                            <wpg:cNvGrpSpPr/>
                            <wpg:grpSpPr>
                              <a:xfrm>
                                <a:off x="76200" y="4210050"/>
                                <a:ext cx="2057400" cy="4910328"/>
                                <a:chOff x="80645" y="4211812"/>
                                <a:chExt cx="1306273" cy="3121026"/>
                              </a:xfrm>
                            </wpg:grpSpPr>
                            <wpg:grpSp>
                              <wpg:cNvPr id="6" name="Grup 6"/>
                              <wpg:cNvGrpSpPr>
                                <a:grpSpLocks noChangeAspect="1"/>
                              </wpg:cNvGrpSpPr>
                              <wpg:grpSpPr>
                                <a:xfrm>
                                  <a:off x="141062" y="4211812"/>
                                  <a:ext cx="1047750" cy="3121026"/>
                                  <a:chOff x="141062" y="4211812"/>
                                  <a:chExt cx="1047750" cy="3121026"/>
                                </a:xfrm>
                              </wpg:grpSpPr>
                              <wps:wsp>
                                <wps:cNvPr id="20" name="Serbest Biçimli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Serbest Biçimli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Serbest Biçimli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Serbest Biçimli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Serbest Biçimli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Serbest Biçimli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Serbest Biçimli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Serbest Biçimli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Serbest Biçimli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Serbest Biçimli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Serbest Biçimli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Serbest Biçimli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up 7"/>
                              <wpg:cNvGrpSpPr>
                                <a:grpSpLocks noChangeAspect="1"/>
                              </wpg:cNvGrpSpPr>
                              <wpg:grpSpPr>
                                <a:xfrm>
                                  <a:off x="80645" y="4826972"/>
                                  <a:ext cx="1306273" cy="2505863"/>
                                  <a:chOff x="80645" y="4649964"/>
                                  <a:chExt cx="874712" cy="1677988"/>
                                </a:xfrm>
                              </wpg:grpSpPr>
                              <wps:wsp>
                                <wps:cNvPr id="8" name="Serbest Biçimli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Serbest Biçimli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Serbest Biçimli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Serbest Biçimli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Serbest Biçimli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Serbest Biçimli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Serbest Biçimli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Serbest Biçimli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Serbest Biçimli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Serbest Biçimli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Serbest Biçimli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714D6C7" id="Grup 2" o:spid="_x0000_s1026" style="position:absolute;margin-left:24pt;margin-top:24.75pt;width:168pt;height:11in;z-index:-251657216;mso-position-horizontal-relative:page;mso-position-vertical-relative:page"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">
                    <v:rect id="Dikdörtgen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group id="Grup 5" o:spid="_x0000_s1028"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up 6" o:spid="_x0000_s1029"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Serbest Biçimli 20" o:spid="_x0000_s1030"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Serbest Biçimli 21" o:spid="_x0000_s1031"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Serbest Biçimli 22" o:spid="_x0000_s1032"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Serbest Biçimli 23" o:spid="_x0000_s1033"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Serbest Biçimli 24" o:spid="_x0000_s1034"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Serbest Biçimli 25" o:spid="_x0000_s1035"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Serbest Biçimli 26" o:spid="_x0000_s1036"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Serbest Biçimli 27" o:spid="_x0000_s1037"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Serbest Biçimli 28" o:spid="_x0000_s1038"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Serbest Biçimli 29" o:spid="_x0000_s1039"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Serbest Biçimli 30" o:spid="_x0000_s1040"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Serbest Biçimli 31" o:spid="_x0000_s1041"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up 7" o:spid="_x0000_s1042"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Serbest Biçimli 8" o:spid="_x0000_s1043"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Serbest Biçimli 9" o:spid="_x0000_s1044"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Serbest Biçimli 10" o:spid="_x0000_s1045"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Serbest Biçimli 12" o:spid="_x0000_s1046"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Serbest Biçimli 13" o:spid="_x0000_s1047"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Serbest Biçimli 14" o:spid="_x0000_s1048"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Serbest Biçimli 15" o:spid="_x0000_s1049"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Serbest Biçimli 16" o:spid="_x0000_s1050"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Serbest Biçimli 17" o:spid="_x0000_s1051"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Serbest Biçimli 18" o:spid="_x0000_s1052"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Serbest Biçimli 19" o:spid="_x0000_s1053"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3AA9D386" w14:textId="62C21E24" w:rsidR="00577D05" w:rsidRPr="00951A16" w:rsidRDefault="00B4570D">
          <w:pPr>
            <w:rPr>
              <w:rFonts w:ascii="Times New Roman" w:hAnsi="Times New Roman" w:cs="Times New Roman"/>
              <w:sz w:val="20"/>
              <w:szCs w:val="20"/>
            </w:rPr>
          </w:pPr>
          <w:r w:rsidRPr="00951A16">
            <w:rPr>
              <w:rFonts w:ascii="Times New Roman" w:hAnsi="Times New Roman" w:cs="Times New Roman"/>
              <w:noProof/>
              <w:lang w:eastAsia="tr-TR"/>
            </w:rPr>
            <mc:AlternateContent>
              <mc:Choice Requires="wps">
                <w:drawing>
                  <wp:anchor distT="0" distB="0" distL="114300" distR="114300" simplePos="0" relativeHeight="251663360" behindDoc="0" locked="0" layoutInCell="1" allowOverlap="1" wp14:anchorId="4C1F67E7" wp14:editId="4C0B242B">
                    <wp:simplePos x="0" y="0"/>
                    <wp:positionH relativeFrom="margin">
                      <wp:align>left</wp:align>
                    </wp:positionH>
                    <wp:positionV relativeFrom="paragraph">
                      <wp:posOffset>419100</wp:posOffset>
                    </wp:positionV>
                    <wp:extent cx="1409700" cy="409575"/>
                    <wp:effectExtent l="0" t="0" r="19050" b="28575"/>
                    <wp:wrapNone/>
                    <wp:docPr id="37" name="Metin Kutusu 37"/>
                    <wp:cNvGraphicFramePr/>
                    <a:graphic xmlns:a="http://schemas.openxmlformats.org/drawingml/2006/main">
                      <a:graphicData uri="http://schemas.microsoft.com/office/word/2010/wordprocessingShape">
                        <wps:wsp>
                          <wps:cNvSpPr txBox="1"/>
                          <wps:spPr>
                            <a:xfrm>
                              <a:off x="0" y="0"/>
                              <a:ext cx="1409700" cy="409575"/>
                            </a:xfrm>
                            <a:prstGeom prst="rect">
                              <a:avLst/>
                            </a:prstGeom>
                            <a:solidFill>
                              <a:srgbClr val="002060"/>
                            </a:solidFill>
                            <a:ln w="6350">
                              <a:solidFill>
                                <a:srgbClr val="002060"/>
                              </a:solidFill>
                            </a:ln>
                          </wps:spPr>
                          <wps:txbx>
                            <w:txbxContent>
                              <w:p w14:paraId="530D066D" w14:textId="2EFA2CF0" w:rsidR="00264639" w:rsidRPr="00CE7B4D" w:rsidRDefault="00264639" w:rsidP="00CE7B4D">
                                <w:pPr>
                                  <w:shd w:val="clear" w:color="auto" w:fill="002060"/>
                                  <w:rPr>
                                    <w:rFonts w:ascii="Times New Roman" w:hAnsi="Times New Roman" w:cs="Times New Roman"/>
                                    <w:b/>
                                    <w:sz w:val="36"/>
                                    <w:szCs w:val="36"/>
                                  </w:rPr>
                                </w:pPr>
                                <w:r w:rsidRPr="00CE7B4D">
                                  <w:rPr>
                                    <w:rFonts w:ascii="Times New Roman" w:hAnsi="Times New Roman" w:cs="Times New Roman"/>
                                    <w:b/>
                                    <w:sz w:val="36"/>
                                    <w:szCs w:val="36"/>
                                  </w:rPr>
                                  <w:t>202</w:t>
                                </w:r>
                                <w:r>
                                  <w:rPr>
                                    <w:rFonts w:ascii="Times New Roman" w:hAnsi="Times New Roman" w:cs="Times New Roman"/>
                                    <w:b/>
                                    <w:sz w:val="36"/>
                                    <w:szCs w:val="36"/>
                                  </w:rPr>
                                  <w:t>2</w:t>
                                </w:r>
                                <w:r w:rsidRPr="00CE7B4D">
                                  <w:rPr>
                                    <w:rFonts w:ascii="Times New Roman" w:hAnsi="Times New Roman" w:cs="Times New Roman"/>
                                    <w:b/>
                                    <w:sz w:val="36"/>
                                    <w:szCs w:val="36"/>
                                  </w:rPr>
                                  <w:t xml:space="preserve"> YILI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C1F67E7" id="_x0000_t202" coordsize="21600,21600" o:spt="202" path="m,l,21600r21600,l21600,xe">
                    <v:stroke joinstyle="miter"/>
                    <v:path gradientshapeok="t" o:connecttype="rect"/>
                  </v:shapetype>
                  <v:shape id="Metin Kutusu 37" o:spid="_x0000_s1026" type="#_x0000_t202" style="position:absolute;margin-left:0;margin-top:33pt;width:111pt;height:32.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" fillcolor="#002060" strokecolor="#002060" strokeweight=".5pt">
                    <v:textbox>
                      <w:txbxContent>
                        <w:p w14:paraId="530D066D" w14:textId="2EFA2CF0" w:rsidR="00264639" w:rsidRPr="00CE7B4D" w:rsidRDefault="00264639" w:rsidP="00CE7B4D">
                          <w:pPr>
                            <w:shd w:val="clear" w:color="auto" w:fill="002060"/>
                            <w:rPr>
                              <w:rFonts w:ascii="Times New Roman" w:hAnsi="Times New Roman" w:cs="Times New Roman"/>
                              <w:b/>
                              <w:sz w:val="36"/>
                              <w:szCs w:val="36"/>
                            </w:rPr>
                          </w:pPr>
                          <w:r w:rsidRPr="00CE7B4D">
                            <w:rPr>
                              <w:rFonts w:ascii="Times New Roman" w:hAnsi="Times New Roman" w:cs="Times New Roman"/>
                              <w:b/>
                              <w:sz w:val="36"/>
                              <w:szCs w:val="36"/>
                            </w:rPr>
                            <w:t>202</w:t>
                          </w:r>
                          <w:r>
                            <w:rPr>
                              <w:rFonts w:ascii="Times New Roman" w:hAnsi="Times New Roman" w:cs="Times New Roman"/>
                              <w:b/>
                              <w:sz w:val="36"/>
                              <w:szCs w:val="36"/>
                            </w:rPr>
                            <w:t>2</w:t>
                          </w:r>
                          <w:r w:rsidRPr="00CE7B4D">
                            <w:rPr>
                              <w:rFonts w:ascii="Times New Roman" w:hAnsi="Times New Roman" w:cs="Times New Roman"/>
                              <w:b/>
                              <w:sz w:val="36"/>
                              <w:szCs w:val="36"/>
                            </w:rPr>
                            <w:t xml:space="preserve"> YILI</w:t>
                          </w:r>
                        </w:p>
                      </w:txbxContent>
                    </v:textbox>
                    <w10:wrap anchorx="margin"/>
                  </v:shape>
                </w:pict>
              </mc:Fallback>
            </mc:AlternateContent>
          </w:r>
          <w:r w:rsidRPr="00951A16">
            <w:rPr>
              <w:rFonts w:ascii="Times New Roman" w:hAnsi="Times New Roman" w:cs="Times New Roman"/>
              <w:noProof/>
              <w:lang w:eastAsia="tr-TR"/>
            </w:rPr>
            <mc:AlternateContent>
              <mc:Choice Requires="wps">
                <w:drawing>
                  <wp:anchor distT="0" distB="0" distL="114300" distR="114300" simplePos="0" relativeHeight="251662336" behindDoc="0" locked="0" layoutInCell="1" allowOverlap="1" wp14:anchorId="79D208DE" wp14:editId="4FF328CD">
                    <wp:simplePos x="0" y="0"/>
                    <wp:positionH relativeFrom="column">
                      <wp:posOffset>-400460</wp:posOffset>
                    </wp:positionH>
                    <wp:positionV relativeFrom="paragraph">
                      <wp:posOffset>333375</wp:posOffset>
                    </wp:positionV>
                    <wp:extent cx="2095500" cy="561975"/>
                    <wp:effectExtent l="0" t="0" r="38100" b="28575"/>
                    <wp:wrapNone/>
                    <wp:docPr id="36" name="Beşgen 36"/>
                    <wp:cNvGraphicFramePr/>
                    <a:graphic xmlns:a="http://schemas.openxmlformats.org/drawingml/2006/main">
                      <a:graphicData uri="http://schemas.microsoft.com/office/word/2010/wordprocessingShape">
                        <wps:wsp>
                          <wps:cNvSpPr/>
                          <wps:spPr>
                            <a:xfrm>
                              <a:off x="0" y="0"/>
                              <a:ext cx="2095500" cy="561975"/>
                            </a:xfrm>
                            <a:prstGeom prst="homePlate">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15EDDAF"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Beşgen 36" o:spid="_x0000_s1026" type="#_x0000_t15" style="position:absolute;margin-left:-31.55pt;margin-top:26.25pt;width:165pt;height:44.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" adj="18704" fillcolor="#002060" strokecolor="#002060" strokeweight="1pt"/>
                </w:pict>
              </mc:Fallback>
            </mc:AlternateContent>
          </w:r>
          <w:r w:rsidR="00592BC2" w:rsidRPr="00951A16">
            <w:rPr>
              <w:rFonts w:ascii="Times New Roman" w:hAnsi="Times New Roman" w:cs="Times New Roman"/>
              <w:noProof/>
              <w:lang w:eastAsia="tr-TR"/>
            </w:rPr>
            <mc:AlternateContent>
              <mc:Choice Requires="wps">
                <w:drawing>
                  <wp:anchor distT="0" distB="0" distL="114300" distR="114300" simplePos="0" relativeHeight="251660288" behindDoc="0" locked="0" layoutInCell="1" allowOverlap="1" wp14:anchorId="532E6121" wp14:editId="46C55739">
                    <wp:simplePos x="0" y="0"/>
                    <wp:positionH relativeFrom="margin">
                      <wp:posOffset>1022985</wp:posOffset>
                    </wp:positionH>
                    <wp:positionV relativeFrom="page">
                      <wp:posOffset>2664460</wp:posOffset>
                    </wp:positionV>
                    <wp:extent cx="4354195" cy="1069340"/>
                    <wp:effectExtent l="0" t="0" r="8255" b="0"/>
                    <wp:wrapNone/>
                    <wp:docPr id="1" name="Metin Kutusu 1"/>
                    <wp:cNvGraphicFramePr/>
                    <a:graphic xmlns:a="http://schemas.openxmlformats.org/drawingml/2006/main">
                      <a:graphicData uri="http://schemas.microsoft.com/office/word/2010/wordprocessingShape">
                        <wps:wsp>
                          <wps:cNvSpPr txBox="1"/>
                          <wps:spPr>
                            <a:xfrm>
                              <a:off x="0" y="0"/>
                              <a:ext cx="4354195" cy="1069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5520FB" w14:textId="34FE1D97" w:rsidR="00264639" w:rsidRDefault="001D1F20" w:rsidP="00577D05">
                                <w:pPr>
                                  <w:pStyle w:val="AralkYok"/>
                                  <w:jc w:val="center"/>
                                  <w:rPr>
                                    <w:rFonts w:asciiTheme="majorHAnsi" w:eastAsiaTheme="majorEastAsia" w:hAnsiTheme="majorHAnsi" w:cstheme="majorBidi"/>
                                    <w:color w:val="262626" w:themeColor="text1" w:themeTint="D9"/>
                                    <w:sz w:val="72"/>
                                  </w:rPr>
                                </w:pPr>
                                <w:sdt>
                                  <w:sdtPr>
                                    <w:rPr>
                                      <w:rFonts w:ascii="Times New Roman" w:hAnsi="Times New Roman" w:cs="Times New Roman"/>
                                      <w:b/>
                                      <w:sz w:val="36"/>
                                      <w:szCs w:val="36"/>
                                    </w:rPr>
                                    <w:alias w:val="Başlık"/>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264639">
                                      <w:rPr>
                                        <w:rFonts w:ascii="Times New Roman" w:hAnsi="Times New Roman" w:cs="Times New Roman"/>
                                        <w:b/>
                                        <w:sz w:val="36"/>
                                        <w:szCs w:val="36"/>
                                      </w:rPr>
                                      <w:t>BARTIN ÜNİVERSİTESİ</w:t>
                                    </w:r>
                                  </w:sdtContent>
                                </w:sdt>
                              </w:p>
                              <w:p w14:paraId="56DF209D" w14:textId="7FAB4371" w:rsidR="00264639" w:rsidRDefault="001D1F20" w:rsidP="00577D05">
                                <w:pPr>
                                  <w:spacing w:before="120"/>
                                  <w:jc w:val="center"/>
                                  <w:rPr>
                                    <w:color w:val="404040" w:themeColor="text1" w:themeTint="BF"/>
                                    <w:sz w:val="36"/>
                                    <w:szCs w:val="36"/>
                                  </w:rPr>
                                </w:pPr>
                                <w:sdt>
                                  <w:sdtPr>
                                    <w:rPr>
                                      <w:rFonts w:ascii="Times New Roman" w:hAnsi="Times New Roman" w:cs="Times New Roman"/>
                                      <w:b/>
                                      <w:sz w:val="36"/>
                                      <w:szCs w:val="36"/>
                                    </w:rPr>
                                    <w:alias w:val="Alt Başlık"/>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264639" w:rsidRPr="007B3633">
                                      <w:rPr>
                                        <w:rFonts w:ascii="Times New Roman" w:hAnsi="Times New Roman" w:cs="Times New Roman"/>
                                        <w:b/>
                                        <w:sz w:val="36"/>
                                        <w:szCs w:val="36"/>
                                      </w:rPr>
                                      <w:t>PROJE</w:t>
                                    </w:r>
                                    <w:r w:rsidR="00264639">
                                      <w:rPr>
                                        <w:rFonts w:ascii="Times New Roman" w:hAnsi="Times New Roman" w:cs="Times New Roman"/>
                                        <w:b/>
                                        <w:sz w:val="36"/>
                                        <w:szCs w:val="36"/>
                                      </w:rPr>
                                      <w:t xml:space="preserve"> </w:t>
                                    </w:r>
                                    <w:r w:rsidR="00264639" w:rsidRPr="00577D05">
                                      <w:rPr>
                                        <w:rFonts w:ascii="Times New Roman" w:hAnsi="Times New Roman" w:cs="Times New Roman"/>
                                        <w:b/>
                                        <w:sz w:val="36"/>
                                        <w:szCs w:val="36"/>
                                      </w:rPr>
                                      <w:t>VE TEKNOLOJİ OFİSİ GENEL KOORDİNATÖRLÜĞÜ</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32E6121" id="Metin Kutusu 1" o:spid="_x0000_s1027" type="#_x0000_t202" style="position:absolute;margin-left:80.55pt;margin-top:209.8pt;width:342.85pt;height:8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" filled="f" stroked="f" strokeweight=".5pt">
                    <v:textbox inset="0,0,0,0">
                      <w:txbxContent>
                        <w:p w14:paraId="425520FB" w14:textId="34FE1D97" w:rsidR="00264639" w:rsidRDefault="00264639" w:rsidP="00577D05">
                          <w:pPr>
                            <w:pStyle w:val="AralkYok"/>
                            <w:jc w:val="center"/>
                            <w:rPr>
                              <w:rFonts w:asciiTheme="majorHAnsi" w:eastAsiaTheme="majorEastAsia" w:hAnsiTheme="majorHAnsi" w:cstheme="majorBidi"/>
                              <w:color w:val="262626" w:themeColor="text1" w:themeTint="D9"/>
                              <w:sz w:val="72"/>
                            </w:rPr>
                          </w:pPr>
                          <w:sdt>
                            <w:sdtPr>
                              <w:rPr>
                                <w:rFonts w:ascii="Times New Roman" w:hAnsi="Times New Roman" w:cs="Times New Roman"/>
                                <w:b/>
                                <w:sz w:val="36"/>
                                <w:szCs w:val="36"/>
                              </w:rPr>
                              <w:alias w:val="Başlık"/>
                              <w:tag w:val=""/>
                              <w:id w:val="-705018352"/>
                              <w:dataBinding w:prefixMappings="xmlns:ns0='http://purl.org/dc/elements/1.1/' xmlns:ns1='http://schemas.openxmlformats.org/package/2006/metadata/core-properties' " w:xpath="/ns1:coreProperties[1]/ns0:title[1]" w:storeItemID="{6C3C8BC8-F283-45AE-878A-BAB7291924A1}"/>
                              <w:text/>
                            </w:sdtPr>
                            <w:sdtContent>
                              <w:r>
                                <w:rPr>
                                  <w:rFonts w:ascii="Times New Roman" w:hAnsi="Times New Roman" w:cs="Times New Roman"/>
                                  <w:b/>
                                  <w:sz w:val="36"/>
                                  <w:szCs w:val="36"/>
                                </w:rPr>
                                <w:t>BARTIN ÜNİVERSİTESİ</w:t>
                              </w:r>
                            </w:sdtContent>
                          </w:sdt>
                        </w:p>
                        <w:p w14:paraId="56DF209D" w14:textId="7FAB4371" w:rsidR="00264639" w:rsidRDefault="00264639" w:rsidP="00577D05">
                          <w:pPr>
                            <w:spacing w:before="120"/>
                            <w:jc w:val="center"/>
                            <w:rPr>
                              <w:color w:val="404040" w:themeColor="text1" w:themeTint="BF"/>
                              <w:sz w:val="36"/>
                              <w:szCs w:val="36"/>
                            </w:rPr>
                          </w:pPr>
                          <w:sdt>
                            <w:sdtPr>
                              <w:rPr>
                                <w:rFonts w:ascii="Times New Roman" w:hAnsi="Times New Roman" w:cs="Times New Roman"/>
                                <w:b/>
                                <w:sz w:val="36"/>
                                <w:szCs w:val="36"/>
                              </w:rPr>
                              <w:alias w:val="Alt Başlık"/>
                              <w:tag w:val=""/>
                              <w:id w:val="-1148361611"/>
                              <w:dataBinding w:prefixMappings="xmlns:ns0='http://purl.org/dc/elements/1.1/' xmlns:ns1='http://schemas.openxmlformats.org/package/2006/metadata/core-properties' " w:xpath="/ns1:coreProperties[1]/ns0:subject[1]" w:storeItemID="{6C3C8BC8-F283-45AE-878A-BAB7291924A1}"/>
                              <w:text/>
                            </w:sdtPr>
                            <w:sdtContent>
                              <w:r w:rsidRPr="007B3633">
                                <w:rPr>
                                  <w:rFonts w:ascii="Times New Roman" w:hAnsi="Times New Roman" w:cs="Times New Roman"/>
                                  <w:b/>
                                  <w:sz w:val="36"/>
                                  <w:szCs w:val="36"/>
                                </w:rPr>
                                <w:t>PROJE</w:t>
                              </w:r>
                              <w:r>
                                <w:rPr>
                                  <w:rFonts w:ascii="Times New Roman" w:hAnsi="Times New Roman" w:cs="Times New Roman"/>
                                  <w:b/>
                                  <w:sz w:val="36"/>
                                  <w:szCs w:val="36"/>
                                </w:rPr>
                                <w:t xml:space="preserve"> </w:t>
                              </w:r>
                              <w:r w:rsidRPr="00577D05">
                                <w:rPr>
                                  <w:rFonts w:ascii="Times New Roman" w:hAnsi="Times New Roman" w:cs="Times New Roman"/>
                                  <w:b/>
                                  <w:sz w:val="36"/>
                                  <w:szCs w:val="36"/>
                                </w:rPr>
                                <w:t>VE TEKNOLOJİ OFİSİ GENEL KOORDİNATÖRLÜĞÜ</w:t>
                              </w:r>
                            </w:sdtContent>
                          </w:sdt>
                        </w:p>
                      </w:txbxContent>
                    </v:textbox>
                    <w10:wrap anchorx="margin" anchory="page"/>
                  </v:shape>
                </w:pict>
              </mc:Fallback>
            </mc:AlternateContent>
          </w:r>
          <w:r w:rsidR="00294964" w:rsidRPr="00951A16">
            <w:rPr>
              <w:rFonts w:ascii="Times New Roman" w:hAnsi="Times New Roman" w:cs="Times New Roman"/>
              <w:noProof/>
              <w:lang w:eastAsia="tr-TR"/>
            </w:rPr>
            <mc:AlternateContent>
              <mc:Choice Requires="wps">
                <w:drawing>
                  <wp:anchor distT="0" distB="0" distL="114300" distR="114300" simplePos="0" relativeHeight="251661312" behindDoc="0" locked="0" layoutInCell="1" allowOverlap="1" wp14:anchorId="7E022195" wp14:editId="0133CE84">
                    <wp:simplePos x="0" y="0"/>
                    <wp:positionH relativeFrom="margin">
                      <wp:posOffset>1548130</wp:posOffset>
                    </wp:positionH>
                    <wp:positionV relativeFrom="page">
                      <wp:posOffset>7429499</wp:posOffset>
                    </wp:positionV>
                    <wp:extent cx="3657600" cy="828675"/>
                    <wp:effectExtent l="0" t="0" r="7620" b="0"/>
                    <wp:wrapNone/>
                    <wp:docPr id="32" name="Metin Kutusu 32"/>
                    <wp:cNvGraphicFramePr/>
                    <a:graphic xmlns:a="http://schemas.openxmlformats.org/drawingml/2006/main">
                      <a:graphicData uri="http://schemas.microsoft.com/office/word/2010/wordprocessingShape">
                        <wps:wsp>
                          <wps:cNvSpPr txBox="1"/>
                          <wps:spPr>
                            <a:xfrm>
                              <a:off x="0" y="0"/>
                              <a:ext cx="3657600" cy="828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228A24" w14:textId="1A16233C" w:rsidR="00264639" w:rsidRDefault="00264639">
                                <w:pPr>
                                  <w:pStyle w:val="AralkYok"/>
                                  <w:rPr>
                                    <w:color w:val="5B9BD5" w:themeColor="accent1"/>
                                    <w:sz w:val="26"/>
                                    <w:szCs w:val="26"/>
                                  </w:rPr>
                                </w:pPr>
                              </w:p>
                              <w:p w14:paraId="4F1A4678" w14:textId="1A709B5C" w:rsidR="00264639" w:rsidRDefault="001D1F20" w:rsidP="00577D05">
                                <w:pPr>
                                  <w:pStyle w:val="AralkYok"/>
                                  <w:jc w:val="center"/>
                                  <w:rPr>
                                    <w:rFonts w:ascii="Times New Roman" w:hAnsi="Times New Roman" w:cs="Times New Roman"/>
                                    <w:b/>
                                    <w:sz w:val="36"/>
                                    <w:szCs w:val="36"/>
                                  </w:rPr>
                                </w:pPr>
                                <w:sdt>
                                  <w:sdtPr>
                                    <w:rPr>
                                      <w:rFonts w:ascii="Times New Roman" w:hAnsi="Times New Roman" w:cs="Times New Roman"/>
                                      <w:b/>
                                      <w:sz w:val="36"/>
                                      <w:szCs w:val="36"/>
                                    </w:rPr>
                                    <w:alias w:val="Şirket"/>
                                    <w:tag w:val=""/>
                                    <w:id w:val="1558814826"/>
                                    <w:dataBinding w:prefixMappings="xmlns:ns0='http://schemas.openxmlformats.org/officeDocument/2006/extended-properties' " w:xpath="/ns0:Properties[1]/ns0:Company[1]" w:storeItemID="{6668398D-A668-4E3E-A5EB-62B293D839F1}"/>
                                    <w:text/>
                                  </w:sdtPr>
                                  <w:sdtEndPr/>
                                  <w:sdtContent>
                                    <w:r w:rsidR="00264639" w:rsidRPr="00577D05">
                                      <w:rPr>
                                        <w:rFonts w:ascii="Times New Roman" w:hAnsi="Times New Roman" w:cs="Times New Roman"/>
                                        <w:b/>
                                        <w:sz w:val="36"/>
                                        <w:szCs w:val="36"/>
                                      </w:rPr>
                                      <w:t>BİRİM İÇ DEĞERLENDİRME RAPORU</w:t>
                                    </w:r>
                                  </w:sdtContent>
                                </w:sdt>
                              </w:p>
                              <w:p w14:paraId="6D04CA3F" w14:textId="77777777" w:rsidR="00264639" w:rsidRDefault="00264639" w:rsidP="00E46048">
                                <w:pPr>
                                  <w:pStyle w:val="AralkYok"/>
                                  <w:rPr>
                                    <w:color w:val="595959" w:themeColor="text1" w:themeTint="A6"/>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45000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E022195" id="Metin Kutusu 32" o:spid="_x0000_s1028" type="#_x0000_t202" style="position:absolute;margin-left:121.9pt;margin-top:585pt;width:4in;height:65.25pt;z-index:251661312;visibility:visible;mso-wrap-style:square;mso-width-percent:450;mso-height-percent:0;mso-wrap-distance-left:9pt;mso-wrap-distance-top:0;mso-wrap-distance-right:9pt;mso-wrap-distance-bottom:0;mso-position-horizontal:absolute;mso-position-horizontal-relative:margin;mso-position-vertical:absolute;mso-position-vertical-relative:page;mso-width-percent:45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" filled="f" stroked="f" strokeweight=".5pt">
                    <v:textbox inset="0,0,0,0">
                      <w:txbxContent>
                        <w:p w14:paraId="33228A24" w14:textId="1A16233C" w:rsidR="00264639" w:rsidRDefault="00264639">
                          <w:pPr>
                            <w:pStyle w:val="AralkYok"/>
                            <w:rPr>
                              <w:color w:val="5B9BD5" w:themeColor="accent1"/>
                              <w:sz w:val="26"/>
                              <w:szCs w:val="26"/>
                            </w:rPr>
                          </w:pPr>
                        </w:p>
                        <w:p w14:paraId="4F1A4678" w14:textId="1A709B5C" w:rsidR="00264639" w:rsidRDefault="00264639" w:rsidP="00577D05">
                          <w:pPr>
                            <w:pStyle w:val="AralkYok"/>
                            <w:jc w:val="center"/>
                            <w:rPr>
                              <w:rFonts w:ascii="Times New Roman" w:hAnsi="Times New Roman" w:cs="Times New Roman"/>
                              <w:b/>
                              <w:sz w:val="36"/>
                              <w:szCs w:val="36"/>
                            </w:rPr>
                          </w:pPr>
                          <w:sdt>
                            <w:sdtPr>
                              <w:rPr>
                                <w:rFonts w:ascii="Times New Roman" w:hAnsi="Times New Roman" w:cs="Times New Roman"/>
                                <w:b/>
                                <w:sz w:val="36"/>
                                <w:szCs w:val="36"/>
                              </w:rPr>
                              <w:alias w:val="Şirket"/>
                              <w:tag w:val=""/>
                              <w:id w:val="1558814826"/>
                              <w:dataBinding w:prefixMappings="xmlns:ns0='http://schemas.openxmlformats.org/officeDocument/2006/extended-properties' " w:xpath="/ns0:Properties[1]/ns0:Company[1]" w:storeItemID="{6668398D-A668-4E3E-A5EB-62B293D839F1}"/>
                              <w:text/>
                            </w:sdtPr>
                            <w:sdtContent>
                              <w:r w:rsidRPr="00577D05">
                                <w:rPr>
                                  <w:rFonts w:ascii="Times New Roman" w:hAnsi="Times New Roman" w:cs="Times New Roman"/>
                                  <w:b/>
                                  <w:sz w:val="36"/>
                                  <w:szCs w:val="36"/>
                                </w:rPr>
                                <w:t>BİRİM İÇ DEĞERLENDİRME RAPORU</w:t>
                              </w:r>
                            </w:sdtContent>
                          </w:sdt>
                        </w:p>
                        <w:p w14:paraId="6D04CA3F" w14:textId="77777777" w:rsidR="00264639" w:rsidRDefault="00264639" w:rsidP="00E46048">
                          <w:pPr>
                            <w:pStyle w:val="AralkYok"/>
                            <w:rPr>
                              <w:color w:val="595959" w:themeColor="text1" w:themeTint="A6"/>
                              <w:sz w:val="20"/>
                              <w:szCs w:val="20"/>
                            </w:rPr>
                          </w:pPr>
                        </w:p>
                      </w:txbxContent>
                    </v:textbox>
                    <w10:wrap anchorx="margin" anchory="page"/>
                  </v:shape>
                </w:pict>
              </mc:Fallback>
            </mc:AlternateContent>
          </w:r>
          <w:r w:rsidR="00E46048" w:rsidRPr="00951A16">
            <w:rPr>
              <w:rFonts w:ascii="Times New Roman" w:hAnsi="Times New Roman" w:cs="Times New Roman"/>
              <w:sz w:val="20"/>
              <w:szCs w:val="20"/>
            </w:rPr>
            <w:t xml:space="preserve">                                                                        </w:t>
          </w:r>
          <w:r w:rsidR="00577D05" w:rsidRPr="00951A16">
            <w:rPr>
              <w:rFonts w:ascii="Times New Roman" w:hAnsi="Times New Roman" w:cs="Times New Roman"/>
              <w:sz w:val="20"/>
              <w:szCs w:val="20"/>
            </w:rPr>
            <w:br w:type="page"/>
          </w:r>
        </w:p>
      </w:sdtContent>
    </w:sdt>
    <w:p w14:paraId="7A8BD3EB" w14:textId="77777777" w:rsidR="00835FBF" w:rsidRPr="00951A16" w:rsidRDefault="00835FBF" w:rsidP="001852EE">
      <w:pPr>
        <w:spacing w:line="360" w:lineRule="auto"/>
        <w:jc w:val="center"/>
        <w:rPr>
          <w:rFonts w:ascii="Times New Roman" w:hAnsi="Times New Roman" w:cs="Times New Roman"/>
          <w:b/>
          <w:sz w:val="24"/>
          <w:szCs w:val="24"/>
        </w:rPr>
        <w:sectPr w:rsidR="00835FBF" w:rsidRPr="00951A16" w:rsidSect="00B4570D">
          <w:headerReference w:type="even" r:id="rId9"/>
          <w:headerReference w:type="default" r:id="rId10"/>
          <w:headerReference w:type="first" r:id="rId11"/>
          <w:footerReference w:type="first" r:id="rId12"/>
          <w:pgSz w:w="11906" w:h="16838"/>
          <w:pgMar w:top="1276" w:right="566" w:bottom="1417" w:left="1417" w:header="708" w:footer="708" w:gutter="0"/>
          <w:pgBorders w:offsetFrom="page">
            <w:top w:val="double" w:sz="4" w:space="24" w:color="002060"/>
            <w:left w:val="double" w:sz="4" w:space="24" w:color="002060"/>
            <w:bottom w:val="double" w:sz="4" w:space="24" w:color="002060"/>
            <w:right w:val="double" w:sz="4" w:space="24" w:color="002060"/>
          </w:pgBorders>
          <w:pgNumType w:start="0"/>
          <w:cols w:space="708"/>
          <w:titlePg/>
          <w:docGrid w:linePitch="360"/>
        </w:sectPr>
      </w:pPr>
    </w:p>
    <w:p w14:paraId="1437BA86" w14:textId="504ECFEF" w:rsidR="009E4AFC" w:rsidRPr="00951A16" w:rsidRDefault="009E4AFC" w:rsidP="001852EE">
      <w:pPr>
        <w:spacing w:line="360" w:lineRule="auto"/>
        <w:jc w:val="center"/>
        <w:rPr>
          <w:rFonts w:ascii="Times New Roman" w:hAnsi="Times New Roman" w:cs="Times New Roman"/>
          <w:b/>
          <w:sz w:val="24"/>
          <w:szCs w:val="24"/>
        </w:rPr>
      </w:pPr>
    </w:p>
    <w:p w14:paraId="4EAE1A03" w14:textId="0828CDFE" w:rsidR="009E4AFC" w:rsidRPr="00951A16" w:rsidRDefault="009E4AFC" w:rsidP="001852EE">
      <w:pPr>
        <w:spacing w:line="360" w:lineRule="auto"/>
        <w:jc w:val="center"/>
        <w:rPr>
          <w:rFonts w:ascii="Times New Roman" w:hAnsi="Times New Roman" w:cs="Times New Roman"/>
          <w:b/>
          <w:sz w:val="24"/>
          <w:szCs w:val="24"/>
        </w:rPr>
      </w:pPr>
    </w:p>
    <w:p w14:paraId="1F3B4877" w14:textId="77777777" w:rsidR="00811BB5" w:rsidRPr="00951A16" w:rsidRDefault="00811BB5" w:rsidP="001852EE">
      <w:pPr>
        <w:spacing w:line="360" w:lineRule="auto"/>
        <w:jc w:val="center"/>
        <w:rPr>
          <w:rFonts w:ascii="Times New Roman" w:hAnsi="Times New Roman" w:cs="Times New Roman"/>
          <w:b/>
          <w:sz w:val="24"/>
          <w:szCs w:val="24"/>
        </w:rPr>
      </w:pPr>
    </w:p>
    <w:p w14:paraId="4057CA08" w14:textId="77777777" w:rsidR="00811BB5" w:rsidRPr="00951A16" w:rsidRDefault="00811BB5" w:rsidP="001852EE">
      <w:pPr>
        <w:spacing w:line="360" w:lineRule="auto"/>
        <w:jc w:val="center"/>
        <w:rPr>
          <w:rFonts w:ascii="Times New Roman" w:hAnsi="Times New Roman" w:cs="Times New Roman"/>
          <w:b/>
          <w:sz w:val="24"/>
          <w:szCs w:val="24"/>
        </w:rPr>
      </w:pPr>
    </w:p>
    <w:p w14:paraId="01A34FC5" w14:textId="77777777" w:rsidR="009E4AFC" w:rsidRPr="00951A16" w:rsidRDefault="009E4AFC" w:rsidP="001852EE">
      <w:pPr>
        <w:spacing w:line="360" w:lineRule="auto"/>
        <w:jc w:val="center"/>
        <w:rPr>
          <w:rFonts w:ascii="Times New Roman" w:hAnsi="Times New Roman" w:cs="Times New Roman"/>
          <w:b/>
          <w:sz w:val="24"/>
          <w:szCs w:val="24"/>
        </w:rPr>
      </w:pPr>
    </w:p>
    <w:p w14:paraId="20346CFC" w14:textId="44A1A793" w:rsidR="009E4AFC" w:rsidRPr="00951A16" w:rsidRDefault="009E4AFC" w:rsidP="001852EE">
      <w:pPr>
        <w:spacing w:after="0" w:line="360" w:lineRule="auto"/>
        <w:jc w:val="center"/>
        <w:rPr>
          <w:rFonts w:ascii="Times New Roman" w:hAnsi="Times New Roman" w:cs="Times New Roman"/>
          <w:b/>
          <w:bCs/>
          <w:sz w:val="36"/>
          <w:szCs w:val="36"/>
        </w:rPr>
      </w:pPr>
      <w:r w:rsidRPr="00951A16">
        <w:rPr>
          <w:rFonts w:ascii="Times New Roman" w:hAnsi="Times New Roman" w:cs="Times New Roman"/>
          <w:b/>
          <w:bCs/>
          <w:sz w:val="36"/>
          <w:szCs w:val="36"/>
        </w:rPr>
        <w:t>HAZIRLAYANLAR</w:t>
      </w:r>
    </w:p>
    <w:p w14:paraId="1645CE4D" w14:textId="77777777" w:rsidR="009E4AFC" w:rsidRPr="00951A16" w:rsidRDefault="009E4AFC" w:rsidP="001852EE">
      <w:pPr>
        <w:spacing w:after="0" w:line="360" w:lineRule="auto"/>
        <w:jc w:val="center"/>
        <w:rPr>
          <w:rFonts w:ascii="Times New Roman" w:hAnsi="Times New Roman" w:cs="Times New Roman"/>
          <w:b/>
          <w:bCs/>
          <w:sz w:val="36"/>
          <w:szCs w:val="36"/>
        </w:rPr>
      </w:pPr>
    </w:p>
    <w:p w14:paraId="0F080FC8" w14:textId="08A69D2E" w:rsidR="009E4AFC" w:rsidRPr="00951A16" w:rsidRDefault="009E4AFC" w:rsidP="001852EE">
      <w:pPr>
        <w:spacing w:after="0" w:line="360" w:lineRule="auto"/>
        <w:jc w:val="center"/>
        <w:rPr>
          <w:rFonts w:ascii="Times New Roman" w:hAnsi="Times New Roman" w:cs="Times New Roman"/>
          <w:b/>
          <w:bCs/>
          <w:sz w:val="36"/>
          <w:szCs w:val="36"/>
        </w:rPr>
      </w:pPr>
    </w:p>
    <w:p w14:paraId="505C307F" w14:textId="6F1D6371" w:rsidR="009E4AFC" w:rsidRPr="00951A16" w:rsidRDefault="009E4AFC" w:rsidP="001852EE">
      <w:pPr>
        <w:spacing w:line="360" w:lineRule="auto"/>
        <w:jc w:val="center"/>
        <w:rPr>
          <w:rFonts w:ascii="Times New Roman" w:hAnsi="Times New Roman" w:cs="Times New Roman"/>
          <w:sz w:val="36"/>
          <w:szCs w:val="36"/>
        </w:rPr>
      </w:pPr>
    </w:p>
    <w:p w14:paraId="2CAAAB34" w14:textId="77777777" w:rsidR="009E4AFC" w:rsidRPr="00951A16" w:rsidRDefault="009E4AFC" w:rsidP="001852EE">
      <w:pPr>
        <w:spacing w:line="360" w:lineRule="auto"/>
        <w:jc w:val="center"/>
        <w:rPr>
          <w:rFonts w:ascii="Times New Roman" w:hAnsi="Times New Roman" w:cs="Times New Roman"/>
          <w:sz w:val="36"/>
          <w:szCs w:val="36"/>
        </w:rPr>
      </w:pPr>
    </w:p>
    <w:p w14:paraId="7A806296" w14:textId="77777777" w:rsidR="00690293" w:rsidRPr="00951A16" w:rsidRDefault="00690293" w:rsidP="001852EE">
      <w:pPr>
        <w:spacing w:line="360" w:lineRule="auto"/>
        <w:jc w:val="center"/>
        <w:rPr>
          <w:rFonts w:ascii="Times New Roman" w:hAnsi="Times New Roman" w:cs="Times New Roman"/>
          <w:b/>
          <w:sz w:val="36"/>
          <w:szCs w:val="36"/>
        </w:rPr>
      </w:pPr>
      <w:r w:rsidRPr="00951A16">
        <w:rPr>
          <w:rFonts w:ascii="Times New Roman" w:hAnsi="Times New Roman" w:cs="Times New Roman"/>
          <w:b/>
          <w:sz w:val="36"/>
          <w:szCs w:val="36"/>
        </w:rPr>
        <w:t xml:space="preserve">PROJE VE TEKNOLOJİ OFİSİ GENEL KOORDİNATÖRLÜĞÜ </w:t>
      </w:r>
    </w:p>
    <w:p w14:paraId="75AA733B" w14:textId="17FD2F23" w:rsidR="007B7506" w:rsidRDefault="007B7506" w:rsidP="007B7506">
      <w:pPr>
        <w:spacing w:after="0" w:line="360" w:lineRule="auto"/>
        <w:rPr>
          <w:rFonts w:ascii="Times New Roman" w:hAnsi="Times New Roman" w:cs="Times New Roman"/>
          <w:sz w:val="36"/>
          <w:szCs w:val="36"/>
        </w:rPr>
      </w:pPr>
    </w:p>
    <w:p w14:paraId="67060065" w14:textId="77777777" w:rsidR="0065093B" w:rsidRPr="00951A16" w:rsidRDefault="0065093B" w:rsidP="007B7506">
      <w:pPr>
        <w:spacing w:after="0" w:line="360" w:lineRule="auto"/>
        <w:rPr>
          <w:rFonts w:ascii="Times New Roman" w:hAnsi="Times New Roman" w:cs="Times New Roman"/>
          <w:sz w:val="36"/>
          <w:szCs w:val="36"/>
        </w:rPr>
      </w:pPr>
    </w:p>
    <w:p w14:paraId="44225EE9" w14:textId="11F253D4" w:rsidR="007B7506" w:rsidRPr="00951A16" w:rsidRDefault="007B7506" w:rsidP="007B7506">
      <w:pPr>
        <w:spacing w:after="0" w:line="360" w:lineRule="auto"/>
        <w:jc w:val="center"/>
        <w:rPr>
          <w:rFonts w:ascii="Times New Roman" w:hAnsi="Times New Roman" w:cs="Times New Roman"/>
          <w:b/>
          <w:sz w:val="24"/>
          <w:szCs w:val="24"/>
        </w:rPr>
      </w:pPr>
    </w:p>
    <w:p w14:paraId="1886A6D6" w14:textId="00BB29C7" w:rsidR="003D7D56" w:rsidRPr="00951A16" w:rsidRDefault="003D7D56" w:rsidP="007B7506">
      <w:pPr>
        <w:spacing w:after="0" w:line="360" w:lineRule="auto"/>
        <w:jc w:val="center"/>
        <w:rPr>
          <w:rFonts w:ascii="Times New Roman" w:hAnsi="Times New Roman" w:cs="Times New Roman"/>
          <w:b/>
          <w:sz w:val="24"/>
          <w:szCs w:val="24"/>
        </w:rPr>
      </w:pPr>
    </w:p>
    <w:p w14:paraId="273E5617" w14:textId="1D797CF0" w:rsidR="003D7D56" w:rsidRPr="00951A16" w:rsidRDefault="003D7D56" w:rsidP="007B7506">
      <w:pPr>
        <w:spacing w:after="0" w:line="360" w:lineRule="auto"/>
        <w:jc w:val="center"/>
        <w:rPr>
          <w:rFonts w:ascii="Times New Roman" w:hAnsi="Times New Roman" w:cs="Times New Roman"/>
          <w:b/>
          <w:sz w:val="24"/>
          <w:szCs w:val="24"/>
        </w:rPr>
      </w:pPr>
    </w:p>
    <w:p w14:paraId="58BAB43A" w14:textId="0DA0FDA3" w:rsidR="003D7D56" w:rsidRPr="00951A16" w:rsidRDefault="003D7D56" w:rsidP="007B7506">
      <w:pPr>
        <w:spacing w:after="0" w:line="360" w:lineRule="auto"/>
        <w:jc w:val="center"/>
        <w:rPr>
          <w:rFonts w:ascii="Times New Roman" w:hAnsi="Times New Roman" w:cs="Times New Roman"/>
          <w:b/>
          <w:sz w:val="24"/>
          <w:szCs w:val="24"/>
        </w:rPr>
      </w:pPr>
    </w:p>
    <w:p w14:paraId="742F08DD" w14:textId="4B73FE65" w:rsidR="003D7D56" w:rsidRPr="00951A16" w:rsidRDefault="003D7D56" w:rsidP="007B7506">
      <w:pPr>
        <w:spacing w:after="0" w:line="360" w:lineRule="auto"/>
        <w:jc w:val="center"/>
        <w:rPr>
          <w:rFonts w:ascii="Times New Roman" w:hAnsi="Times New Roman" w:cs="Times New Roman"/>
          <w:b/>
          <w:sz w:val="24"/>
          <w:szCs w:val="24"/>
        </w:rPr>
      </w:pPr>
    </w:p>
    <w:p w14:paraId="3BF34920" w14:textId="7F4921B2" w:rsidR="003D7D56" w:rsidRPr="00951A16" w:rsidRDefault="003D7D56" w:rsidP="007B7506">
      <w:pPr>
        <w:spacing w:after="0" w:line="360" w:lineRule="auto"/>
        <w:jc w:val="center"/>
        <w:rPr>
          <w:rFonts w:ascii="Times New Roman" w:hAnsi="Times New Roman" w:cs="Times New Roman"/>
          <w:b/>
          <w:sz w:val="24"/>
          <w:szCs w:val="24"/>
        </w:rPr>
      </w:pPr>
    </w:p>
    <w:p w14:paraId="339E9809" w14:textId="663B5A2C" w:rsidR="003D7D56" w:rsidRPr="00951A16" w:rsidRDefault="003D7D56" w:rsidP="007B7506">
      <w:pPr>
        <w:spacing w:after="0" w:line="360" w:lineRule="auto"/>
        <w:jc w:val="center"/>
        <w:rPr>
          <w:rFonts w:ascii="Times New Roman" w:hAnsi="Times New Roman" w:cs="Times New Roman"/>
          <w:b/>
          <w:sz w:val="24"/>
          <w:szCs w:val="24"/>
        </w:rPr>
      </w:pPr>
    </w:p>
    <w:p w14:paraId="0DFF4013" w14:textId="1449D692" w:rsidR="003D7D56" w:rsidRPr="00951A16" w:rsidRDefault="003D7D56" w:rsidP="007B7506">
      <w:pPr>
        <w:spacing w:after="0" w:line="360" w:lineRule="auto"/>
        <w:jc w:val="center"/>
        <w:rPr>
          <w:rFonts w:ascii="Times New Roman" w:hAnsi="Times New Roman" w:cs="Times New Roman"/>
          <w:b/>
          <w:sz w:val="24"/>
          <w:szCs w:val="24"/>
        </w:rPr>
      </w:pPr>
    </w:p>
    <w:p w14:paraId="6FB96552" w14:textId="77777777" w:rsidR="003D7D56" w:rsidRPr="00951A16" w:rsidRDefault="003D7D56" w:rsidP="007B7506">
      <w:pPr>
        <w:spacing w:after="0" w:line="360" w:lineRule="auto"/>
        <w:jc w:val="center"/>
        <w:rPr>
          <w:rFonts w:ascii="Times New Roman" w:hAnsi="Times New Roman" w:cs="Times New Roman"/>
          <w:b/>
          <w:sz w:val="24"/>
          <w:szCs w:val="24"/>
        </w:rPr>
      </w:pPr>
    </w:p>
    <w:p w14:paraId="7D16434E" w14:textId="25667180" w:rsidR="007B7506" w:rsidRPr="00951A16" w:rsidRDefault="007B7506" w:rsidP="007B7506">
      <w:pPr>
        <w:rPr>
          <w:rFonts w:ascii="Times New Roman" w:hAnsi="Times New Roman" w:cs="Times New Roman"/>
          <w:lang w:eastAsia="tr-TR"/>
        </w:rPr>
      </w:pPr>
    </w:p>
    <w:p w14:paraId="661CFE56" w14:textId="77777777" w:rsidR="007B7506" w:rsidRPr="00951A16" w:rsidRDefault="007B7506" w:rsidP="007B7506">
      <w:pPr>
        <w:rPr>
          <w:rFonts w:ascii="Times New Roman" w:hAnsi="Times New Roman" w:cs="Times New Roman"/>
          <w:lang w:eastAsia="tr-TR"/>
        </w:rPr>
      </w:pPr>
    </w:p>
    <w:sdt>
      <w:sdtPr>
        <w:rPr>
          <w:rFonts w:ascii="Times New Roman" w:eastAsiaTheme="minorEastAsia" w:hAnsi="Times New Roman" w:cs="Times New Roman"/>
          <w:b/>
          <w:color w:val="auto"/>
          <w:sz w:val="24"/>
          <w:szCs w:val="24"/>
        </w:rPr>
        <w:id w:val="1595121955"/>
        <w:docPartObj>
          <w:docPartGallery w:val="Table of Contents"/>
          <w:docPartUnique/>
        </w:docPartObj>
      </w:sdtPr>
      <w:sdtEndPr>
        <w:rPr>
          <w:bCs/>
        </w:rPr>
      </w:sdtEndPr>
      <w:sdtContent>
        <w:p w14:paraId="1B545B16" w14:textId="7E68444D" w:rsidR="00796858" w:rsidRPr="00951A16" w:rsidRDefault="00CB6F0E" w:rsidP="007B7506">
          <w:pPr>
            <w:pStyle w:val="TBal"/>
            <w:shd w:val="clear" w:color="auto" w:fill="FFFFFF" w:themeFill="background1"/>
            <w:spacing w:line="360" w:lineRule="auto"/>
            <w:jc w:val="center"/>
            <w:rPr>
              <w:rFonts w:ascii="Times New Roman" w:hAnsi="Times New Roman" w:cs="Times New Roman"/>
              <w:b/>
              <w:color w:val="auto"/>
              <w:sz w:val="24"/>
              <w:szCs w:val="24"/>
            </w:rPr>
          </w:pPr>
          <w:r w:rsidRPr="00951A16">
            <w:rPr>
              <w:rFonts w:ascii="Times New Roman" w:hAnsi="Times New Roman" w:cs="Times New Roman"/>
              <w:b/>
              <w:color w:val="auto"/>
              <w:sz w:val="24"/>
              <w:szCs w:val="24"/>
            </w:rPr>
            <w:t>İÇİNDEKİLER</w:t>
          </w:r>
        </w:p>
        <w:p w14:paraId="3DB0BBAE" w14:textId="14AC9B71" w:rsidR="00FD6400" w:rsidRPr="00951A16" w:rsidRDefault="00796858">
          <w:pPr>
            <w:pStyle w:val="T1"/>
            <w:tabs>
              <w:tab w:val="right" w:leader="dot" w:pos="9062"/>
            </w:tabs>
            <w:rPr>
              <w:rFonts w:ascii="Times New Roman" w:hAnsi="Times New Roman"/>
              <w:noProof/>
            </w:rPr>
          </w:pPr>
          <w:r w:rsidRPr="00951A16">
            <w:rPr>
              <w:rFonts w:ascii="Times New Roman" w:hAnsi="Times New Roman"/>
              <w:b/>
              <w:sz w:val="24"/>
              <w:szCs w:val="24"/>
            </w:rPr>
            <w:fldChar w:fldCharType="begin"/>
          </w:r>
          <w:r w:rsidRPr="00951A16">
            <w:rPr>
              <w:rFonts w:ascii="Times New Roman" w:hAnsi="Times New Roman"/>
              <w:b/>
              <w:sz w:val="24"/>
              <w:szCs w:val="24"/>
            </w:rPr>
            <w:instrText xml:space="preserve"> TOC \o "1-3" \h \z \u </w:instrText>
          </w:r>
          <w:r w:rsidRPr="00951A16">
            <w:rPr>
              <w:rFonts w:ascii="Times New Roman" w:hAnsi="Times New Roman"/>
              <w:b/>
              <w:sz w:val="24"/>
              <w:szCs w:val="24"/>
            </w:rPr>
            <w:fldChar w:fldCharType="separate"/>
          </w:r>
          <w:hyperlink w:anchor="_Toc134488277" w:history="1">
            <w:r w:rsidR="00FD6400" w:rsidRPr="00951A16">
              <w:rPr>
                <w:rStyle w:val="Kpr"/>
                <w:rFonts w:ascii="Times New Roman" w:hAnsi="Times New Roman"/>
                <w:b/>
                <w:noProof/>
              </w:rPr>
              <w:t>ÖZET</w:t>
            </w:r>
            <w:r w:rsidR="00FD6400" w:rsidRPr="00951A16">
              <w:rPr>
                <w:rFonts w:ascii="Times New Roman" w:hAnsi="Times New Roman"/>
                <w:noProof/>
                <w:webHidden/>
              </w:rPr>
              <w:tab/>
            </w:r>
            <w:r w:rsidR="00FD6400" w:rsidRPr="00951A16">
              <w:rPr>
                <w:rFonts w:ascii="Times New Roman" w:hAnsi="Times New Roman"/>
                <w:noProof/>
                <w:webHidden/>
              </w:rPr>
              <w:fldChar w:fldCharType="begin"/>
            </w:r>
            <w:r w:rsidR="00FD6400" w:rsidRPr="00951A16">
              <w:rPr>
                <w:rFonts w:ascii="Times New Roman" w:hAnsi="Times New Roman"/>
                <w:noProof/>
                <w:webHidden/>
              </w:rPr>
              <w:instrText xml:space="preserve"> PAGEREF _Toc134488277 \h </w:instrText>
            </w:r>
            <w:r w:rsidR="00FD6400" w:rsidRPr="00951A16">
              <w:rPr>
                <w:rFonts w:ascii="Times New Roman" w:hAnsi="Times New Roman"/>
                <w:noProof/>
                <w:webHidden/>
              </w:rPr>
            </w:r>
            <w:r w:rsidR="00FD6400" w:rsidRPr="00951A16">
              <w:rPr>
                <w:rFonts w:ascii="Times New Roman" w:hAnsi="Times New Roman"/>
                <w:noProof/>
                <w:webHidden/>
              </w:rPr>
              <w:fldChar w:fldCharType="separate"/>
            </w:r>
            <w:r w:rsidR="0065093B">
              <w:rPr>
                <w:rFonts w:ascii="Times New Roman" w:hAnsi="Times New Roman"/>
                <w:noProof/>
                <w:webHidden/>
              </w:rPr>
              <w:t>3</w:t>
            </w:r>
            <w:r w:rsidR="00FD6400" w:rsidRPr="00951A16">
              <w:rPr>
                <w:rFonts w:ascii="Times New Roman" w:hAnsi="Times New Roman"/>
                <w:noProof/>
                <w:webHidden/>
              </w:rPr>
              <w:fldChar w:fldCharType="end"/>
            </w:r>
          </w:hyperlink>
        </w:p>
        <w:p w14:paraId="401CE8A3" w14:textId="566E27A7" w:rsidR="00FD6400" w:rsidRPr="00951A16" w:rsidRDefault="001D1F20">
          <w:pPr>
            <w:pStyle w:val="T1"/>
            <w:tabs>
              <w:tab w:val="right" w:leader="dot" w:pos="9062"/>
            </w:tabs>
            <w:rPr>
              <w:rFonts w:ascii="Times New Roman" w:hAnsi="Times New Roman"/>
              <w:noProof/>
            </w:rPr>
          </w:pPr>
          <w:hyperlink w:anchor="_Toc134488278" w:history="1">
            <w:r w:rsidR="00FD6400" w:rsidRPr="00951A16">
              <w:rPr>
                <w:rStyle w:val="Kpr"/>
                <w:rFonts w:ascii="Times New Roman" w:hAnsi="Times New Roman"/>
                <w:b/>
                <w:noProof/>
              </w:rPr>
              <w:t>A. LİDERLİK, YÖNETİŞİM VE KALİTE</w:t>
            </w:r>
            <w:r w:rsidR="00FD6400" w:rsidRPr="00951A16">
              <w:rPr>
                <w:rFonts w:ascii="Times New Roman" w:hAnsi="Times New Roman"/>
                <w:noProof/>
                <w:webHidden/>
              </w:rPr>
              <w:tab/>
            </w:r>
            <w:r w:rsidR="00FD6400" w:rsidRPr="00951A16">
              <w:rPr>
                <w:rFonts w:ascii="Times New Roman" w:hAnsi="Times New Roman"/>
                <w:noProof/>
                <w:webHidden/>
              </w:rPr>
              <w:fldChar w:fldCharType="begin"/>
            </w:r>
            <w:r w:rsidR="00FD6400" w:rsidRPr="00951A16">
              <w:rPr>
                <w:rFonts w:ascii="Times New Roman" w:hAnsi="Times New Roman"/>
                <w:noProof/>
                <w:webHidden/>
              </w:rPr>
              <w:instrText xml:space="preserve"> PAGEREF _Toc134488278 \h </w:instrText>
            </w:r>
            <w:r w:rsidR="00FD6400" w:rsidRPr="00951A16">
              <w:rPr>
                <w:rFonts w:ascii="Times New Roman" w:hAnsi="Times New Roman"/>
                <w:noProof/>
                <w:webHidden/>
              </w:rPr>
            </w:r>
            <w:r w:rsidR="00FD6400" w:rsidRPr="00951A16">
              <w:rPr>
                <w:rFonts w:ascii="Times New Roman" w:hAnsi="Times New Roman"/>
                <w:noProof/>
                <w:webHidden/>
              </w:rPr>
              <w:fldChar w:fldCharType="separate"/>
            </w:r>
            <w:r w:rsidR="0065093B">
              <w:rPr>
                <w:rFonts w:ascii="Times New Roman" w:hAnsi="Times New Roman"/>
                <w:noProof/>
                <w:webHidden/>
              </w:rPr>
              <w:t>4</w:t>
            </w:r>
            <w:r w:rsidR="00FD6400" w:rsidRPr="00951A16">
              <w:rPr>
                <w:rFonts w:ascii="Times New Roman" w:hAnsi="Times New Roman"/>
                <w:noProof/>
                <w:webHidden/>
              </w:rPr>
              <w:fldChar w:fldCharType="end"/>
            </w:r>
          </w:hyperlink>
        </w:p>
        <w:p w14:paraId="30159AAB" w14:textId="6E10F2CF" w:rsidR="00FD6400" w:rsidRPr="00951A16" w:rsidRDefault="001D1F20">
          <w:pPr>
            <w:pStyle w:val="T2"/>
            <w:tabs>
              <w:tab w:val="right" w:leader="dot" w:pos="9062"/>
            </w:tabs>
            <w:rPr>
              <w:rFonts w:ascii="Times New Roman" w:hAnsi="Times New Roman"/>
              <w:noProof/>
            </w:rPr>
          </w:pPr>
          <w:hyperlink w:anchor="_Toc134488279" w:history="1">
            <w:r w:rsidR="00FD6400" w:rsidRPr="00951A16">
              <w:rPr>
                <w:rStyle w:val="Kpr"/>
                <w:rFonts w:ascii="Times New Roman" w:hAnsi="Times New Roman"/>
                <w:b/>
                <w:noProof/>
              </w:rPr>
              <w:t>A.1. Liderlik ve Kalite</w:t>
            </w:r>
            <w:r w:rsidR="00FD6400" w:rsidRPr="00951A16">
              <w:rPr>
                <w:rFonts w:ascii="Times New Roman" w:hAnsi="Times New Roman"/>
                <w:noProof/>
                <w:webHidden/>
              </w:rPr>
              <w:tab/>
            </w:r>
            <w:r w:rsidR="00FD6400" w:rsidRPr="00951A16">
              <w:rPr>
                <w:rFonts w:ascii="Times New Roman" w:hAnsi="Times New Roman"/>
                <w:noProof/>
                <w:webHidden/>
              </w:rPr>
              <w:fldChar w:fldCharType="begin"/>
            </w:r>
            <w:r w:rsidR="00FD6400" w:rsidRPr="00951A16">
              <w:rPr>
                <w:rFonts w:ascii="Times New Roman" w:hAnsi="Times New Roman"/>
                <w:noProof/>
                <w:webHidden/>
              </w:rPr>
              <w:instrText xml:space="preserve"> PAGEREF _Toc134488279 \h </w:instrText>
            </w:r>
            <w:r w:rsidR="00FD6400" w:rsidRPr="00951A16">
              <w:rPr>
                <w:rFonts w:ascii="Times New Roman" w:hAnsi="Times New Roman"/>
                <w:noProof/>
                <w:webHidden/>
              </w:rPr>
            </w:r>
            <w:r w:rsidR="00FD6400" w:rsidRPr="00951A16">
              <w:rPr>
                <w:rFonts w:ascii="Times New Roman" w:hAnsi="Times New Roman"/>
                <w:noProof/>
                <w:webHidden/>
              </w:rPr>
              <w:fldChar w:fldCharType="separate"/>
            </w:r>
            <w:r w:rsidR="0065093B">
              <w:rPr>
                <w:rFonts w:ascii="Times New Roman" w:hAnsi="Times New Roman"/>
                <w:noProof/>
                <w:webHidden/>
              </w:rPr>
              <w:t>4</w:t>
            </w:r>
            <w:r w:rsidR="00FD6400" w:rsidRPr="00951A16">
              <w:rPr>
                <w:rFonts w:ascii="Times New Roman" w:hAnsi="Times New Roman"/>
                <w:noProof/>
                <w:webHidden/>
              </w:rPr>
              <w:fldChar w:fldCharType="end"/>
            </w:r>
          </w:hyperlink>
        </w:p>
        <w:p w14:paraId="47DB69B6" w14:textId="1C04B0DB" w:rsidR="00FD6400" w:rsidRPr="00951A16" w:rsidRDefault="001D1F20">
          <w:pPr>
            <w:pStyle w:val="T3"/>
            <w:rPr>
              <w:rFonts w:ascii="Times New Roman" w:hAnsi="Times New Roman"/>
              <w:noProof/>
            </w:rPr>
          </w:pPr>
          <w:hyperlink w:anchor="_Toc134488280" w:history="1">
            <w:r w:rsidR="00FD6400" w:rsidRPr="00951A16">
              <w:rPr>
                <w:rStyle w:val="Kpr"/>
                <w:rFonts w:ascii="Times New Roman" w:hAnsi="Times New Roman"/>
                <w:b/>
                <w:noProof/>
              </w:rPr>
              <w:t>A.1.1. Yönetişim Modeli ve İdari Yapı</w:t>
            </w:r>
            <w:r w:rsidR="00FD6400" w:rsidRPr="00951A16">
              <w:rPr>
                <w:rFonts w:ascii="Times New Roman" w:hAnsi="Times New Roman"/>
                <w:noProof/>
                <w:webHidden/>
              </w:rPr>
              <w:tab/>
            </w:r>
            <w:r w:rsidR="00FD6400" w:rsidRPr="00951A16">
              <w:rPr>
                <w:rFonts w:ascii="Times New Roman" w:hAnsi="Times New Roman"/>
                <w:noProof/>
                <w:webHidden/>
              </w:rPr>
              <w:fldChar w:fldCharType="begin"/>
            </w:r>
            <w:r w:rsidR="00FD6400" w:rsidRPr="00951A16">
              <w:rPr>
                <w:rFonts w:ascii="Times New Roman" w:hAnsi="Times New Roman"/>
                <w:noProof/>
                <w:webHidden/>
              </w:rPr>
              <w:instrText xml:space="preserve"> PAGEREF _Toc134488280 \h </w:instrText>
            </w:r>
            <w:r w:rsidR="00FD6400" w:rsidRPr="00951A16">
              <w:rPr>
                <w:rFonts w:ascii="Times New Roman" w:hAnsi="Times New Roman"/>
                <w:noProof/>
                <w:webHidden/>
              </w:rPr>
            </w:r>
            <w:r w:rsidR="00FD6400" w:rsidRPr="00951A16">
              <w:rPr>
                <w:rFonts w:ascii="Times New Roman" w:hAnsi="Times New Roman"/>
                <w:noProof/>
                <w:webHidden/>
              </w:rPr>
              <w:fldChar w:fldCharType="separate"/>
            </w:r>
            <w:r w:rsidR="0065093B">
              <w:rPr>
                <w:rFonts w:ascii="Times New Roman" w:hAnsi="Times New Roman"/>
                <w:noProof/>
                <w:webHidden/>
              </w:rPr>
              <w:t>4</w:t>
            </w:r>
            <w:r w:rsidR="00FD6400" w:rsidRPr="00951A16">
              <w:rPr>
                <w:rFonts w:ascii="Times New Roman" w:hAnsi="Times New Roman"/>
                <w:noProof/>
                <w:webHidden/>
              </w:rPr>
              <w:fldChar w:fldCharType="end"/>
            </w:r>
          </w:hyperlink>
        </w:p>
        <w:p w14:paraId="477351EB" w14:textId="541C731A" w:rsidR="00FD6400" w:rsidRPr="00951A16" w:rsidRDefault="001D1F20">
          <w:pPr>
            <w:pStyle w:val="T3"/>
            <w:rPr>
              <w:rFonts w:ascii="Times New Roman" w:hAnsi="Times New Roman"/>
              <w:noProof/>
            </w:rPr>
          </w:pPr>
          <w:hyperlink w:anchor="_Toc134488281" w:history="1">
            <w:r w:rsidR="00FD6400" w:rsidRPr="00951A16">
              <w:rPr>
                <w:rStyle w:val="Kpr"/>
                <w:rFonts w:ascii="Times New Roman" w:hAnsi="Times New Roman"/>
                <w:b/>
                <w:noProof/>
              </w:rPr>
              <w:t>A.1.4. İç Kalite Güvencesi Mekanizmaları</w:t>
            </w:r>
            <w:r w:rsidR="00FD6400" w:rsidRPr="00951A16">
              <w:rPr>
                <w:rFonts w:ascii="Times New Roman" w:hAnsi="Times New Roman"/>
                <w:noProof/>
                <w:webHidden/>
              </w:rPr>
              <w:tab/>
            </w:r>
            <w:r w:rsidR="00FD6400" w:rsidRPr="00951A16">
              <w:rPr>
                <w:rFonts w:ascii="Times New Roman" w:hAnsi="Times New Roman"/>
                <w:noProof/>
                <w:webHidden/>
              </w:rPr>
              <w:fldChar w:fldCharType="begin"/>
            </w:r>
            <w:r w:rsidR="00FD6400" w:rsidRPr="00951A16">
              <w:rPr>
                <w:rFonts w:ascii="Times New Roman" w:hAnsi="Times New Roman"/>
                <w:noProof/>
                <w:webHidden/>
              </w:rPr>
              <w:instrText xml:space="preserve"> PAGEREF _Toc134488281 \h </w:instrText>
            </w:r>
            <w:r w:rsidR="00FD6400" w:rsidRPr="00951A16">
              <w:rPr>
                <w:rFonts w:ascii="Times New Roman" w:hAnsi="Times New Roman"/>
                <w:noProof/>
                <w:webHidden/>
              </w:rPr>
            </w:r>
            <w:r w:rsidR="00FD6400" w:rsidRPr="00951A16">
              <w:rPr>
                <w:rFonts w:ascii="Times New Roman" w:hAnsi="Times New Roman"/>
                <w:noProof/>
                <w:webHidden/>
              </w:rPr>
              <w:fldChar w:fldCharType="separate"/>
            </w:r>
            <w:r w:rsidR="0065093B">
              <w:rPr>
                <w:rFonts w:ascii="Times New Roman" w:hAnsi="Times New Roman"/>
                <w:noProof/>
                <w:webHidden/>
              </w:rPr>
              <w:t>5</w:t>
            </w:r>
            <w:r w:rsidR="00FD6400" w:rsidRPr="00951A16">
              <w:rPr>
                <w:rFonts w:ascii="Times New Roman" w:hAnsi="Times New Roman"/>
                <w:noProof/>
                <w:webHidden/>
              </w:rPr>
              <w:fldChar w:fldCharType="end"/>
            </w:r>
          </w:hyperlink>
        </w:p>
        <w:p w14:paraId="2E1A864E" w14:textId="2B322CCE" w:rsidR="00FD6400" w:rsidRPr="00951A16" w:rsidRDefault="001D1F20">
          <w:pPr>
            <w:pStyle w:val="T3"/>
            <w:rPr>
              <w:rFonts w:ascii="Times New Roman" w:hAnsi="Times New Roman"/>
              <w:noProof/>
            </w:rPr>
          </w:pPr>
          <w:hyperlink w:anchor="_Toc134488282" w:history="1">
            <w:r w:rsidR="00FD6400" w:rsidRPr="00951A16">
              <w:rPr>
                <w:rStyle w:val="Kpr"/>
                <w:rFonts w:ascii="Times New Roman" w:hAnsi="Times New Roman"/>
                <w:b/>
                <w:noProof/>
              </w:rPr>
              <w:t>A.1.5. Kamuoyunu Bilgilendirme ve Hesap Verebilirlik</w:t>
            </w:r>
            <w:r w:rsidR="00FD6400" w:rsidRPr="00951A16">
              <w:rPr>
                <w:rFonts w:ascii="Times New Roman" w:hAnsi="Times New Roman"/>
                <w:noProof/>
                <w:webHidden/>
              </w:rPr>
              <w:tab/>
            </w:r>
            <w:r w:rsidR="00FD6400" w:rsidRPr="00951A16">
              <w:rPr>
                <w:rFonts w:ascii="Times New Roman" w:hAnsi="Times New Roman"/>
                <w:noProof/>
                <w:webHidden/>
              </w:rPr>
              <w:fldChar w:fldCharType="begin"/>
            </w:r>
            <w:r w:rsidR="00FD6400" w:rsidRPr="00951A16">
              <w:rPr>
                <w:rFonts w:ascii="Times New Roman" w:hAnsi="Times New Roman"/>
                <w:noProof/>
                <w:webHidden/>
              </w:rPr>
              <w:instrText xml:space="preserve"> PAGEREF _Toc134488282 \h </w:instrText>
            </w:r>
            <w:r w:rsidR="00FD6400" w:rsidRPr="00951A16">
              <w:rPr>
                <w:rFonts w:ascii="Times New Roman" w:hAnsi="Times New Roman"/>
                <w:noProof/>
                <w:webHidden/>
              </w:rPr>
            </w:r>
            <w:r w:rsidR="00FD6400" w:rsidRPr="00951A16">
              <w:rPr>
                <w:rFonts w:ascii="Times New Roman" w:hAnsi="Times New Roman"/>
                <w:noProof/>
                <w:webHidden/>
              </w:rPr>
              <w:fldChar w:fldCharType="separate"/>
            </w:r>
            <w:r w:rsidR="0065093B">
              <w:rPr>
                <w:rFonts w:ascii="Times New Roman" w:hAnsi="Times New Roman"/>
                <w:noProof/>
                <w:webHidden/>
              </w:rPr>
              <w:t>6</w:t>
            </w:r>
            <w:r w:rsidR="00FD6400" w:rsidRPr="00951A16">
              <w:rPr>
                <w:rFonts w:ascii="Times New Roman" w:hAnsi="Times New Roman"/>
                <w:noProof/>
                <w:webHidden/>
              </w:rPr>
              <w:fldChar w:fldCharType="end"/>
            </w:r>
          </w:hyperlink>
        </w:p>
        <w:p w14:paraId="4A9F2152" w14:textId="361EB6B3" w:rsidR="00FD6400" w:rsidRPr="00951A16" w:rsidRDefault="001D1F20">
          <w:pPr>
            <w:pStyle w:val="T2"/>
            <w:tabs>
              <w:tab w:val="right" w:leader="dot" w:pos="9062"/>
            </w:tabs>
            <w:rPr>
              <w:rFonts w:ascii="Times New Roman" w:hAnsi="Times New Roman"/>
              <w:noProof/>
            </w:rPr>
          </w:pPr>
          <w:hyperlink w:anchor="_Toc134488283" w:history="1">
            <w:r w:rsidR="00FD6400" w:rsidRPr="00951A16">
              <w:rPr>
                <w:rStyle w:val="Kpr"/>
                <w:rFonts w:ascii="Times New Roman" w:hAnsi="Times New Roman"/>
                <w:b/>
                <w:noProof/>
              </w:rPr>
              <w:t>A.2. Misyon ve Stratejik Amaçlar</w:t>
            </w:r>
            <w:r w:rsidR="00FD6400" w:rsidRPr="00951A16">
              <w:rPr>
                <w:rFonts w:ascii="Times New Roman" w:hAnsi="Times New Roman"/>
                <w:noProof/>
                <w:webHidden/>
              </w:rPr>
              <w:tab/>
            </w:r>
            <w:r w:rsidR="00FD6400" w:rsidRPr="00951A16">
              <w:rPr>
                <w:rFonts w:ascii="Times New Roman" w:hAnsi="Times New Roman"/>
                <w:noProof/>
                <w:webHidden/>
              </w:rPr>
              <w:fldChar w:fldCharType="begin"/>
            </w:r>
            <w:r w:rsidR="00FD6400" w:rsidRPr="00951A16">
              <w:rPr>
                <w:rFonts w:ascii="Times New Roman" w:hAnsi="Times New Roman"/>
                <w:noProof/>
                <w:webHidden/>
              </w:rPr>
              <w:instrText xml:space="preserve"> PAGEREF _Toc134488283 \h </w:instrText>
            </w:r>
            <w:r w:rsidR="00FD6400" w:rsidRPr="00951A16">
              <w:rPr>
                <w:rFonts w:ascii="Times New Roman" w:hAnsi="Times New Roman"/>
                <w:noProof/>
                <w:webHidden/>
              </w:rPr>
            </w:r>
            <w:r w:rsidR="00FD6400" w:rsidRPr="00951A16">
              <w:rPr>
                <w:rFonts w:ascii="Times New Roman" w:hAnsi="Times New Roman"/>
                <w:noProof/>
                <w:webHidden/>
              </w:rPr>
              <w:fldChar w:fldCharType="separate"/>
            </w:r>
            <w:r w:rsidR="0065093B">
              <w:rPr>
                <w:rFonts w:ascii="Times New Roman" w:hAnsi="Times New Roman"/>
                <w:noProof/>
                <w:webHidden/>
              </w:rPr>
              <w:t>7</w:t>
            </w:r>
            <w:r w:rsidR="00FD6400" w:rsidRPr="00951A16">
              <w:rPr>
                <w:rFonts w:ascii="Times New Roman" w:hAnsi="Times New Roman"/>
                <w:noProof/>
                <w:webHidden/>
              </w:rPr>
              <w:fldChar w:fldCharType="end"/>
            </w:r>
          </w:hyperlink>
        </w:p>
        <w:p w14:paraId="55CE2F76" w14:textId="1DFF1721" w:rsidR="00FD6400" w:rsidRPr="00951A16" w:rsidRDefault="001D1F20">
          <w:pPr>
            <w:pStyle w:val="T3"/>
            <w:rPr>
              <w:rFonts w:ascii="Times New Roman" w:hAnsi="Times New Roman"/>
              <w:noProof/>
            </w:rPr>
          </w:pPr>
          <w:hyperlink w:anchor="_Toc134488284" w:history="1">
            <w:r w:rsidR="00FD6400" w:rsidRPr="00951A16">
              <w:rPr>
                <w:rStyle w:val="Kpr"/>
                <w:rFonts w:ascii="Times New Roman" w:hAnsi="Times New Roman"/>
                <w:b/>
                <w:noProof/>
              </w:rPr>
              <w:t>A.2.1. Misyon, Vizyon ve Politikalar</w:t>
            </w:r>
            <w:r w:rsidR="00FD6400" w:rsidRPr="00951A16">
              <w:rPr>
                <w:rFonts w:ascii="Times New Roman" w:hAnsi="Times New Roman"/>
                <w:noProof/>
                <w:webHidden/>
              </w:rPr>
              <w:tab/>
            </w:r>
            <w:r w:rsidR="00FD6400" w:rsidRPr="00951A16">
              <w:rPr>
                <w:rFonts w:ascii="Times New Roman" w:hAnsi="Times New Roman"/>
                <w:noProof/>
                <w:webHidden/>
              </w:rPr>
              <w:fldChar w:fldCharType="begin"/>
            </w:r>
            <w:r w:rsidR="00FD6400" w:rsidRPr="00951A16">
              <w:rPr>
                <w:rFonts w:ascii="Times New Roman" w:hAnsi="Times New Roman"/>
                <w:noProof/>
                <w:webHidden/>
              </w:rPr>
              <w:instrText xml:space="preserve"> PAGEREF _Toc134488284 \h </w:instrText>
            </w:r>
            <w:r w:rsidR="00FD6400" w:rsidRPr="00951A16">
              <w:rPr>
                <w:rFonts w:ascii="Times New Roman" w:hAnsi="Times New Roman"/>
                <w:noProof/>
                <w:webHidden/>
              </w:rPr>
            </w:r>
            <w:r w:rsidR="00FD6400" w:rsidRPr="00951A16">
              <w:rPr>
                <w:rFonts w:ascii="Times New Roman" w:hAnsi="Times New Roman"/>
                <w:noProof/>
                <w:webHidden/>
              </w:rPr>
              <w:fldChar w:fldCharType="separate"/>
            </w:r>
            <w:r w:rsidR="0065093B">
              <w:rPr>
                <w:rFonts w:ascii="Times New Roman" w:hAnsi="Times New Roman"/>
                <w:noProof/>
                <w:webHidden/>
              </w:rPr>
              <w:t>7</w:t>
            </w:r>
            <w:r w:rsidR="00FD6400" w:rsidRPr="00951A16">
              <w:rPr>
                <w:rFonts w:ascii="Times New Roman" w:hAnsi="Times New Roman"/>
                <w:noProof/>
                <w:webHidden/>
              </w:rPr>
              <w:fldChar w:fldCharType="end"/>
            </w:r>
          </w:hyperlink>
        </w:p>
        <w:p w14:paraId="61FFB88D" w14:textId="0F74040C" w:rsidR="00FD6400" w:rsidRPr="00951A16" w:rsidRDefault="001D1F20">
          <w:pPr>
            <w:pStyle w:val="T2"/>
            <w:tabs>
              <w:tab w:val="right" w:leader="dot" w:pos="9062"/>
            </w:tabs>
            <w:rPr>
              <w:rFonts w:ascii="Times New Roman" w:hAnsi="Times New Roman"/>
              <w:noProof/>
            </w:rPr>
          </w:pPr>
          <w:hyperlink w:anchor="_Toc134488285" w:history="1">
            <w:r w:rsidR="00FD6400" w:rsidRPr="00951A16">
              <w:rPr>
                <w:rStyle w:val="Kpr"/>
                <w:rFonts w:ascii="Times New Roman" w:hAnsi="Times New Roman"/>
                <w:b/>
                <w:noProof/>
              </w:rPr>
              <w:t>A.2.2. Stratejik Amaç ve Hedefler</w:t>
            </w:r>
            <w:r w:rsidR="00FD6400" w:rsidRPr="00951A16">
              <w:rPr>
                <w:rFonts w:ascii="Times New Roman" w:hAnsi="Times New Roman"/>
                <w:noProof/>
                <w:webHidden/>
              </w:rPr>
              <w:tab/>
            </w:r>
            <w:r w:rsidR="00FD6400" w:rsidRPr="00951A16">
              <w:rPr>
                <w:rFonts w:ascii="Times New Roman" w:hAnsi="Times New Roman"/>
                <w:noProof/>
                <w:webHidden/>
              </w:rPr>
              <w:fldChar w:fldCharType="begin"/>
            </w:r>
            <w:r w:rsidR="00FD6400" w:rsidRPr="00951A16">
              <w:rPr>
                <w:rFonts w:ascii="Times New Roman" w:hAnsi="Times New Roman"/>
                <w:noProof/>
                <w:webHidden/>
              </w:rPr>
              <w:instrText xml:space="preserve"> PAGEREF _Toc134488285 \h </w:instrText>
            </w:r>
            <w:r w:rsidR="00FD6400" w:rsidRPr="00951A16">
              <w:rPr>
                <w:rFonts w:ascii="Times New Roman" w:hAnsi="Times New Roman"/>
                <w:noProof/>
                <w:webHidden/>
              </w:rPr>
            </w:r>
            <w:r w:rsidR="00FD6400" w:rsidRPr="00951A16">
              <w:rPr>
                <w:rFonts w:ascii="Times New Roman" w:hAnsi="Times New Roman"/>
                <w:noProof/>
                <w:webHidden/>
              </w:rPr>
              <w:fldChar w:fldCharType="separate"/>
            </w:r>
            <w:r w:rsidR="0065093B">
              <w:rPr>
                <w:rFonts w:ascii="Times New Roman" w:hAnsi="Times New Roman"/>
                <w:noProof/>
                <w:webHidden/>
              </w:rPr>
              <w:t>8</w:t>
            </w:r>
            <w:r w:rsidR="00FD6400" w:rsidRPr="00951A16">
              <w:rPr>
                <w:rFonts w:ascii="Times New Roman" w:hAnsi="Times New Roman"/>
                <w:noProof/>
                <w:webHidden/>
              </w:rPr>
              <w:fldChar w:fldCharType="end"/>
            </w:r>
          </w:hyperlink>
        </w:p>
        <w:p w14:paraId="2A57EEA3" w14:textId="4910FA84" w:rsidR="00FD6400" w:rsidRPr="00951A16" w:rsidRDefault="001D1F20">
          <w:pPr>
            <w:pStyle w:val="T3"/>
            <w:rPr>
              <w:rFonts w:ascii="Times New Roman" w:hAnsi="Times New Roman"/>
              <w:noProof/>
            </w:rPr>
          </w:pPr>
          <w:hyperlink w:anchor="_Toc134488286" w:history="1">
            <w:r w:rsidR="00FD6400" w:rsidRPr="00951A16">
              <w:rPr>
                <w:rStyle w:val="Kpr"/>
                <w:rFonts w:ascii="Times New Roman" w:hAnsi="Times New Roman"/>
                <w:b/>
                <w:noProof/>
              </w:rPr>
              <w:t>A.2.3. Performans Yönetimi</w:t>
            </w:r>
            <w:r w:rsidR="00FD6400" w:rsidRPr="00951A16">
              <w:rPr>
                <w:rFonts w:ascii="Times New Roman" w:hAnsi="Times New Roman"/>
                <w:noProof/>
                <w:webHidden/>
              </w:rPr>
              <w:tab/>
            </w:r>
            <w:r w:rsidR="00FD6400" w:rsidRPr="00951A16">
              <w:rPr>
                <w:rFonts w:ascii="Times New Roman" w:hAnsi="Times New Roman"/>
                <w:noProof/>
                <w:webHidden/>
              </w:rPr>
              <w:fldChar w:fldCharType="begin"/>
            </w:r>
            <w:r w:rsidR="00FD6400" w:rsidRPr="00951A16">
              <w:rPr>
                <w:rFonts w:ascii="Times New Roman" w:hAnsi="Times New Roman"/>
                <w:noProof/>
                <w:webHidden/>
              </w:rPr>
              <w:instrText xml:space="preserve"> PAGEREF _Toc134488286 \h </w:instrText>
            </w:r>
            <w:r w:rsidR="00FD6400" w:rsidRPr="00951A16">
              <w:rPr>
                <w:rFonts w:ascii="Times New Roman" w:hAnsi="Times New Roman"/>
                <w:noProof/>
                <w:webHidden/>
              </w:rPr>
            </w:r>
            <w:r w:rsidR="00FD6400" w:rsidRPr="00951A16">
              <w:rPr>
                <w:rFonts w:ascii="Times New Roman" w:hAnsi="Times New Roman"/>
                <w:noProof/>
                <w:webHidden/>
              </w:rPr>
              <w:fldChar w:fldCharType="separate"/>
            </w:r>
            <w:r w:rsidR="0065093B">
              <w:rPr>
                <w:rFonts w:ascii="Times New Roman" w:hAnsi="Times New Roman"/>
                <w:noProof/>
                <w:webHidden/>
              </w:rPr>
              <w:t>9</w:t>
            </w:r>
            <w:r w:rsidR="00FD6400" w:rsidRPr="00951A16">
              <w:rPr>
                <w:rFonts w:ascii="Times New Roman" w:hAnsi="Times New Roman"/>
                <w:noProof/>
                <w:webHidden/>
              </w:rPr>
              <w:fldChar w:fldCharType="end"/>
            </w:r>
          </w:hyperlink>
        </w:p>
        <w:p w14:paraId="0A6AAEE5" w14:textId="08DD67C6" w:rsidR="00FD6400" w:rsidRPr="00951A16" w:rsidRDefault="001D1F20">
          <w:pPr>
            <w:pStyle w:val="T2"/>
            <w:tabs>
              <w:tab w:val="right" w:leader="dot" w:pos="9062"/>
            </w:tabs>
            <w:rPr>
              <w:rFonts w:ascii="Times New Roman" w:hAnsi="Times New Roman"/>
              <w:noProof/>
            </w:rPr>
          </w:pPr>
          <w:hyperlink w:anchor="_Toc134488287" w:history="1">
            <w:r w:rsidR="00FD6400" w:rsidRPr="00951A16">
              <w:rPr>
                <w:rStyle w:val="Kpr"/>
                <w:rFonts w:ascii="Times New Roman" w:hAnsi="Times New Roman"/>
                <w:b/>
                <w:noProof/>
              </w:rPr>
              <w:t>A.3. Yönetim Sistemleri</w:t>
            </w:r>
            <w:r w:rsidR="00FD6400" w:rsidRPr="00951A16">
              <w:rPr>
                <w:rFonts w:ascii="Times New Roman" w:hAnsi="Times New Roman"/>
                <w:noProof/>
                <w:webHidden/>
              </w:rPr>
              <w:tab/>
            </w:r>
            <w:r w:rsidR="00FD6400" w:rsidRPr="00951A16">
              <w:rPr>
                <w:rFonts w:ascii="Times New Roman" w:hAnsi="Times New Roman"/>
                <w:noProof/>
                <w:webHidden/>
              </w:rPr>
              <w:fldChar w:fldCharType="begin"/>
            </w:r>
            <w:r w:rsidR="00FD6400" w:rsidRPr="00951A16">
              <w:rPr>
                <w:rFonts w:ascii="Times New Roman" w:hAnsi="Times New Roman"/>
                <w:noProof/>
                <w:webHidden/>
              </w:rPr>
              <w:instrText xml:space="preserve"> PAGEREF _Toc134488287 \h </w:instrText>
            </w:r>
            <w:r w:rsidR="00FD6400" w:rsidRPr="00951A16">
              <w:rPr>
                <w:rFonts w:ascii="Times New Roman" w:hAnsi="Times New Roman"/>
                <w:noProof/>
                <w:webHidden/>
              </w:rPr>
            </w:r>
            <w:r w:rsidR="00FD6400" w:rsidRPr="00951A16">
              <w:rPr>
                <w:rFonts w:ascii="Times New Roman" w:hAnsi="Times New Roman"/>
                <w:noProof/>
                <w:webHidden/>
              </w:rPr>
              <w:fldChar w:fldCharType="separate"/>
            </w:r>
            <w:r w:rsidR="0065093B">
              <w:rPr>
                <w:rFonts w:ascii="Times New Roman" w:hAnsi="Times New Roman"/>
                <w:noProof/>
                <w:webHidden/>
              </w:rPr>
              <w:t>10</w:t>
            </w:r>
            <w:r w:rsidR="00FD6400" w:rsidRPr="00951A16">
              <w:rPr>
                <w:rFonts w:ascii="Times New Roman" w:hAnsi="Times New Roman"/>
                <w:noProof/>
                <w:webHidden/>
              </w:rPr>
              <w:fldChar w:fldCharType="end"/>
            </w:r>
          </w:hyperlink>
        </w:p>
        <w:p w14:paraId="39C44C33" w14:textId="76430B0D" w:rsidR="00FD6400" w:rsidRPr="00951A16" w:rsidRDefault="001D1F20">
          <w:pPr>
            <w:pStyle w:val="T3"/>
            <w:rPr>
              <w:rFonts w:ascii="Times New Roman" w:hAnsi="Times New Roman"/>
              <w:noProof/>
            </w:rPr>
          </w:pPr>
          <w:hyperlink w:anchor="_Toc134488288" w:history="1">
            <w:r w:rsidR="00FD6400" w:rsidRPr="00951A16">
              <w:rPr>
                <w:rStyle w:val="Kpr"/>
                <w:rFonts w:ascii="Times New Roman" w:hAnsi="Times New Roman"/>
                <w:b/>
                <w:noProof/>
              </w:rPr>
              <w:t>A.3.4. Süreç Yönetimi</w:t>
            </w:r>
            <w:r w:rsidR="00FD6400" w:rsidRPr="00951A16">
              <w:rPr>
                <w:rFonts w:ascii="Times New Roman" w:hAnsi="Times New Roman"/>
                <w:noProof/>
                <w:webHidden/>
              </w:rPr>
              <w:tab/>
            </w:r>
            <w:r w:rsidR="00FD6400" w:rsidRPr="00951A16">
              <w:rPr>
                <w:rFonts w:ascii="Times New Roman" w:hAnsi="Times New Roman"/>
                <w:noProof/>
                <w:webHidden/>
              </w:rPr>
              <w:fldChar w:fldCharType="begin"/>
            </w:r>
            <w:r w:rsidR="00FD6400" w:rsidRPr="00951A16">
              <w:rPr>
                <w:rFonts w:ascii="Times New Roman" w:hAnsi="Times New Roman"/>
                <w:noProof/>
                <w:webHidden/>
              </w:rPr>
              <w:instrText xml:space="preserve"> PAGEREF _Toc134488288 \h </w:instrText>
            </w:r>
            <w:r w:rsidR="00FD6400" w:rsidRPr="00951A16">
              <w:rPr>
                <w:rFonts w:ascii="Times New Roman" w:hAnsi="Times New Roman"/>
                <w:noProof/>
                <w:webHidden/>
              </w:rPr>
            </w:r>
            <w:r w:rsidR="00FD6400" w:rsidRPr="00951A16">
              <w:rPr>
                <w:rFonts w:ascii="Times New Roman" w:hAnsi="Times New Roman"/>
                <w:noProof/>
                <w:webHidden/>
              </w:rPr>
              <w:fldChar w:fldCharType="separate"/>
            </w:r>
            <w:r w:rsidR="0065093B">
              <w:rPr>
                <w:rFonts w:ascii="Times New Roman" w:hAnsi="Times New Roman"/>
                <w:noProof/>
                <w:webHidden/>
              </w:rPr>
              <w:t>10</w:t>
            </w:r>
            <w:r w:rsidR="00FD6400" w:rsidRPr="00951A16">
              <w:rPr>
                <w:rFonts w:ascii="Times New Roman" w:hAnsi="Times New Roman"/>
                <w:noProof/>
                <w:webHidden/>
              </w:rPr>
              <w:fldChar w:fldCharType="end"/>
            </w:r>
          </w:hyperlink>
        </w:p>
        <w:p w14:paraId="3AAC2588" w14:textId="6461A04C" w:rsidR="00FD6400" w:rsidRPr="00951A16" w:rsidRDefault="001D1F20">
          <w:pPr>
            <w:pStyle w:val="T2"/>
            <w:tabs>
              <w:tab w:val="right" w:leader="dot" w:pos="9062"/>
            </w:tabs>
            <w:rPr>
              <w:rFonts w:ascii="Times New Roman" w:hAnsi="Times New Roman"/>
              <w:noProof/>
            </w:rPr>
          </w:pPr>
          <w:hyperlink w:anchor="_Toc134488289" w:history="1">
            <w:r w:rsidR="00FD6400" w:rsidRPr="00951A16">
              <w:rPr>
                <w:rStyle w:val="Kpr"/>
                <w:rFonts w:ascii="Times New Roman" w:hAnsi="Times New Roman"/>
                <w:b/>
                <w:noProof/>
              </w:rPr>
              <w:t>A.4. Paydaş Katılımı A.4.1. İç ve Dış Paydaş Katılımı</w:t>
            </w:r>
            <w:r w:rsidR="00FD6400" w:rsidRPr="00951A16">
              <w:rPr>
                <w:rFonts w:ascii="Times New Roman" w:hAnsi="Times New Roman"/>
                <w:noProof/>
                <w:webHidden/>
              </w:rPr>
              <w:tab/>
            </w:r>
            <w:r w:rsidR="00FD6400" w:rsidRPr="00951A16">
              <w:rPr>
                <w:rFonts w:ascii="Times New Roman" w:hAnsi="Times New Roman"/>
                <w:noProof/>
                <w:webHidden/>
              </w:rPr>
              <w:fldChar w:fldCharType="begin"/>
            </w:r>
            <w:r w:rsidR="00FD6400" w:rsidRPr="00951A16">
              <w:rPr>
                <w:rFonts w:ascii="Times New Roman" w:hAnsi="Times New Roman"/>
                <w:noProof/>
                <w:webHidden/>
              </w:rPr>
              <w:instrText xml:space="preserve"> PAGEREF _Toc134488289 \h </w:instrText>
            </w:r>
            <w:r w:rsidR="00FD6400" w:rsidRPr="00951A16">
              <w:rPr>
                <w:rFonts w:ascii="Times New Roman" w:hAnsi="Times New Roman"/>
                <w:noProof/>
                <w:webHidden/>
              </w:rPr>
            </w:r>
            <w:r w:rsidR="00FD6400" w:rsidRPr="00951A16">
              <w:rPr>
                <w:rFonts w:ascii="Times New Roman" w:hAnsi="Times New Roman"/>
                <w:noProof/>
                <w:webHidden/>
              </w:rPr>
              <w:fldChar w:fldCharType="separate"/>
            </w:r>
            <w:r w:rsidR="0065093B">
              <w:rPr>
                <w:rFonts w:ascii="Times New Roman" w:hAnsi="Times New Roman"/>
                <w:noProof/>
                <w:webHidden/>
              </w:rPr>
              <w:t>11</w:t>
            </w:r>
            <w:r w:rsidR="00FD6400" w:rsidRPr="00951A16">
              <w:rPr>
                <w:rFonts w:ascii="Times New Roman" w:hAnsi="Times New Roman"/>
                <w:noProof/>
                <w:webHidden/>
              </w:rPr>
              <w:fldChar w:fldCharType="end"/>
            </w:r>
          </w:hyperlink>
        </w:p>
        <w:p w14:paraId="7928A68C" w14:textId="701C9437" w:rsidR="00FD6400" w:rsidRPr="00951A16" w:rsidRDefault="001D1F20">
          <w:pPr>
            <w:pStyle w:val="T2"/>
            <w:tabs>
              <w:tab w:val="right" w:leader="dot" w:pos="9062"/>
            </w:tabs>
            <w:rPr>
              <w:rFonts w:ascii="Times New Roman" w:hAnsi="Times New Roman"/>
              <w:noProof/>
            </w:rPr>
          </w:pPr>
          <w:hyperlink w:anchor="_Toc134488290" w:history="1">
            <w:r w:rsidR="00FD6400" w:rsidRPr="00951A16">
              <w:rPr>
                <w:rStyle w:val="Kpr"/>
                <w:rFonts w:ascii="Times New Roman" w:hAnsi="Times New Roman"/>
                <w:b/>
                <w:noProof/>
              </w:rPr>
              <w:t>C.1. Araştırma Süreçlerinin Yönetimi ve Araştırma Kaynakları</w:t>
            </w:r>
            <w:r w:rsidR="00FD6400" w:rsidRPr="00951A16">
              <w:rPr>
                <w:rFonts w:ascii="Times New Roman" w:hAnsi="Times New Roman"/>
                <w:noProof/>
                <w:webHidden/>
              </w:rPr>
              <w:tab/>
            </w:r>
            <w:r w:rsidR="00FD6400" w:rsidRPr="00951A16">
              <w:rPr>
                <w:rFonts w:ascii="Times New Roman" w:hAnsi="Times New Roman"/>
                <w:noProof/>
                <w:webHidden/>
              </w:rPr>
              <w:fldChar w:fldCharType="begin"/>
            </w:r>
            <w:r w:rsidR="00FD6400" w:rsidRPr="00951A16">
              <w:rPr>
                <w:rFonts w:ascii="Times New Roman" w:hAnsi="Times New Roman"/>
                <w:noProof/>
                <w:webHidden/>
              </w:rPr>
              <w:instrText xml:space="preserve"> PAGEREF _Toc134488290 \h </w:instrText>
            </w:r>
            <w:r w:rsidR="00FD6400" w:rsidRPr="00951A16">
              <w:rPr>
                <w:rFonts w:ascii="Times New Roman" w:hAnsi="Times New Roman"/>
                <w:noProof/>
                <w:webHidden/>
              </w:rPr>
            </w:r>
            <w:r w:rsidR="00FD6400" w:rsidRPr="00951A16">
              <w:rPr>
                <w:rFonts w:ascii="Times New Roman" w:hAnsi="Times New Roman"/>
                <w:noProof/>
                <w:webHidden/>
              </w:rPr>
              <w:fldChar w:fldCharType="separate"/>
            </w:r>
            <w:r w:rsidR="0065093B">
              <w:rPr>
                <w:rFonts w:ascii="Times New Roman" w:hAnsi="Times New Roman"/>
                <w:noProof/>
                <w:webHidden/>
              </w:rPr>
              <w:t>12</w:t>
            </w:r>
            <w:r w:rsidR="00FD6400" w:rsidRPr="00951A16">
              <w:rPr>
                <w:rFonts w:ascii="Times New Roman" w:hAnsi="Times New Roman"/>
                <w:noProof/>
                <w:webHidden/>
              </w:rPr>
              <w:fldChar w:fldCharType="end"/>
            </w:r>
          </w:hyperlink>
        </w:p>
        <w:p w14:paraId="278A4864" w14:textId="40CB769D" w:rsidR="00FD6400" w:rsidRPr="00951A16" w:rsidRDefault="001D1F20">
          <w:pPr>
            <w:pStyle w:val="T3"/>
            <w:rPr>
              <w:rFonts w:ascii="Times New Roman" w:hAnsi="Times New Roman"/>
              <w:noProof/>
            </w:rPr>
          </w:pPr>
          <w:hyperlink w:anchor="_Toc134488291" w:history="1">
            <w:r w:rsidR="00FD6400" w:rsidRPr="00951A16">
              <w:rPr>
                <w:rStyle w:val="Kpr"/>
                <w:rFonts w:ascii="Times New Roman" w:hAnsi="Times New Roman"/>
                <w:b/>
                <w:noProof/>
              </w:rPr>
              <w:t>C.1.1. Araştırma Süreçlerinin Yönetimi</w:t>
            </w:r>
            <w:r w:rsidR="00FD6400" w:rsidRPr="00951A16">
              <w:rPr>
                <w:rFonts w:ascii="Times New Roman" w:hAnsi="Times New Roman"/>
                <w:noProof/>
                <w:webHidden/>
              </w:rPr>
              <w:tab/>
            </w:r>
            <w:r w:rsidR="00FD6400" w:rsidRPr="00951A16">
              <w:rPr>
                <w:rFonts w:ascii="Times New Roman" w:hAnsi="Times New Roman"/>
                <w:noProof/>
                <w:webHidden/>
              </w:rPr>
              <w:fldChar w:fldCharType="begin"/>
            </w:r>
            <w:r w:rsidR="00FD6400" w:rsidRPr="00951A16">
              <w:rPr>
                <w:rFonts w:ascii="Times New Roman" w:hAnsi="Times New Roman"/>
                <w:noProof/>
                <w:webHidden/>
              </w:rPr>
              <w:instrText xml:space="preserve"> PAGEREF _Toc134488291 \h </w:instrText>
            </w:r>
            <w:r w:rsidR="00FD6400" w:rsidRPr="00951A16">
              <w:rPr>
                <w:rFonts w:ascii="Times New Roman" w:hAnsi="Times New Roman"/>
                <w:noProof/>
                <w:webHidden/>
              </w:rPr>
            </w:r>
            <w:r w:rsidR="00FD6400" w:rsidRPr="00951A16">
              <w:rPr>
                <w:rFonts w:ascii="Times New Roman" w:hAnsi="Times New Roman"/>
                <w:noProof/>
                <w:webHidden/>
              </w:rPr>
              <w:fldChar w:fldCharType="separate"/>
            </w:r>
            <w:r w:rsidR="0065093B">
              <w:rPr>
                <w:rFonts w:ascii="Times New Roman" w:hAnsi="Times New Roman"/>
                <w:noProof/>
                <w:webHidden/>
              </w:rPr>
              <w:t>12</w:t>
            </w:r>
            <w:r w:rsidR="00FD6400" w:rsidRPr="00951A16">
              <w:rPr>
                <w:rFonts w:ascii="Times New Roman" w:hAnsi="Times New Roman"/>
                <w:noProof/>
                <w:webHidden/>
              </w:rPr>
              <w:fldChar w:fldCharType="end"/>
            </w:r>
          </w:hyperlink>
        </w:p>
        <w:p w14:paraId="7F07DDCB" w14:textId="77248E46" w:rsidR="00FD6400" w:rsidRPr="00951A16" w:rsidRDefault="001D1F20">
          <w:pPr>
            <w:pStyle w:val="T3"/>
            <w:rPr>
              <w:rFonts w:ascii="Times New Roman" w:hAnsi="Times New Roman"/>
              <w:noProof/>
            </w:rPr>
          </w:pPr>
          <w:hyperlink w:anchor="_Toc134488292" w:history="1">
            <w:r w:rsidR="00FD6400" w:rsidRPr="00951A16">
              <w:rPr>
                <w:rStyle w:val="Kpr"/>
                <w:rFonts w:ascii="Times New Roman" w:hAnsi="Times New Roman"/>
                <w:b/>
                <w:noProof/>
              </w:rPr>
              <w:t>C.1.2. İç ve Dış Kaynaklar</w:t>
            </w:r>
            <w:r w:rsidR="00FD6400" w:rsidRPr="00951A16">
              <w:rPr>
                <w:rFonts w:ascii="Times New Roman" w:hAnsi="Times New Roman"/>
                <w:noProof/>
                <w:webHidden/>
              </w:rPr>
              <w:tab/>
            </w:r>
            <w:r w:rsidR="00FD6400" w:rsidRPr="00951A16">
              <w:rPr>
                <w:rFonts w:ascii="Times New Roman" w:hAnsi="Times New Roman"/>
                <w:noProof/>
                <w:webHidden/>
              </w:rPr>
              <w:fldChar w:fldCharType="begin"/>
            </w:r>
            <w:r w:rsidR="00FD6400" w:rsidRPr="00951A16">
              <w:rPr>
                <w:rFonts w:ascii="Times New Roman" w:hAnsi="Times New Roman"/>
                <w:noProof/>
                <w:webHidden/>
              </w:rPr>
              <w:instrText xml:space="preserve"> PAGEREF _Toc134488292 \h </w:instrText>
            </w:r>
            <w:r w:rsidR="00FD6400" w:rsidRPr="00951A16">
              <w:rPr>
                <w:rFonts w:ascii="Times New Roman" w:hAnsi="Times New Roman"/>
                <w:noProof/>
                <w:webHidden/>
              </w:rPr>
            </w:r>
            <w:r w:rsidR="00FD6400" w:rsidRPr="00951A16">
              <w:rPr>
                <w:rFonts w:ascii="Times New Roman" w:hAnsi="Times New Roman"/>
                <w:noProof/>
                <w:webHidden/>
              </w:rPr>
              <w:fldChar w:fldCharType="separate"/>
            </w:r>
            <w:r w:rsidR="0065093B">
              <w:rPr>
                <w:rFonts w:ascii="Times New Roman" w:hAnsi="Times New Roman"/>
                <w:noProof/>
                <w:webHidden/>
              </w:rPr>
              <w:t>14</w:t>
            </w:r>
            <w:r w:rsidR="00FD6400" w:rsidRPr="00951A16">
              <w:rPr>
                <w:rFonts w:ascii="Times New Roman" w:hAnsi="Times New Roman"/>
                <w:noProof/>
                <w:webHidden/>
              </w:rPr>
              <w:fldChar w:fldCharType="end"/>
            </w:r>
          </w:hyperlink>
        </w:p>
        <w:p w14:paraId="6BD4C129" w14:textId="24BCD76E" w:rsidR="00FD6400" w:rsidRPr="00951A16" w:rsidRDefault="001D1F20">
          <w:pPr>
            <w:pStyle w:val="T3"/>
            <w:rPr>
              <w:rFonts w:ascii="Times New Roman" w:hAnsi="Times New Roman"/>
              <w:noProof/>
            </w:rPr>
          </w:pPr>
          <w:hyperlink w:anchor="_Toc134488293" w:history="1">
            <w:r w:rsidR="00FD6400" w:rsidRPr="00951A16">
              <w:rPr>
                <w:rStyle w:val="Kpr"/>
                <w:rFonts w:ascii="Times New Roman" w:hAnsi="Times New Roman"/>
                <w:b/>
                <w:noProof/>
              </w:rPr>
              <w:t>C.2.1. Araştırma Yetkinlikleri ve Gelişimi</w:t>
            </w:r>
            <w:r w:rsidR="00FD6400" w:rsidRPr="00951A16">
              <w:rPr>
                <w:rFonts w:ascii="Times New Roman" w:hAnsi="Times New Roman"/>
                <w:noProof/>
                <w:webHidden/>
              </w:rPr>
              <w:tab/>
            </w:r>
            <w:r w:rsidR="00FD6400" w:rsidRPr="00951A16">
              <w:rPr>
                <w:rFonts w:ascii="Times New Roman" w:hAnsi="Times New Roman"/>
                <w:noProof/>
                <w:webHidden/>
              </w:rPr>
              <w:fldChar w:fldCharType="begin"/>
            </w:r>
            <w:r w:rsidR="00FD6400" w:rsidRPr="00951A16">
              <w:rPr>
                <w:rFonts w:ascii="Times New Roman" w:hAnsi="Times New Roman"/>
                <w:noProof/>
                <w:webHidden/>
              </w:rPr>
              <w:instrText xml:space="preserve"> PAGEREF _Toc134488293 \h </w:instrText>
            </w:r>
            <w:r w:rsidR="00FD6400" w:rsidRPr="00951A16">
              <w:rPr>
                <w:rFonts w:ascii="Times New Roman" w:hAnsi="Times New Roman"/>
                <w:noProof/>
                <w:webHidden/>
              </w:rPr>
            </w:r>
            <w:r w:rsidR="00FD6400" w:rsidRPr="00951A16">
              <w:rPr>
                <w:rFonts w:ascii="Times New Roman" w:hAnsi="Times New Roman"/>
                <w:noProof/>
                <w:webHidden/>
              </w:rPr>
              <w:fldChar w:fldCharType="separate"/>
            </w:r>
            <w:r w:rsidR="0065093B">
              <w:rPr>
                <w:rFonts w:ascii="Times New Roman" w:hAnsi="Times New Roman"/>
                <w:noProof/>
                <w:webHidden/>
              </w:rPr>
              <w:t>16</w:t>
            </w:r>
            <w:r w:rsidR="00FD6400" w:rsidRPr="00951A16">
              <w:rPr>
                <w:rFonts w:ascii="Times New Roman" w:hAnsi="Times New Roman"/>
                <w:noProof/>
                <w:webHidden/>
              </w:rPr>
              <w:fldChar w:fldCharType="end"/>
            </w:r>
          </w:hyperlink>
        </w:p>
        <w:p w14:paraId="5C032B04" w14:textId="4E70F248" w:rsidR="00FD6400" w:rsidRPr="00951A16" w:rsidRDefault="001D1F20">
          <w:pPr>
            <w:pStyle w:val="T3"/>
            <w:rPr>
              <w:rFonts w:ascii="Times New Roman" w:hAnsi="Times New Roman"/>
              <w:noProof/>
            </w:rPr>
          </w:pPr>
          <w:hyperlink w:anchor="_Toc134488294" w:history="1">
            <w:r w:rsidR="00FD6400" w:rsidRPr="00951A16">
              <w:rPr>
                <w:rStyle w:val="Kpr"/>
                <w:rFonts w:ascii="Times New Roman" w:hAnsi="Times New Roman"/>
                <w:b/>
                <w:noProof/>
              </w:rPr>
              <w:t>C.2.2. Ulusal ve Uluslararası Ortak Programlar ve Ortak Araştırma Birimleri</w:t>
            </w:r>
            <w:r w:rsidR="00FD6400" w:rsidRPr="00951A16">
              <w:rPr>
                <w:rFonts w:ascii="Times New Roman" w:hAnsi="Times New Roman"/>
                <w:noProof/>
                <w:webHidden/>
              </w:rPr>
              <w:tab/>
            </w:r>
            <w:r w:rsidR="00FD6400" w:rsidRPr="00951A16">
              <w:rPr>
                <w:rFonts w:ascii="Times New Roman" w:hAnsi="Times New Roman"/>
                <w:noProof/>
                <w:webHidden/>
              </w:rPr>
              <w:fldChar w:fldCharType="begin"/>
            </w:r>
            <w:r w:rsidR="00FD6400" w:rsidRPr="00951A16">
              <w:rPr>
                <w:rFonts w:ascii="Times New Roman" w:hAnsi="Times New Roman"/>
                <w:noProof/>
                <w:webHidden/>
              </w:rPr>
              <w:instrText xml:space="preserve"> PAGEREF _Toc134488294 \h </w:instrText>
            </w:r>
            <w:r w:rsidR="00FD6400" w:rsidRPr="00951A16">
              <w:rPr>
                <w:rFonts w:ascii="Times New Roman" w:hAnsi="Times New Roman"/>
                <w:noProof/>
                <w:webHidden/>
              </w:rPr>
            </w:r>
            <w:r w:rsidR="00FD6400" w:rsidRPr="00951A16">
              <w:rPr>
                <w:rFonts w:ascii="Times New Roman" w:hAnsi="Times New Roman"/>
                <w:noProof/>
                <w:webHidden/>
              </w:rPr>
              <w:fldChar w:fldCharType="separate"/>
            </w:r>
            <w:r w:rsidR="0065093B">
              <w:rPr>
                <w:rFonts w:ascii="Times New Roman" w:hAnsi="Times New Roman"/>
                <w:noProof/>
                <w:webHidden/>
              </w:rPr>
              <w:t>17</w:t>
            </w:r>
            <w:r w:rsidR="00FD6400" w:rsidRPr="00951A16">
              <w:rPr>
                <w:rFonts w:ascii="Times New Roman" w:hAnsi="Times New Roman"/>
                <w:noProof/>
                <w:webHidden/>
              </w:rPr>
              <w:fldChar w:fldCharType="end"/>
            </w:r>
          </w:hyperlink>
        </w:p>
        <w:p w14:paraId="009632AA" w14:textId="49E6EB49" w:rsidR="00FD6400" w:rsidRPr="00951A16" w:rsidRDefault="001D1F20">
          <w:pPr>
            <w:pStyle w:val="T3"/>
            <w:rPr>
              <w:rFonts w:ascii="Times New Roman" w:hAnsi="Times New Roman"/>
              <w:noProof/>
            </w:rPr>
          </w:pPr>
          <w:hyperlink w:anchor="_Toc134488295" w:history="1">
            <w:r w:rsidR="00FD6400" w:rsidRPr="00951A16">
              <w:rPr>
                <w:rStyle w:val="Kpr"/>
                <w:rFonts w:ascii="Times New Roman" w:hAnsi="Times New Roman"/>
                <w:b/>
                <w:noProof/>
              </w:rPr>
              <w:t>C.3.1. Araştırma Performansının İzlenmesi ve Değerlendirilmesi</w:t>
            </w:r>
            <w:r w:rsidR="00FD6400" w:rsidRPr="00951A16">
              <w:rPr>
                <w:rFonts w:ascii="Times New Roman" w:hAnsi="Times New Roman"/>
                <w:noProof/>
                <w:webHidden/>
              </w:rPr>
              <w:tab/>
            </w:r>
            <w:r w:rsidR="00FD6400" w:rsidRPr="00951A16">
              <w:rPr>
                <w:rFonts w:ascii="Times New Roman" w:hAnsi="Times New Roman"/>
                <w:noProof/>
                <w:webHidden/>
              </w:rPr>
              <w:fldChar w:fldCharType="begin"/>
            </w:r>
            <w:r w:rsidR="00FD6400" w:rsidRPr="00951A16">
              <w:rPr>
                <w:rFonts w:ascii="Times New Roman" w:hAnsi="Times New Roman"/>
                <w:noProof/>
                <w:webHidden/>
              </w:rPr>
              <w:instrText xml:space="preserve"> PAGEREF _Toc134488295 \h </w:instrText>
            </w:r>
            <w:r w:rsidR="00FD6400" w:rsidRPr="00951A16">
              <w:rPr>
                <w:rFonts w:ascii="Times New Roman" w:hAnsi="Times New Roman"/>
                <w:noProof/>
                <w:webHidden/>
              </w:rPr>
            </w:r>
            <w:r w:rsidR="00FD6400" w:rsidRPr="00951A16">
              <w:rPr>
                <w:rFonts w:ascii="Times New Roman" w:hAnsi="Times New Roman"/>
                <w:noProof/>
                <w:webHidden/>
              </w:rPr>
              <w:fldChar w:fldCharType="separate"/>
            </w:r>
            <w:r w:rsidR="0065093B">
              <w:rPr>
                <w:rFonts w:ascii="Times New Roman" w:hAnsi="Times New Roman"/>
                <w:noProof/>
                <w:webHidden/>
              </w:rPr>
              <w:t>18</w:t>
            </w:r>
            <w:r w:rsidR="00FD6400" w:rsidRPr="00951A16">
              <w:rPr>
                <w:rFonts w:ascii="Times New Roman" w:hAnsi="Times New Roman"/>
                <w:noProof/>
                <w:webHidden/>
              </w:rPr>
              <w:fldChar w:fldCharType="end"/>
            </w:r>
          </w:hyperlink>
        </w:p>
        <w:p w14:paraId="1D22610D" w14:textId="5933C5E3" w:rsidR="00FD6400" w:rsidRPr="00951A16" w:rsidRDefault="001D1F20">
          <w:pPr>
            <w:pStyle w:val="T2"/>
            <w:tabs>
              <w:tab w:val="right" w:leader="dot" w:pos="9062"/>
            </w:tabs>
            <w:rPr>
              <w:rFonts w:ascii="Times New Roman" w:hAnsi="Times New Roman"/>
              <w:noProof/>
            </w:rPr>
          </w:pPr>
          <w:hyperlink w:anchor="_Toc134488296" w:history="1">
            <w:r w:rsidR="00FD6400" w:rsidRPr="00951A16">
              <w:rPr>
                <w:rStyle w:val="Kpr"/>
                <w:rFonts w:ascii="Times New Roman" w:hAnsi="Times New Roman"/>
                <w:b/>
                <w:noProof/>
              </w:rPr>
              <w:t>D.1. Toplumsal Katkı Süreçlerinin Yönetimi ve Toplumsal Katkı Kaynakları D.1.2. Kaynaklar</w:t>
            </w:r>
            <w:r w:rsidR="00FD6400" w:rsidRPr="00951A16">
              <w:rPr>
                <w:rFonts w:ascii="Times New Roman" w:hAnsi="Times New Roman"/>
                <w:noProof/>
                <w:webHidden/>
              </w:rPr>
              <w:tab/>
            </w:r>
            <w:r w:rsidR="00FD6400" w:rsidRPr="00951A16">
              <w:rPr>
                <w:rFonts w:ascii="Times New Roman" w:hAnsi="Times New Roman"/>
                <w:noProof/>
                <w:webHidden/>
              </w:rPr>
              <w:fldChar w:fldCharType="begin"/>
            </w:r>
            <w:r w:rsidR="00FD6400" w:rsidRPr="00951A16">
              <w:rPr>
                <w:rFonts w:ascii="Times New Roman" w:hAnsi="Times New Roman"/>
                <w:noProof/>
                <w:webHidden/>
              </w:rPr>
              <w:instrText xml:space="preserve"> PAGEREF _Toc134488296 \h </w:instrText>
            </w:r>
            <w:r w:rsidR="00FD6400" w:rsidRPr="00951A16">
              <w:rPr>
                <w:rFonts w:ascii="Times New Roman" w:hAnsi="Times New Roman"/>
                <w:noProof/>
                <w:webHidden/>
              </w:rPr>
            </w:r>
            <w:r w:rsidR="00FD6400" w:rsidRPr="00951A16">
              <w:rPr>
                <w:rFonts w:ascii="Times New Roman" w:hAnsi="Times New Roman"/>
                <w:noProof/>
                <w:webHidden/>
              </w:rPr>
              <w:fldChar w:fldCharType="separate"/>
            </w:r>
            <w:r w:rsidR="0065093B">
              <w:rPr>
                <w:rFonts w:ascii="Times New Roman" w:hAnsi="Times New Roman"/>
                <w:noProof/>
                <w:webHidden/>
              </w:rPr>
              <w:t>20</w:t>
            </w:r>
            <w:r w:rsidR="00FD6400" w:rsidRPr="00951A16">
              <w:rPr>
                <w:rFonts w:ascii="Times New Roman" w:hAnsi="Times New Roman"/>
                <w:noProof/>
                <w:webHidden/>
              </w:rPr>
              <w:fldChar w:fldCharType="end"/>
            </w:r>
          </w:hyperlink>
        </w:p>
        <w:p w14:paraId="4AF1F987" w14:textId="4FCF54FD" w:rsidR="00FD6400" w:rsidRPr="00951A16" w:rsidRDefault="001D1F20">
          <w:pPr>
            <w:pStyle w:val="T3"/>
            <w:rPr>
              <w:rFonts w:ascii="Times New Roman" w:hAnsi="Times New Roman"/>
              <w:noProof/>
            </w:rPr>
          </w:pPr>
          <w:hyperlink w:anchor="_Toc134488297" w:history="1">
            <w:r w:rsidR="00FD6400" w:rsidRPr="00951A16">
              <w:rPr>
                <w:rStyle w:val="Kpr"/>
                <w:rFonts w:ascii="Times New Roman" w:hAnsi="Times New Roman"/>
                <w:b/>
                <w:noProof/>
              </w:rPr>
              <w:t>D.2.1.Toplumsal Katkı Performansının İzlenmesi ve İyileştirilmesi</w:t>
            </w:r>
            <w:r w:rsidR="00FD6400" w:rsidRPr="00951A16">
              <w:rPr>
                <w:rFonts w:ascii="Times New Roman" w:hAnsi="Times New Roman"/>
                <w:noProof/>
                <w:webHidden/>
              </w:rPr>
              <w:tab/>
            </w:r>
            <w:r w:rsidR="00FD6400" w:rsidRPr="00951A16">
              <w:rPr>
                <w:rFonts w:ascii="Times New Roman" w:hAnsi="Times New Roman"/>
                <w:noProof/>
                <w:webHidden/>
              </w:rPr>
              <w:fldChar w:fldCharType="begin"/>
            </w:r>
            <w:r w:rsidR="00FD6400" w:rsidRPr="00951A16">
              <w:rPr>
                <w:rFonts w:ascii="Times New Roman" w:hAnsi="Times New Roman"/>
                <w:noProof/>
                <w:webHidden/>
              </w:rPr>
              <w:instrText xml:space="preserve"> PAGEREF _Toc134488297 \h </w:instrText>
            </w:r>
            <w:r w:rsidR="00FD6400" w:rsidRPr="00951A16">
              <w:rPr>
                <w:rFonts w:ascii="Times New Roman" w:hAnsi="Times New Roman"/>
                <w:noProof/>
                <w:webHidden/>
              </w:rPr>
            </w:r>
            <w:r w:rsidR="00FD6400" w:rsidRPr="00951A16">
              <w:rPr>
                <w:rFonts w:ascii="Times New Roman" w:hAnsi="Times New Roman"/>
                <w:noProof/>
                <w:webHidden/>
              </w:rPr>
              <w:fldChar w:fldCharType="separate"/>
            </w:r>
            <w:r w:rsidR="0065093B">
              <w:rPr>
                <w:rFonts w:ascii="Times New Roman" w:hAnsi="Times New Roman"/>
                <w:noProof/>
                <w:webHidden/>
              </w:rPr>
              <w:t>21</w:t>
            </w:r>
            <w:r w:rsidR="00FD6400" w:rsidRPr="00951A16">
              <w:rPr>
                <w:rFonts w:ascii="Times New Roman" w:hAnsi="Times New Roman"/>
                <w:noProof/>
                <w:webHidden/>
              </w:rPr>
              <w:fldChar w:fldCharType="end"/>
            </w:r>
          </w:hyperlink>
        </w:p>
        <w:p w14:paraId="3FFE9229" w14:textId="43BD32E1" w:rsidR="00FD6400" w:rsidRPr="00951A16" w:rsidRDefault="001D1F20">
          <w:pPr>
            <w:pStyle w:val="T2"/>
            <w:tabs>
              <w:tab w:val="right" w:leader="dot" w:pos="9062"/>
            </w:tabs>
            <w:rPr>
              <w:rFonts w:ascii="Times New Roman" w:hAnsi="Times New Roman"/>
              <w:noProof/>
            </w:rPr>
          </w:pPr>
          <w:hyperlink w:anchor="_Toc134488298" w:history="1">
            <w:r w:rsidR="00FD6400" w:rsidRPr="00951A16">
              <w:rPr>
                <w:rStyle w:val="Kpr"/>
                <w:rFonts w:ascii="Times New Roman" w:hAnsi="Times New Roman"/>
                <w:b/>
                <w:noProof/>
              </w:rPr>
              <w:t>SONUÇ VE DEĞERLENDİRME</w:t>
            </w:r>
            <w:r w:rsidR="00FD6400" w:rsidRPr="00951A16">
              <w:rPr>
                <w:rFonts w:ascii="Times New Roman" w:hAnsi="Times New Roman"/>
                <w:noProof/>
                <w:webHidden/>
              </w:rPr>
              <w:tab/>
            </w:r>
            <w:r w:rsidR="00FD6400" w:rsidRPr="00951A16">
              <w:rPr>
                <w:rFonts w:ascii="Times New Roman" w:hAnsi="Times New Roman"/>
                <w:noProof/>
                <w:webHidden/>
              </w:rPr>
              <w:fldChar w:fldCharType="begin"/>
            </w:r>
            <w:r w:rsidR="00FD6400" w:rsidRPr="00951A16">
              <w:rPr>
                <w:rFonts w:ascii="Times New Roman" w:hAnsi="Times New Roman"/>
                <w:noProof/>
                <w:webHidden/>
              </w:rPr>
              <w:instrText xml:space="preserve"> PAGEREF _Toc134488298 \h </w:instrText>
            </w:r>
            <w:r w:rsidR="00FD6400" w:rsidRPr="00951A16">
              <w:rPr>
                <w:rFonts w:ascii="Times New Roman" w:hAnsi="Times New Roman"/>
                <w:noProof/>
                <w:webHidden/>
              </w:rPr>
            </w:r>
            <w:r w:rsidR="00FD6400" w:rsidRPr="00951A16">
              <w:rPr>
                <w:rFonts w:ascii="Times New Roman" w:hAnsi="Times New Roman"/>
                <w:noProof/>
                <w:webHidden/>
              </w:rPr>
              <w:fldChar w:fldCharType="separate"/>
            </w:r>
            <w:r w:rsidR="0065093B">
              <w:rPr>
                <w:rFonts w:ascii="Times New Roman" w:hAnsi="Times New Roman"/>
                <w:noProof/>
                <w:webHidden/>
              </w:rPr>
              <w:t>22</w:t>
            </w:r>
            <w:r w:rsidR="00FD6400" w:rsidRPr="00951A16">
              <w:rPr>
                <w:rFonts w:ascii="Times New Roman" w:hAnsi="Times New Roman"/>
                <w:noProof/>
                <w:webHidden/>
              </w:rPr>
              <w:fldChar w:fldCharType="end"/>
            </w:r>
          </w:hyperlink>
        </w:p>
        <w:p w14:paraId="0E3715D0" w14:textId="60267058" w:rsidR="00796858" w:rsidRPr="00951A16" w:rsidRDefault="00796858" w:rsidP="001852EE">
          <w:pPr>
            <w:pStyle w:val="T3"/>
            <w:rPr>
              <w:rFonts w:ascii="Times New Roman" w:hAnsi="Times New Roman"/>
              <w:sz w:val="24"/>
              <w:szCs w:val="24"/>
            </w:rPr>
          </w:pPr>
          <w:r w:rsidRPr="00951A16">
            <w:rPr>
              <w:rFonts w:ascii="Times New Roman" w:hAnsi="Times New Roman"/>
              <w:b/>
              <w:bCs/>
              <w:sz w:val="24"/>
              <w:szCs w:val="24"/>
            </w:rPr>
            <w:fldChar w:fldCharType="end"/>
          </w:r>
        </w:p>
      </w:sdtContent>
    </w:sdt>
    <w:p w14:paraId="755E7BA6" w14:textId="77777777" w:rsidR="008C0F1E" w:rsidRPr="00951A16" w:rsidRDefault="008C0F1E" w:rsidP="001852EE">
      <w:pPr>
        <w:spacing w:line="360" w:lineRule="auto"/>
        <w:jc w:val="center"/>
        <w:rPr>
          <w:rFonts w:ascii="Times New Roman" w:hAnsi="Times New Roman" w:cs="Times New Roman"/>
          <w:b/>
          <w:sz w:val="24"/>
          <w:szCs w:val="24"/>
        </w:rPr>
        <w:sectPr w:rsidR="008C0F1E" w:rsidRPr="00951A16" w:rsidSect="00B4570D">
          <w:headerReference w:type="even" r:id="rId13"/>
          <w:headerReference w:type="default" r:id="rId14"/>
          <w:headerReference w:type="first" r:id="rId15"/>
          <w:footerReference w:type="first" r:id="rId16"/>
          <w:pgSz w:w="11906" w:h="16838"/>
          <w:pgMar w:top="1417" w:right="1417" w:bottom="1417" w:left="1417"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pPr>
    </w:p>
    <w:p w14:paraId="1980D732" w14:textId="418C2309" w:rsidR="00811BB5" w:rsidRPr="00951A16" w:rsidRDefault="00811BB5" w:rsidP="001852EE">
      <w:pPr>
        <w:pStyle w:val="Balk1"/>
        <w:spacing w:line="360" w:lineRule="auto"/>
        <w:jc w:val="center"/>
        <w:rPr>
          <w:rFonts w:ascii="Times New Roman" w:hAnsi="Times New Roman" w:cs="Times New Roman"/>
          <w:b/>
          <w:color w:val="auto"/>
          <w:sz w:val="24"/>
          <w:szCs w:val="24"/>
          <w:lang w:val="tr-TR"/>
        </w:rPr>
      </w:pPr>
      <w:bookmarkStart w:id="0" w:name="_Toc134488277"/>
      <w:r w:rsidRPr="00951A16">
        <w:rPr>
          <w:rFonts w:ascii="Times New Roman" w:hAnsi="Times New Roman" w:cs="Times New Roman"/>
          <w:b/>
          <w:color w:val="auto"/>
          <w:sz w:val="24"/>
          <w:szCs w:val="24"/>
          <w:lang w:val="tr-TR"/>
        </w:rPr>
        <w:lastRenderedPageBreak/>
        <w:t>ÖZET</w:t>
      </w:r>
      <w:bookmarkEnd w:id="0"/>
    </w:p>
    <w:p w14:paraId="4B4ABFA0" w14:textId="1B6F5D65" w:rsidR="00690293" w:rsidRPr="00951A16" w:rsidRDefault="00811BB5" w:rsidP="001852EE">
      <w:pPr>
        <w:spacing w:line="360" w:lineRule="auto"/>
        <w:jc w:val="both"/>
        <w:rPr>
          <w:rFonts w:ascii="Times New Roman" w:hAnsi="Times New Roman" w:cs="Times New Roman"/>
          <w:sz w:val="24"/>
          <w:szCs w:val="24"/>
        </w:rPr>
        <w:sectPr w:rsidR="00690293" w:rsidRPr="00951A16" w:rsidSect="00B4570D">
          <w:headerReference w:type="even" r:id="rId17"/>
          <w:headerReference w:type="default" r:id="rId18"/>
          <w:footerReference w:type="default" r:id="rId19"/>
          <w:headerReference w:type="first" r:id="rId20"/>
          <w:pgSz w:w="11906" w:h="16838"/>
          <w:pgMar w:top="1417" w:right="1417" w:bottom="1417" w:left="1417" w:header="624" w:footer="680" w:gutter="0"/>
          <w:pgBorders w:offsetFrom="page">
            <w:top w:val="double" w:sz="4" w:space="24" w:color="002060"/>
            <w:left w:val="double" w:sz="4" w:space="24" w:color="002060"/>
            <w:bottom w:val="double" w:sz="4" w:space="24" w:color="002060"/>
            <w:right w:val="double" w:sz="4" w:space="24" w:color="002060"/>
          </w:pgBorders>
          <w:cols w:space="708"/>
          <w:docGrid w:linePitch="360"/>
        </w:sectPr>
      </w:pPr>
      <w:r w:rsidRPr="00951A16">
        <w:rPr>
          <w:rFonts w:ascii="Times New Roman" w:hAnsi="Times New Roman" w:cs="Times New Roman"/>
          <w:sz w:val="24"/>
          <w:szCs w:val="24"/>
        </w:rPr>
        <w:t>Proje ve Teknoloji Ofisi Genel Koordinatörlüğü Birim İç Değerlendirme Raporu 202</w:t>
      </w:r>
      <w:r w:rsidR="00DE37A3" w:rsidRPr="00951A16">
        <w:rPr>
          <w:rFonts w:ascii="Times New Roman" w:hAnsi="Times New Roman" w:cs="Times New Roman"/>
          <w:sz w:val="24"/>
          <w:szCs w:val="24"/>
        </w:rPr>
        <w:t>2</w:t>
      </w:r>
      <w:r w:rsidRPr="00951A16">
        <w:rPr>
          <w:rFonts w:ascii="Times New Roman" w:hAnsi="Times New Roman" w:cs="Times New Roman"/>
          <w:sz w:val="24"/>
          <w:szCs w:val="24"/>
        </w:rPr>
        <w:t xml:space="preserve"> yılı içerisinde birimimizde Kalite Güvencesi, Eğitim-Öğretim, Araştırma</w:t>
      </w:r>
      <w:r w:rsidR="00B9346F" w:rsidRPr="00951A16">
        <w:rPr>
          <w:rFonts w:ascii="Times New Roman" w:hAnsi="Times New Roman" w:cs="Times New Roman"/>
          <w:sz w:val="24"/>
          <w:szCs w:val="24"/>
        </w:rPr>
        <w:t>-</w:t>
      </w:r>
      <w:r w:rsidRPr="00951A16">
        <w:rPr>
          <w:rFonts w:ascii="Times New Roman" w:hAnsi="Times New Roman" w:cs="Times New Roman"/>
          <w:sz w:val="24"/>
          <w:szCs w:val="24"/>
        </w:rPr>
        <w:t>Geliştirme, Toplumsal Katkı ve Yönetim Sistemi alanlarında gösterdiği faaliyetlerin izleme ve değerlendirilmesinin yapılması a</w:t>
      </w:r>
      <w:r w:rsidR="00D519E2" w:rsidRPr="00951A16">
        <w:rPr>
          <w:rFonts w:ascii="Times New Roman" w:hAnsi="Times New Roman" w:cs="Times New Roman"/>
          <w:sz w:val="24"/>
          <w:szCs w:val="24"/>
        </w:rPr>
        <w:t xml:space="preserve">macıyla oluşturulmuştur. </w:t>
      </w:r>
      <w:r w:rsidR="00B9346F" w:rsidRPr="00951A16">
        <w:rPr>
          <w:rFonts w:ascii="Times New Roman" w:hAnsi="Times New Roman" w:cs="Times New Roman"/>
          <w:sz w:val="24"/>
          <w:szCs w:val="24"/>
        </w:rPr>
        <w:t xml:space="preserve">Rapor, </w:t>
      </w:r>
      <w:r w:rsidR="00D519E2" w:rsidRPr="00951A16">
        <w:rPr>
          <w:rFonts w:ascii="Times New Roman" w:hAnsi="Times New Roman" w:cs="Times New Roman"/>
          <w:sz w:val="24"/>
          <w:szCs w:val="24"/>
        </w:rPr>
        <w:t>Birim Kalite Komisyonu tarafından</w:t>
      </w:r>
      <w:r w:rsidRPr="00951A16">
        <w:rPr>
          <w:rFonts w:ascii="Times New Roman" w:hAnsi="Times New Roman" w:cs="Times New Roman"/>
          <w:sz w:val="24"/>
          <w:szCs w:val="24"/>
        </w:rPr>
        <w:t xml:space="preserve"> </w:t>
      </w:r>
      <w:r w:rsidR="00D519E2" w:rsidRPr="00951A16">
        <w:rPr>
          <w:rFonts w:ascii="Times New Roman" w:hAnsi="Times New Roman" w:cs="Times New Roman"/>
          <w:sz w:val="24"/>
          <w:szCs w:val="24"/>
        </w:rPr>
        <w:t>yıl içerisinde Genel Koordinatörlük ve alt birimlerinde kurum içinde ve kurum dışında gerçekleştirilen faaliyetler ve projeler dikkate alınarak hazırlanmıştır. Toplanan veriler</w:t>
      </w:r>
      <w:r w:rsidRPr="00951A16">
        <w:rPr>
          <w:rFonts w:ascii="Times New Roman" w:hAnsi="Times New Roman" w:cs="Times New Roman"/>
          <w:sz w:val="24"/>
          <w:szCs w:val="24"/>
        </w:rPr>
        <w:t xml:space="preserve"> </w:t>
      </w:r>
      <w:r w:rsidR="00D519E2" w:rsidRPr="00951A16">
        <w:rPr>
          <w:rFonts w:ascii="Times New Roman" w:hAnsi="Times New Roman" w:cs="Times New Roman"/>
          <w:sz w:val="24"/>
          <w:szCs w:val="24"/>
        </w:rPr>
        <w:t>rapor içerisinde ilgili bölümler</w:t>
      </w:r>
      <w:r w:rsidRPr="00951A16">
        <w:rPr>
          <w:rFonts w:ascii="Times New Roman" w:hAnsi="Times New Roman" w:cs="Times New Roman"/>
          <w:sz w:val="24"/>
          <w:szCs w:val="24"/>
        </w:rPr>
        <w:t xml:space="preserve">de detaylı bir şekilde açıklanmış ve değerlendirme kısmında güçlü yönler ve geliştirilmeye açık yönler olarak özetlenmiştir. </w:t>
      </w:r>
    </w:p>
    <w:p w14:paraId="5E4564D6" w14:textId="0CB9F674" w:rsidR="004E3F4A" w:rsidRPr="00951A16" w:rsidRDefault="00E750F1" w:rsidP="001852EE">
      <w:pPr>
        <w:pStyle w:val="Balk1"/>
        <w:spacing w:line="360" w:lineRule="auto"/>
        <w:rPr>
          <w:rFonts w:ascii="Times New Roman" w:hAnsi="Times New Roman" w:cs="Times New Roman"/>
          <w:b/>
          <w:color w:val="auto"/>
          <w:sz w:val="24"/>
          <w:szCs w:val="24"/>
          <w:lang w:val="tr-TR"/>
        </w:rPr>
      </w:pPr>
      <w:bookmarkStart w:id="1" w:name="_Toc93780090"/>
      <w:bookmarkStart w:id="2" w:name="_Toc134488278"/>
      <w:r w:rsidRPr="00951A16">
        <w:rPr>
          <w:rFonts w:ascii="Times New Roman" w:hAnsi="Times New Roman" w:cs="Times New Roman"/>
          <w:b/>
          <w:color w:val="auto"/>
          <w:sz w:val="24"/>
          <w:szCs w:val="24"/>
          <w:lang w:val="tr-TR"/>
        </w:rPr>
        <w:lastRenderedPageBreak/>
        <w:t>A. LİDERLİK, YÖNETİŞİM</w:t>
      </w:r>
      <w:r w:rsidR="004E3F4A" w:rsidRPr="00951A16">
        <w:rPr>
          <w:rFonts w:ascii="Times New Roman" w:hAnsi="Times New Roman" w:cs="Times New Roman"/>
          <w:b/>
          <w:color w:val="auto"/>
          <w:sz w:val="24"/>
          <w:szCs w:val="24"/>
          <w:lang w:val="tr-TR"/>
        </w:rPr>
        <w:t xml:space="preserve"> VE KALİTE</w:t>
      </w:r>
      <w:bookmarkEnd w:id="1"/>
      <w:bookmarkEnd w:id="2"/>
      <w:r w:rsidR="004E3F4A" w:rsidRPr="00951A16">
        <w:rPr>
          <w:rFonts w:ascii="Times New Roman" w:hAnsi="Times New Roman" w:cs="Times New Roman"/>
          <w:b/>
          <w:color w:val="auto"/>
          <w:sz w:val="24"/>
          <w:szCs w:val="24"/>
          <w:lang w:val="tr-TR"/>
        </w:rPr>
        <w:tab/>
      </w:r>
    </w:p>
    <w:p w14:paraId="30F36143" w14:textId="77777777" w:rsidR="00FD25AA" w:rsidRPr="00951A16" w:rsidRDefault="00FD25AA" w:rsidP="00FD25AA">
      <w:pPr>
        <w:rPr>
          <w:rFonts w:ascii="Times New Roman" w:hAnsi="Times New Roman" w:cs="Times New Roman"/>
        </w:rPr>
      </w:pPr>
    </w:p>
    <w:p w14:paraId="273A4461" w14:textId="77777777" w:rsidR="004E3F4A" w:rsidRPr="00951A16" w:rsidRDefault="004E3F4A" w:rsidP="001852EE">
      <w:pPr>
        <w:pStyle w:val="Balk2"/>
        <w:spacing w:line="360" w:lineRule="auto"/>
        <w:rPr>
          <w:rFonts w:ascii="Times New Roman" w:hAnsi="Times New Roman" w:cs="Times New Roman"/>
          <w:b/>
          <w:color w:val="auto"/>
          <w:sz w:val="24"/>
          <w:szCs w:val="24"/>
          <w:lang w:val="tr-TR"/>
        </w:rPr>
      </w:pPr>
      <w:bookmarkStart w:id="3" w:name="_Toc93780091"/>
      <w:bookmarkStart w:id="4" w:name="_Toc134488279"/>
      <w:r w:rsidRPr="00951A16">
        <w:rPr>
          <w:rFonts w:ascii="Times New Roman" w:hAnsi="Times New Roman" w:cs="Times New Roman"/>
          <w:b/>
          <w:color w:val="auto"/>
          <w:sz w:val="24"/>
          <w:szCs w:val="24"/>
          <w:lang w:val="tr-TR"/>
        </w:rPr>
        <w:t>A.1. Liderlik ve Kalite</w:t>
      </w:r>
      <w:bookmarkEnd w:id="3"/>
      <w:bookmarkEnd w:id="4"/>
    </w:p>
    <w:p w14:paraId="015E0087" w14:textId="0E234AA2" w:rsidR="004E3F4A" w:rsidRPr="00951A16" w:rsidRDefault="009B7093" w:rsidP="001852EE">
      <w:pPr>
        <w:pStyle w:val="Balk3"/>
        <w:spacing w:line="360" w:lineRule="auto"/>
        <w:rPr>
          <w:rFonts w:ascii="Times New Roman" w:hAnsi="Times New Roman" w:cs="Times New Roman"/>
          <w:b/>
          <w:color w:val="auto"/>
          <w:lang w:val="tr-TR"/>
        </w:rPr>
      </w:pPr>
      <w:bookmarkStart w:id="5" w:name="_Toc93780092"/>
      <w:bookmarkStart w:id="6" w:name="_Toc134488280"/>
      <w:r w:rsidRPr="00951A16">
        <w:rPr>
          <w:rFonts w:ascii="Times New Roman" w:hAnsi="Times New Roman" w:cs="Times New Roman"/>
          <w:b/>
          <w:color w:val="auto"/>
          <w:lang w:val="tr-TR"/>
        </w:rPr>
        <w:t>A.1.1. Yönetişim</w:t>
      </w:r>
      <w:r w:rsidR="004E3F4A" w:rsidRPr="00951A16">
        <w:rPr>
          <w:rFonts w:ascii="Times New Roman" w:hAnsi="Times New Roman" w:cs="Times New Roman"/>
          <w:b/>
          <w:color w:val="auto"/>
          <w:lang w:val="tr-TR"/>
        </w:rPr>
        <w:t xml:space="preserve"> Modeli ve İdari Yapı</w:t>
      </w:r>
      <w:bookmarkEnd w:id="5"/>
      <w:bookmarkEnd w:id="6"/>
    </w:p>
    <w:p w14:paraId="005C9E45" w14:textId="67382EBD" w:rsidR="009E4AFC" w:rsidRPr="00951A16" w:rsidRDefault="009E4AFC" w:rsidP="0042448E">
      <w:pPr>
        <w:spacing w:line="360" w:lineRule="auto"/>
        <w:jc w:val="both"/>
        <w:rPr>
          <w:rFonts w:ascii="Times New Roman" w:hAnsi="Times New Roman" w:cs="Times New Roman"/>
          <w:b/>
          <w:bCs/>
          <w:i/>
          <w:iCs/>
          <w:sz w:val="24"/>
          <w:szCs w:val="24"/>
        </w:rPr>
      </w:pPr>
      <w:r w:rsidRPr="00951A16">
        <w:rPr>
          <w:rFonts w:ascii="Times New Roman" w:hAnsi="Times New Roman" w:cs="Times New Roman"/>
          <w:b/>
          <w:bCs/>
          <w:i/>
          <w:iCs/>
          <w:sz w:val="24"/>
          <w:szCs w:val="24"/>
        </w:rPr>
        <w:t>Olgunluk Düzeyi: 4</w:t>
      </w:r>
    </w:p>
    <w:p w14:paraId="7C30624D" w14:textId="712166F5" w:rsidR="009E4AFC" w:rsidRPr="00951A16" w:rsidRDefault="009E4AFC" w:rsidP="0042448E">
      <w:pPr>
        <w:pStyle w:val="Default"/>
        <w:spacing w:after="160" w:line="360" w:lineRule="auto"/>
        <w:jc w:val="both"/>
        <w:rPr>
          <w:rFonts w:ascii="Times New Roman" w:hAnsi="Times New Roman" w:cs="Times New Roman"/>
          <w:i/>
          <w:sz w:val="22"/>
          <w:szCs w:val="22"/>
        </w:rPr>
      </w:pPr>
      <w:r w:rsidRPr="00951A16">
        <w:rPr>
          <w:rFonts w:ascii="Times New Roman" w:hAnsi="Times New Roman" w:cs="Times New Roman"/>
          <w:i/>
          <w:sz w:val="22"/>
          <w:szCs w:val="22"/>
        </w:rPr>
        <w:t>Birimin yönetim ve organizasyonel yapılanmasına ilişkin uygulamaları izlenmekte ve iyileştirilmektedir.</w:t>
      </w:r>
    </w:p>
    <w:p w14:paraId="28BEE1C4" w14:textId="4B368D7E" w:rsidR="00942315" w:rsidRPr="00951A16" w:rsidRDefault="005053A6" w:rsidP="001852EE">
      <w:pPr>
        <w:spacing w:line="360" w:lineRule="auto"/>
        <w:jc w:val="both"/>
        <w:rPr>
          <w:rFonts w:ascii="Times New Roman" w:hAnsi="Times New Roman" w:cs="Times New Roman"/>
          <w:sz w:val="24"/>
          <w:szCs w:val="24"/>
        </w:rPr>
      </w:pPr>
      <w:r w:rsidRPr="00951A16">
        <w:rPr>
          <w:rFonts w:ascii="Times New Roman" w:hAnsi="Times New Roman" w:cs="Times New Roman"/>
          <w:sz w:val="24"/>
          <w:szCs w:val="24"/>
        </w:rPr>
        <w:t xml:space="preserve">Proje ve Teknoloji Ofisi </w:t>
      </w:r>
      <w:r w:rsidR="009E4AFC" w:rsidRPr="00951A16">
        <w:rPr>
          <w:rFonts w:ascii="Times New Roman" w:hAnsi="Times New Roman" w:cs="Times New Roman"/>
          <w:sz w:val="24"/>
          <w:szCs w:val="24"/>
        </w:rPr>
        <w:t>Genel Koordinatörlüğü</w:t>
      </w:r>
      <w:r w:rsidR="009F18EE" w:rsidRPr="00951A16">
        <w:rPr>
          <w:rFonts w:ascii="Times New Roman" w:hAnsi="Times New Roman" w:cs="Times New Roman"/>
          <w:sz w:val="24"/>
          <w:szCs w:val="24"/>
        </w:rPr>
        <w:t xml:space="preserve"> (PTO GK)</w:t>
      </w:r>
      <w:r w:rsidR="00BF09EE" w:rsidRPr="00951A16">
        <w:rPr>
          <w:rFonts w:ascii="Times New Roman" w:hAnsi="Times New Roman" w:cs="Times New Roman"/>
          <w:sz w:val="24"/>
          <w:szCs w:val="24"/>
        </w:rPr>
        <w:t>, sorumlu rektör yardımcısı</w:t>
      </w:r>
      <w:r w:rsidR="009E4AFC" w:rsidRPr="00951A16">
        <w:rPr>
          <w:rFonts w:ascii="Times New Roman" w:hAnsi="Times New Roman" w:cs="Times New Roman"/>
          <w:sz w:val="24"/>
          <w:szCs w:val="24"/>
        </w:rPr>
        <w:t>, genel koordinatör ve iki</w:t>
      </w:r>
      <w:r w:rsidRPr="00951A16">
        <w:rPr>
          <w:rFonts w:ascii="Times New Roman" w:hAnsi="Times New Roman" w:cs="Times New Roman"/>
          <w:sz w:val="24"/>
          <w:szCs w:val="24"/>
        </w:rPr>
        <w:t xml:space="preserve"> genel koordinatör yardımcısı</w:t>
      </w:r>
      <w:r w:rsidR="00BF09EE" w:rsidRPr="00951A16">
        <w:rPr>
          <w:rFonts w:ascii="Times New Roman" w:hAnsi="Times New Roman" w:cs="Times New Roman"/>
          <w:sz w:val="24"/>
          <w:szCs w:val="24"/>
        </w:rPr>
        <w:t xml:space="preserve"> ile alt birim sorumlularından oluşan bir yönetim yapısına sahiptir</w:t>
      </w:r>
      <w:r w:rsidRPr="00951A16">
        <w:rPr>
          <w:rFonts w:ascii="Times New Roman" w:hAnsi="Times New Roman" w:cs="Times New Roman"/>
          <w:sz w:val="24"/>
          <w:szCs w:val="24"/>
        </w:rPr>
        <w:t xml:space="preserve"> </w:t>
      </w:r>
      <w:r w:rsidR="009E4AFC" w:rsidRPr="00951A16">
        <w:rPr>
          <w:rFonts w:ascii="Times New Roman" w:hAnsi="Times New Roman" w:cs="Times New Roman"/>
          <w:b/>
          <w:sz w:val="24"/>
          <w:szCs w:val="24"/>
        </w:rPr>
        <w:t>(</w:t>
      </w:r>
      <w:r w:rsidR="00F74B12" w:rsidRPr="00951A16">
        <w:rPr>
          <w:rFonts w:ascii="Times New Roman" w:hAnsi="Times New Roman" w:cs="Times New Roman"/>
          <w:b/>
          <w:sz w:val="24"/>
          <w:szCs w:val="24"/>
        </w:rPr>
        <w:t>Kanıt 1</w:t>
      </w:r>
      <w:r w:rsidRPr="00951A16">
        <w:rPr>
          <w:rFonts w:ascii="Times New Roman" w:hAnsi="Times New Roman" w:cs="Times New Roman"/>
          <w:b/>
          <w:sz w:val="24"/>
          <w:szCs w:val="24"/>
        </w:rPr>
        <w:t>)</w:t>
      </w:r>
      <w:r w:rsidRPr="00951A16">
        <w:rPr>
          <w:rFonts w:ascii="Times New Roman" w:hAnsi="Times New Roman" w:cs="Times New Roman"/>
          <w:sz w:val="24"/>
          <w:szCs w:val="24"/>
        </w:rPr>
        <w:t xml:space="preserve">. Genel Koordinatörlüğün </w:t>
      </w:r>
      <w:r w:rsidR="009E4AFC" w:rsidRPr="00951A16">
        <w:rPr>
          <w:rFonts w:ascii="Times New Roman" w:hAnsi="Times New Roman" w:cs="Times New Roman"/>
          <w:sz w:val="24"/>
          <w:szCs w:val="24"/>
        </w:rPr>
        <w:t>bünyesinde yer</w:t>
      </w:r>
      <w:r w:rsidRPr="00951A16">
        <w:rPr>
          <w:rFonts w:ascii="Times New Roman" w:hAnsi="Times New Roman" w:cs="Times New Roman"/>
          <w:sz w:val="24"/>
          <w:szCs w:val="24"/>
        </w:rPr>
        <w:t xml:space="preserve"> alan 5 alt birim ve he</w:t>
      </w:r>
      <w:r w:rsidR="009E4AFC" w:rsidRPr="00951A16">
        <w:rPr>
          <w:rFonts w:ascii="Times New Roman" w:hAnsi="Times New Roman" w:cs="Times New Roman"/>
          <w:sz w:val="24"/>
          <w:szCs w:val="24"/>
        </w:rPr>
        <w:t>r birimden sorumlu öğretim üy</w:t>
      </w:r>
      <w:r w:rsidR="00F74B12" w:rsidRPr="00951A16">
        <w:rPr>
          <w:rFonts w:ascii="Times New Roman" w:hAnsi="Times New Roman" w:cs="Times New Roman"/>
          <w:sz w:val="24"/>
          <w:szCs w:val="24"/>
        </w:rPr>
        <w:t>eleri</w:t>
      </w:r>
      <w:r w:rsidRPr="00951A16">
        <w:rPr>
          <w:rFonts w:ascii="Times New Roman" w:hAnsi="Times New Roman" w:cs="Times New Roman"/>
          <w:sz w:val="24"/>
          <w:szCs w:val="24"/>
        </w:rPr>
        <w:t xml:space="preserve"> bulunmaktadır. Koordina</w:t>
      </w:r>
      <w:r w:rsidR="00CD3F89" w:rsidRPr="00951A16">
        <w:rPr>
          <w:rFonts w:ascii="Times New Roman" w:hAnsi="Times New Roman" w:cs="Times New Roman"/>
          <w:sz w:val="24"/>
          <w:szCs w:val="24"/>
        </w:rPr>
        <w:t>syon</w:t>
      </w:r>
      <w:r w:rsidRPr="00951A16">
        <w:rPr>
          <w:rFonts w:ascii="Times New Roman" w:hAnsi="Times New Roman" w:cs="Times New Roman"/>
          <w:sz w:val="24"/>
          <w:szCs w:val="24"/>
        </w:rPr>
        <w:t xml:space="preserve"> birim </w:t>
      </w:r>
      <w:r w:rsidR="00CD3F89" w:rsidRPr="00951A16">
        <w:rPr>
          <w:rFonts w:ascii="Times New Roman" w:hAnsi="Times New Roman" w:cs="Times New Roman"/>
          <w:sz w:val="24"/>
          <w:szCs w:val="24"/>
        </w:rPr>
        <w:t>sorumlu</w:t>
      </w:r>
      <w:r w:rsidR="009E4AFC" w:rsidRPr="00951A16">
        <w:rPr>
          <w:rFonts w:ascii="Times New Roman" w:hAnsi="Times New Roman" w:cs="Times New Roman"/>
          <w:sz w:val="24"/>
          <w:szCs w:val="24"/>
        </w:rPr>
        <w:t>ları</w:t>
      </w:r>
      <w:r w:rsidRPr="00951A16">
        <w:rPr>
          <w:rFonts w:ascii="Times New Roman" w:hAnsi="Times New Roman" w:cs="Times New Roman"/>
          <w:sz w:val="24"/>
          <w:szCs w:val="24"/>
        </w:rPr>
        <w:t xml:space="preserve"> aracılığıyla </w:t>
      </w:r>
      <w:r w:rsidR="00CD3F89" w:rsidRPr="00951A16">
        <w:rPr>
          <w:rFonts w:ascii="Times New Roman" w:hAnsi="Times New Roman" w:cs="Times New Roman"/>
          <w:sz w:val="24"/>
          <w:szCs w:val="24"/>
        </w:rPr>
        <w:t>birimler</w:t>
      </w:r>
      <w:r w:rsidR="00CA3E3E" w:rsidRPr="00951A16">
        <w:rPr>
          <w:rFonts w:ascii="Times New Roman" w:hAnsi="Times New Roman" w:cs="Times New Roman"/>
          <w:sz w:val="24"/>
          <w:szCs w:val="24"/>
        </w:rPr>
        <w:t>in</w:t>
      </w:r>
      <w:r w:rsidRPr="00951A16">
        <w:rPr>
          <w:rFonts w:ascii="Times New Roman" w:hAnsi="Times New Roman" w:cs="Times New Roman"/>
          <w:sz w:val="24"/>
          <w:szCs w:val="24"/>
        </w:rPr>
        <w:t xml:space="preserve"> </w:t>
      </w:r>
      <w:r w:rsidR="00CA3E3E" w:rsidRPr="00951A16">
        <w:rPr>
          <w:rFonts w:ascii="Times New Roman" w:hAnsi="Times New Roman" w:cs="Times New Roman"/>
          <w:sz w:val="24"/>
          <w:szCs w:val="24"/>
        </w:rPr>
        <w:t xml:space="preserve">kendi </w:t>
      </w:r>
      <w:r w:rsidRPr="00951A16">
        <w:rPr>
          <w:rFonts w:ascii="Times New Roman" w:hAnsi="Times New Roman" w:cs="Times New Roman"/>
          <w:sz w:val="24"/>
          <w:szCs w:val="24"/>
        </w:rPr>
        <w:t xml:space="preserve">alanlarındaki uygulamalar izlenmekte ve </w:t>
      </w:r>
      <w:r w:rsidR="008732AB" w:rsidRPr="00951A16">
        <w:rPr>
          <w:rFonts w:ascii="Times New Roman" w:hAnsi="Times New Roman" w:cs="Times New Roman"/>
          <w:sz w:val="24"/>
          <w:szCs w:val="24"/>
        </w:rPr>
        <w:t>organizasyon şemasıyla özetlenmektedir</w:t>
      </w:r>
      <w:r w:rsidRPr="00951A16">
        <w:rPr>
          <w:rFonts w:ascii="Times New Roman" w:hAnsi="Times New Roman" w:cs="Times New Roman"/>
          <w:sz w:val="24"/>
          <w:szCs w:val="24"/>
        </w:rPr>
        <w:t xml:space="preserve"> </w:t>
      </w:r>
      <w:r w:rsidR="009E4AFC" w:rsidRPr="00951A16">
        <w:rPr>
          <w:rFonts w:ascii="Times New Roman" w:hAnsi="Times New Roman" w:cs="Times New Roman"/>
          <w:b/>
          <w:bCs/>
          <w:sz w:val="24"/>
          <w:szCs w:val="24"/>
        </w:rPr>
        <w:t>(</w:t>
      </w:r>
      <w:r w:rsidR="00F74B12" w:rsidRPr="00951A16">
        <w:rPr>
          <w:rFonts w:ascii="Times New Roman" w:hAnsi="Times New Roman" w:cs="Times New Roman"/>
          <w:b/>
          <w:sz w:val="24"/>
          <w:szCs w:val="24"/>
        </w:rPr>
        <w:t>Kanıt 2</w:t>
      </w:r>
      <w:r w:rsidRPr="00951A16">
        <w:rPr>
          <w:rFonts w:ascii="Times New Roman" w:hAnsi="Times New Roman" w:cs="Times New Roman"/>
          <w:b/>
          <w:bCs/>
          <w:sz w:val="24"/>
          <w:szCs w:val="24"/>
        </w:rPr>
        <w:t>)</w:t>
      </w:r>
      <w:r w:rsidRPr="00951A16">
        <w:rPr>
          <w:rFonts w:ascii="Times New Roman" w:hAnsi="Times New Roman" w:cs="Times New Roman"/>
          <w:sz w:val="24"/>
          <w:szCs w:val="24"/>
        </w:rPr>
        <w:t>.</w:t>
      </w:r>
      <w:r w:rsidR="009E4AFC" w:rsidRPr="00951A16">
        <w:rPr>
          <w:rFonts w:ascii="Times New Roman" w:hAnsi="Times New Roman" w:cs="Times New Roman"/>
          <w:sz w:val="24"/>
          <w:szCs w:val="24"/>
        </w:rPr>
        <w:t xml:space="preserve"> </w:t>
      </w:r>
      <w:r w:rsidR="00C33942" w:rsidRPr="00951A16">
        <w:rPr>
          <w:rFonts w:ascii="Times New Roman" w:hAnsi="Times New Roman" w:cs="Times New Roman"/>
          <w:sz w:val="24"/>
          <w:szCs w:val="24"/>
        </w:rPr>
        <w:t>Ayrıca Koordi</w:t>
      </w:r>
      <w:r w:rsidR="00AC2BC0" w:rsidRPr="00951A16">
        <w:rPr>
          <w:rFonts w:ascii="Times New Roman" w:hAnsi="Times New Roman" w:cs="Times New Roman"/>
          <w:sz w:val="24"/>
          <w:szCs w:val="24"/>
        </w:rPr>
        <w:t>na</w:t>
      </w:r>
      <w:r w:rsidR="00C33942" w:rsidRPr="00951A16">
        <w:rPr>
          <w:rFonts w:ascii="Times New Roman" w:hAnsi="Times New Roman" w:cs="Times New Roman"/>
          <w:sz w:val="24"/>
          <w:szCs w:val="24"/>
        </w:rPr>
        <w:t xml:space="preserve">törlük bünyesinde uzmanlık gerektiren </w:t>
      </w:r>
      <w:r w:rsidR="00061D7A" w:rsidRPr="00951A16">
        <w:rPr>
          <w:rFonts w:ascii="Times New Roman" w:hAnsi="Times New Roman" w:cs="Times New Roman"/>
          <w:sz w:val="24"/>
          <w:szCs w:val="24"/>
        </w:rPr>
        <w:t>iş ve işlemler, k</w:t>
      </w:r>
      <w:r w:rsidR="00C33942" w:rsidRPr="00951A16">
        <w:rPr>
          <w:rFonts w:ascii="Times New Roman" w:hAnsi="Times New Roman" w:cs="Times New Roman"/>
          <w:sz w:val="24"/>
          <w:szCs w:val="24"/>
        </w:rPr>
        <w:t xml:space="preserve">arar alma süreçleri için </w:t>
      </w:r>
      <w:r w:rsidR="000B29A2" w:rsidRPr="00951A16">
        <w:rPr>
          <w:rFonts w:ascii="Times New Roman" w:hAnsi="Times New Roman" w:cs="Times New Roman"/>
          <w:sz w:val="24"/>
          <w:szCs w:val="24"/>
        </w:rPr>
        <w:t xml:space="preserve">de </w:t>
      </w:r>
      <w:r w:rsidR="00D63652" w:rsidRPr="00951A16">
        <w:rPr>
          <w:rFonts w:ascii="Times New Roman" w:hAnsi="Times New Roman" w:cs="Times New Roman"/>
          <w:sz w:val="24"/>
          <w:szCs w:val="24"/>
        </w:rPr>
        <w:t>gerekli</w:t>
      </w:r>
      <w:r w:rsidR="00C33942" w:rsidRPr="00951A16">
        <w:rPr>
          <w:rFonts w:ascii="Times New Roman" w:hAnsi="Times New Roman" w:cs="Times New Roman"/>
          <w:sz w:val="24"/>
          <w:szCs w:val="24"/>
        </w:rPr>
        <w:t xml:space="preserve"> kom</w:t>
      </w:r>
      <w:r w:rsidR="00061D7A" w:rsidRPr="00951A16">
        <w:rPr>
          <w:rFonts w:ascii="Times New Roman" w:hAnsi="Times New Roman" w:cs="Times New Roman"/>
          <w:sz w:val="24"/>
          <w:szCs w:val="24"/>
        </w:rPr>
        <w:t xml:space="preserve">isyonlar oluşturulmuştur </w:t>
      </w:r>
      <w:r w:rsidR="00061D7A" w:rsidRPr="00951A16">
        <w:rPr>
          <w:rFonts w:ascii="Times New Roman" w:hAnsi="Times New Roman" w:cs="Times New Roman"/>
          <w:b/>
          <w:sz w:val="24"/>
          <w:szCs w:val="24"/>
        </w:rPr>
        <w:t>(K</w:t>
      </w:r>
      <w:r w:rsidR="004F0CFE" w:rsidRPr="00951A16">
        <w:rPr>
          <w:rFonts w:ascii="Times New Roman" w:hAnsi="Times New Roman" w:cs="Times New Roman"/>
          <w:b/>
          <w:sz w:val="24"/>
          <w:szCs w:val="24"/>
        </w:rPr>
        <w:t>anıt</w:t>
      </w:r>
      <w:r w:rsidR="00AC2BC0" w:rsidRPr="00951A16">
        <w:rPr>
          <w:rFonts w:ascii="Times New Roman" w:hAnsi="Times New Roman" w:cs="Times New Roman"/>
          <w:b/>
          <w:sz w:val="24"/>
          <w:szCs w:val="24"/>
        </w:rPr>
        <w:t xml:space="preserve"> </w:t>
      </w:r>
      <w:r w:rsidR="00061D7A" w:rsidRPr="00951A16">
        <w:rPr>
          <w:rFonts w:ascii="Times New Roman" w:hAnsi="Times New Roman" w:cs="Times New Roman"/>
          <w:b/>
          <w:sz w:val="24"/>
          <w:szCs w:val="24"/>
        </w:rPr>
        <w:t>3</w:t>
      </w:r>
      <w:r w:rsidR="00C33942" w:rsidRPr="00951A16">
        <w:rPr>
          <w:rFonts w:ascii="Times New Roman" w:hAnsi="Times New Roman" w:cs="Times New Roman"/>
          <w:b/>
          <w:sz w:val="24"/>
          <w:szCs w:val="24"/>
        </w:rPr>
        <w:t>)</w:t>
      </w:r>
      <w:r w:rsidR="00C33942" w:rsidRPr="00951A16">
        <w:rPr>
          <w:rFonts w:ascii="Times New Roman" w:hAnsi="Times New Roman" w:cs="Times New Roman"/>
          <w:sz w:val="24"/>
          <w:szCs w:val="24"/>
        </w:rPr>
        <w:t>.</w:t>
      </w:r>
      <w:r w:rsidR="00061D7A" w:rsidRPr="00951A16">
        <w:rPr>
          <w:rFonts w:ascii="Times New Roman" w:hAnsi="Times New Roman" w:cs="Times New Roman"/>
          <w:b/>
          <w:sz w:val="24"/>
          <w:szCs w:val="24"/>
        </w:rPr>
        <w:t xml:space="preserve"> </w:t>
      </w:r>
      <w:r w:rsidR="00F117C0" w:rsidRPr="00951A16">
        <w:rPr>
          <w:rFonts w:ascii="Times New Roman" w:hAnsi="Times New Roman" w:cs="Times New Roman"/>
          <w:sz w:val="24"/>
          <w:szCs w:val="24"/>
        </w:rPr>
        <w:t xml:space="preserve">Genel </w:t>
      </w:r>
      <w:r w:rsidR="00110991" w:rsidRPr="00951A16">
        <w:rPr>
          <w:rFonts w:ascii="Times New Roman" w:hAnsi="Times New Roman" w:cs="Times New Roman"/>
          <w:sz w:val="24"/>
          <w:szCs w:val="24"/>
        </w:rPr>
        <w:t xml:space="preserve">Koordinatörlük bünyesinde </w:t>
      </w:r>
      <w:r w:rsidR="00F117C0" w:rsidRPr="00951A16">
        <w:rPr>
          <w:rFonts w:ascii="Times New Roman" w:hAnsi="Times New Roman" w:cs="Times New Roman"/>
          <w:sz w:val="24"/>
          <w:szCs w:val="24"/>
        </w:rPr>
        <w:t>idari süreçlerin yürütülmesi aşamalarında</w:t>
      </w:r>
      <w:r w:rsidR="00DE37A3" w:rsidRPr="00951A16">
        <w:rPr>
          <w:rFonts w:ascii="Times New Roman" w:hAnsi="Times New Roman" w:cs="Times New Roman"/>
          <w:sz w:val="24"/>
          <w:szCs w:val="24"/>
        </w:rPr>
        <w:t xml:space="preserve"> 2021 yılında</w:t>
      </w:r>
      <w:r w:rsidR="00F117C0" w:rsidRPr="00951A16">
        <w:rPr>
          <w:rFonts w:ascii="Times New Roman" w:hAnsi="Times New Roman" w:cs="Times New Roman"/>
          <w:sz w:val="24"/>
          <w:szCs w:val="24"/>
        </w:rPr>
        <w:t xml:space="preserve"> 4 (dört)</w:t>
      </w:r>
      <w:r w:rsidR="00110991" w:rsidRPr="00951A16">
        <w:rPr>
          <w:rFonts w:ascii="Times New Roman" w:hAnsi="Times New Roman" w:cs="Times New Roman"/>
          <w:sz w:val="24"/>
          <w:szCs w:val="24"/>
        </w:rPr>
        <w:t xml:space="preserve"> idari personeli</w:t>
      </w:r>
      <w:r w:rsidR="00C80EE1" w:rsidRPr="00951A16">
        <w:rPr>
          <w:rFonts w:ascii="Times New Roman" w:hAnsi="Times New Roman" w:cs="Times New Roman"/>
          <w:sz w:val="24"/>
          <w:szCs w:val="24"/>
        </w:rPr>
        <w:t>miz</w:t>
      </w:r>
      <w:r w:rsidR="00110991" w:rsidRPr="00951A16">
        <w:rPr>
          <w:rFonts w:ascii="Times New Roman" w:hAnsi="Times New Roman" w:cs="Times New Roman"/>
          <w:sz w:val="24"/>
          <w:szCs w:val="24"/>
        </w:rPr>
        <w:t xml:space="preserve"> bulun</w:t>
      </w:r>
      <w:r w:rsidR="00DE37A3" w:rsidRPr="00951A16">
        <w:rPr>
          <w:rFonts w:ascii="Times New Roman" w:hAnsi="Times New Roman" w:cs="Times New Roman"/>
          <w:sz w:val="24"/>
          <w:szCs w:val="24"/>
        </w:rPr>
        <w:t>urken, yönetim ve idari alanlarla ilgili politika ve stratejik amaçlar doğrultusunda koordinatörlüğün yoğun iş takvimi de göz önüne alınarak bu sayı 2022 yılı içerisinde 6 (altı)</w:t>
      </w:r>
      <w:r w:rsidR="005E3CC0" w:rsidRPr="00951A16">
        <w:rPr>
          <w:rFonts w:ascii="Times New Roman" w:hAnsi="Times New Roman" w:cs="Times New Roman"/>
          <w:sz w:val="24"/>
          <w:szCs w:val="24"/>
        </w:rPr>
        <w:t>’</w:t>
      </w:r>
      <w:r w:rsidR="00D63652" w:rsidRPr="00951A16">
        <w:rPr>
          <w:rFonts w:ascii="Times New Roman" w:hAnsi="Times New Roman" w:cs="Times New Roman"/>
          <w:sz w:val="24"/>
          <w:szCs w:val="24"/>
        </w:rPr>
        <w:t>ya çıkarılmıştır</w:t>
      </w:r>
      <w:r w:rsidR="00436CA6" w:rsidRPr="00951A16">
        <w:rPr>
          <w:rFonts w:ascii="Times New Roman" w:hAnsi="Times New Roman" w:cs="Times New Roman"/>
          <w:sz w:val="24"/>
          <w:szCs w:val="24"/>
        </w:rPr>
        <w:t xml:space="preserve"> </w:t>
      </w:r>
      <w:r w:rsidR="00436CA6" w:rsidRPr="00951A16">
        <w:rPr>
          <w:rFonts w:ascii="Times New Roman" w:hAnsi="Times New Roman" w:cs="Times New Roman"/>
          <w:b/>
          <w:sz w:val="24"/>
          <w:szCs w:val="24"/>
        </w:rPr>
        <w:t>(Kanıt 4</w:t>
      </w:r>
      <w:r w:rsidR="00CF2130" w:rsidRPr="00951A16">
        <w:rPr>
          <w:rFonts w:ascii="Times New Roman" w:hAnsi="Times New Roman" w:cs="Times New Roman"/>
          <w:b/>
          <w:sz w:val="24"/>
          <w:szCs w:val="24"/>
        </w:rPr>
        <w:t xml:space="preserve">, </w:t>
      </w:r>
      <w:r w:rsidR="00436CA6" w:rsidRPr="00951A16">
        <w:rPr>
          <w:rFonts w:ascii="Times New Roman" w:hAnsi="Times New Roman" w:cs="Times New Roman"/>
          <w:b/>
          <w:sz w:val="24"/>
          <w:szCs w:val="24"/>
        </w:rPr>
        <w:t>5)</w:t>
      </w:r>
      <w:r w:rsidR="00DE37A3" w:rsidRPr="00951A16">
        <w:rPr>
          <w:rFonts w:ascii="Times New Roman" w:hAnsi="Times New Roman" w:cs="Times New Roman"/>
          <w:sz w:val="24"/>
          <w:szCs w:val="24"/>
        </w:rPr>
        <w:t>.</w:t>
      </w:r>
      <w:r w:rsidR="008732AB" w:rsidRPr="00951A16">
        <w:rPr>
          <w:rFonts w:ascii="Times New Roman" w:hAnsi="Times New Roman" w:cs="Times New Roman"/>
          <w:sz w:val="24"/>
          <w:szCs w:val="24"/>
        </w:rPr>
        <w:t xml:space="preserve"> </w:t>
      </w:r>
      <w:r w:rsidR="009F18EE" w:rsidRPr="00951A16">
        <w:rPr>
          <w:rFonts w:ascii="Times New Roman" w:hAnsi="Times New Roman" w:cs="Times New Roman"/>
          <w:sz w:val="24"/>
          <w:szCs w:val="24"/>
        </w:rPr>
        <w:t xml:space="preserve">Ayrıca, </w:t>
      </w:r>
      <w:r w:rsidR="008732AB" w:rsidRPr="00951A16">
        <w:rPr>
          <w:rFonts w:ascii="Times New Roman" w:hAnsi="Times New Roman" w:cs="Times New Roman"/>
          <w:sz w:val="24"/>
          <w:szCs w:val="24"/>
        </w:rPr>
        <w:t xml:space="preserve">PTO </w:t>
      </w:r>
      <w:proofErr w:type="spellStart"/>
      <w:r w:rsidR="008732AB" w:rsidRPr="00951A16">
        <w:rPr>
          <w:rFonts w:ascii="Times New Roman" w:hAnsi="Times New Roman" w:cs="Times New Roman"/>
          <w:sz w:val="24"/>
          <w:szCs w:val="24"/>
        </w:rPr>
        <w:t>GK’nde</w:t>
      </w:r>
      <w:proofErr w:type="spellEnd"/>
      <w:r w:rsidR="009F18EE" w:rsidRPr="00951A16">
        <w:rPr>
          <w:rFonts w:ascii="Times New Roman" w:hAnsi="Times New Roman" w:cs="Times New Roman"/>
          <w:sz w:val="24"/>
          <w:szCs w:val="24"/>
        </w:rPr>
        <w:t xml:space="preserve"> görev yapan öğretim görevlisi sayısı 1’den 2’ye çıkarılmıştır </w:t>
      </w:r>
      <w:r w:rsidR="009F18EE" w:rsidRPr="00951A16">
        <w:rPr>
          <w:rFonts w:ascii="Times New Roman" w:hAnsi="Times New Roman" w:cs="Times New Roman"/>
          <w:b/>
          <w:bCs/>
          <w:sz w:val="24"/>
          <w:szCs w:val="24"/>
        </w:rPr>
        <w:t>(</w:t>
      </w:r>
      <w:r w:rsidR="009F18EE" w:rsidRPr="00951A16">
        <w:rPr>
          <w:rFonts w:ascii="Times New Roman" w:hAnsi="Times New Roman" w:cs="Times New Roman"/>
          <w:b/>
          <w:sz w:val="24"/>
          <w:szCs w:val="24"/>
        </w:rPr>
        <w:t>Kanıt 6</w:t>
      </w:r>
      <w:r w:rsidR="009F18EE" w:rsidRPr="00951A16">
        <w:rPr>
          <w:rFonts w:ascii="Times New Roman" w:hAnsi="Times New Roman" w:cs="Times New Roman"/>
          <w:b/>
          <w:bCs/>
          <w:sz w:val="24"/>
          <w:szCs w:val="24"/>
        </w:rPr>
        <w:t>)</w:t>
      </w:r>
      <w:r w:rsidR="009F18EE" w:rsidRPr="00951A16">
        <w:rPr>
          <w:rFonts w:ascii="Times New Roman" w:hAnsi="Times New Roman" w:cs="Times New Roman"/>
          <w:sz w:val="24"/>
          <w:szCs w:val="24"/>
        </w:rPr>
        <w:t xml:space="preserve">. </w:t>
      </w:r>
    </w:p>
    <w:p w14:paraId="104060D1" w14:textId="14A44610" w:rsidR="00F3459F" w:rsidRPr="00951A16" w:rsidRDefault="006668C8" w:rsidP="001852EE">
      <w:pPr>
        <w:spacing w:line="360" w:lineRule="auto"/>
        <w:jc w:val="both"/>
        <w:rPr>
          <w:rFonts w:ascii="Times New Roman" w:hAnsi="Times New Roman" w:cs="Times New Roman"/>
          <w:color w:val="000000" w:themeColor="text1"/>
          <w:sz w:val="24"/>
          <w:szCs w:val="24"/>
        </w:rPr>
      </w:pPr>
      <w:r w:rsidRPr="00951A16">
        <w:rPr>
          <w:rFonts w:ascii="Times New Roman" w:hAnsi="Times New Roman" w:cs="Times New Roman"/>
          <w:sz w:val="24"/>
          <w:szCs w:val="24"/>
        </w:rPr>
        <w:t>Mevcut p</w:t>
      </w:r>
      <w:r w:rsidR="00110991" w:rsidRPr="00951A16">
        <w:rPr>
          <w:rFonts w:ascii="Times New Roman" w:hAnsi="Times New Roman" w:cs="Times New Roman"/>
          <w:color w:val="000000" w:themeColor="text1"/>
          <w:sz w:val="24"/>
          <w:szCs w:val="24"/>
        </w:rPr>
        <w:t xml:space="preserve">ersonellerimizin birim içerisinde görev dağılımları </w:t>
      </w:r>
      <w:r w:rsidRPr="00951A16">
        <w:rPr>
          <w:rFonts w:ascii="Times New Roman" w:hAnsi="Times New Roman" w:cs="Times New Roman"/>
          <w:color w:val="000000" w:themeColor="text1"/>
          <w:sz w:val="24"/>
          <w:szCs w:val="24"/>
        </w:rPr>
        <w:t xml:space="preserve">belli olsa da </w:t>
      </w:r>
      <w:r w:rsidR="008E240D" w:rsidRPr="00951A16">
        <w:rPr>
          <w:rFonts w:ascii="Times New Roman" w:hAnsi="Times New Roman" w:cs="Times New Roman"/>
          <w:color w:val="000000" w:themeColor="text1"/>
          <w:sz w:val="24"/>
          <w:szCs w:val="24"/>
        </w:rPr>
        <w:t xml:space="preserve">PTO </w:t>
      </w:r>
      <w:proofErr w:type="spellStart"/>
      <w:r w:rsidR="008E240D" w:rsidRPr="00951A16">
        <w:rPr>
          <w:rFonts w:ascii="Times New Roman" w:hAnsi="Times New Roman" w:cs="Times New Roman"/>
          <w:color w:val="000000" w:themeColor="text1"/>
          <w:sz w:val="24"/>
          <w:szCs w:val="24"/>
        </w:rPr>
        <w:t>GK’ne</w:t>
      </w:r>
      <w:proofErr w:type="spellEnd"/>
      <w:r w:rsidR="008E240D" w:rsidRPr="00951A16">
        <w:rPr>
          <w:rFonts w:ascii="Times New Roman" w:hAnsi="Times New Roman" w:cs="Times New Roman"/>
          <w:color w:val="000000" w:themeColor="text1"/>
          <w:sz w:val="24"/>
          <w:szCs w:val="24"/>
        </w:rPr>
        <w:t xml:space="preserve"> </w:t>
      </w:r>
      <w:r w:rsidRPr="00951A16">
        <w:rPr>
          <w:rFonts w:ascii="Times New Roman" w:hAnsi="Times New Roman" w:cs="Times New Roman"/>
          <w:color w:val="000000" w:themeColor="text1"/>
          <w:sz w:val="24"/>
          <w:szCs w:val="24"/>
        </w:rPr>
        <w:t>yeni katılan personellerle beraber</w:t>
      </w:r>
      <w:r w:rsidR="00EC6D41" w:rsidRPr="00951A16">
        <w:rPr>
          <w:rFonts w:ascii="Times New Roman" w:hAnsi="Times New Roman" w:cs="Times New Roman"/>
          <w:color w:val="000000" w:themeColor="text1"/>
          <w:sz w:val="24"/>
          <w:szCs w:val="24"/>
        </w:rPr>
        <w:t>,</w:t>
      </w:r>
      <w:r w:rsidR="00110991" w:rsidRPr="00951A16">
        <w:rPr>
          <w:rFonts w:ascii="Times New Roman" w:hAnsi="Times New Roman" w:cs="Times New Roman"/>
          <w:color w:val="000000" w:themeColor="text1"/>
          <w:sz w:val="24"/>
          <w:szCs w:val="24"/>
        </w:rPr>
        <w:t xml:space="preserve"> Koordinatörlük bünyesinde gerçekleştirilen işler</w:t>
      </w:r>
      <w:r w:rsidRPr="00951A16">
        <w:rPr>
          <w:rFonts w:ascii="Times New Roman" w:hAnsi="Times New Roman" w:cs="Times New Roman"/>
          <w:color w:val="000000" w:themeColor="text1"/>
          <w:sz w:val="24"/>
          <w:szCs w:val="24"/>
        </w:rPr>
        <w:t xml:space="preserve"> belirlenip tekrar bir görev dağılımı yapılmasına ihtiy</w:t>
      </w:r>
      <w:r w:rsidRPr="00951A16">
        <w:rPr>
          <w:rFonts w:ascii="Times New Roman" w:hAnsi="Times New Roman" w:cs="Times New Roman"/>
          <w:sz w:val="24"/>
          <w:szCs w:val="24"/>
        </w:rPr>
        <w:t>aç vardır.</w:t>
      </w:r>
      <w:r w:rsidR="002677E7" w:rsidRPr="00951A16">
        <w:rPr>
          <w:rFonts w:ascii="Times New Roman" w:hAnsi="Times New Roman" w:cs="Times New Roman"/>
          <w:sz w:val="24"/>
          <w:szCs w:val="24"/>
        </w:rPr>
        <w:t xml:space="preserve"> </w:t>
      </w:r>
      <w:r w:rsidRPr="00951A16">
        <w:rPr>
          <w:rFonts w:ascii="Times New Roman" w:hAnsi="Times New Roman" w:cs="Times New Roman"/>
          <w:sz w:val="24"/>
          <w:szCs w:val="24"/>
        </w:rPr>
        <w:t xml:space="preserve">PTOGK </w:t>
      </w:r>
      <w:r w:rsidR="00CF2130" w:rsidRPr="00951A16">
        <w:rPr>
          <w:rFonts w:ascii="Times New Roman" w:hAnsi="Times New Roman" w:cs="Times New Roman"/>
          <w:sz w:val="24"/>
          <w:szCs w:val="24"/>
        </w:rPr>
        <w:t xml:space="preserve">bünyesindeki yeni </w:t>
      </w:r>
      <w:r w:rsidR="00675C42" w:rsidRPr="00951A16">
        <w:rPr>
          <w:rFonts w:ascii="Times New Roman" w:hAnsi="Times New Roman" w:cs="Times New Roman"/>
          <w:sz w:val="24"/>
          <w:szCs w:val="24"/>
        </w:rPr>
        <w:t xml:space="preserve">personel ve koordinatör yardımcıları </w:t>
      </w:r>
      <w:r w:rsidR="00CF2130" w:rsidRPr="00951A16">
        <w:rPr>
          <w:rFonts w:ascii="Times New Roman" w:hAnsi="Times New Roman" w:cs="Times New Roman"/>
          <w:sz w:val="24"/>
          <w:szCs w:val="24"/>
        </w:rPr>
        <w:t>atamalar</w:t>
      </w:r>
      <w:r w:rsidR="00F03085" w:rsidRPr="00951A16">
        <w:rPr>
          <w:rFonts w:ascii="Times New Roman" w:hAnsi="Times New Roman" w:cs="Times New Roman"/>
          <w:sz w:val="24"/>
          <w:szCs w:val="24"/>
        </w:rPr>
        <w:t xml:space="preserve"> yapılmış olup, </w:t>
      </w:r>
      <w:r w:rsidR="00A528BC">
        <w:rPr>
          <w:rFonts w:ascii="Times New Roman" w:hAnsi="Times New Roman" w:cs="Times New Roman"/>
          <w:sz w:val="24"/>
          <w:szCs w:val="24"/>
        </w:rPr>
        <w:t>o</w:t>
      </w:r>
      <w:r w:rsidR="00675C42" w:rsidRPr="00951A16">
        <w:rPr>
          <w:rFonts w:ascii="Times New Roman" w:hAnsi="Times New Roman" w:cs="Times New Roman"/>
          <w:sz w:val="24"/>
          <w:szCs w:val="24"/>
        </w:rPr>
        <w:t xml:space="preserve">rganizasyon şemasının ve görev dağılımlarının güncellenmesine, </w:t>
      </w:r>
      <w:r w:rsidR="00A528BC">
        <w:rPr>
          <w:rFonts w:ascii="Times New Roman" w:hAnsi="Times New Roman" w:cs="Times New Roman"/>
          <w:sz w:val="24"/>
          <w:szCs w:val="24"/>
        </w:rPr>
        <w:t>y</w:t>
      </w:r>
      <w:bookmarkStart w:id="7" w:name="_GoBack"/>
      <w:bookmarkEnd w:id="7"/>
      <w:r w:rsidR="00675C42" w:rsidRPr="00951A16">
        <w:rPr>
          <w:rFonts w:ascii="Times New Roman" w:hAnsi="Times New Roman" w:cs="Times New Roman"/>
          <w:sz w:val="24"/>
          <w:szCs w:val="24"/>
        </w:rPr>
        <w:t>önetişim modeli oluşturulmasına</w:t>
      </w:r>
      <w:r w:rsidR="008E4559" w:rsidRPr="00951A16">
        <w:rPr>
          <w:rFonts w:ascii="Times New Roman" w:hAnsi="Times New Roman" w:cs="Times New Roman"/>
          <w:sz w:val="24"/>
          <w:szCs w:val="24"/>
        </w:rPr>
        <w:t xml:space="preserve"> </w:t>
      </w:r>
      <w:r w:rsidR="00524105" w:rsidRPr="00951A16">
        <w:rPr>
          <w:rFonts w:ascii="Times New Roman" w:hAnsi="Times New Roman" w:cs="Times New Roman"/>
          <w:sz w:val="24"/>
          <w:szCs w:val="24"/>
        </w:rPr>
        <w:t>ihtiyaç duyulmaktadır. Bu sebeple gelişmeye açık yönümüzdür.</w:t>
      </w:r>
    </w:p>
    <w:p w14:paraId="40543058" w14:textId="228DB1B1" w:rsidR="004C39FC" w:rsidRPr="00951A16" w:rsidRDefault="004C39FC" w:rsidP="00FD25AA">
      <w:pPr>
        <w:spacing w:line="360" w:lineRule="auto"/>
        <w:jc w:val="both"/>
        <w:rPr>
          <w:rFonts w:ascii="Times New Roman" w:hAnsi="Times New Roman" w:cs="Times New Roman"/>
          <w:b/>
          <w:sz w:val="20"/>
          <w:szCs w:val="20"/>
        </w:rPr>
      </w:pPr>
      <w:r w:rsidRPr="00951A16">
        <w:rPr>
          <w:rFonts w:ascii="Times New Roman" w:hAnsi="Times New Roman" w:cs="Times New Roman"/>
          <w:b/>
          <w:sz w:val="20"/>
          <w:szCs w:val="20"/>
        </w:rPr>
        <w:t>Örnek Kanıtlar</w:t>
      </w:r>
    </w:p>
    <w:p w14:paraId="63C928FD" w14:textId="7A5B6B88" w:rsidR="004C39FC" w:rsidRPr="00951A16" w:rsidRDefault="004C39FC" w:rsidP="00FD25AA">
      <w:pPr>
        <w:spacing w:after="0" w:line="360" w:lineRule="auto"/>
        <w:jc w:val="both"/>
        <w:rPr>
          <w:rFonts w:ascii="Times New Roman" w:hAnsi="Times New Roman" w:cs="Times New Roman"/>
          <w:b/>
          <w:sz w:val="20"/>
          <w:szCs w:val="20"/>
        </w:rPr>
      </w:pPr>
      <w:r w:rsidRPr="00951A16">
        <w:rPr>
          <w:rFonts w:ascii="Times New Roman" w:hAnsi="Times New Roman" w:cs="Times New Roman"/>
          <w:b/>
          <w:sz w:val="20"/>
          <w:szCs w:val="20"/>
        </w:rPr>
        <w:t xml:space="preserve">Kanıt 1: </w:t>
      </w:r>
      <w:r w:rsidR="008C0F1E" w:rsidRPr="00951A16">
        <w:rPr>
          <w:rFonts w:ascii="Times New Roman" w:hAnsi="Times New Roman" w:cs="Times New Roman"/>
          <w:sz w:val="20"/>
          <w:szCs w:val="20"/>
        </w:rPr>
        <w:t>Birim Yöneticileri</w:t>
      </w:r>
    </w:p>
    <w:p w14:paraId="0F9163B3" w14:textId="39E603D9" w:rsidR="004C39FC" w:rsidRPr="00951A16" w:rsidRDefault="001A110D" w:rsidP="00FD25AA">
      <w:pPr>
        <w:spacing w:after="0" w:line="360" w:lineRule="auto"/>
        <w:jc w:val="both"/>
        <w:rPr>
          <w:rFonts w:ascii="Times New Roman" w:hAnsi="Times New Roman" w:cs="Times New Roman"/>
          <w:sz w:val="20"/>
          <w:szCs w:val="20"/>
        </w:rPr>
      </w:pPr>
      <w:r w:rsidRPr="00951A16">
        <w:rPr>
          <w:rFonts w:ascii="Times New Roman" w:hAnsi="Times New Roman" w:cs="Times New Roman"/>
          <w:b/>
          <w:sz w:val="20"/>
          <w:szCs w:val="20"/>
        </w:rPr>
        <w:t>Kanıt 2</w:t>
      </w:r>
      <w:r w:rsidR="008C0F1E" w:rsidRPr="00951A16">
        <w:rPr>
          <w:rFonts w:ascii="Times New Roman" w:hAnsi="Times New Roman" w:cs="Times New Roman"/>
          <w:b/>
          <w:sz w:val="20"/>
          <w:szCs w:val="20"/>
        </w:rPr>
        <w:t xml:space="preserve">: </w:t>
      </w:r>
      <w:r w:rsidR="008C0F1E" w:rsidRPr="00951A16">
        <w:rPr>
          <w:rFonts w:ascii="Times New Roman" w:hAnsi="Times New Roman" w:cs="Times New Roman"/>
          <w:sz w:val="20"/>
          <w:szCs w:val="20"/>
        </w:rPr>
        <w:t>Organizasyon Şeması</w:t>
      </w:r>
    </w:p>
    <w:p w14:paraId="250F4541" w14:textId="25C9AA41" w:rsidR="001A110D" w:rsidRPr="00951A16" w:rsidRDefault="001A110D" w:rsidP="001A110D">
      <w:pPr>
        <w:spacing w:after="0" w:line="360" w:lineRule="auto"/>
        <w:jc w:val="both"/>
        <w:rPr>
          <w:rFonts w:ascii="Times New Roman" w:hAnsi="Times New Roman" w:cs="Times New Roman"/>
          <w:sz w:val="20"/>
          <w:szCs w:val="20"/>
        </w:rPr>
      </w:pPr>
      <w:r w:rsidRPr="00951A16">
        <w:rPr>
          <w:rFonts w:ascii="Times New Roman" w:hAnsi="Times New Roman" w:cs="Times New Roman"/>
          <w:b/>
          <w:sz w:val="20"/>
          <w:szCs w:val="20"/>
        </w:rPr>
        <w:t xml:space="preserve">Kanıt </w:t>
      </w:r>
      <w:r w:rsidR="00DC6D20" w:rsidRPr="00951A16">
        <w:rPr>
          <w:rFonts w:ascii="Times New Roman" w:hAnsi="Times New Roman" w:cs="Times New Roman"/>
          <w:b/>
          <w:sz w:val="20"/>
          <w:szCs w:val="20"/>
        </w:rPr>
        <w:t>3</w:t>
      </w:r>
      <w:r w:rsidR="007D4170" w:rsidRPr="00951A16">
        <w:rPr>
          <w:rFonts w:ascii="Times New Roman" w:hAnsi="Times New Roman" w:cs="Times New Roman"/>
          <w:b/>
          <w:sz w:val="20"/>
          <w:szCs w:val="20"/>
        </w:rPr>
        <w:t xml:space="preserve">: </w:t>
      </w:r>
      <w:r w:rsidR="00AA090A" w:rsidRPr="00951A16">
        <w:rPr>
          <w:rFonts w:ascii="Times New Roman" w:hAnsi="Times New Roman" w:cs="Times New Roman"/>
          <w:sz w:val="20"/>
          <w:szCs w:val="20"/>
        </w:rPr>
        <w:t>İhtisaslaşma Alanı Projeleri İzleme ve Değerlendirme Komisyonu Oluru</w:t>
      </w:r>
    </w:p>
    <w:p w14:paraId="449543F3" w14:textId="1D812958" w:rsidR="00436CA6" w:rsidRPr="00951A16" w:rsidRDefault="00436CA6" w:rsidP="001A110D">
      <w:pPr>
        <w:spacing w:after="0" w:line="360" w:lineRule="auto"/>
        <w:jc w:val="both"/>
        <w:rPr>
          <w:rFonts w:ascii="Times New Roman" w:hAnsi="Times New Roman" w:cs="Times New Roman"/>
          <w:sz w:val="20"/>
          <w:szCs w:val="20"/>
        </w:rPr>
      </w:pPr>
      <w:r w:rsidRPr="00951A16">
        <w:rPr>
          <w:rFonts w:ascii="Times New Roman" w:hAnsi="Times New Roman" w:cs="Times New Roman"/>
          <w:b/>
          <w:sz w:val="20"/>
          <w:szCs w:val="20"/>
        </w:rPr>
        <w:t>Kanıt 4:</w:t>
      </w:r>
      <w:r w:rsidRPr="00951A16">
        <w:rPr>
          <w:rFonts w:ascii="Times New Roman" w:hAnsi="Times New Roman" w:cs="Times New Roman"/>
          <w:sz w:val="20"/>
          <w:szCs w:val="20"/>
        </w:rPr>
        <w:t xml:space="preserve"> Görevlendirme Yazısı</w:t>
      </w:r>
    </w:p>
    <w:p w14:paraId="0878EB20" w14:textId="05A55360" w:rsidR="00436CA6" w:rsidRPr="00951A16" w:rsidRDefault="00436CA6" w:rsidP="001A110D">
      <w:pPr>
        <w:spacing w:after="0" w:line="360" w:lineRule="auto"/>
        <w:jc w:val="both"/>
        <w:rPr>
          <w:rFonts w:ascii="Times New Roman" w:hAnsi="Times New Roman" w:cs="Times New Roman"/>
          <w:sz w:val="20"/>
          <w:szCs w:val="20"/>
        </w:rPr>
      </w:pPr>
      <w:r w:rsidRPr="00951A16">
        <w:rPr>
          <w:rFonts w:ascii="Times New Roman" w:hAnsi="Times New Roman" w:cs="Times New Roman"/>
          <w:b/>
          <w:sz w:val="20"/>
          <w:szCs w:val="20"/>
        </w:rPr>
        <w:t>Kanıt 5:</w:t>
      </w:r>
      <w:r w:rsidRPr="00951A16">
        <w:rPr>
          <w:rFonts w:ascii="Times New Roman" w:hAnsi="Times New Roman" w:cs="Times New Roman"/>
          <w:sz w:val="20"/>
          <w:szCs w:val="20"/>
        </w:rPr>
        <w:t xml:space="preserve"> Görevlendirme Yazısı</w:t>
      </w:r>
    </w:p>
    <w:p w14:paraId="327C3F9A" w14:textId="4CE47648" w:rsidR="007232F6" w:rsidRPr="00951A16" w:rsidRDefault="007232F6" w:rsidP="001A110D">
      <w:pPr>
        <w:spacing w:after="0" w:line="360" w:lineRule="auto"/>
        <w:jc w:val="both"/>
        <w:rPr>
          <w:rFonts w:ascii="Times New Roman" w:hAnsi="Times New Roman" w:cs="Times New Roman"/>
          <w:b/>
          <w:sz w:val="20"/>
          <w:szCs w:val="20"/>
        </w:rPr>
      </w:pPr>
      <w:r w:rsidRPr="00951A16">
        <w:rPr>
          <w:rFonts w:ascii="Times New Roman" w:hAnsi="Times New Roman" w:cs="Times New Roman"/>
          <w:b/>
          <w:sz w:val="20"/>
          <w:szCs w:val="20"/>
        </w:rPr>
        <w:t>Kanıt 6:</w:t>
      </w:r>
      <w:r w:rsidRPr="00951A16">
        <w:rPr>
          <w:rFonts w:ascii="Times New Roman" w:hAnsi="Times New Roman" w:cs="Times New Roman"/>
          <w:sz w:val="20"/>
          <w:szCs w:val="20"/>
        </w:rPr>
        <w:t xml:space="preserve"> Görevlendirme Yazısı</w:t>
      </w:r>
    </w:p>
    <w:p w14:paraId="5FD5D797" w14:textId="77777777" w:rsidR="007D4170" w:rsidRPr="00951A16" w:rsidRDefault="007D4170" w:rsidP="001A110D">
      <w:pPr>
        <w:spacing w:after="0" w:line="360" w:lineRule="auto"/>
        <w:jc w:val="both"/>
        <w:rPr>
          <w:rFonts w:ascii="Times New Roman" w:hAnsi="Times New Roman" w:cs="Times New Roman"/>
          <w:b/>
          <w:sz w:val="20"/>
          <w:szCs w:val="20"/>
        </w:rPr>
      </w:pPr>
    </w:p>
    <w:p w14:paraId="58B73542" w14:textId="7BC028BE" w:rsidR="005A0C49" w:rsidRPr="00951A16" w:rsidRDefault="00DC6D20" w:rsidP="005A0C49">
      <w:pPr>
        <w:pStyle w:val="Balk3"/>
        <w:spacing w:line="360" w:lineRule="auto"/>
        <w:rPr>
          <w:rFonts w:ascii="Times New Roman" w:hAnsi="Times New Roman" w:cs="Times New Roman"/>
          <w:b/>
          <w:color w:val="auto"/>
          <w:lang w:val="tr-TR"/>
        </w:rPr>
      </w:pPr>
      <w:bookmarkStart w:id="8" w:name="_Toc134488281"/>
      <w:r w:rsidRPr="00951A16">
        <w:rPr>
          <w:rFonts w:ascii="Times New Roman" w:hAnsi="Times New Roman" w:cs="Times New Roman"/>
          <w:b/>
          <w:color w:val="auto"/>
          <w:lang w:val="tr-TR"/>
        </w:rPr>
        <w:lastRenderedPageBreak/>
        <w:t>A.1.</w:t>
      </w:r>
      <w:r w:rsidR="009B7093" w:rsidRPr="00951A16">
        <w:rPr>
          <w:rFonts w:ascii="Times New Roman" w:hAnsi="Times New Roman" w:cs="Times New Roman"/>
          <w:b/>
          <w:color w:val="auto"/>
          <w:lang w:val="tr-TR"/>
        </w:rPr>
        <w:t>4</w:t>
      </w:r>
      <w:r w:rsidR="005053A6" w:rsidRPr="00951A16">
        <w:rPr>
          <w:rFonts w:ascii="Times New Roman" w:hAnsi="Times New Roman" w:cs="Times New Roman"/>
          <w:b/>
          <w:color w:val="auto"/>
          <w:lang w:val="tr-TR"/>
        </w:rPr>
        <w:t>. İç Kalite Güvencesi Mekanizmaları</w:t>
      </w:r>
      <w:bookmarkEnd w:id="8"/>
    </w:p>
    <w:p w14:paraId="4D2700BF" w14:textId="1A27D7D5" w:rsidR="009E4AFC" w:rsidRPr="00951A16" w:rsidRDefault="001C02E7" w:rsidP="0042448E">
      <w:pPr>
        <w:spacing w:line="360" w:lineRule="auto"/>
        <w:jc w:val="both"/>
        <w:rPr>
          <w:rFonts w:ascii="Times New Roman" w:hAnsi="Times New Roman" w:cs="Times New Roman"/>
          <w:b/>
          <w:bCs/>
          <w:i/>
          <w:iCs/>
          <w:sz w:val="24"/>
          <w:szCs w:val="24"/>
        </w:rPr>
      </w:pPr>
      <w:r w:rsidRPr="00951A16">
        <w:rPr>
          <w:rFonts w:ascii="Times New Roman" w:hAnsi="Times New Roman" w:cs="Times New Roman"/>
          <w:b/>
          <w:bCs/>
          <w:i/>
          <w:iCs/>
          <w:sz w:val="24"/>
          <w:szCs w:val="24"/>
        </w:rPr>
        <w:t>Olgunluk Düzeyi: 4</w:t>
      </w:r>
    </w:p>
    <w:p w14:paraId="6C548344" w14:textId="4F48E4E7" w:rsidR="009E4AFC" w:rsidRPr="00951A16" w:rsidRDefault="009E4AFC" w:rsidP="0042448E">
      <w:pPr>
        <w:pStyle w:val="Default"/>
        <w:spacing w:after="160" w:line="360" w:lineRule="auto"/>
        <w:jc w:val="both"/>
        <w:rPr>
          <w:rFonts w:ascii="Times New Roman" w:hAnsi="Times New Roman" w:cs="Times New Roman"/>
          <w:i/>
          <w:sz w:val="22"/>
          <w:szCs w:val="22"/>
        </w:rPr>
      </w:pPr>
      <w:r w:rsidRPr="00951A16">
        <w:rPr>
          <w:rFonts w:ascii="Times New Roman" w:hAnsi="Times New Roman" w:cs="Times New Roman"/>
          <w:i/>
          <w:sz w:val="22"/>
          <w:szCs w:val="22"/>
        </w:rPr>
        <w:t>İç kalite güvencesi sistemi birimin geneline yayılmış, şeffaf ve bütüncül olarak yürütülmektedir.</w:t>
      </w:r>
    </w:p>
    <w:p w14:paraId="62FEAC1A" w14:textId="257DC8F2" w:rsidR="00061D7A" w:rsidRPr="00951A16" w:rsidRDefault="005053A6" w:rsidP="00061D7A">
      <w:pPr>
        <w:spacing w:after="0" w:line="360" w:lineRule="auto"/>
        <w:jc w:val="both"/>
        <w:rPr>
          <w:rFonts w:ascii="Times New Roman" w:hAnsi="Times New Roman" w:cs="Times New Roman"/>
          <w:b/>
          <w:sz w:val="24"/>
          <w:szCs w:val="24"/>
        </w:rPr>
      </w:pPr>
      <w:r w:rsidRPr="00951A16">
        <w:rPr>
          <w:rFonts w:ascii="Times New Roman" w:hAnsi="Times New Roman" w:cs="Times New Roman"/>
          <w:sz w:val="24"/>
          <w:szCs w:val="24"/>
        </w:rPr>
        <w:t xml:space="preserve">Araştırma yönetişim sürecine yönelik işleyişin dokümantasyonunun sağlanması amacıyla </w:t>
      </w:r>
      <w:r w:rsidR="005870B4" w:rsidRPr="00951A16">
        <w:rPr>
          <w:rFonts w:ascii="Times New Roman" w:hAnsi="Times New Roman" w:cs="Times New Roman"/>
          <w:sz w:val="24"/>
          <w:szCs w:val="24"/>
        </w:rPr>
        <w:t>BAP</w:t>
      </w:r>
      <w:r w:rsidRPr="00951A16">
        <w:rPr>
          <w:rFonts w:ascii="Times New Roman" w:hAnsi="Times New Roman" w:cs="Times New Roman"/>
          <w:sz w:val="24"/>
          <w:szCs w:val="24"/>
        </w:rPr>
        <w:t xml:space="preserve"> (UBYS) sistemi üzerinde kurum içi ve kurum dışı fonlarca desteklenen projelerin bilgilerinin sisteme girişleri (geçmiş 5 yıla dönü</w:t>
      </w:r>
      <w:r w:rsidR="00B2573D" w:rsidRPr="00951A16">
        <w:rPr>
          <w:rFonts w:ascii="Times New Roman" w:hAnsi="Times New Roman" w:cs="Times New Roman"/>
          <w:sz w:val="24"/>
          <w:szCs w:val="24"/>
        </w:rPr>
        <w:t>k olarak) sağlanmıştır. B</w:t>
      </w:r>
      <w:r w:rsidRPr="00951A16">
        <w:rPr>
          <w:rFonts w:ascii="Times New Roman" w:hAnsi="Times New Roman" w:cs="Times New Roman"/>
          <w:sz w:val="24"/>
          <w:szCs w:val="24"/>
        </w:rPr>
        <w:t>aşvurusu yapılmış</w:t>
      </w:r>
      <w:r w:rsidR="00377FAF" w:rsidRPr="00951A16">
        <w:rPr>
          <w:rFonts w:ascii="Times New Roman" w:hAnsi="Times New Roman" w:cs="Times New Roman"/>
          <w:sz w:val="24"/>
          <w:szCs w:val="24"/>
        </w:rPr>
        <w:t>,</w:t>
      </w:r>
      <w:r w:rsidRPr="00951A16">
        <w:rPr>
          <w:rFonts w:ascii="Times New Roman" w:hAnsi="Times New Roman" w:cs="Times New Roman"/>
          <w:sz w:val="24"/>
          <w:szCs w:val="24"/>
        </w:rPr>
        <w:t xml:space="preserve"> değerlendirme aşamasında olan projelerin de verilerinin girişi sağlanarak, ileriye dönük yıllık başvuru ve kabul oranlarının</w:t>
      </w:r>
      <w:r w:rsidR="00316880" w:rsidRPr="00951A16">
        <w:rPr>
          <w:rFonts w:ascii="Times New Roman" w:hAnsi="Times New Roman" w:cs="Times New Roman"/>
          <w:sz w:val="24"/>
          <w:szCs w:val="24"/>
        </w:rPr>
        <w:t xml:space="preserve"> tespiti hedeflenmiştir. </w:t>
      </w:r>
      <w:r w:rsidR="009E51A3" w:rsidRPr="00951A16">
        <w:rPr>
          <w:rFonts w:ascii="Times New Roman" w:hAnsi="Times New Roman" w:cs="Times New Roman"/>
          <w:sz w:val="24"/>
          <w:szCs w:val="24"/>
        </w:rPr>
        <w:t xml:space="preserve">Buna ek olarak, </w:t>
      </w:r>
      <w:r w:rsidRPr="00951A16">
        <w:rPr>
          <w:rFonts w:ascii="Times New Roman" w:hAnsi="Times New Roman" w:cs="Times New Roman"/>
          <w:sz w:val="24"/>
          <w:szCs w:val="24"/>
        </w:rPr>
        <w:t>Üniversitemiz bünyesinde yürütülen kalite çalışmaları kapsamında, iş akış süreçleri, görev tanımları ve formlar standart hale getirilerek web sayfasından ya</w:t>
      </w:r>
      <w:r w:rsidR="00B2573D" w:rsidRPr="00951A16">
        <w:rPr>
          <w:rFonts w:ascii="Times New Roman" w:hAnsi="Times New Roman" w:cs="Times New Roman"/>
          <w:sz w:val="24"/>
          <w:szCs w:val="24"/>
        </w:rPr>
        <w:t xml:space="preserve">yınlanmıştır </w:t>
      </w:r>
      <w:r w:rsidR="00B2573D" w:rsidRPr="00951A16">
        <w:rPr>
          <w:rFonts w:ascii="Times New Roman" w:hAnsi="Times New Roman" w:cs="Times New Roman"/>
          <w:b/>
          <w:sz w:val="24"/>
          <w:szCs w:val="24"/>
        </w:rPr>
        <w:t>(</w:t>
      </w:r>
      <w:r w:rsidR="00F74B12" w:rsidRPr="00951A16">
        <w:rPr>
          <w:rFonts w:ascii="Times New Roman" w:hAnsi="Times New Roman" w:cs="Times New Roman"/>
          <w:b/>
          <w:sz w:val="24"/>
          <w:szCs w:val="24"/>
        </w:rPr>
        <w:t xml:space="preserve">Kanıt </w:t>
      </w:r>
      <w:r w:rsidR="000B20B8" w:rsidRPr="00951A16">
        <w:rPr>
          <w:rFonts w:ascii="Times New Roman" w:hAnsi="Times New Roman" w:cs="Times New Roman"/>
          <w:b/>
          <w:sz w:val="24"/>
          <w:szCs w:val="24"/>
        </w:rPr>
        <w:t>1</w:t>
      </w:r>
      <w:r w:rsidR="00B2573D" w:rsidRPr="00951A16">
        <w:rPr>
          <w:rFonts w:ascii="Times New Roman" w:hAnsi="Times New Roman" w:cs="Times New Roman"/>
          <w:b/>
          <w:sz w:val="24"/>
          <w:szCs w:val="24"/>
        </w:rPr>
        <w:t>).</w:t>
      </w:r>
      <w:r w:rsidR="00B2573D" w:rsidRPr="00951A16">
        <w:rPr>
          <w:rFonts w:ascii="Times New Roman" w:hAnsi="Times New Roman" w:cs="Times New Roman"/>
          <w:sz w:val="24"/>
          <w:szCs w:val="24"/>
        </w:rPr>
        <w:t xml:space="preserve"> </w:t>
      </w:r>
      <w:r w:rsidR="00061D7A" w:rsidRPr="00951A16">
        <w:rPr>
          <w:rFonts w:ascii="Times New Roman" w:hAnsi="Times New Roman" w:cs="Times New Roman"/>
          <w:sz w:val="24"/>
          <w:szCs w:val="24"/>
        </w:rPr>
        <w:t xml:space="preserve">Üniversitemizin gelişimi ve işleyişi doğrultusunda, birimlerin etkinliğinin arttırılması, bilimsel araştırmalardaki çeşitliliğin ve kaynakların geliştirilmesi amacıyla </w:t>
      </w:r>
      <w:r w:rsidR="006510BC" w:rsidRPr="00951A16">
        <w:rPr>
          <w:rFonts w:ascii="Times New Roman" w:hAnsi="Times New Roman" w:cs="Times New Roman"/>
          <w:sz w:val="24"/>
          <w:szCs w:val="24"/>
        </w:rPr>
        <w:t xml:space="preserve">da </w:t>
      </w:r>
      <w:r w:rsidR="00061D7A" w:rsidRPr="00951A16">
        <w:rPr>
          <w:rFonts w:ascii="Times New Roman" w:hAnsi="Times New Roman" w:cs="Times New Roman"/>
          <w:sz w:val="24"/>
          <w:szCs w:val="24"/>
        </w:rPr>
        <w:t xml:space="preserve">yönerge değişikliği çalışmaları yürütülmüştür ve sonuçlandırılmıştır </w:t>
      </w:r>
      <w:r w:rsidR="00061D7A" w:rsidRPr="00951A16">
        <w:rPr>
          <w:rFonts w:ascii="Times New Roman" w:hAnsi="Times New Roman" w:cs="Times New Roman"/>
          <w:b/>
          <w:sz w:val="24"/>
          <w:szCs w:val="24"/>
        </w:rPr>
        <w:t>(Kanıt</w:t>
      </w:r>
      <w:r w:rsidR="000B20B8" w:rsidRPr="00951A16">
        <w:rPr>
          <w:rFonts w:ascii="Times New Roman" w:hAnsi="Times New Roman" w:cs="Times New Roman"/>
          <w:b/>
          <w:sz w:val="24"/>
          <w:szCs w:val="24"/>
        </w:rPr>
        <w:t xml:space="preserve"> 2</w:t>
      </w:r>
      <w:r w:rsidR="00061D7A" w:rsidRPr="00951A16">
        <w:rPr>
          <w:rFonts w:ascii="Times New Roman" w:hAnsi="Times New Roman" w:cs="Times New Roman"/>
          <w:b/>
          <w:sz w:val="24"/>
          <w:szCs w:val="24"/>
        </w:rPr>
        <w:t xml:space="preserve">). </w:t>
      </w:r>
      <w:r w:rsidR="00061D7A" w:rsidRPr="00951A16">
        <w:rPr>
          <w:rFonts w:ascii="Times New Roman" w:hAnsi="Times New Roman" w:cs="Times New Roman"/>
          <w:sz w:val="24"/>
          <w:szCs w:val="24"/>
        </w:rPr>
        <w:t xml:space="preserve">Ayrıca </w:t>
      </w:r>
      <w:r w:rsidR="006510BC" w:rsidRPr="00951A16">
        <w:rPr>
          <w:rFonts w:ascii="Times New Roman" w:hAnsi="Times New Roman" w:cs="Times New Roman"/>
          <w:sz w:val="24"/>
          <w:szCs w:val="24"/>
        </w:rPr>
        <w:t xml:space="preserve">bu süreçlerde birimlere </w:t>
      </w:r>
      <w:r w:rsidR="00E609C3" w:rsidRPr="00951A16">
        <w:rPr>
          <w:rFonts w:ascii="Times New Roman" w:hAnsi="Times New Roman" w:cs="Times New Roman"/>
          <w:sz w:val="24"/>
          <w:szCs w:val="24"/>
        </w:rPr>
        <w:t xml:space="preserve">sağlanan desteğin niteliğinin arttırılması amacıyla da </w:t>
      </w:r>
      <w:r w:rsidR="00A05440" w:rsidRPr="00951A16">
        <w:rPr>
          <w:rFonts w:ascii="Times New Roman" w:hAnsi="Times New Roman" w:cs="Times New Roman"/>
          <w:sz w:val="24"/>
          <w:szCs w:val="24"/>
        </w:rPr>
        <w:t xml:space="preserve">2021 yılında </w:t>
      </w:r>
      <w:r w:rsidR="00061D7A" w:rsidRPr="00951A16">
        <w:rPr>
          <w:rFonts w:ascii="Times New Roman" w:hAnsi="Times New Roman" w:cs="Times New Roman"/>
          <w:sz w:val="24"/>
          <w:szCs w:val="24"/>
        </w:rPr>
        <w:t xml:space="preserve">Üniversitemizin farklı akademik birimlerinden öğretim elemanlarının yer aldığı proje destek grubu oluşturulmuş ve </w:t>
      </w:r>
      <w:r w:rsidR="00A05440" w:rsidRPr="00951A16">
        <w:rPr>
          <w:rFonts w:ascii="Times New Roman" w:hAnsi="Times New Roman" w:cs="Times New Roman"/>
          <w:sz w:val="24"/>
          <w:szCs w:val="24"/>
        </w:rPr>
        <w:t xml:space="preserve">2022 yılında bu çalışma grubunda yer alan öğretim elemanları </w:t>
      </w:r>
      <w:r w:rsidR="001F300C" w:rsidRPr="00951A16">
        <w:rPr>
          <w:rFonts w:ascii="Times New Roman" w:hAnsi="Times New Roman" w:cs="Times New Roman"/>
          <w:sz w:val="24"/>
          <w:szCs w:val="24"/>
        </w:rPr>
        <w:t>güncellenmiştir (</w:t>
      </w:r>
      <w:r w:rsidR="00061D7A" w:rsidRPr="00951A16">
        <w:rPr>
          <w:rFonts w:ascii="Times New Roman" w:hAnsi="Times New Roman" w:cs="Times New Roman"/>
          <w:b/>
          <w:sz w:val="24"/>
          <w:szCs w:val="24"/>
        </w:rPr>
        <w:t>Kanıt</w:t>
      </w:r>
      <w:r w:rsidR="001F300C" w:rsidRPr="00951A16">
        <w:rPr>
          <w:rFonts w:ascii="Times New Roman" w:hAnsi="Times New Roman" w:cs="Times New Roman"/>
          <w:b/>
          <w:sz w:val="24"/>
          <w:szCs w:val="24"/>
        </w:rPr>
        <w:t xml:space="preserve"> </w:t>
      </w:r>
      <w:r w:rsidR="000B20B8" w:rsidRPr="00951A16">
        <w:rPr>
          <w:rFonts w:ascii="Times New Roman" w:hAnsi="Times New Roman" w:cs="Times New Roman"/>
          <w:b/>
          <w:sz w:val="24"/>
          <w:szCs w:val="24"/>
        </w:rPr>
        <w:t>3</w:t>
      </w:r>
      <w:r w:rsidR="00061D7A" w:rsidRPr="00951A16">
        <w:rPr>
          <w:rFonts w:ascii="Times New Roman" w:hAnsi="Times New Roman" w:cs="Times New Roman"/>
          <w:b/>
          <w:sz w:val="24"/>
          <w:szCs w:val="24"/>
        </w:rPr>
        <w:t>).</w:t>
      </w:r>
    </w:p>
    <w:p w14:paraId="6DA9E0D3" w14:textId="6380D7AE" w:rsidR="005053A6" w:rsidRPr="00951A16" w:rsidRDefault="00316880" w:rsidP="00C620C8">
      <w:pPr>
        <w:pStyle w:val="AralkYok"/>
        <w:spacing w:line="360" w:lineRule="auto"/>
        <w:jc w:val="both"/>
        <w:rPr>
          <w:rFonts w:ascii="Times New Roman" w:hAnsi="Times New Roman" w:cs="Times New Roman"/>
          <w:bCs/>
          <w:iCs/>
          <w:color w:val="000000" w:themeColor="text1"/>
          <w:sz w:val="24"/>
          <w:szCs w:val="24"/>
          <w:shd w:val="clear" w:color="auto" w:fill="FFFFFF"/>
        </w:rPr>
      </w:pPr>
      <w:r w:rsidRPr="00951A16">
        <w:rPr>
          <w:rFonts w:ascii="Times New Roman" w:eastAsia="Times New Roman" w:hAnsi="Times New Roman" w:cs="Times New Roman"/>
          <w:iCs/>
          <w:color w:val="000000" w:themeColor="text1"/>
          <w:sz w:val="24"/>
          <w:szCs w:val="24"/>
          <w:lang w:eastAsia="tr-TR"/>
        </w:rPr>
        <w:t xml:space="preserve">Bartın Üniversitesi kalite güvence yönergesi gereği birim kalite komisyonumuz bulunmakta olup birimin </w:t>
      </w:r>
      <w:r w:rsidRPr="00951A16">
        <w:rPr>
          <w:rStyle w:val="Vurgu"/>
          <w:rFonts w:ascii="Times New Roman" w:hAnsi="Times New Roman" w:cs="Times New Roman"/>
          <w:bCs/>
          <w:i w:val="0"/>
          <w:color w:val="000000" w:themeColor="text1"/>
          <w:sz w:val="24"/>
          <w:szCs w:val="24"/>
          <w:shd w:val="clear" w:color="auto" w:fill="FFFFFF"/>
        </w:rPr>
        <w:t>stratejik planı ve hedefleri doğrultusunda, akademik ve idari hizmetlerin değerlendirilmesi</w:t>
      </w:r>
      <w:r w:rsidR="00CF2130" w:rsidRPr="00951A16">
        <w:rPr>
          <w:rStyle w:val="Vurgu"/>
          <w:rFonts w:ascii="Times New Roman" w:hAnsi="Times New Roman" w:cs="Times New Roman"/>
          <w:bCs/>
          <w:i w:val="0"/>
          <w:color w:val="000000" w:themeColor="text1"/>
          <w:sz w:val="24"/>
          <w:szCs w:val="24"/>
          <w:shd w:val="clear" w:color="auto" w:fill="FFFFFF"/>
        </w:rPr>
        <w:t xml:space="preserve"> ve</w:t>
      </w:r>
      <w:r w:rsidRPr="00951A16">
        <w:rPr>
          <w:rStyle w:val="Vurgu"/>
          <w:rFonts w:ascii="Times New Roman" w:hAnsi="Times New Roman" w:cs="Times New Roman"/>
          <w:bCs/>
          <w:i w:val="0"/>
          <w:color w:val="000000" w:themeColor="text1"/>
          <w:sz w:val="24"/>
          <w:szCs w:val="24"/>
          <w:shd w:val="clear" w:color="auto" w:fill="FFFFFF"/>
        </w:rPr>
        <w:t xml:space="preserve"> </w:t>
      </w:r>
      <w:r w:rsidR="00CF2130" w:rsidRPr="00951A16">
        <w:rPr>
          <w:rStyle w:val="Vurgu"/>
          <w:rFonts w:ascii="Times New Roman" w:hAnsi="Times New Roman" w:cs="Times New Roman"/>
          <w:bCs/>
          <w:i w:val="0"/>
          <w:color w:val="000000" w:themeColor="text1"/>
          <w:sz w:val="24"/>
          <w:szCs w:val="24"/>
          <w:shd w:val="clear" w:color="auto" w:fill="FFFFFF"/>
        </w:rPr>
        <w:t>süreçlerin iyileştirilmesi için çalışılmaktadır</w:t>
      </w:r>
      <w:r w:rsidRPr="00951A16">
        <w:rPr>
          <w:rStyle w:val="Vurgu"/>
          <w:rFonts w:ascii="Times New Roman" w:hAnsi="Times New Roman" w:cs="Times New Roman"/>
          <w:bCs/>
          <w:i w:val="0"/>
          <w:color w:val="000000" w:themeColor="text1"/>
          <w:sz w:val="24"/>
          <w:szCs w:val="24"/>
          <w:shd w:val="clear" w:color="auto" w:fill="FFFFFF"/>
        </w:rPr>
        <w:t xml:space="preserve"> </w:t>
      </w:r>
      <w:r w:rsidR="00EE5F91" w:rsidRPr="00951A16">
        <w:rPr>
          <w:rStyle w:val="Vurgu"/>
          <w:rFonts w:ascii="Times New Roman" w:hAnsi="Times New Roman" w:cs="Times New Roman"/>
          <w:b/>
          <w:bCs/>
          <w:i w:val="0"/>
          <w:color w:val="000000" w:themeColor="text1"/>
          <w:sz w:val="24"/>
          <w:szCs w:val="24"/>
          <w:shd w:val="clear" w:color="auto" w:fill="FFFFFF"/>
        </w:rPr>
        <w:t xml:space="preserve">(Kanıt </w:t>
      </w:r>
      <w:r w:rsidR="000B20B8" w:rsidRPr="00951A16">
        <w:rPr>
          <w:rStyle w:val="Vurgu"/>
          <w:rFonts w:ascii="Times New Roman" w:hAnsi="Times New Roman" w:cs="Times New Roman"/>
          <w:b/>
          <w:bCs/>
          <w:i w:val="0"/>
          <w:color w:val="000000" w:themeColor="text1"/>
          <w:sz w:val="24"/>
          <w:szCs w:val="24"/>
          <w:shd w:val="clear" w:color="auto" w:fill="FFFFFF"/>
        </w:rPr>
        <w:t>4</w:t>
      </w:r>
      <w:r w:rsidR="00EE5F91" w:rsidRPr="00951A16">
        <w:rPr>
          <w:rStyle w:val="Vurgu"/>
          <w:rFonts w:ascii="Times New Roman" w:hAnsi="Times New Roman" w:cs="Times New Roman"/>
          <w:b/>
          <w:bCs/>
          <w:i w:val="0"/>
          <w:color w:val="000000" w:themeColor="text1"/>
          <w:sz w:val="24"/>
          <w:szCs w:val="24"/>
          <w:shd w:val="clear" w:color="auto" w:fill="FFFFFF"/>
        </w:rPr>
        <w:t>).</w:t>
      </w:r>
      <w:r w:rsidR="00EE5F91" w:rsidRPr="00951A16">
        <w:rPr>
          <w:rStyle w:val="Vurgu"/>
          <w:rFonts w:ascii="Times New Roman" w:hAnsi="Times New Roman" w:cs="Times New Roman"/>
          <w:bCs/>
          <w:i w:val="0"/>
          <w:color w:val="000000" w:themeColor="text1"/>
          <w:sz w:val="24"/>
          <w:szCs w:val="24"/>
          <w:shd w:val="clear" w:color="auto" w:fill="FFFFFF"/>
        </w:rPr>
        <w:t xml:space="preserve"> </w:t>
      </w:r>
      <w:r w:rsidR="00EE5F91" w:rsidRPr="00951A16">
        <w:rPr>
          <w:rFonts w:ascii="Times New Roman" w:eastAsia="Times New Roman" w:hAnsi="Times New Roman" w:cs="Times New Roman"/>
          <w:iCs/>
          <w:color w:val="000000" w:themeColor="text1"/>
          <w:lang w:eastAsia="tr-TR"/>
        </w:rPr>
        <w:t xml:space="preserve">Birimimiz amaç ve hedefleri doğrultusunda </w:t>
      </w:r>
      <w:r w:rsidR="00CF2130" w:rsidRPr="00951A16">
        <w:rPr>
          <w:rFonts w:ascii="Times New Roman" w:eastAsia="Times New Roman" w:hAnsi="Times New Roman" w:cs="Times New Roman"/>
          <w:iCs/>
          <w:color w:val="000000" w:themeColor="text1"/>
          <w:lang w:eastAsia="tr-TR"/>
        </w:rPr>
        <w:t>yıl boyunca gerçekleştirilen faaliyetler Birim Faaliyet Raporlarıyla, Stratejik Hedef ve Göstergelerde belirlenen performans göstergelerinin gerçekleşme durumu Stratejik Plan Değerlendirme Raporlarıyla izlenmektedir</w:t>
      </w:r>
      <w:r w:rsidR="008779C3" w:rsidRPr="00951A16">
        <w:rPr>
          <w:rFonts w:ascii="Times New Roman" w:eastAsia="Times New Roman" w:hAnsi="Times New Roman" w:cs="Times New Roman"/>
          <w:iCs/>
          <w:color w:val="000000" w:themeColor="text1"/>
          <w:lang w:eastAsia="tr-TR"/>
        </w:rPr>
        <w:t xml:space="preserve"> </w:t>
      </w:r>
      <w:r w:rsidR="008779C3" w:rsidRPr="00951A16">
        <w:rPr>
          <w:rFonts w:ascii="Times New Roman" w:eastAsia="Times New Roman" w:hAnsi="Times New Roman" w:cs="Times New Roman"/>
          <w:b/>
          <w:iCs/>
          <w:color w:val="000000" w:themeColor="text1"/>
          <w:lang w:eastAsia="tr-TR"/>
        </w:rPr>
        <w:t xml:space="preserve">(Kanıt </w:t>
      </w:r>
      <w:r w:rsidR="000B20B8" w:rsidRPr="00951A16">
        <w:rPr>
          <w:rFonts w:ascii="Times New Roman" w:eastAsia="Times New Roman" w:hAnsi="Times New Roman" w:cs="Times New Roman"/>
          <w:b/>
          <w:iCs/>
          <w:color w:val="000000" w:themeColor="text1"/>
          <w:lang w:eastAsia="tr-TR"/>
        </w:rPr>
        <w:t>5</w:t>
      </w:r>
      <w:r w:rsidR="00CF2130" w:rsidRPr="00951A16">
        <w:rPr>
          <w:rFonts w:ascii="Times New Roman" w:eastAsia="Times New Roman" w:hAnsi="Times New Roman" w:cs="Times New Roman"/>
          <w:b/>
          <w:iCs/>
          <w:color w:val="000000" w:themeColor="text1"/>
          <w:lang w:eastAsia="tr-TR"/>
        </w:rPr>
        <w:t>, 6</w:t>
      </w:r>
      <w:r w:rsidR="008779C3" w:rsidRPr="00951A16">
        <w:rPr>
          <w:rFonts w:ascii="Times New Roman" w:eastAsia="Times New Roman" w:hAnsi="Times New Roman" w:cs="Times New Roman"/>
          <w:b/>
          <w:iCs/>
          <w:color w:val="000000" w:themeColor="text1"/>
          <w:lang w:eastAsia="tr-TR"/>
        </w:rPr>
        <w:t>)</w:t>
      </w:r>
      <w:r w:rsidR="001E7C12" w:rsidRPr="00951A16">
        <w:rPr>
          <w:rFonts w:ascii="Times New Roman" w:eastAsia="Times New Roman" w:hAnsi="Times New Roman" w:cs="Times New Roman"/>
          <w:b/>
          <w:iCs/>
          <w:color w:val="000000" w:themeColor="text1"/>
          <w:lang w:eastAsia="tr-TR"/>
        </w:rPr>
        <w:t>.</w:t>
      </w:r>
    </w:p>
    <w:p w14:paraId="4A7451E3" w14:textId="5EB3E3FD" w:rsidR="001F300C" w:rsidRPr="00951A16" w:rsidRDefault="001F300C" w:rsidP="00C620C8">
      <w:pPr>
        <w:pStyle w:val="AralkYok"/>
        <w:spacing w:line="360" w:lineRule="auto"/>
        <w:jc w:val="both"/>
        <w:rPr>
          <w:rFonts w:ascii="Times New Roman" w:eastAsia="Times New Roman" w:hAnsi="Times New Roman" w:cs="Times New Roman"/>
          <w:bCs/>
          <w:iCs/>
          <w:sz w:val="24"/>
          <w:szCs w:val="24"/>
          <w:lang w:eastAsia="tr-TR"/>
        </w:rPr>
      </w:pPr>
      <w:r w:rsidRPr="00951A16">
        <w:rPr>
          <w:rFonts w:ascii="Times New Roman" w:eastAsia="Times New Roman" w:hAnsi="Times New Roman" w:cs="Times New Roman"/>
          <w:bCs/>
          <w:iCs/>
          <w:sz w:val="24"/>
          <w:szCs w:val="24"/>
          <w:lang w:eastAsia="tr-TR"/>
        </w:rPr>
        <w:t>Birimde yürütülen iş ve işlemlerin sürdürülebilir bir şekilde</w:t>
      </w:r>
      <w:r w:rsidR="007340B2" w:rsidRPr="00951A16">
        <w:rPr>
          <w:rFonts w:ascii="Times New Roman" w:eastAsia="Times New Roman" w:hAnsi="Times New Roman" w:cs="Times New Roman"/>
          <w:bCs/>
          <w:iCs/>
          <w:sz w:val="24"/>
          <w:szCs w:val="24"/>
          <w:lang w:eastAsia="tr-TR"/>
        </w:rPr>
        <w:t xml:space="preserve"> ve</w:t>
      </w:r>
      <w:r w:rsidRPr="00951A16">
        <w:rPr>
          <w:rFonts w:ascii="Times New Roman" w:eastAsia="Times New Roman" w:hAnsi="Times New Roman" w:cs="Times New Roman"/>
          <w:bCs/>
          <w:iCs/>
          <w:sz w:val="24"/>
          <w:szCs w:val="24"/>
          <w:lang w:eastAsia="tr-TR"/>
        </w:rPr>
        <w:t xml:space="preserve"> tanımlı mekanizmalar doğrultusunda ilerlemesi için</w:t>
      </w:r>
      <w:r w:rsidR="007340B2" w:rsidRPr="00951A16">
        <w:rPr>
          <w:rFonts w:ascii="Times New Roman" w:eastAsia="Times New Roman" w:hAnsi="Times New Roman" w:cs="Times New Roman"/>
          <w:bCs/>
          <w:iCs/>
          <w:sz w:val="24"/>
          <w:szCs w:val="24"/>
          <w:lang w:eastAsia="tr-TR"/>
        </w:rPr>
        <w:t xml:space="preserve"> Birimin tüm süreçleri</w:t>
      </w:r>
      <w:r w:rsidRPr="00951A16">
        <w:rPr>
          <w:rFonts w:ascii="Times New Roman" w:eastAsia="Times New Roman" w:hAnsi="Times New Roman" w:cs="Times New Roman"/>
          <w:bCs/>
          <w:iCs/>
          <w:sz w:val="24"/>
          <w:szCs w:val="24"/>
          <w:lang w:eastAsia="tr-TR"/>
        </w:rPr>
        <w:t xml:space="preserve"> Kurum genelinde hazırlanan </w:t>
      </w:r>
      <w:r w:rsidR="007340B2" w:rsidRPr="00951A16">
        <w:rPr>
          <w:rFonts w:ascii="Times New Roman" w:eastAsia="Times New Roman" w:hAnsi="Times New Roman" w:cs="Times New Roman"/>
          <w:bCs/>
          <w:iCs/>
          <w:sz w:val="24"/>
          <w:szCs w:val="24"/>
          <w:lang w:eastAsia="tr-TR"/>
        </w:rPr>
        <w:t xml:space="preserve">Süreç Yönetimi El Kitabına yansıtılmıştır </w:t>
      </w:r>
      <w:r w:rsidR="007340B2" w:rsidRPr="00951A16">
        <w:rPr>
          <w:rFonts w:ascii="Times New Roman" w:eastAsia="Times New Roman" w:hAnsi="Times New Roman" w:cs="Times New Roman"/>
          <w:b/>
          <w:iCs/>
          <w:sz w:val="24"/>
          <w:szCs w:val="24"/>
          <w:lang w:eastAsia="tr-TR"/>
        </w:rPr>
        <w:t>(Kanıt 6).</w:t>
      </w:r>
      <w:r w:rsidR="007340B2" w:rsidRPr="00951A16">
        <w:rPr>
          <w:rFonts w:ascii="Times New Roman" w:eastAsia="Times New Roman" w:hAnsi="Times New Roman" w:cs="Times New Roman"/>
          <w:bCs/>
          <w:iCs/>
          <w:sz w:val="24"/>
          <w:szCs w:val="24"/>
          <w:lang w:eastAsia="tr-TR"/>
        </w:rPr>
        <w:t xml:space="preserve"> </w:t>
      </w:r>
      <w:r w:rsidRPr="00951A16">
        <w:rPr>
          <w:rFonts w:ascii="Times New Roman" w:eastAsia="Times New Roman" w:hAnsi="Times New Roman" w:cs="Times New Roman"/>
          <w:bCs/>
          <w:iCs/>
          <w:sz w:val="24"/>
          <w:szCs w:val="24"/>
          <w:lang w:eastAsia="tr-TR"/>
        </w:rPr>
        <w:t xml:space="preserve">Birimde takvim yılı temelinde faaliyetler planlanarak uygulanmaktadır. Gerçekleştirilen faaliyetler </w:t>
      </w:r>
      <w:r w:rsidR="009F0467" w:rsidRPr="00951A16">
        <w:rPr>
          <w:rFonts w:ascii="Times New Roman" w:eastAsia="Times New Roman" w:hAnsi="Times New Roman" w:cs="Times New Roman"/>
          <w:bCs/>
          <w:iCs/>
          <w:sz w:val="24"/>
          <w:szCs w:val="24"/>
          <w:lang w:eastAsia="tr-TR"/>
        </w:rPr>
        <w:t>yılsonunda</w:t>
      </w:r>
      <w:r w:rsidRPr="00951A16">
        <w:rPr>
          <w:rFonts w:ascii="Times New Roman" w:eastAsia="Times New Roman" w:hAnsi="Times New Roman" w:cs="Times New Roman"/>
          <w:bCs/>
          <w:iCs/>
          <w:sz w:val="24"/>
          <w:szCs w:val="24"/>
          <w:lang w:eastAsia="tr-TR"/>
        </w:rPr>
        <w:t xml:space="preserve"> hazırlanan PTOGK Birim Faaliyet Raporlarında belirtilmektedir. Birimin Stratejik Hedef ve Göstergeleri 6 ayda bir izlenmekte yılda bir ise Stratejik Plan Değerlendirme Raporuyla Değerlendirilmektedir. Birim Faaliyet Raporları ve Stratejik Plan Değerlendirme Raporlarına ek olarak her yıl ocak ayında bir önceki yıla ait Birim İç Değerlendirme Raporu hazırlanmakta, bu raporda oluşan güçlü yönlerin devamı, gelişmeye açık yönlerin de giderilmesi ve güçlü yöne evrilmesi için PUKÖ temelli eylem planı oluşturulmakta ve yıl boyunca uygulanmaktadır. Dolayısıyla işleyen bir İç Kalite Güvence mekanizmasının bulunması Birimin güçlü yönü olarak görünmektedir.</w:t>
      </w:r>
    </w:p>
    <w:p w14:paraId="1EFC07E5" w14:textId="77777777" w:rsidR="001E7C12" w:rsidRPr="00951A16" w:rsidRDefault="001E7C12" w:rsidP="001E7C12">
      <w:pPr>
        <w:pStyle w:val="AralkYok"/>
        <w:jc w:val="both"/>
        <w:rPr>
          <w:rFonts w:ascii="Times New Roman" w:hAnsi="Times New Roman" w:cs="Times New Roman"/>
          <w:color w:val="FF0000"/>
          <w:sz w:val="24"/>
          <w:szCs w:val="24"/>
        </w:rPr>
      </w:pPr>
    </w:p>
    <w:p w14:paraId="7F9539E0" w14:textId="77777777" w:rsidR="00AF068D" w:rsidRPr="00951A16" w:rsidRDefault="00AF068D" w:rsidP="00FD25AA">
      <w:pPr>
        <w:spacing w:line="360" w:lineRule="auto"/>
        <w:jc w:val="both"/>
        <w:rPr>
          <w:rFonts w:ascii="Times New Roman" w:hAnsi="Times New Roman" w:cs="Times New Roman"/>
          <w:b/>
          <w:sz w:val="20"/>
          <w:szCs w:val="20"/>
        </w:rPr>
      </w:pPr>
      <w:r w:rsidRPr="00951A16">
        <w:rPr>
          <w:rFonts w:ascii="Times New Roman" w:hAnsi="Times New Roman" w:cs="Times New Roman"/>
          <w:b/>
          <w:sz w:val="20"/>
          <w:szCs w:val="20"/>
        </w:rPr>
        <w:t>Örnek Kanıtlar</w:t>
      </w:r>
    </w:p>
    <w:p w14:paraId="1ADA46E1" w14:textId="5D848815" w:rsidR="00AF068D" w:rsidRPr="00951A16" w:rsidRDefault="00AF068D" w:rsidP="00FD25AA">
      <w:pPr>
        <w:spacing w:after="0" w:line="360" w:lineRule="auto"/>
        <w:jc w:val="both"/>
        <w:rPr>
          <w:rFonts w:ascii="Times New Roman" w:hAnsi="Times New Roman" w:cs="Times New Roman"/>
          <w:b/>
          <w:sz w:val="20"/>
          <w:szCs w:val="20"/>
        </w:rPr>
      </w:pPr>
      <w:r w:rsidRPr="00951A16">
        <w:rPr>
          <w:rFonts w:ascii="Times New Roman" w:hAnsi="Times New Roman" w:cs="Times New Roman"/>
          <w:b/>
          <w:sz w:val="20"/>
          <w:szCs w:val="20"/>
        </w:rPr>
        <w:t xml:space="preserve">Kanıt </w:t>
      </w:r>
      <w:r w:rsidR="000B20B8" w:rsidRPr="00951A16">
        <w:rPr>
          <w:rFonts w:ascii="Times New Roman" w:hAnsi="Times New Roman" w:cs="Times New Roman"/>
          <w:b/>
          <w:sz w:val="20"/>
          <w:szCs w:val="20"/>
        </w:rPr>
        <w:t>1</w:t>
      </w:r>
      <w:r w:rsidRPr="00951A16">
        <w:rPr>
          <w:rFonts w:ascii="Times New Roman" w:hAnsi="Times New Roman" w:cs="Times New Roman"/>
          <w:b/>
          <w:sz w:val="20"/>
          <w:szCs w:val="20"/>
        </w:rPr>
        <w:t xml:space="preserve">: </w:t>
      </w:r>
      <w:r w:rsidRPr="00951A16">
        <w:rPr>
          <w:rFonts w:ascii="Times New Roman" w:hAnsi="Times New Roman" w:cs="Times New Roman"/>
          <w:sz w:val="20"/>
          <w:szCs w:val="20"/>
        </w:rPr>
        <w:t>Formlar</w:t>
      </w:r>
    </w:p>
    <w:p w14:paraId="0624767F" w14:textId="7042E9A3" w:rsidR="00AF068D" w:rsidRPr="00951A16" w:rsidRDefault="00AF068D" w:rsidP="00FD25AA">
      <w:pPr>
        <w:spacing w:after="0" w:line="360" w:lineRule="auto"/>
        <w:jc w:val="both"/>
        <w:rPr>
          <w:rFonts w:ascii="Times New Roman" w:hAnsi="Times New Roman" w:cs="Times New Roman"/>
          <w:sz w:val="20"/>
          <w:szCs w:val="20"/>
        </w:rPr>
      </w:pPr>
      <w:r w:rsidRPr="00951A16">
        <w:rPr>
          <w:rFonts w:ascii="Times New Roman" w:hAnsi="Times New Roman" w:cs="Times New Roman"/>
          <w:b/>
          <w:sz w:val="20"/>
          <w:szCs w:val="20"/>
        </w:rPr>
        <w:t xml:space="preserve">Kanıt </w:t>
      </w:r>
      <w:r w:rsidR="000B20B8" w:rsidRPr="00951A16">
        <w:rPr>
          <w:rFonts w:ascii="Times New Roman" w:hAnsi="Times New Roman" w:cs="Times New Roman"/>
          <w:b/>
          <w:sz w:val="20"/>
          <w:szCs w:val="20"/>
        </w:rPr>
        <w:t>2</w:t>
      </w:r>
      <w:r w:rsidRPr="00951A16">
        <w:rPr>
          <w:rFonts w:ascii="Times New Roman" w:hAnsi="Times New Roman" w:cs="Times New Roman"/>
          <w:b/>
          <w:sz w:val="20"/>
          <w:szCs w:val="20"/>
        </w:rPr>
        <w:t xml:space="preserve">: </w:t>
      </w:r>
      <w:r w:rsidR="00FC1954" w:rsidRPr="00951A16">
        <w:rPr>
          <w:rFonts w:ascii="Times New Roman" w:hAnsi="Times New Roman" w:cs="Times New Roman"/>
          <w:sz w:val="20"/>
          <w:szCs w:val="20"/>
        </w:rPr>
        <w:t>BAP ve CSBB İhtisaslaşma Projeleri Yönergeleri</w:t>
      </w:r>
    </w:p>
    <w:p w14:paraId="56D9C282" w14:textId="4C3DE41E" w:rsidR="00AF068D" w:rsidRPr="00951A16" w:rsidRDefault="00AF068D" w:rsidP="00FD25AA">
      <w:pPr>
        <w:spacing w:after="0" w:line="360" w:lineRule="auto"/>
        <w:jc w:val="both"/>
        <w:rPr>
          <w:rFonts w:ascii="Times New Roman" w:hAnsi="Times New Roman" w:cs="Times New Roman"/>
          <w:sz w:val="20"/>
          <w:szCs w:val="20"/>
        </w:rPr>
      </w:pPr>
      <w:r w:rsidRPr="00951A16">
        <w:rPr>
          <w:rFonts w:ascii="Times New Roman" w:hAnsi="Times New Roman" w:cs="Times New Roman"/>
          <w:b/>
          <w:sz w:val="20"/>
          <w:szCs w:val="20"/>
        </w:rPr>
        <w:t xml:space="preserve">Kanıt </w:t>
      </w:r>
      <w:r w:rsidR="000B20B8" w:rsidRPr="00951A16">
        <w:rPr>
          <w:rFonts w:ascii="Times New Roman" w:hAnsi="Times New Roman" w:cs="Times New Roman"/>
          <w:b/>
          <w:sz w:val="20"/>
          <w:szCs w:val="20"/>
        </w:rPr>
        <w:t>3</w:t>
      </w:r>
      <w:r w:rsidRPr="00951A16">
        <w:rPr>
          <w:rFonts w:ascii="Times New Roman" w:hAnsi="Times New Roman" w:cs="Times New Roman"/>
          <w:b/>
          <w:sz w:val="20"/>
          <w:szCs w:val="20"/>
        </w:rPr>
        <w:t>:</w:t>
      </w:r>
      <w:r w:rsidRPr="00951A16">
        <w:rPr>
          <w:rFonts w:ascii="Times New Roman" w:hAnsi="Times New Roman" w:cs="Times New Roman"/>
          <w:sz w:val="20"/>
          <w:szCs w:val="20"/>
        </w:rPr>
        <w:t xml:space="preserve"> </w:t>
      </w:r>
      <w:r w:rsidR="00FC1954" w:rsidRPr="00951A16">
        <w:rPr>
          <w:rFonts w:ascii="Times New Roman" w:hAnsi="Times New Roman" w:cs="Times New Roman"/>
          <w:sz w:val="20"/>
          <w:szCs w:val="20"/>
        </w:rPr>
        <w:t>Güncel liste</w:t>
      </w:r>
    </w:p>
    <w:p w14:paraId="6CD70241" w14:textId="5ECACB11" w:rsidR="00EE5F91" w:rsidRPr="00951A16" w:rsidRDefault="00EE5F91" w:rsidP="00FD25AA">
      <w:pPr>
        <w:spacing w:after="0" w:line="360" w:lineRule="auto"/>
        <w:jc w:val="both"/>
        <w:rPr>
          <w:rFonts w:ascii="Times New Roman" w:hAnsi="Times New Roman" w:cs="Times New Roman"/>
          <w:color w:val="000000" w:themeColor="text1"/>
          <w:sz w:val="20"/>
          <w:szCs w:val="20"/>
        </w:rPr>
      </w:pPr>
      <w:r w:rsidRPr="00951A16">
        <w:rPr>
          <w:rFonts w:ascii="Times New Roman" w:hAnsi="Times New Roman" w:cs="Times New Roman"/>
          <w:b/>
          <w:color w:val="000000" w:themeColor="text1"/>
          <w:sz w:val="20"/>
          <w:szCs w:val="20"/>
        </w:rPr>
        <w:t xml:space="preserve">Kanıt </w:t>
      </w:r>
      <w:r w:rsidR="000B20B8" w:rsidRPr="00951A16">
        <w:rPr>
          <w:rFonts w:ascii="Times New Roman" w:hAnsi="Times New Roman" w:cs="Times New Roman"/>
          <w:b/>
          <w:color w:val="000000" w:themeColor="text1"/>
          <w:sz w:val="20"/>
          <w:szCs w:val="20"/>
        </w:rPr>
        <w:t>4</w:t>
      </w:r>
      <w:r w:rsidRPr="00951A16">
        <w:rPr>
          <w:rFonts w:ascii="Times New Roman" w:hAnsi="Times New Roman" w:cs="Times New Roman"/>
          <w:b/>
          <w:color w:val="000000" w:themeColor="text1"/>
          <w:sz w:val="20"/>
          <w:szCs w:val="20"/>
        </w:rPr>
        <w:t>:</w:t>
      </w:r>
      <w:r w:rsidRPr="00951A16">
        <w:rPr>
          <w:rFonts w:ascii="Times New Roman" w:hAnsi="Times New Roman" w:cs="Times New Roman"/>
          <w:color w:val="000000" w:themeColor="text1"/>
          <w:sz w:val="20"/>
          <w:szCs w:val="20"/>
        </w:rPr>
        <w:t xml:space="preserve"> </w:t>
      </w:r>
      <w:r w:rsidR="00C5308F" w:rsidRPr="00951A16">
        <w:rPr>
          <w:rFonts w:ascii="Times New Roman" w:hAnsi="Times New Roman" w:cs="Times New Roman"/>
          <w:color w:val="000000" w:themeColor="text1"/>
          <w:sz w:val="20"/>
          <w:szCs w:val="20"/>
        </w:rPr>
        <w:t>Birim Kalite Komisyonu</w:t>
      </w:r>
    </w:p>
    <w:p w14:paraId="5D86BE3A" w14:textId="31C24075" w:rsidR="001E7C12" w:rsidRPr="00951A16" w:rsidRDefault="001E7C12" w:rsidP="00FD25AA">
      <w:pPr>
        <w:spacing w:after="0" w:line="360" w:lineRule="auto"/>
        <w:jc w:val="both"/>
        <w:rPr>
          <w:rFonts w:ascii="Times New Roman" w:hAnsi="Times New Roman" w:cs="Times New Roman"/>
          <w:color w:val="000000" w:themeColor="text1"/>
          <w:sz w:val="20"/>
          <w:szCs w:val="20"/>
        </w:rPr>
      </w:pPr>
      <w:r w:rsidRPr="00951A16">
        <w:rPr>
          <w:rFonts w:ascii="Times New Roman" w:hAnsi="Times New Roman" w:cs="Times New Roman"/>
          <w:b/>
          <w:color w:val="000000" w:themeColor="text1"/>
          <w:sz w:val="20"/>
          <w:szCs w:val="20"/>
        </w:rPr>
        <w:t xml:space="preserve">Kanıt </w:t>
      </w:r>
      <w:r w:rsidR="000B20B8" w:rsidRPr="00951A16">
        <w:rPr>
          <w:rFonts w:ascii="Times New Roman" w:hAnsi="Times New Roman" w:cs="Times New Roman"/>
          <w:b/>
          <w:color w:val="000000" w:themeColor="text1"/>
          <w:sz w:val="20"/>
          <w:szCs w:val="20"/>
        </w:rPr>
        <w:t>5</w:t>
      </w:r>
      <w:r w:rsidRPr="00951A16">
        <w:rPr>
          <w:rFonts w:ascii="Times New Roman" w:hAnsi="Times New Roman" w:cs="Times New Roman"/>
          <w:b/>
          <w:color w:val="000000" w:themeColor="text1"/>
          <w:sz w:val="20"/>
          <w:szCs w:val="20"/>
        </w:rPr>
        <w:t>:</w:t>
      </w:r>
      <w:r w:rsidR="0090254A" w:rsidRPr="00951A16">
        <w:rPr>
          <w:rFonts w:ascii="Times New Roman" w:hAnsi="Times New Roman" w:cs="Times New Roman"/>
          <w:color w:val="000000" w:themeColor="text1"/>
          <w:sz w:val="20"/>
          <w:szCs w:val="20"/>
        </w:rPr>
        <w:t xml:space="preserve"> 2022 Yılı Faaliyet Raporu</w:t>
      </w:r>
    </w:p>
    <w:p w14:paraId="67AF079B" w14:textId="7CE7A7B5" w:rsidR="00CF2130" w:rsidRPr="00951A16" w:rsidRDefault="007340B2" w:rsidP="00CF2130">
      <w:pPr>
        <w:spacing w:after="0" w:line="360" w:lineRule="auto"/>
        <w:jc w:val="both"/>
        <w:rPr>
          <w:rFonts w:ascii="Times New Roman" w:hAnsi="Times New Roman" w:cs="Times New Roman"/>
          <w:sz w:val="20"/>
          <w:szCs w:val="20"/>
        </w:rPr>
      </w:pPr>
      <w:r w:rsidRPr="00951A16">
        <w:rPr>
          <w:rFonts w:ascii="Times New Roman" w:hAnsi="Times New Roman" w:cs="Times New Roman"/>
          <w:b/>
          <w:bCs/>
          <w:sz w:val="20"/>
          <w:szCs w:val="20"/>
        </w:rPr>
        <w:t>Kanıt 6:</w:t>
      </w:r>
      <w:r w:rsidRPr="00951A16">
        <w:rPr>
          <w:rFonts w:ascii="Times New Roman" w:hAnsi="Times New Roman" w:cs="Times New Roman"/>
          <w:sz w:val="20"/>
          <w:szCs w:val="20"/>
        </w:rPr>
        <w:t xml:space="preserve"> </w:t>
      </w:r>
      <w:r w:rsidR="00CF2130" w:rsidRPr="00951A16">
        <w:rPr>
          <w:rFonts w:ascii="Times New Roman" w:hAnsi="Times New Roman" w:cs="Times New Roman"/>
          <w:sz w:val="20"/>
          <w:szCs w:val="20"/>
        </w:rPr>
        <w:t>Stratejik Plan Değerlendirme Raporu</w:t>
      </w:r>
    </w:p>
    <w:p w14:paraId="7D9B9F36" w14:textId="09E5CC79" w:rsidR="00AF068D" w:rsidRPr="00951A16" w:rsidRDefault="00CF2130" w:rsidP="001852EE">
      <w:pPr>
        <w:spacing w:line="360" w:lineRule="auto"/>
        <w:jc w:val="both"/>
        <w:rPr>
          <w:rFonts w:ascii="Times New Roman" w:hAnsi="Times New Roman" w:cs="Times New Roman"/>
          <w:sz w:val="20"/>
          <w:szCs w:val="20"/>
        </w:rPr>
      </w:pPr>
      <w:r w:rsidRPr="00951A16">
        <w:rPr>
          <w:rFonts w:ascii="Times New Roman" w:hAnsi="Times New Roman" w:cs="Times New Roman"/>
          <w:b/>
          <w:bCs/>
          <w:sz w:val="20"/>
          <w:szCs w:val="20"/>
        </w:rPr>
        <w:t xml:space="preserve">Kanıt 7: </w:t>
      </w:r>
      <w:r w:rsidR="007340B2" w:rsidRPr="00951A16">
        <w:rPr>
          <w:rFonts w:ascii="Times New Roman" w:hAnsi="Times New Roman" w:cs="Times New Roman"/>
          <w:sz w:val="20"/>
          <w:szCs w:val="20"/>
        </w:rPr>
        <w:t>BARÜ Süreç Yönetimi El Kitabı</w:t>
      </w:r>
    </w:p>
    <w:p w14:paraId="3B78CD42" w14:textId="02B1B187" w:rsidR="00AC7A0C" w:rsidRPr="00951A16" w:rsidRDefault="00AC7A0C" w:rsidP="001852EE">
      <w:pPr>
        <w:pStyle w:val="Balk3"/>
        <w:spacing w:line="360" w:lineRule="auto"/>
        <w:rPr>
          <w:rFonts w:ascii="Times New Roman" w:hAnsi="Times New Roman" w:cs="Times New Roman"/>
          <w:b/>
          <w:color w:val="auto"/>
          <w:lang w:val="tr-TR"/>
        </w:rPr>
      </w:pPr>
      <w:bookmarkStart w:id="9" w:name="_Toc134488282"/>
      <w:r w:rsidRPr="00951A16">
        <w:rPr>
          <w:rFonts w:ascii="Times New Roman" w:hAnsi="Times New Roman" w:cs="Times New Roman"/>
          <w:b/>
          <w:color w:val="auto"/>
          <w:lang w:val="tr-TR"/>
        </w:rPr>
        <w:t>A.1.5. Kamuoyunu Bilgilendirme ve Hesap Verebilirlik</w:t>
      </w:r>
      <w:bookmarkEnd w:id="9"/>
    </w:p>
    <w:p w14:paraId="35B9F01D" w14:textId="77777777" w:rsidR="00766006" w:rsidRPr="00951A16" w:rsidRDefault="00766006" w:rsidP="0042448E">
      <w:pPr>
        <w:spacing w:line="360" w:lineRule="auto"/>
        <w:jc w:val="both"/>
        <w:rPr>
          <w:rFonts w:ascii="Times New Roman" w:hAnsi="Times New Roman" w:cs="Times New Roman"/>
          <w:b/>
          <w:bCs/>
          <w:i/>
          <w:iCs/>
          <w:sz w:val="24"/>
          <w:szCs w:val="24"/>
        </w:rPr>
      </w:pPr>
      <w:r w:rsidRPr="00951A16">
        <w:rPr>
          <w:rFonts w:ascii="Times New Roman" w:hAnsi="Times New Roman" w:cs="Times New Roman"/>
          <w:b/>
          <w:bCs/>
          <w:i/>
          <w:iCs/>
          <w:sz w:val="24"/>
          <w:szCs w:val="24"/>
        </w:rPr>
        <w:t>Olgunluk Düzeyi: 4</w:t>
      </w:r>
    </w:p>
    <w:p w14:paraId="5BD83D0E" w14:textId="00A3B2E5" w:rsidR="00766006" w:rsidRPr="00951A16" w:rsidRDefault="00766006" w:rsidP="007B766D">
      <w:pPr>
        <w:pStyle w:val="Default"/>
        <w:spacing w:after="160" w:line="360" w:lineRule="auto"/>
        <w:jc w:val="both"/>
        <w:rPr>
          <w:rFonts w:ascii="Times New Roman" w:hAnsi="Times New Roman" w:cs="Times New Roman"/>
          <w:i/>
          <w:sz w:val="22"/>
          <w:szCs w:val="22"/>
        </w:rPr>
      </w:pPr>
      <w:r w:rsidRPr="00951A16">
        <w:rPr>
          <w:rFonts w:ascii="Times New Roman" w:hAnsi="Times New Roman" w:cs="Times New Roman"/>
          <w:i/>
          <w:sz w:val="22"/>
          <w:szCs w:val="22"/>
        </w:rPr>
        <w:t>Birimin kamuoyunu bilgilendirme ve hesap verebilirlik mekanizmaları izlenmekte ve paydaş görüşleri doğrultusunda iyileştirilmektedir.</w:t>
      </w:r>
    </w:p>
    <w:p w14:paraId="12816CB4" w14:textId="0FB2408D" w:rsidR="00766006" w:rsidRPr="00951A16" w:rsidRDefault="00766006" w:rsidP="001852EE">
      <w:pPr>
        <w:spacing w:after="0" w:line="360" w:lineRule="auto"/>
        <w:jc w:val="both"/>
        <w:rPr>
          <w:rFonts w:ascii="Times New Roman" w:hAnsi="Times New Roman" w:cs="Times New Roman"/>
          <w:sz w:val="24"/>
          <w:szCs w:val="24"/>
        </w:rPr>
      </w:pPr>
      <w:r w:rsidRPr="00951A16">
        <w:rPr>
          <w:rFonts w:ascii="Times New Roman" w:hAnsi="Times New Roman" w:cs="Times New Roman"/>
          <w:sz w:val="24"/>
          <w:szCs w:val="24"/>
        </w:rPr>
        <w:t>Proje ve Teknoloji Ofisi Genel Koordinatörlüğü kurum içi ve kamuoyu bilgilendirme</w:t>
      </w:r>
      <w:r w:rsidR="002D1210" w:rsidRPr="00951A16">
        <w:rPr>
          <w:rFonts w:ascii="Times New Roman" w:hAnsi="Times New Roman" w:cs="Times New Roman"/>
          <w:sz w:val="24"/>
          <w:szCs w:val="24"/>
        </w:rPr>
        <w:t>lerini</w:t>
      </w:r>
      <w:r w:rsidRPr="00951A16">
        <w:rPr>
          <w:rFonts w:ascii="Times New Roman" w:hAnsi="Times New Roman" w:cs="Times New Roman"/>
          <w:sz w:val="24"/>
          <w:szCs w:val="24"/>
        </w:rPr>
        <w:t xml:space="preserve"> web sayfası üzerinden gerçekleştirmektedir </w:t>
      </w:r>
      <w:r w:rsidRPr="00951A16">
        <w:rPr>
          <w:rFonts w:ascii="Times New Roman" w:hAnsi="Times New Roman" w:cs="Times New Roman"/>
          <w:b/>
          <w:sz w:val="24"/>
          <w:szCs w:val="24"/>
        </w:rPr>
        <w:t>(</w:t>
      </w:r>
      <w:r w:rsidR="00F74B12" w:rsidRPr="00951A16">
        <w:rPr>
          <w:rFonts w:ascii="Times New Roman" w:hAnsi="Times New Roman" w:cs="Times New Roman"/>
          <w:b/>
          <w:sz w:val="24"/>
          <w:szCs w:val="24"/>
        </w:rPr>
        <w:t xml:space="preserve">Kanıt </w:t>
      </w:r>
      <w:r w:rsidR="000B20B8" w:rsidRPr="00951A16">
        <w:rPr>
          <w:rFonts w:ascii="Times New Roman" w:hAnsi="Times New Roman" w:cs="Times New Roman"/>
          <w:b/>
          <w:sz w:val="24"/>
          <w:szCs w:val="24"/>
        </w:rPr>
        <w:t>1</w:t>
      </w:r>
      <w:r w:rsidR="00CB5BEE" w:rsidRPr="00951A16">
        <w:rPr>
          <w:rFonts w:ascii="Times New Roman" w:hAnsi="Times New Roman" w:cs="Times New Roman"/>
          <w:b/>
          <w:sz w:val="24"/>
          <w:szCs w:val="24"/>
        </w:rPr>
        <w:t xml:space="preserve">). </w:t>
      </w:r>
      <w:r w:rsidRPr="00951A16">
        <w:rPr>
          <w:rFonts w:ascii="Times New Roman" w:hAnsi="Times New Roman" w:cs="Times New Roman"/>
          <w:sz w:val="24"/>
          <w:szCs w:val="24"/>
        </w:rPr>
        <w:t>Birim web sayfası doğru, güncel, ilgili ve kolayca erişilebilir bilgiyi vermektedir. Koordinatörlük olarak web sayfasının sürekli güncel kalması</w:t>
      </w:r>
      <w:r w:rsidR="001101AD" w:rsidRPr="00951A16">
        <w:rPr>
          <w:rFonts w:ascii="Times New Roman" w:hAnsi="Times New Roman" w:cs="Times New Roman"/>
          <w:sz w:val="24"/>
          <w:szCs w:val="24"/>
        </w:rPr>
        <w:t xml:space="preserve"> yoluyla</w:t>
      </w:r>
      <w:r w:rsidRPr="00951A16">
        <w:rPr>
          <w:rFonts w:ascii="Times New Roman" w:hAnsi="Times New Roman" w:cs="Times New Roman"/>
          <w:sz w:val="24"/>
          <w:szCs w:val="24"/>
        </w:rPr>
        <w:t xml:space="preserve"> toplantı, seminer </w:t>
      </w:r>
      <w:proofErr w:type="gramStart"/>
      <w:r w:rsidRPr="00951A16">
        <w:rPr>
          <w:rFonts w:ascii="Times New Roman" w:hAnsi="Times New Roman" w:cs="Times New Roman"/>
          <w:sz w:val="24"/>
          <w:szCs w:val="24"/>
        </w:rPr>
        <w:t>sempozyum</w:t>
      </w:r>
      <w:proofErr w:type="gramEnd"/>
      <w:r w:rsidRPr="00951A16">
        <w:rPr>
          <w:rFonts w:ascii="Times New Roman" w:hAnsi="Times New Roman" w:cs="Times New Roman"/>
          <w:sz w:val="24"/>
          <w:szCs w:val="24"/>
        </w:rPr>
        <w:t xml:space="preserve"> vb. duyuruların yapılması, ilgililerin ilgili dokümanlara ve bilgilere kolay</w:t>
      </w:r>
      <w:r w:rsidR="00CB5BEE" w:rsidRPr="00951A16">
        <w:rPr>
          <w:rFonts w:ascii="Times New Roman" w:hAnsi="Times New Roman" w:cs="Times New Roman"/>
          <w:sz w:val="24"/>
          <w:szCs w:val="24"/>
        </w:rPr>
        <w:t>ca</w:t>
      </w:r>
      <w:r w:rsidRPr="00951A16">
        <w:rPr>
          <w:rFonts w:ascii="Times New Roman" w:hAnsi="Times New Roman" w:cs="Times New Roman"/>
          <w:sz w:val="24"/>
          <w:szCs w:val="24"/>
        </w:rPr>
        <w:t xml:space="preserve"> ul</w:t>
      </w:r>
      <w:r w:rsidR="00CB5BEE" w:rsidRPr="00951A16">
        <w:rPr>
          <w:rFonts w:ascii="Times New Roman" w:hAnsi="Times New Roman" w:cs="Times New Roman"/>
          <w:sz w:val="24"/>
          <w:szCs w:val="24"/>
        </w:rPr>
        <w:t>aşmaları</w:t>
      </w:r>
      <w:r w:rsidRPr="00951A16">
        <w:rPr>
          <w:rFonts w:ascii="Times New Roman" w:hAnsi="Times New Roman" w:cs="Times New Roman"/>
          <w:sz w:val="24"/>
          <w:szCs w:val="24"/>
        </w:rPr>
        <w:t xml:space="preserve"> sağlanmaktadır. Benzer şekilde </w:t>
      </w:r>
      <w:r w:rsidR="004979AE" w:rsidRPr="00951A16">
        <w:rPr>
          <w:rFonts w:ascii="Times New Roman" w:hAnsi="Times New Roman" w:cs="Times New Roman"/>
          <w:sz w:val="24"/>
          <w:szCs w:val="24"/>
        </w:rPr>
        <w:t xml:space="preserve">sosyal medya üzerinden de ilgili duyuru ve bilgilendirmeler </w:t>
      </w:r>
      <w:r w:rsidR="001101AD" w:rsidRPr="00951A16">
        <w:rPr>
          <w:rFonts w:ascii="Times New Roman" w:hAnsi="Times New Roman" w:cs="Times New Roman"/>
          <w:sz w:val="24"/>
          <w:szCs w:val="24"/>
        </w:rPr>
        <w:t xml:space="preserve">eş zamanlı </w:t>
      </w:r>
      <w:r w:rsidR="004979AE" w:rsidRPr="00951A16">
        <w:rPr>
          <w:rFonts w:ascii="Times New Roman" w:hAnsi="Times New Roman" w:cs="Times New Roman"/>
          <w:sz w:val="24"/>
          <w:szCs w:val="24"/>
        </w:rPr>
        <w:t xml:space="preserve">gerçekleştirilmektedir </w:t>
      </w:r>
      <w:r w:rsidR="004979AE" w:rsidRPr="00951A16">
        <w:rPr>
          <w:rFonts w:ascii="Times New Roman" w:hAnsi="Times New Roman" w:cs="Times New Roman"/>
          <w:b/>
          <w:sz w:val="24"/>
          <w:szCs w:val="24"/>
        </w:rPr>
        <w:t xml:space="preserve">(Kanıt </w:t>
      </w:r>
      <w:r w:rsidR="000B20B8" w:rsidRPr="00951A16">
        <w:rPr>
          <w:rFonts w:ascii="Times New Roman" w:hAnsi="Times New Roman" w:cs="Times New Roman"/>
          <w:b/>
          <w:sz w:val="24"/>
          <w:szCs w:val="24"/>
        </w:rPr>
        <w:t>2</w:t>
      </w:r>
      <w:r w:rsidR="00D82878" w:rsidRPr="00951A16">
        <w:rPr>
          <w:rFonts w:ascii="Times New Roman" w:hAnsi="Times New Roman" w:cs="Times New Roman"/>
          <w:b/>
          <w:sz w:val="24"/>
          <w:szCs w:val="24"/>
        </w:rPr>
        <w:t xml:space="preserve">, </w:t>
      </w:r>
      <w:r w:rsidR="000B20B8" w:rsidRPr="00951A16">
        <w:rPr>
          <w:rFonts w:ascii="Times New Roman" w:hAnsi="Times New Roman" w:cs="Times New Roman"/>
          <w:b/>
          <w:sz w:val="24"/>
          <w:szCs w:val="24"/>
        </w:rPr>
        <w:t>3</w:t>
      </w:r>
      <w:r w:rsidR="004979AE" w:rsidRPr="00951A16">
        <w:rPr>
          <w:rFonts w:ascii="Times New Roman" w:hAnsi="Times New Roman" w:cs="Times New Roman"/>
          <w:b/>
          <w:sz w:val="24"/>
          <w:szCs w:val="24"/>
        </w:rPr>
        <w:t>)</w:t>
      </w:r>
      <w:r w:rsidR="00CB5BEE" w:rsidRPr="00951A16">
        <w:rPr>
          <w:rFonts w:ascii="Times New Roman" w:hAnsi="Times New Roman" w:cs="Times New Roman"/>
          <w:b/>
          <w:sz w:val="24"/>
          <w:szCs w:val="24"/>
        </w:rPr>
        <w:t>.</w:t>
      </w:r>
    </w:p>
    <w:p w14:paraId="0D5376FA" w14:textId="7E124AAB" w:rsidR="007B766D" w:rsidRPr="00951A16" w:rsidRDefault="00C86994" w:rsidP="007B766D">
      <w:pPr>
        <w:spacing w:after="0" w:line="360" w:lineRule="auto"/>
        <w:jc w:val="both"/>
        <w:rPr>
          <w:rFonts w:ascii="Times New Roman" w:hAnsi="Times New Roman" w:cs="Times New Roman"/>
          <w:b/>
          <w:sz w:val="24"/>
          <w:szCs w:val="24"/>
        </w:rPr>
      </w:pPr>
      <w:r w:rsidRPr="00951A16">
        <w:rPr>
          <w:rFonts w:ascii="Times New Roman" w:hAnsi="Times New Roman" w:cs="Times New Roman"/>
          <w:sz w:val="24"/>
          <w:szCs w:val="24"/>
        </w:rPr>
        <w:t>Koordinatörlük bünyesinde gerçekleştirilen faaliyetlere ilişkin raporlamalar ilgili mevzuat kapsamında gerçekleştirilmektedir. Mali işlemler ile ilgili olarak Üniversitemiz Strateji Geliştirme Daire Başkanlığı ile Hazine ve Maliye Bakanlığına ve Cumhurbaşkanlığı Strateji ve Bütçe Başkanlığına raporlama yapılmaktadır. Ayrıca Stratejik Plan</w:t>
      </w:r>
      <w:r w:rsidR="007340B2" w:rsidRPr="00951A16">
        <w:rPr>
          <w:rFonts w:ascii="Times New Roman" w:hAnsi="Times New Roman" w:cs="Times New Roman"/>
          <w:sz w:val="24"/>
          <w:szCs w:val="24"/>
        </w:rPr>
        <w:t xml:space="preserve"> Değerlendirme Raporu</w:t>
      </w:r>
      <w:r w:rsidRPr="00951A16">
        <w:rPr>
          <w:rFonts w:ascii="Times New Roman" w:hAnsi="Times New Roman" w:cs="Times New Roman"/>
          <w:sz w:val="24"/>
          <w:szCs w:val="24"/>
        </w:rPr>
        <w:t xml:space="preserve"> ve Birim Faaliyet Raporu birim w</w:t>
      </w:r>
      <w:r w:rsidR="006F1F92" w:rsidRPr="00951A16">
        <w:rPr>
          <w:rFonts w:ascii="Times New Roman" w:hAnsi="Times New Roman" w:cs="Times New Roman"/>
          <w:sz w:val="24"/>
          <w:szCs w:val="24"/>
        </w:rPr>
        <w:t>eb sayfa</w:t>
      </w:r>
      <w:r w:rsidR="004979AE" w:rsidRPr="00951A16">
        <w:rPr>
          <w:rFonts w:ascii="Times New Roman" w:hAnsi="Times New Roman" w:cs="Times New Roman"/>
          <w:sz w:val="24"/>
          <w:szCs w:val="24"/>
        </w:rPr>
        <w:t>sından yayınlan</w:t>
      </w:r>
      <w:r w:rsidR="00CD17BF" w:rsidRPr="00951A16">
        <w:rPr>
          <w:rFonts w:ascii="Times New Roman" w:hAnsi="Times New Roman" w:cs="Times New Roman"/>
          <w:sz w:val="24"/>
          <w:szCs w:val="24"/>
        </w:rPr>
        <w:t xml:space="preserve">arak kamuoyu ile paylaşılmaktadır </w:t>
      </w:r>
      <w:r w:rsidR="00D57D56" w:rsidRPr="00951A16">
        <w:rPr>
          <w:rFonts w:ascii="Times New Roman" w:hAnsi="Times New Roman" w:cs="Times New Roman"/>
          <w:b/>
          <w:sz w:val="24"/>
          <w:szCs w:val="24"/>
        </w:rPr>
        <w:t xml:space="preserve">(Kanıt </w:t>
      </w:r>
      <w:r w:rsidR="00CD17BF" w:rsidRPr="00951A16">
        <w:rPr>
          <w:rFonts w:ascii="Times New Roman" w:hAnsi="Times New Roman" w:cs="Times New Roman"/>
          <w:b/>
          <w:sz w:val="24"/>
          <w:szCs w:val="24"/>
        </w:rPr>
        <w:t>4-6</w:t>
      </w:r>
      <w:r w:rsidR="006F1F92" w:rsidRPr="00951A16">
        <w:rPr>
          <w:rFonts w:ascii="Times New Roman" w:hAnsi="Times New Roman" w:cs="Times New Roman"/>
          <w:b/>
          <w:sz w:val="24"/>
          <w:szCs w:val="24"/>
        </w:rPr>
        <w:t>)</w:t>
      </w:r>
      <w:r w:rsidR="004979AE" w:rsidRPr="00951A16">
        <w:rPr>
          <w:rFonts w:ascii="Times New Roman" w:hAnsi="Times New Roman" w:cs="Times New Roman"/>
          <w:b/>
          <w:sz w:val="24"/>
          <w:szCs w:val="24"/>
        </w:rPr>
        <w:t>.</w:t>
      </w:r>
    </w:p>
    <w:p w14:paraId="01333275" w14:textId="44632B7A" w:rsidR="007B766D" w:rsidRPr="00951A16" w:rsidRDefault="0041411B" w:rsidP="007B766D">
      <w:pPr>
        <w:spacing w:after="0" w:line="360" w:lineRule="auto"/>
        <w:jc w:val="both"/>
        <w:rPr>
          <w:rFonts w:ascii="Times New Roman" w:hAnsi="Times New Roman" w:cs="Times New Roman"/>
          <w:sz w:val="24"/>
          <w:szCs w:val="24"/>
        </w:rPr>
      </w:pPr>
      <w:r w:rsidRPr="00951A16">
        <w:rPr>
          <w:rFonts w:ascii="Times New Roman" w:hAnsi="Times New Roman" w:cs="Times New Roman"/>
          <w:sz w:val="24"/>
          <w:szCs w:val="24"/>
        </w:rPr>
        <w:t xml:space="preserve">Üniversitemizi ve </w:t>
      </w:r>
      <w:proofErr w:type="spellStart"/>
      <w:r w:rsidRPr="00951A16">
        <w:rPr>
          <w:rFonts w:ascii="Times New Roman" w:hAnsi="Times New Roman" w:cs="Times New Roman"/>
          <w:sz w:val="24"/>
          <w:szCs w:val="24"/>
        </w:rPr>
        <w:t>PTOGK</w:t>
      </w:r>
      <w:r w:rsidR="007340B2" w:rsidRPr="00951A16">
        <w:rPr>
          <w:rFonts w:ascii="Times New Roman" w:hAnsi="Times New Roman" w:cs="Times New Roman"/>
          <w:sz w:val="24"/>
          <w:szCs w:val="24"/>
        </w:rPr>
        <w:t>’yi</w:t>
      </w:r>
      <w:proofErr w:type="spellEnd"/>
      <w:r w:rsidRPr="00951A16">
        <w:rPr>
          <w:rFonts w:ascii="Times New Roman" w:hAnsi="Times New Roman" w:cs="Times New Roman"/>
          <w:sz w:val="24"/>
          <w:szCs w:val="24"/>
        </w:rPr>
        <w:t xml:space="preserve"> ilgilendiren haber, duyuru, eğitim </w:t>
      </w:r>
      <w:proofErr w:type="spellStart"/>
      <w:r w:rsidRPr="00951A16">
        <w:rPr>
          <w:rFonts w:ascii="Times New Roman" w:hAnsi="Times New Roman" w:cs="Times New Roman"/>
          <w:sz w:val="24"/>
          <w:szCs w:val="24"/>
        </w:rPr>
        <w:t>vb</w:t>
      </w:r>
      <w:proofErr w:type="spellEnd"/>
      <w:r w:rsidRPr="00951A16">
        <w:rPr>
          <w:rFonts w:ascii="Times New Roman" w:hAnsi="Times New Roman" w:cs="Times New Roman"/>
          <w:sz w:val="24"/>
          <w:szCs w:val="24"/>
        </w:rPr>
        <w:t xml:space="preserve"> işleyişler</w:t>
      </w:r>
      <w:r w:rsidR="007340B2" w:rsidRPr="00951A16">
        <w:rPr>
          <w:rFonts w:ascii="Times New Roman" w:hAnsi="Times New Roman" w:cs="Times New Roman"/>
          <w:sz w:val="24"/>
          <w:szCs w:val="24"/>
        </w:rPr>
        <w:t>in</w:t>
      </w:r>
      <w:r w:rsidRPr="00951A16">
        <w:rPr>
          <w:rFonts w:ascii="Times New Roman" w:hAnsi="Times New Roman" w:cs="Times New Roman"/>
          <w:sz w:val="24"/>
          <w:szCs w:val="24"/>
        </w:rPr>
        <w:t xml:space="preserve"> Web sayfamızda</w:t>
      </w:r>
      <w:r w:rsidR="007340B2" w:rsidRPr="00951A16">
        <w:rPr>
          <w:rFonts w:ascii="Times New Roman" w:hAnsi="Times New Roman" w:cs="Times New Roman"/>
          <w:sz w:val="24"/>
          <w:szCs w:val="24"/>
        </w:rPr>
        <w:t>n</w:t>
      </w:r>
      <w:r w:rsidRPr="00951A16">
        <w:rPr>
          <w:rFonts w:ascii="Times New Roman" w:hAnsi="Times New Roman" w:cs="Times New Roman"/>
          <w:sz w:val="24"/>
          <w:szCs w:val="24"/>
        </w:rPr>
        <w:t>, Twitter hesaplarından,</w:t>
      </w:r>
      <w:r w:rsidR="00C71875" w:rsidRPr="00951A16">
        <w:rPr>
          <w:rFonts w:ascii="Times New Roman" w:hAnsi="Times New Roman" w:cs="Times New Roman"/>
          <w:sz w:val="24"/>
          <w:szCs w:val="24"/>
        </w:rPr>
        <w:t xml:space="preserve"> Y</w:t>
      </w:r>
      <w:r w:rsidRPr="00951A16">
        <w:rPr>
          <w:rFonts w:ascii="Times New Roman" w:hAnsi="Times New Roman" w:cs="Times New Roman"/>
          <w:sz w:val="24"/>
          <w:szCs w:val="24"/>
        </w:rPr>
        <w:t xml:space="preserve">outube kanalından </w:t>
      </w:r>
      <w:r w:rsidR="007340B2" w:rsidRPr="00951A16">
        <w:rPr>
          <w:rFonts w:ascii="Times New Roman" w:hAnsi="Times New Roman" w:cs="Times New Roman"/>
          <w:sz w:val="24"/>
          <w:szCs w:val="24"/>
        </w:rPr>
        <w:t>duyurulması</w:t>
      </w:r>
      <w:r w:rsidR="00C71875" w:rsidRPr="00951A16">
        <w:rPr>
          <w:rFonts w:ascii="Times New Roman" w:hAnsi="Times New Roman" w:cs="Times New Roman"/>
          <w:sz w:val="24"/>
          <w:szCs w:val="24"/>
        </w:rPr>
        <w:t xml:space="preserve"> </w:t>
      </w:r>
      <w:r w:rsidRPr="00951A16">
        <w:rPr>
          <w:rFonts w:ascii="Times New Roman" w:hAnsi="Times New Roman" w:cs="Times New Roman"/>
          <w:sz w:val="24"/>
          <w:szCs w:val="24"/>
        </w:rPr>
        <w:t>ve</w:t>
      </w:r>
      <w:r w:rsidR="007340B2" w:rsidRPr="00951A16">
        <w:rPr>
          <w:rFonts w:ascii="Times New Roman" w:hAnsi="Times New Roman" w:cs="Times New Roman"/>
          <w:sz w:val="24"/>
          <w:szCs w:val="24"/>
        </w:rPr>
        <w:t xml:space="preserve"> hazırlanan </w:t>
      </w:r>
      <w:r w:rsidRPr="00951A16">
        <w:rPr>
          <w:rFonts w:ascii="Times New Roman" w:hAnsi="Times New Roman" w:cs="Times New Roman"/>
          <w:sz w:val="24"/>
          <w:szCs w:val="24"/>
        </w:rPr>
        <w:t>raporlar</w:t>
      </w:r>
      <w:r w:rsidR="007340B2" w:rsidRPr="00951A16">
        <w:rPr>
          <w:rFonts w:ascii="Times New Roman" w:hAnsi="Times New Roman" w:cs="Times New Roman"/>
          <w:sz w:val="24"/>
          <w:szCs w:val="24"/>
        </w:rPr>
        <w:t>ın şeffaf bir şekilde yayınlanması Birimin güçlü yönüdür</w:t>
      </w:r>
      <w:r w:rsidR="00334653" w:rsidRPr="00951A16">
        <w:rPr>
          <w:rFonts w:ascii="Times New Roman" w:hAnsi="Times New Roman" w:cs="Times New Roman"/>
          <w:sz w:val="24"/>
          <w:szCs w:val="24"/>
        </w:rPr>
        <w:t>.</w:t>
      </w:r>
    </w:p>
    <w:p w14:paraId="0CB980FF" w14:textId="77777777" w:rsidR="00334653" w:rsidRPr="00951A16" w:rsidRDefault="00334653" w:rsidP="007B766D">
      <w:pPr>
        <w:spacing w:after="0" w:line="360" w:lineRule="auto"/>
        <w:jc w:val="both"/>
        <w:rPr>
          <w:rFonts w:ascii="Times New Roman" w:hAnsi="Times New Roman" w:cs="Times New Roman"/>
          <w:b/>
          <w:sz w:val="24"/>
          <w:szCs w:val="24"/>
        </w:rPr>
      </w:pPr>
    </w:p>
    <w:p w14:paraId="17AF5CE8" w14:textId="686E4B55" w:rsidR="00CA4597" w:rsidRPr="00951A16" w:rsidRDefault="00CA4597" w:rsidP="007B766D">
      <w:pPr>
        <w:spacing w:line="360" w:lineRule="auto"/>
        <w:jc w:val="both"/>
        <w:rPr>
          <w:rFonts w:ascii="Times New Roman" w:hAnsi="Times New Roman" w:cs="Times New Roman"/>
          <w:b/>
          <w:sz w:val="20"/>
          <w:szCs w:val="20"/>
        </w:rPr>
      </w:pPr>
      <w:r w:rsidRPr="00951A16">
        <w:rPr>
          <w:rFonts w:ascii="Times New Roman" w:hAnsi="Times New Roman" w:cs="Times New Roman"/>
          <w:b/>
          <w:sz w:val="20"/>
          <w:szCs w:val="20"/>
        </w:rPr>
        <w:t>Örnek Kanıtlar</w:t>
      </w:r>
      <w:r w:rsidR="00105FD3" w:rsidRPr="00951A16">
        <w:rPr>
          <w:rFonts w:ascii="Times New Roman" w:hAnsi="Times New Roman" w:cs="Times New Roman"/>
          <w:b/>
          <w:sz w:val="20"/>
          <w:szCs w:val="20"/>
        </w:rPr>
        <w:t xml:space="preserve"> </w:t>
      </w:r>
    </w:p>
    <w:p w14:paraId="5B8BA30F" w14:textId="7CC86F41" w:rsidR="00CB5BEE" w:rsidRPr="00951A16" w:rsidRDefault="00CB5BEE" w:rsidP="00FD25AA">
      <w:pPr>
        <w:spacing w:after="0" w:line="360" w:lineRule="auto"/>
        <w:jc w:val="both"/>
        <w:rPr>
          <w:rFonts w:ascii="Times New Roman" w:hAnsi="Times New Roman" w:cs="Times New Roman"/>
          <w:b/>
          <w:sz w:val="20"/>
          <w:szCs w:val="20"/>
        </w:rPr>
      </w:pPr>
      <w:r w:rsidRPr="00951A16">
        <w:rPr>
          <w:rFonts w:ascii="Times New Roman" w:hAnsi="Times New Roman" w:cs="Times New Roman"/>
          <w:b/>
          <w:sz w:val="20"/>
          <w:szCs w:val="20"/>
        </w:rPr>
        <w:t xml:space="preserve">Kanıt </w:t>
      </w:r>
      <w:r w:rsidR="000B20B8" w:rsidRPr="00951A16">
        <w:rPr>
          <w:rFonts w:ascii="Times New Roman" w:hAnsi="Times New Roman" w:cs="Times New Roman"/>
          <w:b/>
          <w:sz w:val="20"/>
          <w:szCs w:val="20"/>
        </w:rPr>
        <w:t>1</w:t>
      </w:r>
      <w:r w:rsidRPr="00951A16">
        <w:rPr>
          <w:rFonts w:ascii="Times New Roman" w:hAnsi="Times New Roman" w:cs="Times New Roman"/>
          <w:b/>
          <w:sz w:val="20"/>
          <w:szCs w:val="20"/>
        </w:rPr>
        <w:t xml:space="preserve">: </w:t>
      </w:r>
      <w:r w:rsidR="00D57D56" w:rsidRPr="00951A16">
        <w:rPr>
          <w:rFonts w:ascii="Times New Roman" w:hAnsi="Times New Roman" w:cs="Times New Roman"/>
          <w:sz w:val="20"/>
          <w:szCs w:val="20"/>
        </w:rPr>
        <w:t>Web Sayfası PTO</w:t>
      </w:r>
    </w:p>
    <w:p w14:paraId="2A4A68BE" w14:textId="0A51A95A" w:rsidR="00D57D56" w:rsidRPr="00951A16" w:rsidRDefault="000B20B8" w:rsidP="00FD25AA">
      <w:pPr>
        <w:spacing w:after="0" w:line="360" w:lineRule="auto"/>
        <w:jc w:val="both"/>
        <w:rPr>
          <w:rFonts w:ascii="Times New Roman" w:hAnsi="Times New Roman" w:cs="Times New Roman"/>
          <w:sz w:val="20"/>
          <w:szCs w:val="20"/>
        </w:rPr>
      </w:pPr>
      <w:r w:rsidRPr="00951A16">
        <w:rPr>
          <w:rFonts w:ascii="Times New Roman" w:hAnsi="Times New Roman" w:cs="Times New Roman"/>
          <w:b/>
          <w:sz w:val="20"/>
          <w:szCs w:val="20"/>
        </w:rPr>
        <w:t>Kanıt 2</w:t>
      </w:r>
      <w:r w:rsidR="00CB5BEE" w:rsidRPr="00951A16">
        <w:rPr>
          <w:rFonts w:ascii="Times New Roman" w:hAnsi="Times New Roman" w:cs="Times New Roman"/>
          <w:b/>
          <w:sz w:val="20"/>
          <w:szCs w:val="20"/>
        </w:rPr>
        <w:t xml:space="preserve">: </w:t>
      </w:r>
      <w:r w:rsidR="00D57D56" w:rsidRPr="00951A16">
        <w:rPr>
          <w:rFonts w:ascii="Times New Roman" w:hAnsi="Times New Roman" w:cs="Times New Roman"/>
          <w:sz w:val="20"/>
          <w:szCs w:val="20"/>
        </w:rPr>
        <w:t>PTO Twitter</w:t>
      </w:r>
    </w:p>
    <w:p w14:paraId="425817A6" w14:textId="2BE812E3" w:rsidR="00CB5BEE" w:rsidRPr="00951A16" w:rsidRDefault="000B20B8" w:rsidP="00FD25AA">
      <w:pPr>
        <w:spacing w:after="0" w:line="360" w:lineRule="auto"/>
        <w:jc w:val="both"/>
        <w:rPr>
          <w:rFonts w:ascii="Times New Roman" w:hAnsi="Times New Roman" w:cs="Times New Roman"/>
          <w:sz w:val="20"/>
          <w:szCs w:val="20"/>
        </w:rPr>
      </w:pPr>
      <w:r w:rsidRPr="00951A16">
        <w:rPr>
          <w:rFonts w:ascii="Times New Roman" w:hAnsi="Times New Roman" w:cs="Times New Roman"/>
          <w:b/>
          <w:sz w:val="20"/>
          <w:szCs w:val="20"/>
        </w:rPr>
        <w:t>Kanıt 3</w:t>
      </w:r>
      <w:r w:rsidR="00CB5BEE" w:rsidRPr="00951A16">
        <w:rPr>
          <w:rFonts w:ascii="Times New Roman" w:hAnsi="Times New Roman" w:cs="Times New Roman"/>
          <w:b/>
          <w:sz w:val="20"/>
          <w:szCs w:val="20"/>
        </w:rPr>
        <w:t>:</w:t>
      </w:r>
      <w:r w:rsidR="00CB5BEE" w:rsidRPr="00951A16">
        <w:rPr>
          <w:rFonts w:ascii="Times New Roman" w:hAnsi="Times New Roman" w:cs="Times New Roman"/>
          <w:sz w:val="20"/>
          <w:szCs w:val="20"/>
        </w:rPr>
        <w:t xml:space="preserve"> </w:t>
      </w:r>
      <w:r w:rsidR="00D57D56" w:rsidRPr="00951A16">
        <w:rPr>
          <w:rFonts w:ascii="Times New Roman" w:hAnsi="Times New Roman" w:cs="Times New Roman"/>
          <w:sz w:val="20"/>
          <w:szCs w:val="20"/>
        </w:rPr>
        <w:t>PTO Youtube</w:t>
      </w:r>
    </w:p>
    <w:p w14:paraId="469B5521" w14:textId="3E2DB5CF" w:rsidR="00D57D56" w:rsidRPr="00951A16" w:rsidRDefault="00CB5BEE" w:rsidP="00FD25AA">
      <w:pPr>
        <w:spacing w:after="0" w:line="360" w:lineRule="auto"/>
        <w:jc w:val="both"/>
        <w:rPr>
          <w:rFonts w:ascii="Times New Roman" w:hAnsi="Times New Roman" w:cs="Times New Roman"/>
          <w:sz w:val="20"/>
          <w:szCs w:val="20"/>
        </w:rPr>
      </w:pPr>
      <w:r w:rsidRPr="00951A16">
        <w:rPr>
          <w:rFonts w:ascii="Times New Roman" w:hAnsi="Times New Roman" w:cs="Times New Roman"/>
          <w:b/>
          <w:sz w:val="20"/>
          <w:szCs w:val="20"/>
        </w:rPr>
        <w:t xml:space="preserve">Kanıt </w:t>
      </w:r>
      <w:r w:rsidR="000B20B8" w:rsidRPr="00951A16">
        <w:rPr>
          <w:rFonts w:ascii="Times New Roman" w:hAnsi="Times New Roman" w:cs="Times New Roman"/>
          <w:b/>
          <w:sz w:val="20"/>
          <w:szCs w:val="20"/>
        </w:rPr>
        <w:t>4</w:t>
      </w:r>
      <w:r w:rsidRPr="00951A16">
        <w:rPr>
          <w:rFonts w:ascii="Times New Roman" w:hAnsi="Times New Roman" w:cs="Times New Roman"/>
          <w:sz w:val="20"/>
          <w:szCs w:val="20"/>
        </w:rPr>
        <w:t xml:space="preserve">: </w:t>
      </w:r>
      <w:r w:rsidR="00CD17BF" w:rsidRPr="00951A16">
        <w:rPr>
          <w:rFonts w:ascii="Times New Roman" w:hAnsi="Times New Roman" w:cs="Times New Roman"/>
          <w:sz w:val="20"/>
          <w:szCs w:val="20"/>
        </w:rPr>
        <w:t>2022</w:t>
      </w:r>
      <w:r w:rsidR="00D57D56" w:rsidRPr="00951A16">
        <w:rPr>
          <w:rFonts w:ascii="Times New Roman" w:hAnsi="Times New Roman" w:cs="Times New Roman"/>
          <w:sz w:val="20"/>
          <w:szCs w:val="20"/>
        </w:rPr>
        <w:t xml:space="preserve"> Yılı Birim Faaliyet Raporu</w:t>
      </w:r>
    </w:p>
    <w:p w14:paraId="5BE3CE77" w14:textId="0D9C8B6E" w:rsidR="00CB5BEE" w:rsidRPr="00951A16" w:rsidRDefault="00CB5BEE" w:rsidP="00FD25AA">
      <w:pPr>
        <w:spacing w:after="0" w:line="360" w:lineRule="auto"/>
        <w:jc w:val="both"/>
        <w:rPr>
          <w:rFonts w:ascii="Times New Roman" w:hAnsi="Times New Roman" w:cs="Times New Roman"/>
          <w:sz w:val="20"/>
          <w:szCs w:val="20"/>
        </w:rPr>
      </w:pPr>
      <w:r w:rsidRPr="00951A16">
        <w:rPr>
          <w:rFonts w:ascii="Times New Roman" w:hAnsi="Times New Roman" w:cs="Times New Roman"/>
          <w:b/>
          <w:sz w:val="20"/>
          <w:szCs w:val="20"/>
        </w:rPr>
        <w:t xml:space="preserve">Kanıt </w:t>
      </w:r>
      <w:r w:rsidR="000B20B8" w:rsidRPr="00951A16">
        <w:rPr>
          <w:rFonts w:ascii="Times New Roman" w:hAnsi="Times New Roman" w:cs="Times New Roman"/>
          <w:b/>
          <w:sz w:val="20"/>
          <w:szCs w:val="20"/>
        </w:rPr>
        <w:t>5</w:t>
      </w:r>
      <w:r w:rsidRPr="00951A16">
        <w:rPr>
          <w:rFonts w:ascii="Times New Roman" w:hAnsi="Times New Roman" w:cs="Times New Roman"/>
          <w:b/>
          <w:sz w:val="20"/>
          <w:szCs w:val="20"/>
        </w:rPr>
        <w:t>:</w:t>
      </w:r>
      <w:r w:rsidRPr="00951A16">
        <w:rPr>
          <w:rFonts w:ascii="Times New Roman" w:hAnsi="Times New Roman" w:cs="Times New Roman"/>
          <w:sz w:val="20"/>
          <w:szCs w:val="20"/>
        </w:rPr>
        <w:t xml:space="preserve"> </w:t>
      </w:r>
      <w:r w:rsidR="00D57D56" w:rsidRPr="00951A16">
        <w:rPr>
          <w:rFonts w:ascii="Times New Roman" w:hAnsi="Times New Roman" w:cs="Times New Roman"/>
          <w:sz w:val="20"/>
          <w:szCs w:val="20"/>
        </w:rPr>
        <w:t>Stratejik Plan</w:t>
      </w:r>
    </w:p>
    <w:p w14:paraId="499DA31F" w14:textId="10A70725" w:rsidR="00CD17BF" w:rsidRPr="00951A16" w:rsidRDefault="00CD17BF" w:rsidP="00FD25AA">
      <w:pPr>
        <w:spacing w:after="0" w:line="360" w:lineRule="auto"/>
        <w:jc w:val="both"/>
        <w:rPr>
          <w:rFonts w:ascii="Times New Roman" w:hAnsi="Times New Roman" w:cs="Times New Roman"/>
          <w:sz w:val="20"/>
          <w:szCs w:val="20"/>
        </w:rPr>
      </w:pPr>
      <w:r w:rsidRPr="00951A16">
        <w:rPr>
          <w:rFonts w:ascii="Times New Roman" w:hAnsi="Times New Roman" w:cs="Times New Roman"/>
          <w:b/>
          <w:sz w:val="20"/>
          <w:szCs w:val="20"/>
        </w:rPr>
        <w:lastRenderedPageBreak/>
        <w:t>Kanıt 6:</w:t>
      </w:r>
      <w:r w:rsidRPr="00951A16">
        <w:rPr>
          <w:rFonts w:ascii="Times New Roman" w:hAnsi="Times New Roman" w:cs="Times New Roman"/>
          <w:sz w:val="20"/>
          <w:szCs w:val="20"/>
        </w:rPr>
        <w:t xml:space="preserve"> Web Sayfası</w:t>
      </w:r>
    </w:p>
    <w:p w14:paraId="6AB41ED1" w14:textId="77777777" w:rsidR="00D57D56" w:rsidRPr="00951A16" w:rsidRDefault="00D57D56" w:rsidP="00CB5BEE">
      <w:pPr>
        <w:spacing w:line="240" w:lineRule="auto"/>
        <w:jc w:val="both"/>
        <w:rPr>
          <w:rFonts w:ascii="Times New Roman" w:hAnsi="Times New Roman" w:cs="Times New Roman"/>
          <w:sz w:val="20"/>
          <w:szCs w:val="20"/>
        </w:rPr>
      </w:pPr>
    </w:p>
    <w:p w14:paraId="7E11150C" w14:textId="31E5FF8F" w:rsidR="00FD25AA" w:rsidRPr="00951A16" w:rsidRDefault="006F1F92" w:rsidP="00FD25AA">
      <w:pPr>
        <w:pStyle w:val="Balk2"/>
        <w:spacing w:line="360" w:lineRule="auto"/>
        <w:rPr>
          <w:rFonts w:ascii="Times New Roman" w:hAnsi="Times New Roman" w:cs="Times New Roman"/>
          <w:b/>
          <w:color w:val="auto"/>
          <w:sz w:val="24"/>
          <w:szCs w:val="24"/>
          <w:lang w:val="tr-TR"/>
        </w:rPr>
      </w:pPr>
      <w:bookmarkStart w:id="10" w:name="_Toc134488283"/>
      <w:r w:rsidRPr="00951A16">
        <w:rPr>
          <w:rFonts w:ascii="Times New Roman" w:hAnsi="Times New Roman" w:cs="Times New Roman"/>
          <w:b/>
          <w:color w:val="auto"/>
          <w:sz w:val="24"/>
          <w:szCs w:val="24"/>
          <w:lang w:val="tr-TR"/>
        </w:rPr>
        <w:t>A.2. Misyon ve Stratejik Amaçlar</w:t>
      </w:r>
      <w:bookmarkEnd w:id="10"/>
    </w:p>
    <w:p w14:paraId="2AF473AD" w14:textId="2C901E38" w:rsidR="006F1F92" w:rsidRPr="00951A16" w:rsidRDefault="006F1F92" w:rsidP="001852EE">
      <w:pPr>
        <w:pStyle w:val="Balk3"/>
        <w:spacing w:line="360" w:lineRule="auto"/>
        <w:rPr>
          <w:rFonts w:ascii="Times New Roman" w:hAnsi="Times New Roman" w:cs="Times New Roman"/>
          <w:b/>
          <w:color w:val="auto"/>
          <w:lang w:val="tr-TR"/>
        </w:rPr>
      </w:pPr>
      <w:bookmarkStart w:id="11" w:name="_Toc134488284"/>
      <w:r w:rsidRPr="00951A16">
        <w:rPr>
          <w:rFonts w:ascii="Times New Roman" w:hAnsi="Times New Roman" w:cs="Times New Roman"/>
          <w:b/>
          <w:color w:val="auto"/>
          <w:lang w:val="tr-TR"/>
        </w:rPr>
        <w:t>A.2.1. Misyon, Vizyon ve Politikalar</w:t>
      </w:r>
      <w:bookmarkEnd w:id="11"/>
    </w:p>
    <w:p w14:paraId="21EDEA1F" w14:textId="77777777" w:rsidR="004979AE" w:rsidRPr="00951A16" w:rsidRDefault="004979AE" w:rsidP="0042448E">
      <w:pPr>
        <w:spacing w:line="360" w:lineRule="auto"/>
        <w:jc w:val="both"/>
        <w:rPr>
          <w:rFonts w:ascii="Times New Roman" w:hAnsi="Times New Roman" w:cs="Times New Roman"/>
          <w:b/>
          <w:bCs/>
          <w:i/>
          <w:iCs/>
          <w:sz w:val="24"/>
          <w:szCs w:val="24"/>
        </w:rPr>
      </w:pPr>
      <w:r w:rsidRPr="00951A16">
        <w:rPr>
          <w:rFonts w:ascii="Times New Roman" w:hAnsi="Times New Roman" w:cs="Times New Roman"/>
          <w:b/>
          <w:bCs/>
          <w:i/>
          <w:iCs/>
          <w:sz w:val="24"/>
          <w:szCs w:val="24"/>
        </w:rPr>
        <w:t>Olgunluk düzeyi: 4</w:t>
      </w:r>
    </w:p>
    <w:p w14:paraId="3F3B7616" w14:textId="77777777" w:rsidR="004979AE" w:rsidRPr="00951A16" w:rsidRDefault="004979AE" w:rsidP="007B766D">
      <w:pPr>
        <w:pStyle w:val="Default"/>
        <w:spacing w:after="160" w:line="360" w:lineRule="auto"/>
        <w:jc w:val="both"/>
        <w:rPr>
          <w:rFonts w:ascii="Times New Roman" w:hAnsi="Times New Roman" w:cs="Times New Roman"/>
          <w:i/>
          <w:sz w:val="22"/>
          <w:szCs w:val="22"/>
        </w:rPr>
      </w:pPr>
      <w:r w:rsidRPr="00951A16">
        <w:rPr>
          <w:rFonts w:ascii="Times New Roman" w:hAnsi="Times New Roman" w:cs="Times New Roman"/>
          <w:i/>
          <w:sz w:val="22"/>
          <w:szCs w:val="22"/>
        </w:rPr>
        <w:t xml:space="preserve">Misyon, </w:t>
      </w:r>
      <w:proofErr w:type="gramStart"/>
      <w:r w:rsidRPr="00951A16">
        <w:rPr>
          <w:rFonts w:ascii="Times New Roman" w:hAnsi="Times New Roman" w:cs="Times New Roman"/>
          <w:i/>
          <w:sz w:val="22"/>
          <w:szCs w:val="22"/>
        </w:rPr>
        <w:t>vizyon</w:t>
      </w:r>
      <w:proofErr w:type="gramEnd"/>
      <w:r w:rsidRPr="00951A16">
        <w:rPr>
          <w:rFonts w:ascii="Times New Roman" w:hAnsi="Times New Roman" w:cs="Times New Roman"/>
          <w:i/>
          <w:sz w:val="22"/>
          <w:szCs w:val="22"/>
        </w:rPr>
        <w:t xml:space="preserve"> ve politikalar doğrultusunda gerçekleştirilen uygulamalar izlenmekte ve paydaşlarla birlikte değerlendirilerek önlemler alınmaktadır.</w:t>
      </w:r>
    </w:p>
    <w:p w14:paraId="6BAC8FAB" w14:textId="7B863707" w:rsidR="006F1F92" w:rsidRPr="00951A16" w:rsidRDefault="004979AE" w:rsidP="001852EE">
      <w:pPr>
        <w:spacing w:line="360" w:lineRule="auto"/>
        <w:jc w:val="both"/>
        <w:rPr>
          <w:rFonts w:ascii="Times New Roman" w:hAnsi="Times New Roman" w:cs="Times New Roman"/>
          <w:sz w:val="24"/>
          <w:szCs w:val="24"/>
        </w:rPr>
      </w:pPr>
      <w:r w:rsidRPr="00951A16">
        <w:rPr>
          <w:rFonts w:ascii="Times New Roman" w:hAnsi="Times New Roman" w:cs="Times New Roman"/>
          <w:sz w:val="24"/>
          <w:szCs w:val="24"/>
        </w:rPr>
        <w:t xml:space="preserve">Koordinatörlüğümüzün </w:t>
      </w:r>
      <w:proofErr w:type="gramStart"/>
      <w:r w:rsidRPr="00951A16">
        <w:rPr>
          <w:rFonts w:ascii="Times New Roman" w:hAnsi="Times New Roman" w:cs="Times New Roman"/>
          <w:sz w:val="24"/>
          <w:szCs w:val="24"/>
        </w:rPr>
        <w:t>misyonu</w:t>
      </w:r>
      <w:proofErr w:type="gramEnd"/>
      <w:r w:rsidRPr="00951A16">
        <w:rPr>
          <w:rFonts w:ascii="Times New Roman" w:hAnsi="Times New Roman" w:cs="Times New Roman"/>
          <w:sz w:val="24"/>
          <w:szCs w:val="24"/>
        </w:rPr>
        <w:t>;</w:t>
      </w:r>
      <w:r w:rsidRPr="00951A16">
        <w:rPr>
          <w:rFonts w:ascii="Times New Roman" w:hAnsi="Times New Roman" w:cs="Times New Roman"/>
          <w:b/>
          <w:sz w:val="24"/>
          <w:szCs w:val="24"/>
        </w:rPr>
        <w:t xml:space="preserve"> </w:t>
      </w:r>
      <w:r w:rsidR="006F1F92" w:rsidRPr="00951A16">
        <w:rPr>
          <w:rFonts w:ascii="Times New Roman" w:hAnsi="Times New Roman" w:cs="Times New Roman"/>
          <w:sz w:val="24"/>
          <w:szCs w:val="24"/>
        </w:rPr>
        <w:t>Bartın Üniversitesinin ulusal ve uluslararası fonlardan etkin yararlanmasını sağlamak amacıyla akademisyen, araştırmacı ve öğrencileri zamanında bilgilendirmek, gerekli eğitimleri düzenlemek, üniversite – sanayi işbirliği yoluyla sanayinin ihtiyaç duyduğu teknolojik gelişmeleri ve yenilikleri takip etmelerine öncülük etmek, akademisyen, araştırmacı ve öğrencilerin Fikri ve Sınai Mülkiyet Haklarının korunması amacıyla buluşlarının tespit edilmesi</w:t>
      </w:r>
      <w:r w:rsidR="00152989" w:rsidRPr="00951A16">
        <w:rPr>
          <w:rFonts w:ascii="Times New Roman" w:hAnsi="Times New Roman" w:cs="Times New Roman"/>
          <w:sz w:val="24"/>
          <w:szCs w:val="24"/>
        </w:rPr>
        <w:t>,</w:t>
      </w:r>
      <w:r w:rsidR="006F1F92" w:rsidRPr="00951A16">
        <w:rPr>
          <w:rFonts w:ascii="Times New Roman" w:hAnsi="Times New Roman" w:cs="Times New Roman"/>
          <w:sz w:val="24"/>
          <w:szCs w:val="24"/>
        </w:rPr>
        <w:t xml:space="preserve"> lisanslanabilmesi ve ticarileşmesine destek olmak, akademisyen, </w:t>
      </w:r>
      <w:r w:rsidR="006F1F92" w:rsidRPr="004E3564">
        <w:rPr>
          <w:rFonts w:ascii="Times New Roman" w:hAnsi="Times New Roman" w:cs="Times New Roman"/>
          <w:sz w:val="24"/>
          <w:szCs w:val="24"/>
        </w:rPr>
        <w:t>araştırmacı ve öğrencilerin kendi girişimlerini başlatabilmeleri için gerekli bilgi ve desteği sağlamaktır</w:t>
      </w:r>
      <w:r w:rsidR="000A3BC1" w:rsidRPr="004E3564">
        <w:rPr>
          <w:rFonts w:ascii="Times New Roman" w:hAnsi="Times New Roman" w:cs="Times New Roman"/>
          <w:sz w:val="24"/>
          <w:szCs w:val="24"/>
        </w:rPr>
        <w:t>. Bu kapsamda</w:t>
      </w:r>
      <w:r w:rsidR="00476F95" w:rsidRPr="004E3564">
        <w:rPr>
          <w:rFonts w:ascii="Times New Roman" w:hAnsi="Times New Roman" w:cs="Times New Roman"/>
          <w:sz w:val="24"/>
          <w:szCs w:val="24"/>
        </w:rPr>
        <w:t xml:space="preserve"> </w:t>
      </w:r>
      <w:r w:rsidR="00264639" w:rsidRPr="004E3564">
        <w:rPr>
          <w:rFonts w:ascii="Times New Roman" w:hAnsi="Times New Roman" w:cs="Times New Roman"/>
          <w:sz w:val="24"/>
          <w:szCs w:val="24"/>
        </w:rPr>
        <w:t xml:space="preserve">TÜRKPATENT, </w:t>
      </w:r>
      <w:r w:rsidR="00476F95" w:rsidRPr="004E3564">
        <w:rPr>
          <w:rFonts w:ascii="Times New Roman" w:hAnsi="Times New Roman" w:cs="Times New Roman"/>
          <w:sz w:val="24"/>
          <w:szCs w:val="24"/>
        </w:rPr>
        <w:t>TÜSEB, TÜBİTAK vb</w:t>
      </w:r>
      <w:r w:rsidR="00D82878" w:rsidRPr="004E3564">
        <w:rPr>
          <w:rFonts w:ascii="Times New Roman" w:hAnsi="Times New Roman" w:cs="Times New Roman"/>
          <w:sz w:val="24"/>
          <w:szCs w:val="24"/>
        </w:rPr>
        <w:t>.</w:t>
      </w:r>
      <w:r w:rsidR="00476F95" w:rsidRPr="004E3564">
        <w:rPr>
          <w:rFonts w:ascii="Times New Roman" w:hAnsi="Times New Roman" w:cs="Times New Roman"/>
          <w:sz w:val="24"/>
          <w:szCs w:val="24"/>
        </w:rPr>
        <w:t xml:space="preserve"> </w:t>
      </w:r>
      <w:r w:rsidR="00264639" w:rsidRPr="004E3564">
        <w:rPr>
          <w:rFonts w:ascii="Times New Roman" w:hAnsi="Times New Roman" w:cs="Times New Roman"/>
          <w:sz w:val="24"/>
          <w:szCs w:val="24"/>
        </w:rPr>
        <w:t xml:space="preserve">kurumlarla ortak </w:t>
      </w:r>
      <w:r w:rsidR="000A3BC1" w:rsidRPr="004E3564">
        <w:rPr>
          <w:rFonts w:ascii="Times New Roman" w:hAnsi="Times New Roman" w:cs="Times New Roman"/>
          <w:sz w:val="24"/>
          <w:szCs w:val="24"/>
        </w:rPr>
        <w:t>etkinlik</w:t>
      </w:r>
      <w:r w:rsidR="00264639" w:rsidRPr="004E3564">
        <w:rPr>
          <w:rFonts w:ascii="Times New Roman" w:hAnsi="Times New Roman" w:cs="Times New Roman"/>
          <w:sz w:val="24"/>
          <w:szCs w:val="24"/>
        </w:rPr>
        <w:t>ler</w:t>
      </w:r>
      <w:r w:rsidR="000A3BC1" w:rsidRPr="004E3564">
        <w:rPr>
          <w:rFonts w:ascii="Times New Roman" w:hAnsi="Times New Roman" w:cs="Times New Roman"/>
          <w:sz w:val="24"/>
          <w:szCs w:val="24"/>
        </w:rPr>
        <w:t xml:space="preserve"> gerçekleştirilmiştir</w:t>
      </w:r>
      <w:r w:rsidR="00476F95" w:rsidRPr="004E3564">
        <w:rPr>
          <w:rFonts w:ascii="Times New Roman" w:hAnsi="Times New Roman" w:cs="Times New Roman"/>
          <w:sz w:val="24"/>
          <w:szCs w:val="24"/>
        </w:rPr>
        <w:t xml:space="preserve"> </w:t>
      </w:r>
      <w:r w:rsidR="0090254A" w:rsidRPr="004E3564">
        <w:rPr>
          <w:rFonts w:ascii="Times New Roman" w:hAnsi="Times New Roman" w:cs="Times New Roman"/>
          <w:b/>
          <w:bCs/>
          <w:sz w:val="24"/>
          <w:szCs w:val="24"/>
        </w:rPr>
        <w:t>(Kanıt</w:t>
      </w:r>
      <w:r w:rsidR="0090254A" w:rsidRPr="004E3564">
        <w:rPr>
          <w:rFonts w:ascii="Times New Roman" w:hAnsi="Times New Roman" w:cs="Times New Roman"/>
          <w:b/>
          <w:sz w:val="24"/>
          <w:szCs w:val="24"/>
        </w:rPr>
        <w:t xml:space="preserve"> 1-3</w:t>
      </w:r>
      <w:r w:rsidR="0090254A" w:rsidRPr="004E3564">
        <w:rPr>
          <w:rFonts w:ascii="Times New Roman" w:hAnsi="Times New Roman" w:cs="Times New Roman"/>
          <w:b/>
          <w:bCs/>
          <w:sz w:val="24"/>
          <w:szCs w:val="24"/>
        </w:rPr>
        <w:t>)</w:t>
      </w:r>
      <w:r w:rsidR="006F1F92" w:rsidRPr="004E3564">
        <w:rPr>
          <w:rFonts w:ascii="Times New Roman" w:hAnsi="Times New Roman" w:cs="Times New Roman"/>
          <w:b/>
          <w:bCs/>
          <w:sz w:val="24"/>
          <w:szCs w:val="24"/>
        </w:rPr>
        <w:t>.</w:t>
      </w:r>
      <w:r w:rsidR="00264639" w:rsidRPr="004E3564">
        <w:rPr>
          <w:rFonts w:ascii="Times New Roman" w:hAnsi="Times New Roman" w:cs="Times New Roman"/>
          <w:b/>
          <w:bCs/>
          <w:sz w:val="24"/>
          <w:szCs w:val="24"/>
        </w:rPr>
        <w:t xml:space="preserve"> </w:t>
      </w:r>
    </w:p>
    <w:p w14:paraId="5610719B" w14:textId="016BA7A2" w:rsidR="00327F42" w:rsidRPr="00951A16" w:rsidRDefault="00327F42" w:rsidP="001852EE">
      <w:pPr>
        <w:spacing w:line="360" w:lineRule="auto"/>
        <w:jc w:val="both"/>
        <w:rPr>
          <w:rFonts w:ascii="Times New Roman" w:hAnsi="Times New Roman" w:cs="Times New Roman"/>
          <w:sz w:val="24"/>
          <w:szCs w:val="24"/>
        </w:rPr>
      </w:pPr>
      <w:r w:rsidRPr="00951A16">
        <w:rPr>
          <w:rFonts w:ascii="Times New Roman" w:hAnsi="Times New Roman" w:cs="Times New Roman"/>
          <w:sz w:val="24"/>
          <w:szCs w:val="24"/>
        </w:rPr>
        <w:t>Proje ve Teknoloji Ofisi Genel Koordinatör</w:t>
      </w:r>
      <w:r w:rsidR="00D57D56" w:rsidRPr="00951A16">
        <w:rPr>
          <w:rFonts w:ascii="Times New Roman" w:hAnsi="Times New Roman" w:cs="Times New Roman"/>
          <w:sz w:val="24"/>
          <w:szCs w:val="24"/>
        </w:rPr>
        <w:t>l</w:t>
      </w:r>
      <w:r w:rsidRPr="00951A16">
        <w:rPr>
          <w:rFonts w:ascii="Times New Roman" w:hAnsi="Times New Roman" w:cs="Times New Roman"/>
          <w:sz w:val="24"/>
          <w:szCs w:val="24"/>
        </w:rPr>
        <w:t xml:space="preserve">üğü, kalite güvencesi politikaları ile bu politikaları hayata geçirmek üzere belirlediği </w:t>
      </w:r>
      <w:proofErr w:type="gramStart"/>
      <w:r w:rsidRPr="00951A16">
        <w:rPr>
          <w:rFonts w:ascii="Times New Roman" w:hAnsi="Times New Roman" w:cs="Times New Roman"/>
          <w:sz w:val="24"/>
          <w:szCs w:val="24"/>
        </w:rPr>
        <w:t>misyonu</w:t>
      </w:r>
      <w:proofErr w:type="gramEnd"/>
      <w:r w:rsidRPr="00951A16">
        <w:rPr>
          <w:rFonts w:ascii="Times New Roman" w:hAnsi="Times New Roman" w:cs="Times New Roman"/>
          <w:sz w:val="24"/>
          <w:szCs w:val="24"/>
        </w:rPr>
        <w:t xml:space="preserve"> doğrultusunda stratejilerini belirl</w:t>
      </w:r>
      <w:r w:rsidR="00D57D56" w:rsidRPr="00951A16">
        <w:rPr>
          <w:rFonts w:ascii="Times New Roman" w:hAnsi="Times New Roman" w:cs="Times New Roman"/>
          <w:sz w:val="24"/>
          <w:szCs w:val="24"/>
        </w:rPr>
        <w:t xml:space="preserve">emiş ve kamuoyuyla paylaşmıştır </w:t>
      </w:r>
      <w:r w:rsidR="00D57D56" w:rsidRPr="00951A16">
        <w:rPr>
          <w:rFonts w:ascii="Times New Roman" w:hAnsi="Times New Roman" w:cs="Times New Roman"/>
          <w:b/>
          <w:sz w:val="24"/>
          <w:szCs w:val="24"/>
        </w:rPr>
        <w:t xml:space="preserve">(Kanıt </w:t>
      </w:r>
      <w:r w:rsidR="0090254A" w:rsidRPr="00951A16">
        <w:rPr>
          <w:rFonts w:ascii="Times New Roman" w:hAnsi="Times New Roman" w:cs="Times New Roman"/>
          <w:b/>
          <w:sz w:val="24"/>
          <w:szCs w:val="24"/>
        </w:rPr>
        <w:t>4</w:t>
      </w:r>
      <w:r w:rsidR="00D57D56" w:rsidRPr="00951A16">
        <w:rPr>
          <w:rFonts w:ascii="Times New Roman" w:hAnsi="Times New Roman" w:cs="Times New Roman"/>
          <w:b/>
          <w:bCs/>
          <w:sz w:val="24"/>
          <w:szCs w:val="24"/>
        </w:rPr>
        <w:t>)</w:t>
      </w:r>
      <w:r w:rsidR="00D57D56" w:rsidRPr="00951A16">
        <w:rPr>
          <w:rFonts w:ascii="Times New Roman" w:hAnsi="Times New Roman" w:cs="Times New Roman"/>
          <w:b/>
          <w:sz w:val="24"/>
          <w:szCs w:val="24"/>
        </w:rPr>
        <w:t>.</w:t>
      </w:r>
    </w:p>
    <w:p w14:paraId="57C63D1D" w14:textId="5ECEBC44" w:rsidR="006F1F92" w:rsidRPr="00951A16" w:rsidRDefault="004979AE" w:rsidP="001852EE">
      <w:pPr>
        <w:spacing w:line="360" w:lineRule="auto"/>
        <w:jc w:val="both"/>
        <w:rPr>
          <w:rFonts w:ascii="Times New Roman" w:hAnsi="Times New Roman" w:cs="Times New Roman"/>
          <w:sz w:val="24"/>
          <w:szCs w:val="24"/>
        </w:rPr>
      </w:pPr>
      <w:r w:rsidRPr="00951A16">
        <w:rPr>
          <w:rFonts w:ascii="Times New Roman" w:hAnsi="Times New Roman" w:cs="Times New Roman"/>
          <w:sz w:val="24"/>
          <w:szCs w:val="24"/>
        </w:rPr>
        <w:t xml:space="preserve">Koordinatörlüğümüzün </w:t>
      </w:r>
      <w:proofErr w:type="gramStart"/>
      <w:r w:rsidRPr="00951A16">
        <w:rPr>
          <w:rFonts w:ascii="Times New Roman" w:hAnsi="Times New Roman" w:cs="Times New Roman"/>
          <w:sz w:val="24"/>
          <w:szCs w:val="24"/>
        </w:rPr>
        <w:t>viz</w:t>
      </w:r>
      <w:r w:rsidR="00780C07" w:rsidRPr="00951A16">
        <w:rPr>
          <w:rFonts w:ascii="Times New Roman" w:hAnsi="Times New Roman" w:cs="Times New Roman"/>
          <w:sz w:val="24"/>
          <w:szCs w:val="24"/>
        </w:rPr>
        <w:t>y</w:t>
      </w:r>
      <w:r w:rsidRPr="00951A16">
        <w:rPr>
          <w:rFonts w:ascii="Times New Roman" w:hAnsi="Times New Roman" w:cs="Times New Roman"/>
          <w:sz w:val="24"/>
          <w:szCs w:val="24"/>
        </w:rPr>
        <w:t>onu</w:t>
      </w:r>
      <w:proofErr w:type="gramEnd"/>
      <w:r w:rsidRPr="00951A16">
        <w:rPr>
          <w:rFonts w:ascii="Times New Roman" w:hAnsi="Times New Roman" w:cs="Times New Roman"/>
          <w:sz w:val="24"/>
          <w:szCs w:val="24"/>
        </w:rPr>
        <w:t xml:space="preserve">; </w:t>
      </w:r>
      <w:r w:rsidR="006F1F92" w:rsidRPr="00951A16">
        <w:rPr>
          <w:rFonts w:ascii="Times New Roman" w:hAnsi="Times New Roman" w:cs="Times New Roman"/>
          <w:sz w:val="24"/>
          <w:szCs w:val="24"/>
        </w:rPr>
        <w:t xml:space="preserve">Bartın Üniversitesi akademisyen, araştırmacı ve öğrencileri tarafından gerçekleştirilen Ar-Ge ve </w:t>
      </w:r>
      <w:proofErr w:type="spellStart"/>
      <w:r w:rsidR="006F1F92" w:rsidRPr="00951A16">
        <w:rPr>
          <w:rFonts w:ascii="Times New Roman" w:hAnsi="Times New Roman" w:cs="Times New Roman"/>
          <w:sz w:val="24"/>
          <w:szCs w:val="24"/>
        </w:rPr>
        <w:t>inovasyon</w:t>
      </w:r>
      <w:proofErr w:type="spellEnd"/>
      <w:r w:rsidR="006F1F92" w:rsidRPr="00951A16">
        <w:rPr>
          <w:rFonts w:ascii="Times New Roman" w:hAnsi="Times New Roman" w:cs="Times New Roman"/>
          <w:sz w:val="24"/>
          <w:szCs w:val="24"/>
        </w:rPr>
        <w:t xml:space="preserve"> projeleri ile bölge sanayisinin; gücünü bilim ve teknolojiden alarak rekabet gücünün artmasına, yeni iş alanları ve yeni şirketler açılmasını sağlayacak ürün ve hizmetlere dönüşmesini sağlamaktır.</w:t>
      </w:r>
    </w:p>
    <w:p w14:paraId="6B2362DD" w14:textId="51BA5155" w:rsidR="00B32FAA" w:rsidRPr="00951A16" w:rsidRDefault="004979AE" w:rsidP="001852EE">
      <w:pPr>
        <w:spacing w:line="360" w:lineRule="auto"/>
        <w:jc w:val="both"/>
        <w:rPr>
          <w:rFonts w:ascii="Times New Roman" w:hAnsi="Times New Roman" w:cs="Times New Roman"/>
          <w:sz w:val="24"/>
          <w:szCs w:val="24"/>
        </w:rPr>
      </w:pPr>
      <w:r w:rsidRPr="00951A16">
        <w:rPr>
          <w:rFonts w:ascii="Times New Roman" w:hAnsi="Times New Roman" w:cs="Times New Roman"/>
          <w:sz w:val="24"/>
          <w:szCs w:val="24"/>
        </w:rPr>
        <w:t xml:space="preserve">Koordinatörlüğümüzün </w:t>
      </w:r>
      <w:r w:rsidR="00B32FAA" w:rsidRPr="00951A16">
        <w:rPr>
          <w:rFonts w:ascii="Times New Roman" w:hAnsi="Times New Roman" w:cs="Times New Roman"/>
          <w:sz w:val="24"/>
          <w:szCs w:val="24"/>
        </w:rPr>
        <w:t>Temel Değerler</w:t>
      </w:r>
      <w:r w:rsidRPr="00951A16">
        <w:rPr>
          <w:rFonts w:ascii="Times New Roman" w:hAnsi="Times New Roman" w:cs="Times New Roman"/>
          <w:sz w:val="24"/>
          <w:szCs w:val="24"/>
        </w:rPr>
        <w:t xml:space="preserve">i; </w:t>
      </w:r>
    </w:p>
    <w:p w14:paraId="4794B69D" w14:textId="77777777" w:rsidR="00B32FAA" w:rsidRPr="00951A16" w:rsidRDefault="00B32FAA" w:rsidP="001852EE">
      <w:pPr>
        <w:spacing w:line="360" w:lineRule="auto"/>
        <w:jc w:val="both"/>
        <w:rPr>
          <w:rFonts w:ascii="Times New Roman" w:hAnsi="Times New Roman" w:cs="Times New Roman"/>
          <w:sz w:val="24"/>
          <w:szCs w:val="24"/>
        </w:rPr>
      </w:pPr>
      <w:r w:rsidRPr="00951A16">
        <w:rPr>
          <w:rFonts w:ascii="Times New Roman" w:hAnsi="Times New Roman" w:cs="Times New Roman"/>
          <w:sz w:val="24"/>
          <w:szCs w:val="24"/>
        </w:rPr>
        <w:t>• Üniversite personelinin ulusal ve uluslararası fonlardan etkin yararlanmasını sağlamayı</w:t>
      </w:r>
    </w:p>
    <w:p w14:paraId="2F2E8877" w14:textId="77777777" w:rsidR="00B32FAA" w:rsidRPr="00951A16" w:rsidRDefault="00B32FAA" w:rsidP="001852EE">
      <w:pPr>
        <w:spacing w:line="360" w:lineRule="auto"/>
        <w:jc w:val="both"/>
        <w:rPr>
          <w:rFonts w:ascii="Times New Roman" w:hAnsi="Times New Roman" w:cs="Times New Roman"/>
          <w:sz w:val="24"/>
          <w:szCs w:val="24"/>
        </w:rPr>
      </w:pPr>
      <w:r w:rsidRPr="00951A16">
        <w:rPr>
          <w:rFonts w:ascii="Times New Roman" w:hAnsi="Times New Roman" w:cs="Times New Roman"/>
          <w:sz w:val="24"/>
          <w:szCs w:val="24"/>
        </w:rPr>
        <w:t>• Etik değerlere bağlılığı,</w:t>
      </w:r>
    </w:p>
    <w:p w14:paraId="2736187F" w14:textId="77777777" w:rsidR="00B32FAA" w:rsidRPr="00951A16" w:rsidRDefault="00B32FAA" w:rsidP="001852EE">
      <w:pPr>
        <w:spacing w:line="360" w:lineRule="auto"/>
        <w:jc w:val="both"/>
        <w:rPr>
          <w:rFonts w:ascii="Times New Roman" w:hAnsi="Times New Roman" w:cs="Times New Roman"/>
          <w:sz w:val="24"/>
          <w:szCs w:val="24"/>
        </w:rPr>
      </w:pPr>
      <w:r w:rsidRPr="00951A16">
        <w:rPr>
          <w:rFonts w:ascii="Times New Roman" w:hAnsi="Times New Roman" w:cs="Times New Roman"/>
          <w:sz w:val="24"/>
          <w:szCs w:val="24"/>
        </w:rPr>
        <w:t>• Katılımcılığı,</w:t>
      </w:r>
    </w:p>
    <w:p w14:paraId="61567CC1" w14:textId="77777777" w:rsidR="00B32FAA" w:rsidRPr="00951A16" w:rsidRDefault="00B32FAA" w:rsidP="001852EE">
      <w:pPr>
        <w:spacing w:line="360" w:lineRule="auto"/>
        <w:jc w:val="both"/>
        <w:rPr>
          <w:rFonts w:ascii="Times New Roman" w:hAnsi="Times New Roman" w:cs="Times New Roman"/>
          <w:sz w:val="24"/>
          <w:szCs w:val="24"/>
        </w:rPr>
      </w:pPr>
      <w:r w:rsidRPr="00951A16">
        <w:rPr>
          <w:rFonts w:ascii="Times New Roman" w:hAnsi="Times New Roman" w:cs="Times New Roman"/>
          <w:sz w:val="24"/>
          <w:szCs w:val="24"/>
        </w:rPr>
        <w:t>• Şeffaflığı,</w:t>
      </w:r>
    </w:p>
    <w:p w14:paraId="4DFCCFEE" w14:textId="77777777" w:rsidR="00B32FAA" w:rsidRPr="00951A16" w:rsidRDefault="00B32FAA" w:rsidP="001852EE">
      <w:pPr>
        <w:spacing w:line="360" w:lineRule="auto"/>
        <w:jc w:val="both"/>
        <w:rPr>
          <w:rFonts w:ascii="Times New Roman" w:hAnsi="Times New Roman" w:cs="Times New Roman"/>
          <w:sz w:val="24"/>
          <w:szCs w:val="24"/>
        </w:rPr>
      </w:pPr>
      <w:r w:rsidRPr="00951A16">
        <w:rPr>
          <w:rFonts w:ascii="Times New Roman" w:hAnsi="Times New Roman" w:cs="Times New Roman"/>
          <w:sz w:val="24"/>
          <w:szCs w:val="24"/>
        </w:rPr>
        <w:t>• Hesap verebilirliği,</w:t>
      </w:r>
    </w:p>
    <w:p w14:paraId="76C1B2CD" w14:textId="77777777" w:rsidR="00B32FAA" w:rsidRPr="00951A16" w:rsidRDefault="00B32FAA" w:rsidP="001852EE">
      <w:pPr>
        <w:spacing w:line="360" w:lineRule="auto"/>
        <w:jc w:val="both"/>
        <w:rPr>
          <w:rFonts w:ascii="Times New Roman" w:hAnsi="Times New Roman" w:cs="Times New Roman"/>
          <w:sz w:val="24"/>
          <w:szCs w:val="24"/>
        </w:rPr>
      </w:pPr>
      <w:r w:rsidRPr="00951A16">
        <w:rPr>
          <w:rFonts w:ascii="Times New Roman" w:hAnsi="Times New Roman" w:cs="Times New Roman"/>
          <w:sz w:val="24"/>
          <w:szCs w:val="24"/>
        </w:rPr>
        <w:t>• Girişimciliği ilke edinmiştir.</w:t>
      </w:r>
    </w:p>
    <w:p w14:paraId="63411445" w14:textId="1CCF1DDA" w:rsidR="00FD25AA" w:rsidRPr="00951A16" w:rsidRDefault="00980206" w:rsidP="00FD25AA">
      <w:pPr>
        <w:spacing w:after="0" w:line="360" w:lineRule="auto"/>
        <w:jc w:val="both"/>
        <w:rPr>
          <w:rFonts w:ascii="Times New Roman" w:hAnsi="Times New Roman" w:cs="Times New Roman"/>
          <w:b/>
          <w:sz w:val="24"/>
          <w:szCs w:val="24"/>
        </w:rPr>
      </w:pPr>
      <w:r w:rsidRPr="00951A16">
        <w:rPr>
          <w:rFonts w:ascii="Times New Roman" w:hAnsi="Times New Roman" w:cs="Times New Roman"/>
          <w:sz w:val="24"/>
          <w:szCs w:val="24"/>
        </w:rPr>
        <w:lastRenderedPageBreak/>
        <w:t xml:space="preserve">Birimimiz </w:t>
      </w:r>
      <w:proofErr w:type="gramStart"/>
      <w:r w:rsidR="006F1F92" w:rsidRPr="00951A16">
        <w:rPr>
          <w:rFonts w:ascii="Times New Roman" w:hAnsi="Times New Roman" w:cs="Times New Roman"/>
          <w:sz w:val="24"/>
          <w:szCs w:val="24"/>
        </w:rPr>
        <w:t>misyon</w:t>
      </w:r>
      <w:proofErr w:type="gramEnd"/>
      <w:r w:rsidR="006F1F92" w:rsidRPr="00951A16">
        <w:rPr>
          <w:rFonts w:ascii="Times New Roman" w:hAnsi="Times New Roman" w:cs="Times New Roman"/>
          <w:sz w:val="24"/>
          <w:szCs w:val="24"/>
        </w:rPr>
        <w:t xml:space="preserve"> ve</w:t>
      </w:r>
      <w:r w:rsidR="00714A05" w:rsidRPr="00951A16">
        <w:rPr>
          <w:rFonts w:ascii="Times New Roman" w:hAnsi="Times New Roman" w:cs="Times New Roman"/>
          <w:sz w:val="24"/>
          <w:szCs w:val="24"/>
        </w:rPr>
        <w:t xml:space="preserve"> vizyon</w:t>
      </w:r>
      <w:r w:rsidR="006F1F92" w:rsidRPr="00951A16">
        <w:rPr>
          <w:rFonts w:ascii="Times New Roman" w:hAnsi="Times New Roman" w:cs="Times New Roman"/>
          <w:sz w:val="24"/>
          <w:szCs w:val="24"/>
        </w:rPr>
        <w:t xml:space="preserve"> </w:t>
      </w:r>
      <w:r w:rsidRPr="00951A16">
        <w:rPr>
          <w:rFonts w:ascii="Times New Roman" w:hAnsi="Times New Roman" w:cs="Times New Roman"/>
          <w:sz w:val="24"/>
          <w:szCs w:val="24"/>
        </w:rPr>
        <w:t xml:space="preserve">politikaları </w:t>
      </w:r>
      <w:r w:rsidR="006F1F92" w:rsidRPr="00951A16">
        <w:rPr>
          <w:rFonts w:ascii="Times New Roman" w:hAnsi="Times New Roman" w:cs="Times New Roman"/>
          <w:sz w:val="24"/>
          <w:szCs w:val="24"/>
        </w:rPr>
        <w:t>doğrultusunda</w:t>
      </w:r>
      <w:r w:rsidR="00EA3FAA" w:rsidRPr="00951A16">
        <w:rPr>
          <w:rFonts w:ascii="Times New Roman" w:hAnsi="Times New Roman" w:cs="Times New Roman"/>
          <w:sz w:val="24"/>
          <w:szCs w:val="24"/>
        </w:rPr>
        <w:t>, Üniversitemiz tarafından</w:t>
      </w:r>
      <w:r w:rsidR="006F1F92" w:rsidRPr="00951A16">
        <w:rPr>
          <w:rFonts w:ascii="Times New Roman" w:hAnsi="Times New Roman" w:cs="Times New Roman"/>
          <w:sz w:val="24"/>
          <w:szCs w:val="24"/>
        </w:rPr>
        <w:t xml:space="preserve"> </w:t>
      </w:r>
      <w:r w:rsidR="00EA3FAA" w:rsidRPr="00951A16">
        <w:rPr>
          <w:rFonts w:ascii="Times New Roman" w:hAnsi="Times New Roman" w:cs="Times New Roman"/>
          <w:sz w:val="24"/>
          <w:szCs w:val="24"/>
        </w:rPr>
        <w:t xml:space="preserve">belirlenen stratejik amaç ve hedeflerin gerçekleştirilmesine yönelik </w:t>
      </w:r>
      <w:r w:rsidR="006F1F92" w:rsidRPr="00951A16">
        <w:rPr>
          <w:rFonts w:ascii="Times New Roman" w:hAnsi="Times New Roman" w:cs="Times New Roman"/>
          <w:sz w:val="24"/>
          <w:szCs w:val="24"/>
        </w:rPr>
        <w:t>yıl içerisinde öğretim elemanları ve öğrencilerine yönelik</w:t>
      </w:r>
      <w:r w:rsidRPr="00951A16">
        <w:rPr>
          <w:rFonts w:ascii="Times New Roman" w:hAnsi="Times New Roman" w:cs="Times New Roman"/>
          <w:sz w:val="24"/>
          <w:szCs w:val="24"/>
        </w:rPr>
        <w:t xml:space="preserve"> </w:t>
      </w:r>
      <w:r w:rsidR="00C07E77" w:rsidRPr="00951A16">
        <w:rPr>
          <w:rFonts w:ascii="Times New Roman" w:hAnsi="Times New Roman" w:cs="Times New Roman"/>
          <w:sz w:val="24"/>
          <w:szCs w:val="24"/>
        </w:rPr>
        <w:t xml:space="preserve">çeşitli </w:t>
      </w:r>
      <w:r w:rsidRPr="00951A16">
        <w:rPr>
          <w:rFonts w:ascii="Times New Roman" w:hAnsi="Times New Roman" w:cs="Times New Roman"/>
          <w:sz w:val="24"/>
          <w:szCs w:val="24"/>
        </w:rPr>
        <w:t>etkinlikler düzenle</w:t>
      </w:r>
      <w:r w:rsidR="006F1F92" w:rsidRPr="00951A16">
        <w:rPr>
          <w:rFonts w:ascii="Times New Roman" w:hAnsi="Times New Roman" w:cs="Times New Roman"/>
          <w:sz w:val="24"/>
          <w:szCs w:val="24"/>
        </w:rPr>
        <w:t xml:space="preserve">mektedir. </w:t>
      </w:r>
      <w:r w:rsidR="00FF1B61" w:rsidRPr="00951A16">
        <w:rPr>
          <w:rFonts w:ascii="Times New Roman" w:hAnsi="Times New Roman" w:cs="Times New Roman"/>
          <w:sz w:val="24"/>
          <w:szCs w:val="24"/>
        </w:rPr>
        <w:t xml:space="preserve">Ayrıca </w:t>
      </w:r>
      <w:r w:rsidR="006F1F92" w:rsidRPr="00951A16">
        <w:rPr>
          <w:rFonts w:ascii="Times New Roman" w:hAnsi="Times New Roman" w:cs="Times New Roman"/>
          <w:sz w:val="24"/>
          <w:szCs w:val="24"/>
        </w:rPr>
        <w:t xml:space="preserve">YÖK tarafından bölgesel kalkınma ve </w:t>
      </w:r>
      <w:proofErr w:type="gramStart"/>
      <w:r w:rsidR="006F1F92" w:rsidRPr="00951A16">
        <w:rPr>
          <w:rFonts w:ascii="Times New Roman" w:hAnsi="Times New Roman" w:cs="Times New Roman"/>
          <w:sz w:val="24"/>
          <w:szCs w:val="24"/>
        </w:rPr>
        <w:t>misyon</w:t>
      </w:r>
      <w:proofErr w:type="gramEnd"/>
      <w:r w:rsidR="00694A58" w:rsidRPr="00951A16">
        <w:rPr>
          <w:rFonts w:ascii="Times New Roman" w:hAnsi="Times New Roman" w:cs="Times New Roman"/>
          <w:sz w:val="24"/>
          <w:szCs w:val="24"/>
        </w:rPr>
        <w:t xml:space="preserve"> </w:t>
      </w:r>
      <w:r w:rsidR="006F1F92" w:rsidRPr="00951A16">
        <w:rPr>
          <w:rFonts w:ascii="Times New Roman" w:hAnsi="Times New Roman" w:cs="Times New Roman"/>
          <w:sz w:val="24"/>
          <w:szCs w:val="24"/>
        </w:rPr>
        <w:t xml:space="preserve">farklılaşmaları çerçevesinde Üniversitemiz </w:t>
      </w:r>
      <w:r w:rsidR="00AD2D29" w:rsidRPr="00951A16">
        <w:rPr>
          <w:rFonts w:ascii="Times New Roman" w:hAnsi="Times New Roman" w:cs="Times New Roman"/>
          <w:sz w:val="24"/>
          <w:szCs w:val="24"/>
        </w:rPr>
        <w:t xml:space="preserve">ihtisaslaşma alanı olarak belirlenen </w:t>
      </w:r>
      <w:r w:rsidR="006F1F92" w:rsidRPr="00951A16">
        <w:rPr>
          <w:rFonts w:ascii="Times New Roman" w:hAnsi="Times New Roman" w:cs="Times New Roman"/>
          <w:sz w:val="24"/>
          <w:szCs w:val="24"/>
        </w:rPr>
        <w:t>“Akıllı Lojistik ve Bütünleşik Bölge Uygulamaları” alan</w:t>
      </w:r>
      <w:r w:rsidR="00AD2D29" w:rsidRPr="00951A16">
        <w:rPr>
          <w:rFonts w:ascii="Times New Roman" w:hAnsi="Times New Roman" w:cs="Times New Roman"/>
          <w:sz w:val="24"/>
          <w:szCs w:val="24"/>
        </w:rPr>
        <w:t>ına</w:t>
      </w:r>
      <w:r w:rsidR="006F1F92" w:rsidRPr="00951A16">
        <w:rPr>
          <w:rFonts w:ascii="Times New Roman" w:hAnsi="Times New Roman" w:cs="Times New Roman"/>
          <w:sz w:val="24"/>
          <w:szCs w:val="24"/>
        </w:rPr>
        <w:t xml:space="preserve"> yö</w:t>
      </w:r>
      <w:r w:rsidRPr="00951A16">
        <w:rPr>
          <w:rFonts w:ascii="Times New Roman" w:hAnsi="Times New Roman" w:cs="Times New Roman"/>
          <w:sz w:val="24"/>
          <w:szCs w:val="24"/>
        </w:rPr>
        <w:t xml:space="preserve">nelik çalışmaların arttırılması ve çeşitlendirilmesi amacıyla </w:t>
      </w:r>
      <w:r w:rsidR="00FF1B61" w:rsidRPr="00951A16">
        <w:rPr>
          <w:rFonts w:ascii="Times New Roman" w:hAnsi="Times New Roman" w:cs="Times New Roman"/>
          <w:sz w:val="24"/>
          <w:szCs w:val="24"/>
        </w:rPr>
        <w:t xml:space="preserve">da </w:t>
      </w:r>
      <w:r w:rsidRPr="00951A16">
        <w:rPr>
          <w:rFonts w:ascii="Times New Roman" w:hAnsi="Times New Roman" w:cs="Times New Roman"/>
          <w:sz w:val="24"/>
          <w:szCs w:val="24"/>
        </w:rPr>
        <w:t>birimimiz tarafından çalışmal</w:t>
      </w:r>
      <w:r w:rsidR="004979AE" w:rsidRPr="00951A16">
        <w:rPr>
          <w:rFonts w:ascii="Times New Roman" w:hAnsi="Times New Roman" w:cs="Times New Roman"/>
          <w:sz w:val="24"/>
          <w:szCs w:val="24"/>
        </w:rPr>
        <w:t xml:space="preserve">ar yürütülmektedir </w:t>
      </w:r>
      <w:r w:rsidR="004979AE" w:rsidRPr="00951A16">
        <w:rPr>
          <w:rFonts w:ascii="Times New Roman" w:hAnsi="Times New Roman" w:cs="Times New Roman"/>
          <w:b/>
          <w:sz w:val="24"/>
          <w:szCs w:val="24"/>
        </w:rPr>
        <w:t>(Kanıt</w:t>
      </w:r>
      <w:r w:rsidR="00DE6D74" w:rsidRPr="00951A16">
        <w:rPr>
          <w:rFonts w:ascii="Times New Roman" w:hAnsi="Times New Roman" w:cs="Times New Roman"/>
          <w:b/>
          <w:sz w:val="24"/>
          <w:szCs w:val="24"/>
        </w:rPr>
        <w:t xml:space="preserve"> </w:t>
      </w:r>
      <w:r w:rsidR="0090254A" w:rsidRPr="00951A16">
        <w:rPr>
          <w:rFonts w:ascii="Times New Roman" w:hAnsi="Times New Roman" w:cs="Times New Roman"/>
          <w:b/>
          <w:sz w:val="24"/>
          <w:szCs w:val="24"/>
        </w:rPr>
        <w:t>5-9</w:t>
      </w:r>
      <w:r w:rsidR="004979AE" w:rsidRPr="00951A16">
        <w:rPr>
          <w:rFonts w:ascii="Times New Roman" w:hAnsi="Times New Roman" w:cs="Times New Roman"/>
          <w:b/>
          <w:sz w:val="24"/>
          <w:szCs w:val="24"/>
        </w:rPr>
        <w:t>).</w:t>
      </w:r>
    </w:p>
    <w:p w14:paraId="17B0DF93" w14:textId="3CCD00D9" w:rsidR="00D82878" w:rsidRPr="00951A16" w:rsidRDefault="00D82878" w:rsidP="00FD25AA">
      <w:pPr>
        <w:spacing w:after="0" w:line="360" w:lineRule="auto"/>
        <w:jc w:val="both"/>
        <w:rPr>
          <w:rFonts w:ascii="Times New Roman" w:hAnsi="Times New Roman" w:cs="Times New Roman"/>
          <w:bCs/>
          <w:sz w:val="24"/>
          <w:szCs w:val="24"/>
        </w:rPr>
      </w:pPr>
      <w:r w:rsidRPr="00951A16">
        <w:rPr>
          <w:rFonts w:ascii="Times New Roman" w:hAnsi="Times New Roman" w:cs="Times New Roman"/>
          <w:bCs/>
          <w:sz w:val="24"/>
          <w:szCs w:val="24"/>
        </w:rPr>
        <w:t xml:space="preserve">Birimimizin </w:t>
      </w:r>
      <w:proofErr w:type="gramStart"/>
      <w:r w:rsidRPr="00951A16">
        <w:rPr>
          <w:rFonts w:ascii="Times New Roman" w:hAnsi="Times New Roman" w:cs="Times New Roman"/>
          <w:bCs/>
          <w:sz w:val="24"/>
          <w:szCs w:val="24"/>
        </w:rPr>
        <w:t>misyon</w:t>
      </w:r>
      <w:proofErr w:type="gramEnd"/>
      <w:r w:rsidRPr="00951A16">
        <w:rPr>
          <w:rFonts w:ascii="Times New Roman" w:hAnsi="Times New Roman" w:cs="Times New Roman"/>
          <w:bCs/>
          <w:sz w:val="24"/>
          <w:szCs w:val="24"/>
        </w:rPr>
        <w:t xml:space="preserve"> ve vizyonunu tanımlamış olması güçlü yöndür. Misyon, </w:t>
      </w:r>
      <w:proofErr w:type="gramStart"/>
      <w:r w:rsidRPr="00951A16">
        <w:rPr>
          <w:rFonts w:ascii="Times New Roman" w:hAnsi="Times New Roman" w:cs="Times New Roman"/>
          <w:bCs/>
          <w:sz w:val="24"/>
          <w:szCs w:val="24"/>
        </w:rPr>
        <w:t>vizyon</w:t>
      </w:r>
      <w:proofErr w:type="gramEnd"/>
      <w:r w:rsidRPr="00951A16">
        <w:rPr>
          <w:rFonts w:ascii="Times New Roman" w:hAnsi="Times New Roman" w:cs="Times New Roman"/>
          <w:bCs/>
          <w:sz w:val="24"/>
          <w:szCs w:val="24"/>
        </w:rPr>
        <w:t xml:space="preserve"> ve politikalar 2024-2028 dönemi için hazırlanacak olan Stratejik Hedef ve Göstergelerde paydaşlardan görüş alınarak gözden geçirilecek, gerekli görüldüğü takdirde güncellenecektir.</w:t>
      </w:r>
    </w:p>
    <w:p w14:paraId="217AA273" w14:textId="388151B3" w:rsidR="00D361DA" w:rsidRPr="00951A16" w:rsidRDefault="00D361DA" w:rsidP="00FD25AA">
      <w:pPr>
        <w:spacing w:after="0" w:line="360" w:lineRule="auto"/>
        <w:jc w:val="both"/>
        <w:rPr>
          <w:rFonts w:ascii="Times New Roman" w:hAnsi="Times New Roman" w:cs="Times New Roman"/>
          <w:sz w:val="20"/>
          <w:szCs w:val="20"/>
        </w:rPr>
      </w:pPr>
    </w:p>
    <w:p w14:paraId="139A958E" w14:textId="781C28F5" w:rsidR="00FD25AA" w:rsidRPr="00951A16" w:rsidRDefault="00DE6D74" w:rsidP="00FD25AA">
      <w:pPr>
        <w:spacing w:line="360" w:lineRule="auto"/>
        <w:jc w:val="both"/>
        <w:rPr>
          <w:rFonts w:ascii="Times New Roman" w:hAnsi="Times New Roman" w:cs="Times New Roman"/>
          <w:b/>
          <w:sz w:val="20"/>
          <w:szCs w:val="20"/>
        </w:rPr>
      </w:pPr>
      <w:r w:rsidRPr="00951A16">
        <w:rPr>
          <w:rFonts w:ascii="Times New Roman" w:hAnsi="Times New Roman" w:cs="Times New Roman"/>
          <w:b/>
          <w:sz w:val="20"/>
          <w:szCs w:val="20"/>
        </w:rPr>
        <w:t>Örnek Kanıtlar</w:t>
      </w:r>
    </w:p>
    <w:p w14:paraId="0855455B" w14:textId="5BE76FE1" w:rsidR="0090254A" w:rsidRPr="00951A16" w:rsidRDefault="0090254A" w:rsidP="0090254A">
      <w:pPr>
        <w:spacing w:after="0" w:line="360" w:lineRule="auto"/>
        <w:jc w:val="both"/>
        <w:rPr>
          <w:rFonts w:ascii="Times New Roman" w:hAnsi="Times New Roman" w:cs="Times New Roman"/>
          <w:sz w:val="20"/>
          <w:szCs w:val="20"/>
        </w:rPr>
      </w:pPr>
      <w:r w:rsidRPr="00951A16">
        <w:rPr>
          <w:rFonts w:ascii="Times New Roman" w:hAnsi="Times New Roman" w:cs="Times New Roman"/>
          <w:b/>
          <w:sz w:val="20"/>
          <w:szCs w:val="20"/>
        </w:rPr>
        <w:t>Kanıt 1:</w:t>
      </w:r>
      <w:r w:rsidRPr="00951A16">
        <w:rPr>
          <w:rFonts w:ascii="Times New Roman" w:hAnsi="Times New Roman" w:cs="Times New Roman"/>
          <w:sz w:val="20"/>
          <w:szCs w:val="20"/>
        </w:rPr>
        <w:t xml:space="preserve"> TÜSEB A ve B Grubu Proje Destekleri Bilgilendirme</w:t>
      </w:r>
    </w:p>
    <w:p w14:paraId="4A527219" w14:textId="51B6D7E9" w:rsidR="0090254A" w:rsidRPr="00951A16" w:rsidRDefault="0090254A" w:rsidP="0090254A">
      <w:pPr>
        <w:spacing w:after="0" w:line="360" w:lineRule="auto"/>
        <w:jc w:val="both"/>
        <w:rPr>
          <w:rFonts w:ascii="Times New Roman" w:hAnsi="Times New Roman" w:cs="Times New Roman"/>
          <w:sz w:val="20"/>
          <w:szCs w:val="20"/>
        </w:rPr>
      </w:pPr>
      <w:r w:rsidRPr="00951A16">
        <w:rPr>
          <w:rFonts w:ascii="Times New Roman" w:hAnsi="Times New Roman" w:cs="Times New Roman"/>
          <w:b/>
          <w:sz w:val="20"/>
          <w:szCs w:val="20"/>
        </w:rPr>
        <w:t>Kanıt 2</w:t>
      </w:r>
      <w:r w:rsidRPr="00951A16">
        <w:rPr>
          <w:rFonts w:ascii="Times New Roman" w:hAnsi="Times New Roman" w:cs="Times New Roman"/>
          <w:sz w:val="20"/>
          <w:szCs w:val="20"/>
        </w:rPr>
        <w:t>: TÜBİTAK 2242 Üniversite Öğrencileri Araştırma Proje Yarışmaları: 2022 Yılı Başvurularına Hazırlık Semineri</w:t>
      </w:r>
    </w:p>
    <w:p w14:paraId="6B5C2E0C" w14:textId="67F01088" w:rsidR="0090254A" w:rsidRPr="00951A16" w:rsidRDefault="0090254A" w:rsidP="00C92C8D">
      <w:pPr>
        <w:spacing w:after="0" w:line="360" w:lineRule="auto"/>
        <w:jc w:val="both"/>
        <w:rPr>
          <w:rFonts w:ascii="Times New Roman" w:hAnsi="Times New Roman" w:cs="Times New Roman"/>
          <w:b/>
          <w:sz w:val="20"/>
          <w:szCs w:val="20"/>
        </w:rPr>
      </w:pPr>
      <w:r w:rsidRPr="00951A16">
        <w:rPr>
          <w:rFonts w:ascii="Times New Roman" w:hAnsi="Times New Roman" w:cs="Times New Roman"/>
          <w:b/>
          <w:sz w:val="20"/>
          <w:szCs w:val="20"/>
        </w:rPr>
        <w:t>Kanıt 3:</w:t>
      </w:r>
      <w:r w:rsidRPr="00951A16">
        <w:rPr>
          <w:rFonts w:ascii="Times New Roman" w:hAnsi="Times New Roman" w:cs="Times New Roman"/>
          <w:sz w:val="20"/>
          <w:szCs w:val="20"/>
        </w:rPr>
        <w:t xml:space="preserve"> TÜBİTAK 2209 Projeleri 2022 Yılı Başvuruları Bilgilendirme Semineri</w:t>
      </w:r>
    </w:p>
    <w:p w14:paraId="22919A8E" w14:textId="751BB871" w:rsidR="00FD25AA" w:rsidRPr="00951A16" w:rsidRDefault="00DE6D74" w:rsidP="00FD25AA">
      <w:pPr>
        <w:spacing w:after="0" w:line="360" w:lineRule="auto"/>
        <w:jc w:val="both"/>
        <w:rPr>
          <w:rFonts w:ascii="Times New Roman" w:hAnsi="Times New Roman" w:cs="Times New Roman"/>
          <w:sz w:val="20"/>
          <w:szCs w:val="20"/>
        </w:rPr>
      </w:pPr>
      <w:r w:rsidRPr="00951A16">
        <w:rPr>
          <w:rFonts w:ascii="Times New Roman" w:hAnsi="Times New Roman" w:cs="Times New Roman"/>
          <w:b/>
          <w:sz w:val="20"/>
          <w:szCs w:val="20"/>
        </w:rPr>
        <w:t xml:space="preserve">Kanıt </w:t>
      </w:r>
      <w:r w:rsidR="0090254A" w:rsidRPr="00951A16">
        <w:rPr>
          <w:rFonts w:ascii="Times New Roman" w:hAnsi="Times New Roman" w:cs="Times New Roman"/>
          <w:b/>
          <w:sz w:val="20"/>
          <w:szCs w:val="20"/>
        </w:rPr>
        <w:t>4</w:t>
      </w:r>
      <w:r w:rsidRPr="00951A16">
        <w:rPr>
          <w:rFonts w:ascii="Times New Roman" w:hAnsi="Times New Roman" w:cs="Times New Roman"/>
          <w:b/>
          <w:sz w:val="20"/>
          <w:szCs w:val="20"/>
        </w:rPr>
        <w:t xml:space="preserve">: </w:t>
      </w:r>
      <w:r w:rsidRPr="00951A16">
        <w:rPr>
          <w:rFonts w:ascii="Times New Roman" w:hAnsi="Times New Roman" w:cs="Times New Roman"/>
          <w:sz w:val="20"/>
          <w:szCs w:val="20"/>
        </w:rPr>
        <w:t>Misyon ve Vizyon</w:t>
      </w:r>
    </w:p>
    <w:p w14:paraId="5251703C" w14:textId="31E52A79" w:rsidR="00DE6D74" w:rsidRPr="00951A16" w:rsidRDefault="0092149D" w:rsidP="00FD25AA">
      <w:pPr>
        <w:spacing w:after="0" w:line="360" w:lineRule="auto"/>
        <w:jc w:val="both"/>
        <w:rPr>
          <w:rFonts w:ascii="Times New Roman" w:hAnsi="Times New Roman" w:cs="Times New Roman"/>
          <w:sz w:val="20"/>
          <w:szCs w:val="20"/>
        </w:rPr>
      </w:pPr>
      <w:r w:rsidRPr="00951A16">
        <w:rPr>
          <w:rFonts w:ascii="Times New Roman" w:hAnsi="Times New Roman" w:cs="Times New Roman"/>
          <w:b/>
          <w:sz w:val="20"/>
          <w:szCs w:val="20"/>
        </w:rPr>
        <w:t xml:space="preserve">Kanıt </w:t>
      </w:r>
      <w:r w:rsidR="0090254A" w:rsidRPr="00951A16">
        <w:rPr>
          <w:rFonts w:ascii="Times New Roman" w:hAnsi="Times New Roman" w:cs="Times New Roman"/>
          <w:b/>
          <w:sz w:val="20"/>
          <w:szCs w:val="20"/>
        </w:rPr>
        <w:t>5</w:t>
      </w:r>
      <w:r w:rsidR="00DE6D74" w:rsidRPr="00951A16">
        <w:rPr>
          <w:rFonts w:ascii="Times New Roman" w:hAnsi="Times New Roman" w:cs="Times New Roman"/>
          <w:b/>
          <w:sz w:val="20"/>
          <w:szCs w:val="20"/>
        </w:rPr>
        <w:t xml:space="preserve">: </w:t>
      </w:r>
      <w:r w:rsidR="00DE6D74" w:rsidRPr="00951A16">
        <w:rPr>
          <w:rFonts w:ascii="Times New Roman" w:hAnsi="Times New Roman" w:cs="Times New Roman"/>
          <w:sz w:val="20"/>
          <w:szCs w:val="20"/>
        </w:rPr>
        <w:t xml:space="preserve">İhtisaslaşmaya Hak Kazanma Haberi </w:t>
      </w:r>
    </w:p>
    <w:p w14:paraId="3864FA62" w14:textId="21995768" w:rsidR="00DE6D74" w:rsidRPr="00951A16" w:rsidRDefault="0092149D" w:rsidP="00FD25AA">
      <w:pPr>
        <w:spacing w:after="0" w:line="360" w:lineRule="auto"/>
        <w:jc w:val="both"/>
        <w:rPr>
          <w:rFonts w:ascii="Times New Roman" w:hAnsi="Times New Roman" w:cs="Times New Roman"/>
          <w:sz w:val="20"/>
          <w:szCs w:val="20"/>
        </w:rPr>
      </w:pPr>
      <w:r w:rsidRPr="00951A16">
        <w:rPr>
          <w:rFonts w:ascii="Times New Roman" w:hAnsi="Times New Roman" w:cs="Times New Roman"/>
          <w:b/>
          <w:sz w:val="20"/>
          <w:szCs w:val="20"/>
        </w:rPr>
        <w:t xml:space="preserve">Kanıt </w:t>
      </w:r>
      <w:r w:rsidR="0090254A" w:rsidRPr="00951A16">
        <w:rPr>
          <w:rFonts w:ascii="Times New Roman" w:hAnsi="Times New Roman" w:cs="Times New Roman"/>
          <w:b/>
          <w:sz w:val="20"/>
          <w:szCs w:val="20"/>
        </w:rPr>
        <w:t>6</w:t>
      </w:r>
      <w:r w:rsidR="00DE6D74" w:rsidRPr="00951A16">
        <w:rPr>
          <w:rFonts w:ascii="Times New Roman" w:hAnsi="Times New Roman" w:cs="Times New Roman"/>
          <w:b/>
          <w:sz w:val="20"/>
          <w:szCs w:val="20"/>
        </w:rPr>
        <w:t>:</w:t>
      </w:r>
      <w:r w:rsidR="00DE6D74" w:rsidRPr="00951A16">
        <w:rPr>
          <w:rFonts w:ascii="Times New Roman" w:hAnsi="Times New Roman" w:cs="Times New Roman"/>
          <w:sz w:val="20"/>
          <w:szCs w:val="20"/>
        </w:rPr>
        <w:t xml:space="preserve"> Bölgesel Kalkınma Odaklı Misyon Farklılaşması ve İhtisaslaşması Programı</w:t>
      </w:r>
    </w:p>
    <w:p w14:paraId="426D0410" w14:textId="25359D5A" w:rsidR="00DE6D74" w:rsidRPr="00951A16" w:rsidRDefault="0092149D" w:rsidP="00FD25AA">
      <w:pPr>
        <w:spacing w:after="0" w:line="360" w:lineRule="auto"/>
        <w:jc w:val="both"/>
        <w:rPr>
          <w:rFonts w:ascii="Times New Roman" w:hAnsi="Times New Roman" w:cs="Times New Roman"/>
          <w:sz w:val="20"/>
          <w:szCs w:val="20"/>
        </w:rPr>
      </w:pPr>
      <w:r w:rsidRPr="00951A16">
        <w:rPr>
          <w:rFonts w:ascii="Times New Roman" w:hAnsi="Times New Roman" w:cs="Times New Roman"/>
          <w:b/>
          <w:sz w:val="20"/>
          <w:szCs w:val="20"/>
        </w:rPr>
        <w:t xml:space="preserve">Kanıt </w:t>
      </w:r>
      <w:r w:rsidR="0090254A" w:rsidRPr="00951A16">
        <w:rPr>
          <w:rFonts w:ascii="Times New Roman" w:hAnsi="Times New Roman" w:cs="Times New Roman"/>
          <w:b/>
          <w:sz w:val="20"/>
          <w:szCs w:val="20"/>
        </w:rPr>
        <w:t>7</w:t>
      </w:r>
      <w:r w:rsidR="00DE6D74" w:rsidRPr="00951A16">
        <w:rPr>
          <w:rFonts w:ascii="Times New Roman" w:hAnsi="Times New Roman" w:cs="Times New Roman"/>
          <w:sz w:val="20"/>
          <w:szCs w:val="20"/>
        </w:rPr>
        <w:t>: İhtisaslaşma Alanı Anahtar Kelime Dizini İçin Komisyon Oluşturulması Yazısı</w:t>
      </w:r>
    </w:p>
    <w:p w14:paraId="5F544046" w14:textId="7935D6F6" w:rsidR="00DE6D74" w:rsidRPr="00951A16" w:rsidRDefault="0092149D" w:rsidP="00FD25AA">
      <w:pPr>
        <w:spacing w:after="0" w:line="360" w:lineRule="auto"/>
        <w:jc w:val="both"/>
        <w:rPr>
          <w:rFonts w:ascii="Times New Roman" w:hAnsi="Times New Roman" w:cs="Times New Roman"/>
          <w:sz w:val="20"/>
          <w:szCs w:val="20"/>
        </w:rPr>
      </w:pPr>
      <w:r w:rsidRPr="00951A16">
        <w:rPr>
          <w:rFonts w:ascii="Times New Roman" w:hAnsi="Times New Roman" w:cs="Times New Roman"/>
          <w:b/>
          <w:sz w:val="20"/>
          <w:szCs w:val="20"/>
        </w:rPr>
        <w:t xml:space="preserve">Kanıt </w:t>
      </w:r>
      <w:r w:rsidR="0090254A" w:rsidRPr="00951A16">
        <w:rPr>
          <w:rFonts w:ascii="Times New Roman" w:hAnsi="Times New Roman" w:cs="Times New Roman"/>
          <w:b/>
          <w:sz w:val="20"/>
          <w:szCs w:val="20"/>
        </w:rPr>
        <w:t>8</w:t>
      </w:r>
      <w:r w:rsidR="00DE6D74" w:rsidRPr="00951A16">
        <w:rPr>
          <w:rFonts w:ascii="Times New Roman" w:hAnsi="Times New Roman" w:cs="Times New Roman"/>
          <w:b/>
          <w:sz w:val="20"/>
          <w:szCs w:val="20"/>
        </w:rPr>
        <w:t>:</w:t>
      </w:r>
      <w:r w:rsidR="00DE6D74" w:rsidRPr="00951A16">
        <w:rPr>
          <w:rFonts w:ascii="Times New Roman" w:hAnsi="Times New Roman" w:cs="Times New Roman"/>
          <w:sz w:val="20"/>
          <w:szCs w:val="20"/>
        </w:rPr>
        <w:t xml:space="preserve"> İhtisaslaşma Alanı Anahtar Kelime Dizini Oluşturma Komisyonu Toplantı Yazısı</w:t>
      </w:r>
    </w:p>
    <w:p w14:paraId="10EF48D3" w14:textId="775AAD47" w:rsidR="00DE6D74" w:rsidRPr="00951A16" w:rsidRDefault="0092149D" w:rsidP="00FD25AA">
      <w:pPr>
        <w:spacing w:after="0" w:line="360" w:lineRule="auto"/>
        <w:jc w:val="both"/>
        <w:rPr>
          <w:rFonts w:ascii="Times New Roman" w:hAnsi="Times New Roman" w:cs="Times New Roman"/>
          <w:sz w:val="20"/>
          <w:szCs w:val="20"/>
        </w:rPr>
      </w:pPr>
      <w:r w:rsidRPr="00951A16">
        <w:rPr>
          <w:rFonts w:ascii="Times New Roman" w:hAnsi="Times New Roman" w:cs="Times New Roman"/>
          <w:b/>
          <w:sz w:val="20"/>
          <w:szCs w:val="20"/>
        </w:rPr>
        <w:t xml:space="preserve">Kanıt </w:t>
      </w:r>
      <w:r w:rsidR="0090254A" w:rsidRPr="00951A16">
        <w:rPr>
          <w:rFonts w:ascii="Times New Roman" w:hAnsi="Times New Roman" w:cs="Times New Roman"/>
          <w:b/>
          <w:sz w:val="20"/>
          <w:szCs w:val="20"/>
        </w:rPr>
        <w:t>9</w:t>
      </w:r>
      <w:r w:rsidR="00DE6D74" w:rsidRPr="00951A16">
        <w:rPr>
          <w:rFonts w:ascii="Times New Roman" w:hAnsi="Times New Roman" w:cs="Times New Roman"/>
          <w:b/>
          <w:sz w:val="20"/>
          <w:szCs w:val="20"/>
        </w:rPr>
        <w:t>:</w:t>
      </w:r>
      <w:r w:rsidR="00DE6D74" w:rsidRPr="00951A16">
        <w:rPr>
          <w:rFonts w:ascii="Times New Roman" w:hAnsi="Times New Roman" w:cs="Times New Roman"/>
          <w:sz w:val="20"/>
          <w:szCs w:val="20"/>
        </w:rPr>
        <w:t xml:space="preserve"> Üniversitemiz İhtisaslaşma Alanı ile İlgili Anahtar Kelime Dizini</w:t>
      </w:r>
    </w:p>
    <w:p w14:paraId="381284C5" w14:textId="77777777" w:rsidR="00B4246C" w:rsidRPr="00951A16" w:rsidRDefault="00B4246C" w:rsidP="001852EE">
      <w:pPr>
        <w:pStyle w:val="Balk2"/>
        <w:spacing w:line="360" w:lineRule="auto"/>
        <w:rPr>
          <w:rFonts w:ascii="Times New Roman" w:hAnsi="Times New Roman" w:cs="Times New Roman"/>
          <w:b/>
          <w:color w:val="auto"/>
          <w:sz w:val="24"/>
          <w:szCs w:val="24"/>
          <w:lang w:val="tr-TR"/>
        </w:rPr>
      </w:pPr>
    </w:p>
    <w:p w14:paraId="69C3EBC1" w14:textId="1FCDDFE1" w:rsidR="00980206" w:rsidRPr="00951A16" w:rsidRDefault="00923243" w:rsidP="001852EE">
      <w:pPr>
        <w:pStyle w:val="Balk2"/>
        <w:spacing w:line="360" w:lineRule="auto"/>
        <w:rPr>
          <w:rFonts w:ascii="Times New Roman" w:hAnsi="Times New Roman" w:cs="Times New Roman"/>
          <w:b/>
          <w:color w:val="auto"/>
          <w:sz w:val="24"/>
          <w:szCs w:val="24"/>
          <w:lang w:val="tr-TR"/>
        </w:rPr>
      </w:pPr>
      <w:bookmarkStart w:id="12" w:name="_Toc134488285"/>
      <w:r w:rsidRPr="00951A16">
        <w:rPr>
          <w:rFonts w:ascii="Times New Roman" w:hAnsi="Times New Roman" w:cs="Times New Roman"/>
          <w:b/>
          <w:color w:val="auto"/>
          <w:sz w:val="24"/>
          <w:szCs w:val="24"/>
          <w:lang w:val="tr-TR"/>
        </w:rPr>
        <w:t>A.2.2. Stratejik Amaç ve Hedefler</w:t>
      </w:r>
      <w:bookmarkEnd w:id="12"/>
    </w:p>
    <w:p w14:paraId="4ED59EF8" w14:textId="5F6956AB" w:rsidR="004979AE" w:rsidRPr="00951A16" w:rsidRDefault="004979AE" w:rsidP="0042448E">
      <w:pPr>
        <w:spacing w:line="360" w:lineRule="auto"/>
        <w:jc w:val="both"/>
        <w:rPr>
          <w:rFonts w:ascii="Times New Roman" w:hAnsi="Times New Roman" w:cs="Times New Roman"/>
          <w:b/>
          <w:bCs/>
          <w:i/>
          <w:iCs/>
          <w:sz w:val="24"/>
          <w:szCs w:val="24"/>
        </w:rPr>
      </w:pPr>
      <w:r w:rsidRPr="00951A16">
        <w:rPr>
          <w:rFonts w:ascii="Times New Roman" w:hAnsi="Times New Roman" w:cs="Times New Roman"/>
          <w:b/>
          <w:bCs/>
          <w:i/>
          <w:iCs/>
          <w:sz w:val="24"/>
          <w:szCs w:val="24"/>
        </w:rPr>
        <w:t>Olgunluk d</w:t>
      </w:r>
      <w:r w:rsidR="00CC1027" w:rsidRPr="00951A16">
        <w:rPr>
          <w:rFonts w:ascii="Times New Roman" w:hAnsi="Times New Roman" w:cs="Times New Roman"/>
          <w:b/>
          <w:bCs/>
          <w:i/>
          <w:iCs/>
          <w:sz w:val="24"/>
          <w:szCs w:val="24"/>
        </w:rPr>
        <w:t xml:space="preserve">üzeyi: </w:t>
      </w:r>
      <w:r w:rsidR="00E72E19" w:rsidRPr="00951A16">
        <w:rPr>
          <w:rFonts w:ascii="Times New Roman" w:hAnsi="Times New Roman" w:cs="Times New Roman"/>
          <w:b/>
          <w:bCs/>
          <w:i/>
          <w:iCs/>
          <w:sz w:val="24"/>
          <w:szCs w:val="24"/>
        </w:rPr>
        <w:t>4</w:t>
      </w:r>
    </w:p>
    <w:p w14:paraId="0427352C" w14:textId="0902ABFB" w:rsidR="004979AE" w:rsidRPr="00951A16" w:rsidRDefault="004979AE" w:rsidP="00B4246C">
      <w:pPr>
        <w:pStyle w:val="Default"/>
        <w:spacing w:after="160" w:line="360" w:lineRule="auto"/>
        <w:jc w:val="both"/>
        <w:rPr>
          <w:rFonts w:ascii="Times New Roman" w:hAnsi="Times New Roman" w:cs="Times New Roman"/>
          <w:i/>
          <w:sz w:val="22"/>
          <w:szCs w:val="22"/>
        </w:rPr>
      </w:pPr>
      <w:r w:rsidRPr="00951A16">
        <w:rPr>
          <w:rFonts w:ascii="Times New Roman" w:hAnsi="Times New Roman" w:cs="Times New Roman"/>
          <w:i/>
          <w:sz w:val="22"/>
          <w:szCs w:val="22"/>
        </w:rPr>
        <w:t xml:space="preserve">Kurumun bütünsel, tüm birimleri tarafından benimsenmiş ve paydaşlarınca bilinen stratejik planı ve bu planıyla uyumlu uygulamaları vardır. </w:t>
      </w:r>
    </w:p>
    <w:p w14:paraId="377B932C" w14:textId="77777777" w:rsidR="00CC1027" w:rsidRPr="00951A16" w:rsidRDefault="00876CC7" w:rsidP="0063053D">
      <w:pPr>
        <w:spacing w:after="0" w:line="360" w:lineRule="auto"/>
        <w:jc w:val="both"/>
        <w:rPr>
          <w:rFonts w:ascii="Times New Roman" w:hAnsi="Times New Roman" w:cs="Times New Roman"/>
          <w:b/>
          <w:sz w:val="24"/>
          <w:szCs w:val="24"/>
        </w:rPr>
      </w:pPr>
      <w:r w:rsidRPr="00951A16">
        <w:rPr>
          <w:rFonts w:ascii="Times New Roman" w:hAnsi="Times New Roman" w:cs="Times New Roman"/>
          <w:sz w:val="24"/>
          <w:szCs w:val="24"/>
        </w:rPr>
        <w:t>2022-2023</w:t>
      </w:r>
      <w:r w:rsidR="00DE6D74" w:rsidRPr="00951A16">
        <w:rPr>
          <w:rFonts w:ascii="Times New Roman" w:hAnsi="Times New Roman" w:cs="Times New Roman"/>
          <w:sz w:val="24"/>
          <w:szCs w:val="24"/>
        </w:rPr>
        <w:t xml:space="preserve"> Birim </w:t>
      </w:r>
      <w:r w:rsidR="007F13FF" w:rsidRPr="00951A16">
        <w:rPr>
          <w:rFonts w:ascii="Times New Roman" w:hAnsi="Times New Roman" w:cs="Times New Roman"/>
          <w:sz w:val="24"/>
          <w:szCs w:val="24"/>
        </w:rPr>
        <w:t>Stratejik Plan</w:t>
      </w:r>
      <w:r w:rsidR="00DE6D74" w:rsidRPr="00951A16">
        <w:rPr>
          <w:rFonts w:ascii="Times New Roman" w:hAnsi="Times New Roman" w:cs="Times New Roman"/>
          <w:sz w:val="24"/>
          <w:szCs w:val="24"/>
        </w:rPr>
        <w:t>ı,</w:t>
      </w:r>
      <w:r w:rsidR="00AF6CD1" w:rsidRPr="00951A16">
        <w:rPr>
          <w:rFonts w:ascii="Times New Roman" w:hAnsi="Times New Roman" w:cs="Times New Roman"/>
          <w:sz w:val="24"/>
          <w:szCs w:val="24"/>
        </w:rPr>
        <w:t xml:space="preserve"> </w:t>
      </w:r>
      <w:r w:rsidR="00DE6D74" w:rsidRPr="00951A16">
        <w:rPr>
          <w:rFonts w:ascii="Times New Roman" w:hAnsi="Times New Roman" w:cs="Times New Roman"/>
          <w:sz w:val="24"/>
          <w:szCs w:val="24"/>
        </w:rPr>
        <w:t>Üniversitemiz performans p</w:t>
      </w:r>
      <w:r w:rsidR="0004702C" w:rsidRPr="00951A16">
        <w:rPr>
          <w:rFonts w:ascii="Times New Roman" w:hAnsi="Times New Roman" w:cs="Times New Roman"/>
          <w:sz w:val="24"/>
          <w:szCs w:val="24"/>
        </w:rPr>
        <w:t>rogramı kapsamında birimimiz t</w:t>
      </w:r>
      <w:r w:rsidR="0004702C" w:rsidRPr="00951A16">
        <w:rPr>
          <w:rFonts w:ascii="Times New Roman" w:hAnsi="Times New Roman" w:cs="Times New Roman"/>
          <w:color w:val="000000" w:themeColor="text1"/>
          <w:sz w:val="24"/>
          <w:szCs w:val="24"/>
        </w:rPr>
        <w:t>arafından gerçekleştirilen p</w:t>
      </w:r>
      <w:r w:rsidR="00DE6D74" w:rsidRPr="00951A16">
        <w:rPr>
          <w:rFonts w:ascii="Times New Roman" w:hAnsi="Times New Roman" w:cs="Times New Roman"/>
          <w:color w:val="000000" w:themeColor="text1"/>
          <w:sz w:val="24"/>
          <w:szCs w:val="24"/>
        </w:rPr>
        <w:t>roje, faaliyet vb. etkinlikler dikkate alınarak hazırlanmıştır.</w:t>
      </w:r>
      <w:r w:rsidR="0004702C" w:rsidRPr="00951A16">
        <w:rPr>
          <w:rFonts w:ascii="Times New Roman" w:hAnsi="Times New Roman" w:cs="Times New Roman"/>
          <w:color w:val="000000" w:themeColor="text1"/>
          <w:sz w:val="24"/>
          <w:szCs w:val="24"/>
        </w:rPr>
        <w:t xml:space="preserve"> </w:t>
      </w:r>
      <w:r w:rsidR="008779C3" w:rsidRPr="00951A16">
        <w:rPr>
          <w:rFonts w:ascii="Times New Roman" w:hAnsi="Times New Roman" w:cs="Times New Roman"/>
          <w:color w:val="000000" w:themeColor="text1"/>
          <w:sz w:val="24"/>
          <w:szCs w:val="24"/>
        </w:rPr>
        <w:t>Hedeflerimiz içerisinde araştırma alt yapımızı iyileştirme, Üniversitemizde gerçekleştirilen bilimsel araştırma projelerinin sayısının artırılması, girişimcilikle ilgili araştırma, uygulama ve proje sayısının arttırılması, Üniversite kaynaklı patent, fikri ve sınai mülkiyet hakkı sahipliği</w:t>
      </w:r>
      <w:r w:rsidR="00F612D0" w:rsidRPr="00951A16">
        <w:rPr>
          <w:rFonts w:ascii="Times New Roman" w:hAnsi="Times New Roman" w:cs="Times New Roman"/>
          <w:color w:val="000000" w:themeColor="text1"/>
          <w:sz w:val="24"/>
          <w:szCs w:val="24"/>
        </w:rPr>
        <w:t xml:space="preserve"> vb.</w:t>
      </w:r>
      <w:r w:rsidR="003D160B" w:rsidRPr="00951A16">
        <w:rPr>
          <w:rFonts w:ascii="Times New Roman" w:hAnsi="Times New Roman" w:cs="Times New Roman"/>
          <w:color w:val="000000" w:themeColor="text1"/>
          <w:sz w:val="24"/>
          <w:szCs w:val="24"/>
        </w:rPr>
        <w:t xml:space="preserve"> girişimleri</w:t>
      </w:r>
      <w:r w:rsidR="00F612D0" w:rsidRPr="00951A16">
        <w:rPr>
          <w:rFonts w:ascii="Times New Roman" w:hAnsi="Times New Roman" w:cs="Times New Roman"/>
          <w:color w:val="000000" w:themeColor="text1"/>
          <w:sz w:val="24"/>
          <w:szCs w:val="24"/>
        </w:rPr>
        <w:t>n</w:t>
      </w:r>
      <w:r w:rsidR="003D160B" w:rsidRPr="00951A16">
        <w:rPr>
          <w:rFonts w:ascii="Times New Roman" w:hAnsi="Times New Roman" w:cs="Times New Roman"/>
          <w:color w:val="000000" w:themeColor="text1"/>
          <w:sz w:val="24"/>
          <w:szCs w:val="24"/>
        </w:rPr>
        <w:t xml:space="preserve"> artt</w:t>
      </w:r>
      <w:r w:rsidR="00F612D0" w:rsidRPr="00951A16">
        <w:rPr>
          <w:rFonts w:ascii="Times New Roman" w:hAnsi="Times New Roman" w:cs="Times New Roman"/>
          <w:color w:val="000000" w:themeColor="text1"/>
          <w:sz w:val="24"/>
          <w:szCs w:val="24"/>
        </w:rPr>
        <w:t>ırılması</w:t>
      </w:r>
      <w:r w:rsidR="003D160B" w:rsidRPr="00951A16">
        <w:rPr>
          <w:rFonts w:ascii="Times New Roman" w:hAnsi="Times New Roman" w:cs="Times New Roman"/>
          <w:color w:val="000000" w:themeColor="text1"/>
          <w:sz w:val="24"/>
          <w:szCs w:val="24"/>
        </w:rPr>
        <w:t>, bölgenin kalkınmasına ve gelişmesine yönelik faaliyetleri arttır</w:t>
      </w:r>
      <w:r w:rsidR="00F612D0" w:rsidRPr="00951A16">
        <w:rPr>
          <w:rFonts w:ascii="Times New Roman" w:hAnsi="Times New Roman" w:cs="Times New Roman"/>
          <w:color w:val="000000" w:themeColor="text1"/>
          <w:sz w:val="24"/>
          <w:szCs w:val="24"/>
        </w:rPr>
        <w:t>ılmas</w:t>
      </w:r>
      <w:r w:rsidR="0064794A" w:rsidRPr="00951A16">
        <w:rPr>
          <w:rFonts w:ascii="Times New Roman" w:hAnsi="Times New Roman" w:cs="Times New Roman"/>
          <w:color w:val="000000" w:themeColor="text1"/>
          <w:sz w:val="24"/>
          <w:szCs w:val="24"/>
        </w:rPr>
        <w:t xml:space="preserve">ı </w:t>
      </w:r>
      <w:r w:rsidR="00F612D0" w:rsidRPr="00951A16">
        <w:rPr>
          <w:rFonts w:ascii="Times New Roman" w:hAnsi="Times New Roman" w:cs="Times New Roman"/>
          <w:color w:val="000000" w:themeColor="text1"/>
          <w:sz w:val="24"/>
          <w:szCs w:val="24"/>
        </w:rPr>
        <w:t>yer almaktadır.</w:t>
      </w:r>
      <w:r w:rsidR="003D160B" w:rsidRPr="00951A16">
        <w:rPr>
          <w:rFonts w:ascii="Times New Roman" w:hAnsi="Times New Roman" w:cs="Times New Roman"/>
          <w:color w:val="000000" w:themeColor="text1"/>
          <w:sz w:val="24"/>
          <w:szCs w:val="24"/>
        </w:rPr>
        <w:t xml:space="preserve"> Bu doğrultuda amaçlarımız ise bilimsel araştırma ve yayın </w:t>
      </w:r>
      <w:r w:rsidR="003D160B" w:rsidRPr="00951A16">
        <w:rPr>
          <w:rFonts w:ascii="Times New Roman" w:hAnsi="Times New Roman" w:cs="Times New Roman"/>
          <w:color w:val="000000" w:themeColor="text1"/>
          <w:sz w:val="24"/>
          <w:szCs w:val="24"/>
        </w:rPr>
        <w:lastRenderedPageBreak/>
        <w:t>faaliyetlerini nitelik ve nicelik yönünden geliştirmek</w:t>
      </w:r>
      <w:r w:rsidR="0064794A" w:rsidRPr="00951A16">
        <w:rPr>
          <w:rFonts w:ascii="Times New Roman" w:hAnsi="Times New Roman" w:cs="Times New Roman"/>
          <w:color w:val="000000" w:themeColor="text1"/>
          <w:sz w:val="24"/>
          <w:szCs w:val="24"/>
        </w:rPr>
        <w:t xml:space="preserve"> için eğitimler sağlanması</w:t>
      </w:r>
      <w:r w:rsidR="003D160B" w:rsidRPr="00951A16">
        <w:rPr>
          <w:rFonts w:ascii="Times New Roman" w:hAnsi="Times New Roman" w:cs="Times New Roman"/>
          <w:color w:val="000000" w:themeColor="text1"/>
          <w:sz w:val="24"/>
          <w:szCs w:val="24"/>
        </w:rPr>
        <w:t>, Üniversite genelinde girişimci ve yenilikçi faaliyetleri yaygınlaştırmak ve kurumsallaştırmak ayrıca bölgesel kalk</w:t>
      </w:r>
      <w:r w:rsidR="00DE73C0" w:rsidRPr="00951A16">
        <w:rPr>
          <w:rFonts w:ascii="Times New Roman" w:hAnsi="Times New Roman" w:cs="Times New Roman"/>
          <w:color w:val="000000" w:themeColor="text1"/>
          <w:sz w:val="24"/>
          <w:szCs w:val="24"/>
        </w:rPr>
        <w:t>ınmaya yönelik sosyal, kültürel</w:t>
      </w:r>
      <w:r w:rsidR="003D160B" w:rsidRPr="00951A16">
        <w:rPr>
          <w:rFonts w:ascii="Times New Roman" w:hAnsi="Times New Roman" w:cs="Times New Roman"/>
          <w:color w:val="000000" w:themeColor="text1"/>
          <w:sz w:val="24"/>
          <w:szCs w:val="24"/>
        </w:rPr>
        <w:t xml:space="preserve"> ve bil</w:t>
      </w:r>
      <w:r w:rsidR="00BE7AD9" w:rsidRPr="00951A16">
        <w:rPr>
          <w:rFonts w:ascii="Times New Roman" w:hAnsi="Times New Roman" w:cs="Times New Roman"/>
          <w:color w:val="000000" w:themeColor="text1"/>
          <w:sz w:val="24"/>
          <w:szCs w:val="24"/>
        </w:rPr>
        <w:t>imsel faaliyetleri arttırmaktır</w:t>
      </w:r>
      <w:r w:rsidR="003D160B" w:rsidRPr="00951A16">
        <w:rPr>
          <w:rFonts w:ascii="Times New Roman" w:hAnsi="Times New Roman" w:cs="Times New Roman"/>
          <w:b/>
          <w:color w:val="000000" w:themeColor="text1"/>
          <w:sz w:val="24"/>
          <w:szCs w:val="24"/>
        </w:rPr>
        <w:t xml:space="preserve"> </w:t>
      </w:r>
      <w:r w:rsidR="003D160B" w:rsidRPr="00951A16">
        <w:rPr>
          <w:rFonts w:ascii="Times New Roman" w:hAnsi="Times New Roman" w:cs="Times New Roman"/>
          <w:b/>
          <w:sz w:val="24"/>
          <w:szCs w:val="24"/>
        </w:rPr>
        <w:t xml:space="preserve">(Kanıt </w:t>
      </w:r>
      <w:r w:rsidR="0092149D" w:rsidRPr="00951A16">
        <w:rPr>
          <w:rFonts w:ascii="Times New Roman" w:hAnsi="Times New Roman" w:cs="Times New Roman"/>
          <w:b/>
          <w:sz w:val="24"/>
          <w:szCs w:val="24"/>
        </w:rPr>
        <w:t>1</w:t>
      </w:r>
      <w:r w:rsidR="003D160B" w:rsidRPr="00951A16">
        <w:rPr>
          <w:rFonts w:ascii="Times New Roman" w:hAnsi="Times New Roman" w:cs="Times New Roman"/>
          <w:b/>
          <w:sz w:val="24"/>
          <w:szCs w:val="24"/>
        </w:rPr>
        <w:t>).</w:t>
      </w:r>
      <w:r w:rsidR="003D160B" w:rsidRPr="00951A16">
        <w:rPr>
          <w:rFonts w:ascii="Times New Roman" w:hAnsi="Times New Roman" w:cs="Times New Roman"/>
          <w:sz w:val="24"/>
          <w:szCs w:val="24"/>
        </w:rPr>
        <w:t xml:space="preserve"> </w:t>
      </w:r>
      <w:r w:rsidR="00DE6D74" w:rsidRPr="00951A16">
        <w:rPr>
          <w:rFonts w:ascii="Times New Roman" w:hAnsi="Times New Roman" w:cs="Times New Roman"/>
          <w:sz w:val="24"/>
          <w:szCs w:val="24"/>
        </w:rPr>
        <w:t>İ</w:t>
      </w:r>
      <w:r w:rsidR="0004702C" w:rsidRPr="00951A16">
        <w:rPr>
          <w:rFonts w:ascii="Times New Roman" w:hAnsi="Times New Roman" w:cs="Times New Roman"/>
          <w:sz w:val="24"/>
          <w:szCs w:val="24"/>
        </w:rPr>
        <w:t>lgili veriler belirli dönemler halinde Strateji Geliştirme Daire Başkanlığı ile paylaşılmakta ve Üniversitemiz Performans Programı çerçev</w:t>
      </w:r>
      <w:r w:rsidR="004979AE" w:rsidRPr="00951A16">
        <w:rPr>
          <w:rFonts w:ascii="Times New Roman" w:hAnsi="Times New Roman" w:cs="Times New Roman"/>
          <w:sz w:val="24"/>
          <w:szCs w:val="24"/>
        </w:rPr>
        <w:t xml:space="preserve">esinde yayınlanmaktadır </w:t>
      </w:r>
      <w:r w:rsidR="00DE6D74" w:rsidRPr="00951A16">
        <w:rPr>
          <w:rFonts w:ascii="Times New Roman" w:hAnsi="Times New Roman" w:cs="Times New Roman"/>
          <w:b/>
          <w:sz w:val="24"/>
          <w:szCs w:val="24"/>
        </w:rPr>
        <w:t xml:space="preserve">(Kanıt </w:t>
      </w:r>
      <w:r w:rsidR="0092149D" w:rsidRPr="00951A16">
        <w:rPr>
          <w:rFonts w:ascii="Times New Roman" w:hAnsi="Times New Roman" w:cs="Times New Roman"/>
          <w:b/>
          <w:sz w:val="24"/>
          <w:szCs w:val="24"/>
        </w:rPr>
        <w:t>2</w:t>
      </w:r>
      <w:r w:rsidR="004979AE" w:rsidRPr="00951A16">
        <w:rPr>
          <w:rFonts w:ascii="Times New Roman" w:hAnsi="Times New Roman" w:cs="Times New Roman"/>
          <w:b/>
          <w:sz w:val="24"/>
          <w:szCs w:val="24"/>
        </w:rPr>
        <w:t>).</w:t>
      </w:r>
      <w:r w:rsidR="001A0683" w:rsidRPr="00951A16">
        <w:rPr>
          <w:rFonts w:ascii="Times New Roman" w:hAnsi="Times New Roman" w:cs="Times New Roman"/>
          <w:sz w:val="24"/>
          <w:szCs w:val="24"/>
        </w:rPr>
        <w:t xml:space="preserve"> </w:t>
      </w:r>
      <w:r w:rsidR="00D42713" w:rsidRPr="00951A16">
        <w:rPr>
          <w:rFonts w:ascii="Times New Roman" w:hAnsi="Times New Roman" w:cs="Times New Roman"/>
          <w:sz w:val="24"/>
          <w:szCs w:val="24"/>
        </w:rPr>
        <w:t>Birimimiz faaliyetleri ilgili mevzuat hükümlerine uygun şekilde sürdürülmekted</w:t>
      </w:r>
      <w:r w:rsidR="004979AE" w:rsidRPr="00951A16">
        <w:rPr>
          <w:rFonts w:ascii="Times New Roman" w:hAnsi="Times New Roman" w:cs="Times New Roman"/>
          <w:sz w:val="24"/>
          <w:szCs w:val="24"/>
        </w:rPr>
        <w:t xml:space="preserve">ir </w:t>
      </w:r>
      <w:r w:rsidR="00F9741F" w:rsidRPr="00951A16">
        <w:rPr>
          <w:rFonts w:ascii="Times New Roman" w:hAnsi="Times New Roman" w:cs="Times New Roman"/>
          <w:b/>
          <w:sz w:val="24"/>
          <w:szCs w:val="24"/>
        </w:rPr>
        <w:t xml:space="preserve">(Kanıt </w:t>
      </w:r>
      <w:r w:rsidR="0092149D" w:rsidRPr="00951A16">
        <w:rPr>
          <w:rFonts w:ascii="Times New Roman" w:hAnsi="Times New Roman" w:cs="Times New Roman"/>
          <w:b/>
          <w:sz w:val="24"/>
          <w:szCs w:val="24"/>
        </w:rPr>
        <w:t>3</w:t>
      </w:r>
      <w:r w:rsidR="00D42713" w:rsidRPr="00951A16">
        <w:rPr>
          <w:rFonts w:ascii="Times New Roman" w:hAnsi="Times New Roman" w:cs="Times New Roman"/>
          <w:b/>
          <w:sz w:val="24"/>
          <w:szCs w:val="24"/>
        </w:rPr>
        <w:t>)</w:t>
      </w:r>
      <w:r w:rsidR="004979AE" w:rsidRPr="00951A16">
        <w:rPr>
          <w:rFonts w:ascii="Times New Roman" w:hAnsi="Times New Roman" w:cs="Times New Roman"/>
          <w:b/>
          <w:sz w:val="24"/>
          <w:szCs w:val="24"/>
        </w:rPr>
        <w:t>.</w:t>
      </w:r>
      <w:r w:rsidR="00344812" w:rsidRPr="00951A16">
        <w:rPr>
          <w:rFonts w:ascii="Times New Roman" w:hAnsi="Times New Roman" w:cs="Times New Roman"/>
          <w:b/>
          <w:sz w:val="24"/>
          <w:szCs w:val="24"/>
        </w:rPr>
        <w:t xml:space="preserve"> </w:t>
      </w:r>
    </w:p>
    <w:p w14:paraId="4E47D312" w14:textId="3ADED15D" w:rsidR="00CC1027" w:rsidRPr="00951A16" w:rsidRDefault="0011533C" w:rsidP="0063053D">
      <w:pPr>
        <w:spacing w:after="0" w:line="360" w:lineRule="auto"/>
        <w:jc w:val="both"/>
        <w:rPr>
          <w:rFonts w:ascii="Times New Roman" w:hAnsi="Times New Roman" w:cs="Times New Roman"/>
          <w:bCs/>
          <w:sz w:val="24"/>
          <w:szCs w:val="24"/>
        </w:rPr>
      </w:pPr>
      <w:r w:rsidRPr="00951A16">
        <w:rPr>
          <w:rFonts w:ascii="Times New Roman" w:hAnsi="Times New Roman" w:cs="Times New Roman"/>
          <w:bCs/>
          <w:sz w:val="24"/>
          <w:szCs w:val="24"/>
        </w:rPr>
        <w:t xml:space="preserve">Birimin altı aylık </w:t>
      </w:r>
      <w:proofErr w:type="gramStart"/>
      <w:r w:rsidRPr="00951A16">
        <w:rPr>
          <w:rFonts w:ascii="Times New Roman" w:hAnsi="Times New Roman" w:cs="Times New Roman"/>
          <w:bCs/>
          <w:sz w:val="24"/>
          <w:szCs w:val="24"/>
        </w:rPr>
        <w:t>periyotlarla</w:t>
      </w:r>
      <w:proofErr w:type="gramEnd"/>
      <w:r w:rsidRPr="00951A16">
        <w:rPr>
          <w:rFonts w:ascii="Times New Roman" w:hAnsi="Times New Roman" w:cs="Times New Roman"/>
          <w:bCs/>
          <w:sz w:val="24"/>
          <w:szCs w:val="24"/>
        </w:rPr>
        <w:t xml:space="preserve"> izlediği ve yıllık olarak değerlendirdiği Stratejik Hedef ve Göstergeleri bulunmaktadır. 2023 yılı sonu itibari ile geçerliliği sona erecek olan ve Birimin Stratejik Amaç ve Hedeflerini de içeren Stratejik Hedef ve Göstergeler 2024-2028 yılları için tekrardan oluşturulmalıdır.</w:t>
      </w:r>
    </w:p>
    <w:p w14:paraId="70F2C722" w14:textId="77777777" w:rsidR="0063053D" w:rsidRPr="00951A16" w:rsidRDefault="0063053D" w:rsidP="0063053D">
      <w:pPr>
        <w:spacing w:after="0" w:line="360" w:lineRule="auto"/>
        <w:jc w:val="both"/>
        <w:rPr>
          <w:rFonts w:ascii="Times New Roman" w:hAnsi="Times New Roman" w:cs="Times New Roman"/>
          <w:b/>
          <w:sz w:val="24"/>
          <w:szCs w:val="24"/>
        </w:rPr>
      </w:pPr>
    </w:p>
    <w:p w14:paraId="10D95674" w14:textId="28DE3DBA" w:rsidR="00315415" w:rsidRPr="00951A16" w:rsidRDefault="00315415" w:rsidP="0063053D">
      <w:pPr>
        <w:spacing w:line="360" w:lineRule="auto"/>
        <w:jc w:val="both"/>
        <w:rPr>
          <w:rFonts w:ascii="Times New Roman" w:hAnsi="Times New Roman" w:cs="Times New Roman"/>
          <w:b/>
          <w:sz w:val="20"/>
          <w:szCs w:val="20"/>
        </w:rPr>
      </w:pPr>
      <w:r w:rsidRPr="00951A16">
        <w:rPr>
          <w:rFonts w:ascii="Times New Roman" w:hAnsi="Times New Roman" w:cs="Times New Roman"/>
          <w:b/>
          <w:sz w:val="20"/>
          <w:szCs w:val="20"/>
        </w:rPr>
        <w:t>Örnek Kanıtlar</w:t>
      </w:r>
    </w:p>
    <w:p w14:paraId="7CD6655F" w14:textId="79ADAB06" w:rsidR="00315415" w:rsidRPr="00951A16" w:rsidRDefault="0092149D" w:rsidP="00FD25AA">
      <w:pPr>
        <w:spacing w:after="0" w:line="360" w:lineRule="auto"/>
        <w:jc w:val="both"/>
        <w:rPr>
          <w:rFonts w:ascii="Times New Roman" w:hAnsi="Times New Roman" w:cs="Times New Roman"/>
          <w:sz w:val="20"/>
          <w:szCs w:val="20"/>
        </w:rPr>
      </w:pPr>
      <w:r w:rsidRPr="00951A16">
        <w:rPr>
          <w:rFonts w:ascii="Times New Roman" w:hAnsi="Times New Roman" w:cs="Times New Roman"/>
          <w:b/>
          <w:sz w:val="20"/>
          <w:szCs w:val="20"/>
        </w:rPr>
        <w:t>Kanıt 1</w:t>
      </w:r>
      <w:r w:rsidR="00315415" w:rsidRPr="00951A16">
        <w:rPr>
          <w:rFonts w:ascii="Times New Roman" w:hAnsi="Times New Roman" w:cs="Times New Roman"/>
          <w:b/>
          <w:sz w:val="20"/>
          <w:szCs w:val="20"/>
        </w:rPr>
        <w:t xml:space="preserve">: </w:t>
      </w:r>
      <w:r w:rsidR="00F46552" w:rsidRPr="00951A16">
        <w:rPr>
          <w:rFonts w:ascii="Times New Roman" w:hAnsi="Times New Roman" w:cs="Times New Roman"/>
          <w:sz w:val="20"/>
          <w:szCs w:val="20"/>
        </w:rPr>
        <w:t xml:space="preserve">Birim </w:t>
      </w:r>
      <w:r w:rsidR="00315415" w:rsidRPr="00951A16">
        <w:rPr>
          <w:rFonts w:ascii="Times New Roman" w:hAnsi="Times New Roman" w:cs="Times New Roman"/>
          <w:sz w:val="20"/>
          <w:szCs w:val="20"/>
        </w:rPr>
        <w:t>Stratejik Plan</w:t>
      </w:r>
    </w:p>
    <w:p w14:paraId="7F0D7D48" w14:textId="48F8686C" w:rsidR="00552D8B" w:rsidRPr="00951A16" w:rsidRDefault="00BE7AD9" w:rsidP="00FD25AA">
      <w:pPr>
        <w:spacing w:after="0" w:line="360" w:lineRule="auto"/>
        <w:jc w:val="both"/>
        <w:rPr>
          <w:rFonts w:ascii="Times New Roman" w:hAnsi="Times New Roman" w:cs="Times New Roman"/>
          <w:sz w:val="20"/>
          <w:szCs w:val="20"/>
        </w:rPr>
      </w:pPr>
      <w:r w:rsidRPr="00951A16">
        <w:rPr>
          <w:rFonts w:ascii="Times New Roman" w:hAnsi="Times New Roman" w:cs="Times New Roman"/>
          <w:b/>
          <w:sz w:val="20"/>
          <w:szCs w:val="20"/>
        </w:rPr>
        <w:t xml:space="preserve">Kanıt </w:t>
      </w:r>
      <w:r w:rsidR="0092149D" w:rsidRPr="00951A16">
        <w:rPr>
          <w:rFonts w:ascii="Times New Roman" w:hAnsi="Times New Roman" w:cs="Times New Roman"/>
          <w:b/>
          <w:sz w:val="20"/>
          <w:szCs w:val="20"/>
        </w:rPr>
        <w:t>2</w:t>
      </w:r>
      <w:r w:rsidR="00315415" w:rsidRPr="00951A16">
        <w:rPr>
          <w:rFonts w:ascii="Times New Roman" w:hAnsi="Times New Roman" w:cs="Times New Roman"/>
          <w:b/>
          <w:sz w:val="20"/>
          <w:szCs w:val="20"/>
        </w:rPr>
        <w:t xml:space="preserve">: </w:t>
      </w:r>
      <w:r w:rsidR="00876CC7" w:rsidRPr="00951A16">
        <w:rPr>
          <w:rFonts w:ascii="Times New Roman" w:hAnsi="Times New Roman" w:cs="Times New Roman"/>
          <w:sz w:val="20"/>
          <w:szCs w:val="20"/>
        </w:rPr>
        <w:t>2022</w:t>
      </w:r>
      <w:r w:rsidR="00315415" w:rsidRPr="00951A16">
        <w:rPr>
          <w:rFonts w:ascii="Times New Roman" w:hAnsi="Times New Roman" w:cs="Times New Roman"/>
          <w:sz w:val="20"/>
          <w:szCs w:val="20"/>
        </w:rPr>
        <w:t xml:space="preserve"> Yılı </w:t>
      </w:r>
      <w:r w:rsidR="00D7453A" w:rsidRPr="00951A16">
        <w:rPr>
          <w:rFonts w:ascii="Times New Roman" w:hAnsi="Times New Roman" w:cs="Times New Roman"/>
          <w:sz w:val="20"/>
          <w:szCs w:val="20"/>
        </w:rPr>
        <w:t xml:space="preserve">Birim Faaliyet Raporu </w:t>
      </w:r>
    </w:p>
    <w:p w14:paraId="2E4061F9" w14:textId="2654D6C9" w:rsidR="00315415" w:rsidRPr="00951A16" w:rsidRDefault="00153134" w:rsidP="00FD25AA">
      <w:pPr>
        <w:spacing w:after="0" w:line="360" w:lineRule="auto"/>
        <w:jc w:val="both"/>
        <w:rPr>
          <w:rFonts w:ascii="Times New Roman" w:hAnsi="Times New Roman" w:cs="Times New Roman"/>
          <w:sz w:val="20"/>
          <w:szCs w:val="20"/>
        </w:rPr>
      </w:pPr>
      <w:r w:rsidRPr="00951A16">
        <w:rPr>
          <w:rFonts w:ascii="Times New Roman" w:hAnsi="Times New Roman" w:cs="Times New Roman"/>
          <w:b/>
          <w:sz w:val="20"/>
          <w:szCs w:val="20"/>
        </w:rPr>
        <w:t xml:space="preserve">Kanıt </w:t>
      </w:r>
      <w:r w:rsidR="0092149D" w:rsidRPr="00951A16">
        <w:rPr>
          <w:rFonts w:ascii="Times New Roman" w:hAnsi="Times New Roman" w:cs="Times New Roman"/>
          <w:b/>
          <w:sz w:val="20"/>
          <w:szCs w:val="20"/>
        </w:rPr>
        <w:t>3</w:t>
      </w:r>
      <w:r w:rsidR="00315415" w:rsidRPr="00951A16">
        <w:rPr>
          <w:rFonts w:ascii="Times New Roman" w:hAnsi="Times New Roman" w:cs="Times New Roman"/>
          <w:b/>
          <w:sz w:val="20"/>
          <w:szCs w:val="20"/>
        </w:rPr>
        <w:t>:</w:t>
      </w:r>
      <w:r w:rsidR="00315415" w:rsidRPr="00951A16">
        <w:rPr>
          <w:rFonts w:ascii="Times New Roman" w:hAnsi="Times New Roman" w:cs="Times New Roman"/>
          <w:sz w:val="20"/>
          <w:szCs w:val="20"/>
        </w:rPr>
        <w:t xml:space="preserve"> </w:t>
      </w:r>
      <w:r w:rsidR="005870B4" w:rsidRPr="00951A16">
        <w:rPr>
          <w:rFonts w:ascii="Times New Roman" w:hAnsi="Times New Roman" w:cs="Times New Roman"/>
          <w:sz w:val="20"/>
          <w:szCs w:val="20"/>
        </w:rPr>
        <w:t>BAP</w:t>
      </w:r>
      <w:r w:rsidR="00315415" w:rsidRPr="00951A16">
        <w:rPr>
          <w:rFonts w:ascii="Times New Roman" w:hAnsi="Times New Roman" w:cs="Times New Roman"/>
          <w:sz w:val="20"/>
          <w:szCs w:val="20"/>
        </w:rPr>
        <w:t xml:space="preserve"> Yönergesi</w:t>
      </w:r>
      <w:r w:rsidR="00953EDB" w:rsidRPr="00951A16">
        <w:rPr>
          <w:rFonts w:ascii="Times New Roman" w:hAnsi="Times New Roman" w:cs="Times New Roman"/>
          <w:sz w:val="20"/>
          <w:szCs w:val="20"/>
        </w:rPr>
        <w:t xml:space="preserve"> ve </w:t>
      </w:r>
      <w:r w:rsidR="00315415" w:rsidRPr="00951A16">
        <w:rPr>
          <w:rFonts w:ascii="Times New Roman" w:hAnsi="Times New Roman" w:cs="Times New Roman"/>
          <w:sz w:val="20"/>
          <w:szCs w:val="20"/>
        </w:rPr>
        <w:t>Yönetmelik</w:t>
      </w:r>
    </w:p>
    <w:p w14:paraId="66BC1757" w14:textId="50ABB191" w:rsidR="00315415" w:rsidRPr="00951A16" w:rsidRDefault="00315415" w:rsidP="00315415">
      <w:pPr>
        <w:spacing w:line="240" w:lineRule="auto"/>
        <w:jc w:val="both"/>
        <w:rPr>
          <w:rFonts w:ascii="Times New Roman" w:hAnsi="Times New Roman" w:cs="Times New Roman"/>
          <w:sz w:val="24"/>
          <w:szCs w:val="24"/>
        </w:rPr>
      </w:pPr>
    </w:p>
    <w:p w14:paraId="1916CBF4" w14:textId="5B957538" w:rsidR="00C86994" w:rsidRPr="00951A16" w:rsidRDefault="008E42B3" w:rsidP="001852EE">
      <w:pPr>
        <w:pStyle w:val="Balk3"/>
        <w:spacing w:line="360" w:lineRule="auto"/>
        <w:rPr>
          <w:rFonts w:ascii="Times New Roman" w:hAnsi="Times New Roman" w:cs="Times New Roman"/>
          <w:b/>
          <w:color w:val="auto"/>
          <w:lang w:val="tr-TR"/>
        </w:rPr>
      </w:pPr>
      <w:bookmarkStart w:id="13" w:name="_Toc134488286"/>
      <w:r w:rsidRPr="00951A16">
        <w:rPr>
          <w:rFonts w:ascii="Times New Roman" w:hAnsi="Times New Roman" w:cs="Times New Roman"/>
          <w:b/>
          <w:color w:val="auto"/>
          <w:lang w:val="tr-TR"/>
        </w:rPr>
        <w:t>A.2.3. Performans Yönetimi</w:t>
      </w:r>
      <w:bookmarkEnd w:id="13"/>
    </w:p>
    <w:p w14:paraId="0123F5B3" w14:textId="4BD02004" w:rsidR="008B3FBE" w:rsidRPr="00951A16" w:rsidRDefault="00742854" w:rsidP="0042448E">
      <w:pPr>
        <w:spacing w:line="360" w:lineRule="auto"/>
        <w:jc w:val="both"/>
        <w:rPr>
          <w:rFonts w:ascii="Times New Roman" w:hAnsi="Times New Roman" w:cs="Times New Roman"/>
          <w:b/>
          <w:bCs/>
          <w:i/>
          <w:iCs/>
          <w:sz w:val="24"/>
          <w:szCs w:val="24"/>
        </w:rPr>
      </w:pPr>
      <w:r w:rsidRPr="00951A16">
        <w:rPr>
          <w:rFonts w:ascii="Times New Roman" w:hAnsi="Times New Roman" w:cs="Times New Roman"/>
          <w:b/>
          <w:bCs/>
          <w:i/>
          <w:iCs/>
          <w:sz w:val="24"/>
          <w:szCs w:val="24"/>
        </w:rPr>
        <w:t>Olgunluk düzeyi: 4</w:t>
      </w:r>
    </w:p>
    <w:p w14:paraId="5AD3DCBC" w14:textId="77777777" w:rsidR="008B3FBE" w:rsidRPr="00951A16" w:rsidRDefault="008B3FBE" w:rsidP="007B766D">
      <w:pPr>
        <w:pStyle w:val="Default"/>
        <w:spacing w:after="160" w:line="360" w:lineRule="auto"/>
        <w:jc w:val="both"/>
        <w:rPr>
          <w:rFonts w:ascii="Times New Roman" w:hAnsi="Times New Roman" w:cs="Times New Roman"/>
          <w:i/>
          <w:sz w:val="22"/>
          <w:szCs w:val="22"/>
        </w:rPr>
      </w:pPr>
      <w:r w:rsidRPr="00951A16">
        <w:rPr>
          <w:rFonts w:ascii="Times New Roman" w:hAnsi="Times New Roman" w:cs="Times New Roman"/>
          <w:i/>
          <w:sz w:val="22"/>
          <w:szCs w:val="22"/>
        </w:rPr>
        <w:t xml:space="preserve">Kurumda performans göstergelerinin işlerliği ve performans yönetimi mekanizmaları izlenmekte ve izlem sonuçlarına göre iyileştirmeler gerçekleştirilmektedir. </w:t>
      </w:r>
    </w:p>
    <w:p w14:paraId="1EA97600" w14:textId="5F64C0DC" w:rsidR="004E68FA" w:rsidRPr="00951A16" w:rsidRDefault="008B3FBE" w:rsidP="007B766D">
      <w:pPr>
        <w:spacing w:after="0" w:line="360" w:lineRule="auto"/>
        <w:jc w:val="both"/>
        <w:rPr>
          <w:rFonts w:ascii="Times New Roman" w:hAnsi="Times New Roman" w:cs="Times New Roman"/>
          <w:b/>
          <w:sz w:val="24"/>
          <w:szCs w:val="24"/>
        </w:rPr>
      </w:pPr>
      <w:r w:rsidRPr="00951A16">
        <w:rPr>
          <w:rFonts w:ascii="Times New Roman" w:hAnsi="Times New Roman" w:cs="Times New Roman"/>
          <w:sz w:val="24"/>
          <w:szCs w:val="24"/>
        </w:rPr>
        <w:t xml:space="preserve">Koordinatörlüğümüzde yıl içerisinde gözlemlenen </w:t>
      </w:r>
      <w:r w:rsidR="00780C07" w:rsidRPr="00951A16">
        <w:rPr>
          <w:rFonts w:ascii="Times New Roman" w:hAnsi="Times New Roman" w:cs="Times New Roman"/>
          <w:sz w:val="24"/>
          <w:szCs w:val="24"/>
        </w:rPr>
        <w:t>aksaklıklar ve</w:t>
      </w:r>
      <w:r w:rsidRPr="00951A16">
        <w:rPr>
          <w:rFonts w:ascii="Times New Roman" w:hAnsi="Times New Roman" w:cs="Times New Roman"/>
          <w:sz w:val="24"/>
          <w:szCs w:val="24"/>
        </w:rPr>
        <w:t xml:space="preserve"> geliştirilmesi düşünülen noktalar gözden geçirilmekte ve iyileştirmeye yönelik planlamalar yapılmaktadır. </w:t>
      </w:r>
      <w:r w:rsidR="007F13FF" w:rsidRPr="00951A16">
        <w:rPr>
          <w:rFonts w:ascii="Times New Roman" w:hAnsi="Times New Roman" w:cs="Times New Roman"/>
          <w:sz w:val="24"/>
          <w:szCs w:val="24"/>
        </w:rPr>
        <w:t>Birimimizde araştırma faaliyetleri</w:t>
      </w:r>
      <w:r w:rsidR="001A0683" w:rsidRPr="00951A16">
        <w:rPr>
          <w:rFonts w:ascii="Times New Roman" w:hAnsi="Times New Roman" w:cs="Times New Roman"/>
          <w:sz w:val="24"/>
          <w:szCs w:val="24"/>
        </w:rPr>
        <w:t xml:space="preserve"> birim </w:t>
      </w:r>
      <w:r w:rsidR="007F13FF" w:rsidRPr="00951A16">
        <w:rPr>
          <w:rFonts w:ascii="Times New Roman" w:hAnsi="Times New Roman" w:cs="Times New Roman"/>
          <w:sz w:val="24"/>
          <w:szCs w:val="24"/>
        </w:rPr>
        <w:t>stratejik plan</w:t>
      </w:r>
      <w:r w:rsidR="001A0683" w:rsidRPr="00951A16">
        <w:rPr>
          <w:rFonts w:ascii="Times New Roman" w:hAnsi="Times New Roman" w:cs="Times New Roman"/>
          <w:sz w:val="24"/>
          <w:szCs w:val="24"/>
        </w:rPr>
        <w:t xml:space="preserve">ı çerçevesinde </w:t>
      </w:r>
      <w:r w:rsidR="007F13FF" w:rsidRPr="00951A16">
        <w:rPr>
          <w:rFonts w:ascii="Times New Roman" w:hAnsi="Times New Roman" w:cs="Times New Roman"/>
          <w:sz w:val="24"/>
          <w:szCs w:val="24"/>
        </w:rPr>
        <w:t xml:space="preserve">hazırlanan </w:t>
      </w:r>
      <w:r w:rsidR="003013CF" w:rsidRPr="00951A16">
        <w:rPr>
          <w:rFonts w:ascii="Times New Roman" w:hAnsi="Times New Roman" w:cs="Times New Roman"/>
          <w:sz w:val="24"/>
          <w:szCs w:val="24"/>
        </w:rPr>
        <w:t xml:space="preserve">stratejik plan değerlendirme raporu ve </w:t>
      </w:r>
      <w:r w:rsidR="002E78D6" w:rsidRPr="00951A16">
        <w:rPr>
          <w:rFonts w:ascii="Times New Roman" w:hAnsi="Times New Roman" w:cs="Times New Roman"/>
          <w:sz w:val="24"/>
          <w:szCs w:val="24"/>
        </w:rPr>
        <w:t xml:space="preserve">birim faaliyet raporu ile </w:t>
      </w:r>
      <w:r w:rsidR="007F13FF" w:rsidRPr="00951A16">
        <w:rPr>
          <w:rFonts w:ascii="Times New Roman" w:hAnsi="Times New Roman" w:cs="Times New Roman"/>
          <w:sz w:val="24"/>
          <w:szCs w:val="24"/>
        </w:rPr>
        <w:t xml:space="preserve">izlenmektedir </w:t>
      </w:r>
      <w:r w:rsidR="007F13FF" w:rsidRPr="00951A16">
        <w:rPr>
          <w:rFonts w:ascii="Times New Roman" w:hAnsi="Times New Roman" w:cs="Times New Roman"/>
          <w:b/>
          <w:sz w:val="24"/>
          <w:szCs w:val="24"/>
        </w:rPr>
        <w:t>(Kanıt</w:t>
      </w:r>
      <w:r w:rsidRPr="00951A16">
        <w:rPr>
          <w:rFonts w:ascii="Times New Roman" w:hAnsi="Times New Roman" w:cs="Times New Roman"/>
          <w:b/>
          <w:sz w:val="24"/>
          <w:szCs w:val="24"/>
        </w:rPr>
        <w:t xml:space="preserve"> </w:t>
      </w:r>
      <w:r w:rsidR="00336DBE" w:rsidRPr="00951A16">
        <w:rPr>
          <w:rFonts w:ascii="Times New Roman" w:hAnsi="Times New Roman" w:cs="Times New Roman"/>
          <w:b/>
          <w:sz w:val="24"/>
          <w:szCs w:val="24"/>
        </w:rPr>
        <w:t>1</w:t>
      </w:r>
      <w:r w:rsidRPr="00951A16">
        <w:rPr>
          <w:rFonts w:ascii="Times New Roman" w:hAnsi="Times New Roman" w:cs="Times New Roman"/>
          <w:b/>
          <w:sz w:val="24"/>
          <w:szCs w:val="24"/>
        </w:rPr>
        <w:t>).</w:t>
      </w:r>
      <w:r w:rsidR="007F13FF" w:rsidRPr="00951A16">
        <w:rPr>
          <w:rFonts w:ascii="Times New Roman" w:hAnsi="Times New Roman" w:cs="Times New Roman"/>
          <w:sz w:val="24"/>
          <w:szCs w:val="24"/>
        </w:rPr>
        <w:t xml:space="preserve"> </w:t>
      </w:r>
      <w:r w:rsidRPr="00951A16">
        <w:rPr>
          <w:rFonts w:ascii="Times New Roman" w:hAnsi="Times New Roman" w:cs="Times New Roman"/>
          <w:sz w:val="24"/>
          <w:szCs w:val="24"/>
        </w:rPr>
        <w:t xml:space="preserve">Koordinatörlüğümüz stratejik planının uygulanması, izlenmesi ve değerlendirilmesi, plan hedeflerine ulaşmak için yürütülecek faaliyet ve projeleri izleme, değerlendirme ve raporlaştırma çalışmaları </w:t>
      </w:r>
      <w:r w:rsidR="00D82878" w:rsidRPr="00951A16">
        <w:rPr>
          <w:rFonts w:ascii="Times New Roman" w:hAnsi="Times New Roman" w:cs="Times New Roman"/>
          <w:sz w:val="24"/>
          <w:szCs w:val="24"/>
        </w:rPr>
        <w:t>Birim Kalite</w:t>
      </w:r>
      <w:r w:rsidRPr="00951A16">
        <w:rPr>
          <w:rFonts w:ascii="Times New Roman" w:hAnsi="Times New Roman" w:cs="Times New Roman"/>
          <w:sz w:val="24"/>
          <w:szCs w:val="24"/>
        </w:rPr>
        <w:t xml:space="preserve"> Komisyonu tarafından yürütülmektedir </w:t>
      </w:r>
      <w:r w:rsidR="0092149D" w:rsidRPr="00951A16">
        <w:rPr>
          <w:rFonts w:ascii="Times New Roman" w:hAnsi="Times New Roman" w:cs="Times New Roman"/>
          <w:b/>
          <w:sz w:val="24"/>
          <w:szCs w:val="24"/>
        </w:rPr>
        <w:t xml:space="preserve">(Kanıt </w:t>
      </w:r>
      <w:r w:rsidR="00336DBE" w:rsidRPr="00951A16">
        <w:rPr>
          <w:rFonts w:ascii="Times New Roman" w:hAnsi="Times New Roman" w:cs="Times New Roman"/>
          <w:b/>
          <w:sz w:val="24"/>
          <w:szCs w:val="24"/>
        </w:rPr>
        <w:t>2</w:t>
      </w:r>
      <w:r w:rsidRPr="00951A16">
        <w:rPr>
          <w:rFonts w:ascii="Times New Roman" w:hAnsi="Times New Roman" w:cs="Times New Roman"/>
          <w:b/>
          <w:sz w:val="24"/>
          <w:szCs w:val="24"/>
        </w:rPr>
        <w:t>).</w:t>
      </w:r>
      <w:r w:rsidR="002C2EFC" w:rsidRPr="00951A16">
        <w:rPr>
          <w:rFonts w:ascii="Times New Roman" w:hAnsi="Times New Roman" w:cs="Times New Roman"/>
          <w:b/>
          <w:sz w:val="24"/>
          <w:szCs w:val="24"/>
        </w:rPr>
        <w:t xml:space="preserve"> </w:t>
      </w:r>
      <w:r w:rsidR="007F13FF" w:rsidRPr="00951A16">
        <w:rPr>
          <w:rFonts w:ascii="Times New Roman" w:hAnsi="Times New Roman" w:cs="Times New Roman"/>
          <w:sz w:val="24"/>
          <w:szCs w:val="24"/>
        </w:rPr>
        <w:t>Ayrıca araştırma performansının izlenmesine ve değerlendirmesine yönelik göstergeler strateji</w:t>
      </w:r>
      <w:r w:rsidRPr="00951A16">
        <w:rPr>
          <w:rFonts w:ascii="Times New Roman" w:hAnsi="Times New Roman" w:cs="Times New Roman"/>
          <w:sz w:val="24"/>
          <w:szCs w:val="24"/>
        </w:rPr>
        <w:t xml:space="preserve">k planda tanımlanmıştır </w:t>
      </w:r>
      <w:r w:rsidRPr="00951A16">
        <w:rPr>
          <w:rFonts w:ascii="Times New Roman" w:hAnsi="Times New Roman" w:cs="Times New Roman"/>
          <w:b/>
          <w:sz w:val="24"/>
          <w:szCs w:val="24"/>
        </w:rPr>
        <w:t>(</w:t>
      </w:r>
      <w:r w:rsidR="00552D8B" w:rsidRPr="00951A16">
        <w:rPr>
          <w:rFonts w:ascii="Times New Roman" w:hAnsi="Times New Roman" w:cs="Times New Roman"/>
          <w:b/>
          <w:sz w:val="24"/>
          <w:szCs w:val="24"/>
        </w:rPr>
        <w:t xml:space="preserve">Kanıt </w:t>
      </w:r>
      <w:r w:rsidR="00336DBE" w:rsidRPr="00951A16">
        <w:rPr>
          <w:rFonts w:ascii="Times New Roman" w:hAnsi="Times New Roman" w:cs="Times New Roman"/>
          <w:b/>
          <w:sz w:val="24"/>
          <w:szCs w:val="24"/>
        </w:rPr>
        <w:t>3</w:t>
      </w:r>
      <w:r w:rsidR="007F13FF" w:rsidRPr="00951A16">
        <w:rPr>
          <w:rFonts w:ascii="Times New Roman" w:hAnsi="Times New Roman" w:cs="Times New Roman"/>
          <w:b/>
          <w:sz w:val="24"/>
          <w:szCs w:val="24"/>
        </w:rPr>
        <w:t>).</w:t>
      </w:r>
    </w:p>
    <w:p w14:paraId="1B184932" w14:textId="77777777" w:rsidR="00871542" w:rsidRPr="00951A16" w:rsidRDefault="00E76C53" w:rsidP="00E76C53">
      <w:pPr>
        <w:spacing w:after="0" w:line="360" w:lineRule="auto"/>
        <w:jc w:val="both"/>
        <w:rPr>
          <w:rFonts w:ascii="Times New Roman" w:hAnsi="Times New Roman" w:cs="Times New Roman"/>
          <w:sz w:val="24"/>
          <w:szCs w:val="24"/>
        </w:rPr>
      </w:pPr>
      <w:r w:rsidRPr="00951A16">
        <w:rPr>
          <w:rFonts w:ascii="Times New Roman" w:hAnsi="Times New Roman" w:cs="Times New Roman"/>
          <w:sz w:val="24"/>
          <w:szCs w:val="24"/>
        </w:rPr>
        <w:t xml:space="preserve">PTO GK birimi stratejik </w:t>
      </w:r>
      <w:r w:rsidR="00D82878" w:rsidRPr="00951A16">
        <w:rPr>
          <w:rFonts w:ascii="Times New Roman" w:hAnsi="Times New Roman" w:cs="Times New Roman"/>
          <w:sz w:val="24"/>
          <w:szCs w:val="24"/>
        </w:rPr>
        <w:t>hedef ve göstergeleri</w:t>
      </w:r>
      <w:r w:rsidRPr="00951A16">
        <w:rPr>
          <w:rFonts w:ascii="Times New Roman" w:hAnsi="Times New Roman" w:cs="Times New Roman"/>
          <w:sz w:val="24"/>
          <w:szCs w:val="24"/>
        </w:rPr>
        <w:t xml:space="preserve"> kapsamında; </w:t>
      </w:r>
      <w:r w:rsidRPr="00951A16">
        <w:rPr>
          <w:rFonts w:ascii="Times New Roman" w:hAnsi="Times New Roman" w:cs="Times New Roman"/>
          <w:b/>
          <w:i/>
          <w:sz w:val="24"/>
          <w:szCs w:val="24"/>
        </w:rPr>
        <w:t>1- Bilimsel Araştırma ve Yayın Faaliyetlerini Nitelik ve Nicelik Yönünden Geliştirmek</w:t>
      </w:r>
      <w:r w:rsidRPr="00951A16">
        <w:rPr>
          <w:rFonts w:ascii="Times New Roman" w:hAnsi="Times New Roman" w:cs="Times New Roman"/>
          <w:sz w:val="24"/>
          <w:szCs w:val="24"/>
        </w:rPr>
        <w:t xml:space="preserve">, </w:t>
      </w:r>
      <w:r w:rsidRPr="00951A16">
        <w:rPr>
          <w:rFonts w:ascii="Times New Roman" w:hAnsi="Times New Roman" w:cs="Times New Roman"/>
          <w:b/>
          <w:i/>
          <w:sz w:val="24"/>
          <w:szCs w:val="24"/>
        </w:rPr>
        <w:t>2- Bilimsel Araştırma ve Yayın Faaliyetlerini Nitelik ve Nicelik Yönünden Geliştirmek</w:t>
      </w:r>
      <w:r w:rsidRPr="00951A16">
        <w:rPr>
          <w:rFonts w:ascii="Times New Roman" w:hAnsi="Times New Roman" w:cs="Times New Roman"/>
          <w:sz w:val="24"/>
          <w:szCs w:val="24"/>
        </w:rPr>
        <w:t xml:space="preserve"> ve </w:t>
      </w:r>
      <w:r w:rsidRPr="00951A16">
        <w:rPr>
          <w:rFonts w:ascii="Times New Roman" w:hAnsi="Times New Roman" w:cs="Times New Roman"/>
          <w:b/>
          <w:i/>
          <w:sz w:val="24"/>
          <w:szCs w:val="24"/>
        </w:rPr>
        <w:t>3-Üniversite Genelinde Girişimci ve Yenilikçi Faaliyetleri Yaygınlaştırmak ve Kurumsallaştırmak</w:t>
      </w:r>
      <w:r w:rsidRPr="00951A16">
        <w:rPr>
          <w:rFonts w:ascii="Times New Roman" w:hAnsi="Times New Roman" w:cs="Times New Roman"/>
          <w:sz w:val="24"/>
          <w:szCs w:val="24"/>
        </w:rPr>
        <w:t xml:space="preserve"> </w:t>
      </w:r>
      <w:r w:rsidR="00871542" w:rsidRPr="00951A16">
        <w:rPr>
          <w:rFonts w:ascii="Times New Roman" w:hAnsi="Times New Roman" w:cs="Times New Roman"/>
          <w:sz w:val="24"/>
          <w:szCs w:val="24"/>
        </w:rPr>
        <w:t>amaçları doğrultusunda</w:t>
      </w:r>
      <w:r w:rsidRPr="00951A16">
        <w:rPr>
          <w:rFonts w:ascii="Times New Roman" w:hAnsi="Times New Roman" w:cs="Times New Roman"/>
          <w:sz w:val="24"/>
          <w:szCs w:val="24"/>
        </w:rPr>
        <w:t xml:space="preserve"> </w:t>
      </w:r>
      <w:r w:rsidRPr="00951A16">
        <w:rPr>
          <w:rFonts w:ascii="Times New Roman" w:hAnsi="Times New Roman" w:cs="Times New Roman"/>
          <w:sz w:val="24"/>
          <w:szCs w:val="24"/>
        </w:rPr>
        <w:lastRenderedPageBreak/>
        <w:t xml:space="preserve">hedef kartı ve </w:t>
      </w:r>
      <w:r w:rsidR="00871542" w:rsidRPr="00951A16">
        <w:rPr>
          <w:rFonts w:ascii="Times New Roman" w:hAnsi="Times New Roman" w:cs="Times New Roman"/>
          <w:sz w:val="24"/>
          <w:szCs w:val="24"/>
        </w:rPr>
        <w:t>performans göstergeleri</w:t>
      </w:r>
      <w:r w:rsidRPr="00951A16">
        <w:rPr>
          <w:rFonts w:ascii="Times New Roman" w:hAnsi="Times New Roman" w:cs="Times New Roman"/>
          <w:sz w:val="24"/>
          <w:szCs w:val="24"/>
        </w:rPr>
        <w:t xml:space="preserve"> birimimizce oluşturulmuştur. </w:t>
      </w:r>
      <w:r w:rsidRPr="00951A16">
        <w:rPr>
          <w:rFonts w:ascii="Times New Roman" w:hAnsi="Times New Roman" w:cs="Times New Roman"/>
          <w:b/>
          <w:i/>
          <w:sz w:val="24"/>
          <w:szCs w:val="24"/>
        </w:rPr>
        <w:t>Araştırma altyapısının iyileştirilmesi</w:t>
      </w:r>
      <w:r w:rsidRPr="00951A16">
        <w:rPr>
          <w:rFonts w:ascii="Times New Roman" w:hAnsi="Times New Roman" w:cs="Times New Roman"/>
          <w:i/>
          <w:sz w:val="24"/>
          <w:szCs w:val="24"/>
        </w:rPr>
        <w:t xml:space="preserve"> </w:t>
      </w:r>
      <w:r w:rsidRPr="00951A16">
        <w:rPr>
          <w:rFonts w:ascii="Times New Roman" w:hAnsi="Times New Roman" w:cs="Times New Roman"/>
          <w:sz w:val="24"/>
          <w:szCs w:val="24"/>
        </w:rPr>
        <w:t xml:space="preserve">amacıyla i) </w:t>
      </w:r>
      <w:r w:rsidRPr="00951A16">
        <w:rPr>
          <w:rFonts w:ascii="Times New Roman" w:hAnsi="Times New Roman" w:cs="Times New Roman"/>
          <w:i/>
          <w:sz w:val="24"/>
          <w:szCs w:val="24"/>
        </w:rPr>
        <w:t xml:space="preserve">Öğretim elemanlarının araştırma yeterliliklerini arttırmaya yönelik yapılan faaliyet sayısı, </w:t>
      </w:r>
      <w:r w:rsidRPr="00951A16">
        <w:rPr>
          <w:rFonts w:ascii="Times New Roman" w:hAnsi="Times New Roman" w:cs="Times New Roman"/>
          <w:sz w:val="24"/>
          <w:szCs w:val="24"/>
        </w:rPr>
        <w:t xml:space="preserve">ii) </w:t>
      </w:r>
      <w:r w:rsidRPr="00951A16">
        <w:rPr>
          <w:rFonts w:ascii="Times New Roman" w:hAnsi="Times New Roman" w:cs="Times New Roman"/>
          <w:i/>
          <w:sz w:val="24"/>
          <w:szCs w:val="24"/>
        </w:rPr>
        <w:t>İhtisaslaşma alanına yönelik düzenlenen tanıtım ve eğitim faaliyeti sayısı</w:t>
      </w:r>
      <w:r w:rsidRPr="00951A16">
        <w:rPr>
          <w:rFonts w:ascii="Times New Roman" w:hAnsi="Times New Roman" w:cs="Times New Roman"/>
          <w:sz w:val="24"/>
          <w:szCs w:val="24"/>
        </w:rPr>
        <w:t xml:space="preserve">, iii) </w:t>
      </w:r>
      <w:r w:rsidRPr="00951A16">
        <w:rPr>
          <w:rFonts w:ascii="Times New Roman" w:hAnsi="Times New Roman" w:cs="Times New Roman"/>
          <w:i/>
          <w:sz w:val="24"/>
          <w:szCs w:val="24"/>
        </w:rPr>
        <w:t>Proje ve Teknoloji Ofisi’nin etkinliğini arttırıcı faaliyetlere katılan akademik personelin sayısı</w:t>
      </w:r>
      <w:r w:rsidRPr="00951A16">
        <w:rPr>
          <w:rFonts w:ascii="Times New Roman" w:hAnsi="Times New Roman" w:cs="Times New Roman"/>
          <w:sz w:val="24"/>
          <w:szCs w:val="24"/>
        </w:rPr>
        <w:t xml:space="preserve">, iv) </w:t>
      </w:r>
      <w:r w:rsidRPr="00951A16">
        <w:rPr>
          <w:rFonts w:ascii="Times New Roman" w:hAnsi="Times New Roman" w:cs="Times New Roman"/>
          <w:i/>
          <w:sz w:val="24"/>
          <w:szCs w:val="24"/>
        </w:rPr>
        <w:t>Öğrencilerin araştırma yeterliliklerini arttırmaya yönelik yapılan faaliyet sayısı</w:t>
      </w:r>
      <w:r w:rsidRPr="00951A16">
        <w:rPr>
          <w:rFonts w:ascii="Times New Roman" w:hAnsi="Times New Roman" w:cs="Times New Roman"/>
          <w:sz w:val="24"/>
          <w:szCs w:val="24"/>
        </w:rPr>
        <w:t xml:space="preserve"> ve </w:t>
      </w:r>
      <w:r w:rsidRPr="00951A16">
        <w:rPr>
          <w:rFonts w:ascii="Times New Roman" w:hAnsi="Times New Roman" w:cs="Times New Roman"/>
          <w:i/>
          <w:sz w:val="24"/>
          <w:szCs w:val="24"/>
        </w:rPr>
        <w:t>v)</w:t>
      </w:r>
      <w:r w:rsidRPr="00951A16">
        <w:rPr>
          <w:rFonts w:ascii="Times New Roman" w:hAnsi="Times New Roman" w:cs="Times New Roman"/>
          <w:sz w:val="24"/>
          <w:szCs w:val="24"/>
        </w:rPr>
        <w:t xml:space="preserve"> </w:t>
      </w:r>
      <w:r w:rsidRPr="00951A16">
        <w:rPr>
          <w:rFonts w:ascii="Times New Roman" w:hAnsi="Times New Roman" w:cs="Times New Roman"/>
          <w:i/>
          <w:sz w:val="24"/>
          <w:szCs w:val="24"/>
        </w:rPr>
        <w:t>Öğrencilerin araştırma yeterliliklerini arttırmaya yönelik yapılan faaliyetlere katılan öğrenci sayısı</w:t>
      </w:r>
      <w:r w:rsidRPr="00951A16">
        <w:rPr>
          <w:rFonts w:ascii="Times New Roman" w:hAnsi="Times New Roman" w:cs="Times New Roman"/>
          <w:sz w:val="24"/>
          <w:szCs w:val="24"/>
        </w:rPr>
        <w:t xml:space="preserve"> hedefleri birimimizce yapılan faaliyetler ile fazlasıyla sağlanarak tüm hedeflere ulaşmıştır.</w:t>
      </w:r>
      <w:r w:rsidR="00871542" w:rsidRPr="00951A16">
        <w:rPr>
          <w:rFonts w:ascii="Times New Roman" w:hAnsi="Times New Roman" w:cs="Times New Roman"/>
          <w:sz w:val="24"/>
          <w:szCs w:val="24"/>
        </w:rPr>
        <w:t xml:space="preserve"> </w:t>
      </w:r>
      <w:r w:rsidRPr="00951A16">
        <w:rPr>
          <w:rFonts w:ascii="Times New Roman" w:hAnsi="Times New Roman" w:cs="Times New Roman"/>
          <w:sz w:val="24"/>
          <w:szCs w:val="24"/>
        </w:rPr>
        <w:t>Diğer hedeflerden, Ü</w:t>
      </w:r>
      <w:r w:rsidRPr="00951A16">
        <w:rPr>
          <w:rFonts w:ascii="Times New Roman" w:hAnsi="Times New Roman" w:cs="Times New Roman"/>
          <w:i/>
          <w:sz w:val="24"/>
          <w:szCs w:val="24"/>
        </w:rPr>
        <w:t>niversitemizde gerçekleştirilen bilimsel araştırma projelerinin sayısı arttırmak</w:t>
      </w:r>
      <w:r w:rsidRPr="00951A16">
        <w:rPr>
          <w:rFonts w:ascii="Times New Roman" w:hAnsi="Times New Roman" w:cs="Times New Roman"/>
          <w:sz w:val="24"/>
          <w:szCs w:val="24"/>
        </w:rPr>
        <w:t xml:space="preserve"> ve </w:t>
      </w:r>
      <w:r w:rsidRPr="00951A16">
        <w:rPr>
          <w:rFonts w:ascii="Times New Roman" w:hAnsi="Times New Roman" w:cs="Times New Roman"/>
          <w:i/>
          <w:sz w:val="24"/>
          <w:szCs w:val="24"/>
        </w:rPr>
        <w:t>Üniversite kaynaklı patent, fikri ve sınai mülkiyet hakkı sahipliği girişimlerini arttırmak</w:t>
      </w:r>
      <w:r w:rsidRPr="00951A16">
        <w:rPr>
          <w:rFonts w:ascii="Times New Roman" w:hAnsi="Times New Roman" w:cs="Times New Roman"/>
          <w:sz w:val="24"/>
          <w:szCs w:val="24"/>
        </w:rPr>
        <w:t xml:space="preserve"> adına yapılan </w:t>
      </w:r>
      <w:r w:rsidRPr="00951A16">
        <w:rPr>
          <w:rFonts w:ascii="Times New Roman" w:hAnsi="Times New Roman" w:cs="Times New Roman"/>
          <w:i/>
          <w:sz w:val="24"/>
          <w:szCs w:val="24"/>
        </w:rPr>
        <w:t>Kamu veya özel sektör finansmanlı proje başvurularına yönelik yapılan eğitim</w:t>
      </w:r>
      <w:r w:rsidRPr="00951A16">
        <w:rPr>
          <w:rFonts w:ascii="Times New Roman" w:hAnsi="Times New Roman" w:cs="Times New Roman"/>
          <w:sz w:val="24"/>
          <w:szCs w:val="24"/>
        </w:rPr>
        <w:t xml:space="preserve"> ve </w:t>
      </w:r>
      <w:r w:rsidRPr="00951A16">
        <w:rPr>
          <w:rFonts w:ascii="Times New Roman" w:hAnsi="Times New Roman" w:cs="Times New Roman"/>
          <w:i/>
          <w:sz w:val="24"/>
          <w:szCs w:val="24"/>
        </w:rPr>
        <w:t>Patent başvuruları artırımına yönelik eğitim</w:t>
      </w:r>
      <w:r w:rsidRPr="00951A16">
        <w:rPr>
          <w:rFonts w:ascii="Times New Roman" w:hAnsi="Times New Roman" w:cs="Times New Roman"/>
          <w:sz w:val="24"/>
          <w:szCs w:val="24"/>
        </w:rPr>
        <w:t xml:space="preserve"> sayıları da hedef</w:t>
      </w:r>
      <w:r w:rsidR="00094AEF" w:rsidRPr="00951A16">
        <w:rPr>
          <w:rFonts w:ascii="Times New Roman" w:hAnsi="Times New Roman" w:cs="Times New Roman"/>
          <w:sz w:val="24"/>
          <w:szCs w:val="24"/>
        </w:rPr>
        <w:t>l</w:t>
      </w:r>
      <w:r w:rsidRPr="00951A16">
        <w:rPr>
          <w:rFonts w:ascii="Times New Roman" w:hAnsi="Times New Roman" w:cs="Times New Roman"/>
          <w:sz w:val="24"/>
          <w:szCs w:val="24"/>
        </w:rPr>
        <w:t>e</w:t>
      </w:r>
      <w:r w:rsidR="00094AEF" w:rsidRPr="00951A16">
        <w:rPr>
          <w:rFonts w:ascii="Times New Roman" w:hAnsi="Times New Roman" w:cs="Times New Roman"/>
          <w:sz w:val="24"/>
          <w:szCs w:val="24"/>
        </w:rPr>
        <w:t xml:space="preserve">nen sayılara </w:t>
      </w:r>
      <w:r w:rsidRPr="00951A16">
        <w:rPr>
          <w:rFonts w:ascii="Times New Roman" w:hAnsi="Times New Roman" w:cs="Times New Roman"/>
          <w:sz w:val="24"/>
          <w:szCs w:val="24"/>
        </w:rPr>
        <w:t>ulaşmıştır</w:t>
      </w:r>
      <w:r w:rsidR="00293878" w:rsidRPr="00951A16">
        <w:rPr>
          <w:rFonts w:ascii="Times New Roman" w:hAnsi="Times New Roman" w:cs="Times New Roman"/>
          <w:sz w:val="24"/>
          <w:szCs w:val="24"/>
        </w:rPr>
        <w:t xml:space="preserve"> </w:t>
      </w:r>
      <w:r w:rsidR="00293878" w:rsidRPr="00951A16">
        <w:rPr>
          <w:rFonts w:ascii="Times New Roman" w:hAnsi="Times New Roman" w:cs="Times New Roman"/>
          <w:b/>
          <w:sz w:val="24"/>
          <w:szCs w:val="24"/>
        </w:rPr>
        <w:t>(Kanıt 4)</w:t>
      </w:r>
      <w:r w:rsidRPr="00951A16">
        <w:rPr>
          <w:rFonts w:ascii="Times New Roman" w:hAnsi="Times New Roman" w:cs="Times New Roman"/>
          <w:sz w:val="24"/>
          <w:szCs w:val="24"/>
        </w:rPr>
        <w:t xml:space="preserve">. </w:t>
      </w:r>
    </w:p>
    <w:p w14:paraId="7D11C8A8" w14:textId="18289E2A" w:rsidR="003343B9" w:rsidRPr="00951A16" w:rsidRDefault="00871542" w:rsidP="00E76C53">
      <w:pPr>
        <w:spacing w:after="0" w:line="360" w:lineRule="auto"/>
        <w:jc w:val="both"/>
        <w:rPr>
          <w:rFonts w:ascii="Times New Roman" w:hAnsi="Times New Roman" w:cs="Times New Roman"/>
          <w:sz w:val="24"/>
          <w:szCs w:val="24"/>
        </w:rPr>
      </w:pPr>
      <w:r w:rsidRPr="00951A16">
        <w:rPr>
          <w:rFonts w:ascii="Times New Roman" w:hAnsi="Times New Roman" w:cs="Times New Roman"/>
          <w:sz w:val="24"/>
          <w:szCs w:val="24"/>
        </w:rPr>
        <w:t xml:space="preserve">Birimin </w:t>
      </w:r>
      <w:r w:rsidR="003343B9" w:rsidRPr="00951A16">
        <w:rPr>
          <w:rFonts w:ascii="Times New Roman" w:hAnsi="Times New Roman" w:cs="Times New Roman"/>
          <w:sz w:val="24"/>
          <w:szCs w:val="24"/>
        </w:rPr>
        <w:t xml:space="preserve">Performans Yönetimi </w:t>
      </w:r>
      <w:r w:rsidRPr="00951A16">
        <w:rPr>
          <w:rFonts w:ascii="Times New Roman" w:hAnsi="Times New Roman" w:cs="Times New Roman"/>
          <w:sz w:val="24"/>
          <w:szCs w:val="24"/>
        </w:rPr>
        <w:t xml:space="preserve">Stratejik Plan Değerlendirme Raporlarıyla ve Birim Faaliyet Raporlarıyla kontrol edilmektedir. Stratejik Hedef ve Göstergelerdeki performans göstergeleri hedeflerinin tamamının karşılanması </w:t>
      </w:r>
      <w:r w:rsidR="003343B9" w:rsidRPr="00951A16">
        <w:rPr>
          <w:rFonts w:ascii="Times New Roman" w:hAnsi="Times New Roman" w:cs="Times New Roman"/>
          <w:sz w:val="24"/>
          <w:szCs w:val="24"/>
        </w:rPr>
        <w:t xml:space="preserve">güçlü yönü olmakla beraber, bunu korumak adına </w:t>
      </w:r>
      <w:r w:rsidR="00F813D0">
        <w:rPr>
          <w:rFonts w:ascii="Times New Roman" w:hAnsi="Times New Roman" w:cs="Times New Roman"/>
          <w:sz w:val="24"/>
          <w:szCs w:val="24"/>
        </w:rPr>
        <w:t>K</w:t>
      </w:r>
      <w:r w:rsidR="003343B9" w:rsidRPr="00951A16">
        <w:rPr>
          <w:rFonts w:ascii="Times New Roman" w:hAnsi="Times New Roman" w:cs="Times New Roman"/>
          <w:sz w:val="24"/>
          <w:szCs w:val="24"/>
        </w:rPr>
        <w:t xml:space="preserve">oordinatörlükte yeni </w:t>
      </w:r>
      <w:r w:rsidRPr="00951A16">
        <w:rPr>
          <w:rFonts w:ascii="Times New Roman" w:hAnsi="Times New Roman" w:cs="Times New Roman"/>
          <w:sz w:val="24"/>
          <w:szCs w:val="24"/>
        </w:rPr>
        <w:t>2024-2028 dönemine yönelik yeni stratejik hedef ve gösterge belirleme çalışmalarına başlanacaktır.</w:t>
      </w:r>
    </w:p>
    <w:p w14:paraId="63EFD699" w14:textId="3B2DC965" w:rsidR="002C2EFC" w:rsidRPr="00951A16" w:rsidRDefault="002C2EFC" w:rsidP="007B766D">
      <w:pPr>
        <w:spacing w:after="0" w:line="360" w:lineRule="auto"/>
        <w:jc w:val="both"/>
        <w:rPr>
          <w:rFonts w:ascii="Times New Roman" w:hAnsi="Times New Roman" w:cs="Times New Roman"/>
          <w:b/>
          <w:sz w:val="24"/>
          <w:szCs w:val="24"/>
        </w:rPr>
      </w:pPr>
    </w:p>
    <w:p w14:paraId="0A86BA2C" w14:textId="2944803A" w:rsidR="00552D8B" w:rsidRPr="00951A16" w:rsidRDefault="00552D8B" w:rsidP="007B766D">
      <w:pPr>
        <w:spacing w:line="360" w:lineRule="auto"/>
        <w:jc w:val="both"/>
        <w:rPr>
          <w:rFonts w:ascii="Times New Roman" w:hAnsi="Times New Roman" w:cs="Times New Roman"/>
          <w:b/>
          <w:sz w:val="20"/>
          <w:szCs w:val="20"/>
        </w:rPr>
      </w:pPr>
      <w:r w:rsidRPr="00951A16">
        <w:rPr>
          <w:rFonts w:ascii="Times New Roman" w:hAnsi="Times New Roman" w:cs="Times New Roman"/>
          <w:b/>
          <w:sz w:val="20"/>
          <w:szCs w:val="20"/>
        </w:rPr>
        <w:t>Örnek Kanıtlar</w:t>
      </w:r>
    </w:p>
    <w:p w14:paraId="14B23A77" w14:textId="1BD6A6E4" w:rsidR="00C30B54" w:rsidRPr="00951A16" w:rsidRDefault="0092149D" w:rsidP="002E78D6">
      <w:pPr>
        <w:spacing w:after="0" w:line="360" w:lineRule="auto"/>
        <w:jc w:val="both"/>
        <w:rPr>
          <w:rFonts w:ascii="Times New Roman" w:hAnsi="Times New Roman" w:cs="Times New Roman"/>
          <w:sz w:val="20"/>
          <w:szCs w:val="20"/>
        </w:rPr>
      </w:pPr>
      <w:r w:rsidRPr="00951A16">
        <w:rPr>
          <w:rFonts w:ascii="Times New Roman" w:hAnsi="Times New Roman" w:cs="Times New Roman"/>
          <w:b/>
          <w:sz w:val="20"/>
          <w:szCs w:val="20"/>
        </w:rPr>
        <w:t>Kanıt 1</w:t>
      </w:r>
      <w:r w:rsidR="00552D8B" w:rsidRPr="00951A16">
        <w:rPr>
          <w:rFonts w:ascii="Times New Roman" w:hAnsi="Times New Roman" w:cs="Times New Roman"/>
          <w:b/>
          <w:sz w:val="20"/>
          <w:szCs w:val="20"/>
        </w:rPr>
        <w:t xml:space="preserve">: </w:t>
      </w:r>
      <w:r w:rsidR="002E78D6" w:rsidRPr="00951A16">
        <w:rPr>
          <w:rFonts w:ascii="Times New Roman" w:hAnsi="Times New Roman" w:cs="Times New Roman"/>
          <w:sz w:val="20"/>
          <w:szCs w:val="20"/>
        </w:rPr>
        <w:t>Birim Faaliyet Raporu</w:t>
      </w:r>
    </w:p>
    <w:p w14:paraId="5AE77FC6" w14:textId="583B7F13" w:rsidR="00552D8B" w:rsidRPr="00951A16" w:rsidRDefault="00552D8B" w:rsidP="00FD25AA">
      <w:pPr>
        <w:spacing w:after="0" w:line="360" w:lineRule="auto"/>
        <w:jc w:val="both"/>
        <w:rPr>
          <w:rFonts w:ascii="Times New Roman" w:hAnsi="Times New Roman" w:cs="Times New Roman"/>
          <w:sz w:val="20"/>
          <w:szCs w:val="20"/>
        </w:rPr>
      </w:pPr>
      <w:r w:rsidRPr="00951A16">
        <w:rPr>
          <w:rFonts w:ascii="Times New Roman" w:hAnsi="Times New Roman" w:cs="Times New Roman"/>
          <w:b/>
          <w:sz w:val="20"/>
          <w:szCs w:val="20"/>
        </w:rPr>
        <w:t xml:space="preserve">Kanıt </w:t>
      </w:r>
      <w:r w:rsidR="00336DBE" w:rsidRPr="00951A16">
        <w:rPr>
          <w:rFonts w:ascii="Times New Roman" w:hAnsi="Times New Roman" w:cs="Times New Roman"/>
          <w:b/>
          <w:sz w:val="20"/>
          <w:szCs w:val="20"/>
        </w:rPr>
        <w:t>2</w:t>
      </w:r>
      <w:r w:rsidRPr="00951A16">
        <w:rPr>
          <w:rFonts w:ascii="Times New Roman" w:hAnsi="Times New Roman" w:cs="Times New Roman"/>
          <w:b/>
          <w:sz w:val="20"/>
          <w:szCs w:val="20"/>
        </w:rPr>
        <w:t>:</w:t>
      </w:r>
      <w:r w:rsidRPr="00951A16">
        <w:rPr>
          <w:rFonts w:ascii="Times New Roman" w:hAnsi="Times New Roman" w:cs="Times New Roman"/>
          <w:sz w:val="20"/>
          <w:szCs w:val="20"/>
        </w:rPr>
        <w:t xml:space="preserve"> </w:t>
      </w:r>
      <w:r w:rsidR="00D82878" w:rsidRPr="00951A16">
        <w:rPr>
          <w:rFonts w:ascii="Times New Roman" w:hAnsi="Times New Roman" w:cs="Times New Roman"/>
          <w:sz w:val="20"/>
          <w:szCs w:val="20"/>
        </w:rPr>
        <w:t>Birim Kalite Komisyonu</w:t>
      </w:r>
    </w:p>
    <w:p w14:paraId="6E5854F9" w14:textId="794EC22A" w:rsidR="00C30B54" w:rsidRPr="00951A16" w:rsidRDefault="00552D8B" w:rsidP="00FD25AA">
      <w:pPr>
        <w:spacing w:after="0" w:line="360" w:lineRule="auto"/>
        <w:jc w:val="both"/>
        <w:rPr>
          <w:rFonts w:ascii="Times New Roman" w:hAnsi="Times New Roman" w:cs="Times New Roman"/>
          <w:sz w:val="20"/>
          <w:szCs w:val="20"/>
        </w:rPr>
      </w:pPr>
      <w:r w:rsidRPr="00951A16">
        <w:rPr>
          <w:rFonts w:ascii="Times New Roman" w:hAnsi="Times New Roman" w:cs="Times New Roman"/>
          <w:b/>
          <w:sz w:val="20"/>
          <w:szCs w:val="20"/>
        </w:rPr>
        <w:t xml:space="preserve">Kanıt </w:t>
      </w:r>
      <w:r w:rsidR="00336DBE" w:rsidRPr="00951A16">
        <w:rPr>
          <w:rFonts w:ascii="Times New Roman" w:hAnsi="Times New Roman" w:cs="Times New Roman"/>
          <w:b/>
          <w:sz w:val="20"/>
          <w:szCs w:val="20"/>
        </w:rPr>
        <w:t>3</w:t>
      </w:r>
      <w:r w:rsidRPr="00951A16">
        <w:rPr>
          <w:rFonts w:ascii="Times New Roman" w:hAnsi="Times New Roman" w:cs="Times New Roman"/>
          <w:sz w:val="20"/>
          <w:szCs w:val="20"/>
        </w:rPr>
        <w:t xml:space="preserve">: </w:t>
      </w:r>
      <w:r w:rsidR="00C30B54" w:rsidRPr="00951A16">
        <w:rPr>
          <w:rFonts w:ascii="Times New Roman" w:hAnsi="Times New Roman" w:cs="Times New Roman"/>
          <w:sz w:val="20"/>
          <w:szCs w:val="20"/>
        </w:rPr>
        <w:t>Stratejik Plan</w:t>
      </w:r>
    </w:p>
    <w:p w14:paraId="5D7BC4DC" w14:textId="7C6A375E" w:rsidR="00E76C53" w:rsidRPr="00951A16" w:rsidRDefault="00E76C53" w:rsidP="00FD25AA">
      <w:pPr>
        <w:spacing w:after="0" w:line="360" w:lineRule="auto"/>
        <w:jc w:val="both"/>
        <w:rPr>
          <w:rFonts w:ascii="Times New Roman" w:hAnsi="Times New Roman" w:cs="Times New Roman"/>
          <w:sz w:val="20"/>
          <w:szCs w:val="20"/>
        </w:rPr>
      </w:pPr>
      <w:r w:rsidRPr="00951A16">
        <w:rPr>
          <w:rFonts w:ascii="Times New Roman" w:hAnsi="Times New Roman" w:cs="Times New Roman"/>
          <w:b/>
          <w:sz w:val="20"/>
          <w:szCs w:val="20"/>
        </w:rPr>
        <w:t>Kanıt 4:</w:t>
      </w:r>
      <w:r w:rsidRPr="00951A16">
        <w:rPr>
          <w:rFonts w:ascii="Times New Roman" w:hAnsi="Times New Roman" w:cs="Times New Roman"/>
          <w:sz w:val="20"/>
          <w:szCs w:val="20"/>
        </w:rPr>
        <w:t xml:space="preserve"> Stratejik Planı 2022 Yılı İkinci Altı Aylık Performans İzleme Ve Değerlendirme Raporu</w:t>
      </w:r>
    </w:p>
    <w:p w14:paraId="1DFA8E14" w14:textId="6CE13965" w:rsidR="004B41CD" w:rsidRPr="00951A16" w:rsidRDefault="004B41CD" w:rsidP="00552D8B">
      <w:pPr>
        <w:spacing w:line="240" w:lineRule="auto"/>
        <w:jc w:val="both"/>
        <w:rPr>
          <w:rFonts w:ascii="Times New Roman" w:hAnsi="Times New Roman" w:cs="Times New Roman"/>
          <w:sz w:val="20"/>
          <w:szCs w:val="20"/>
        </w:rPr>
      </w:pPr>
    </w:p>
    <w:p w14:paraId="4EBD3CA0" w14:textId="77777777" w:rsidR="00364A49" w:rsidRPr="00951A16" w:rsidRDefault="00364A49" w:rsidP="001852EE">
      <w:pPr>
        <w:pStyle w:val="Balk2"/>
        <w:spacing w:line="360" w:lineRule="auto"/>
        <w:rPr>
          <w:rFonts w:ascii="Times New Roman" w:hAnsi="Times New Roman" w:cs="Times New Roman"/>
          <w:b/>
          <w:color w:val="auto"/>
          <w:sz w:val="24"/>
          <w:szCs w:val="24"/>
          <w:lang w:val="tr-TR"/>
        </w:rPr>
      </w:pPr>
      <w:bookmarkStart w:id="14" w:name="_Toc134488287"/>
      <w:r w:rsidRPr="00951A16">
        <w:rPr>
          <w:rFonts w:ascii="Times New Roman" w:hAnsi="Times New Roman" w:cs="Times New Roman"/>
          <w:b/>
          <w:color w:val="auto"/>
          <w:sz w:val="24"/>
          <w:szCs w:val="24"/>
          <w:lang w:val="tr-TR"/>
        </w:rPr>
        <w:t>A.3. Yönetim Sistemleri</w:t>
      </w:r>
      <w:bookmarkEnd w:id="14"/>
    </w:p>
    <w:p w14:paraId="137C1F6A" w14:textId="77777777" w:rsidR="00825570" w:rsidRPr="00951A16" w:rsidRDefault="00825570" w:rsidP="001852EE">
      <w:pPr>
        <w:pStyle w:val="Balk3"/>
        <w:spacing w:line="360" w:lineRule="auto"/>
        <w:rPr>
          <w:rFonts w:ascii="Times New Roman" w:hAnsi="Times New Roman" w:cs="Times New Roman"/>
          <w:b/>
          <w:color w:val="auto"/>
          <w:lang w:val="tr-TR"/>
        </w:rPr>
      </w:pPr>
    </w:p>
    <w:p w14:paraId="387455A4" w14:textId="3A6D705B" w:rsidR="004E54E7" w:rsidRPr="00951A16" w:rsidRDefault="00364A49" w:rsidP="001852EE">
      <w:pPr>
        <w:pStyle w:val="Balk3"/>
        <w:spacing w:line="360" w:lineRule="auto"/>
        <w:rPr>
          <w:rFonts w:ascii="Times New Roman" w:hAnsi="Times New Roman" w:cs="Times New Roman"/>
          <w:b/>
          <w:color w:val="auto"/>
          <w:lang w:val="tr-TR"/>
        </w:rPr>
      </w:pPr>
      <w:bookmarkStart w:id="15" w:name="_Toc134488288"/>
      <w:r w:rsidRPr="00951A16">
        <w:rPr>
          <w:rFonts w:ascii="Times New Roman" w:hAnsi="Times New Roman" w:cs="Times New Roman"/>
          <w:b/>
          <w:color w:val="auto"/>
          <w:lang w:val="tr-TR"/>
        </w:rPr>
        <w:t>A.3.4. Süreç Yönetimi</w:t>
      </w:r>
      <w:bookmarkEnd w:id="15"/>
    </w:p>
    <w:p w14:paraId="4A342BA7" w14:textId="77777777" w:rsidR="008B3FBE" w:rsidRPr="00951A16" w:rsidRDefault="008B3FBE" w:rsidP="0042448E">
      <w:pPr>
        <w:spacing w:line="360" w:lineRule="auto"/>
        <w:jc w:val="both"/>
        <w:rPr>
          <w:rFonts w:ascii="Times New Roman" w:hAnsi="Times New Roman" w:cs="Times New Roman"/>
          <w:b/>
          <w:bCs/>
          <w:i/>
          <w:iCs/>
          <w:sz w:val="24"/>
          <w:szCs w:val="24"/>
        </w:rPr>
      </w:pPr>
      <w:r w:rsidRPr="00951A16">
        <w:rPr>
          <w:rFonts w:ascii="Times New Roman" w:hAnsi="Times New Roman" w:cs="Times New Roman"/>
          <w:b/>
          <w:bCs/>
          <w:i/>
          <w:iCs/>
          <w:sz w:val="24"/>
          <w:szCs w:val="24"/>
        </w:rPr>
        <w:t>Olgunluk Düzeyi: 4</w:t>
      </w:r>
    </w:p>
    <w:p w14:paraId="57E856AF" w14:textId="77777777" w:rsidR="008B3FBE" w:rsidRPr="00951A16" w:rsidRDefault="008B3FBE" w:rsidP="007B766D">
      <w:pPr>
        <w:pStyle w:val="Default"/>
        <w:spacing w:after="160" w:line="360" w:lineRule="auto"/>
        <w:jc w:val="both"/>
        <w:rPr>
          <w:rFonts w:ascii="Times New Roman" w:hAnsi="Times New Roman" w:cs="Times New Roman"/>
          <w:i/>
          <w:sz w:val="22"/>
          <w:szCs w:val="22"/>
        </w:rPr>
      </w:pPr>
      <w:r w:rsidRPr="00951A16">
        <w:rPr>
          <w:rFonts w:ascii="Times New Roman" w:hAnsi="Times New Roman" w:cs="Times New Roman"/>
          <w:i/>
          <w:sz w:val="22"/>
          <w:szCs w:val="22"/>
        </w:rPr>
        <w:t>Süreç yönetimi mekanizmaları izlenmekte ve ilgili paydaşlarla değerlendirilerek iyileştirilmektedir. </w:t>
      </w:r>
    </w:p>
    <w:p w14:paraId="06E3DC42" w14:textId="3962ABAA" w:rsidR="00EC3367" w:rsidRPr="00951A16" w:rsidRDefault="00B32FAA" w:rsidP="00302532">
      <w:pPr>
        <w:spacing w:after="0" w:line="360" w:lineRule="auto"/>
        <w:jc w:val="both"/>
        <w:rPr>
          <w:rFonts w:ascii="Times New Roman" w:hAnsi="Times New Roman" w:cs="Times New Roman"/>
          <w:color w:val="000000" w:themeColor="text1"/>
          <w:sz w:val="24"/>
          <w:szCs w:val="24"/>
        </w:rPr>
      </w:pPr>
      <w:r w:rsidRPr="00951A16">
        <w:rPr>
          <w:rFonts w:ascii="Times New Roman" w:hAnsi="Times New Roman" w:cs="Times New Roman"/>
          <w:sz w:val="24"/>
          <w:szCs w:val="24"/>
        </w:rPr>
        <w:t>Üniversite</w:t>
      </w:r>
      <w:r w:rsidR="00BD08C6" w:rsidRPr="00951A16">
        <w:rPr>
          <w:rFonts w:ascii="Times New Roman" w:hAnsi="Times New Roman" w:cs="Times New Roman"/>
          <w:sz w:val="24"/>
          <w:szCs w:val="24"/>
        </w:rPr>
        <w:t xml:space="preserve">mizin stratejik planı kapsamında </w:t>
      </w:r>
      <w:r w:rsidRPr="00951A16">
        <w:rPr>
          <w:rFonts w:ascii="Times New Roman" w:hAnsi="Times New Roman" w:cs="Times New Roman"/>
          <w:sz w:val="24"/>
          <w:szCs w:val="24"/>
        </w:rPr>
        <w:t>birim stratejik planı hazırla</w:t>
      </w:r>
      <w:r w:rsidR="00BD08C6" w:rsidRPr="00951A16">
        <w:rPr>
          <w:rFonts w:ascii="Times New Roman" w:hAnsi="Times New Roman" w:cs="Times New Roman"/>
          <w:sz w:val="24"/>
          <w:szCs w:val="24"/>
        </w:rPr>
        <w:t>n</w:t>
      </w:r>
      <w:r w:rsidRPr="00951A16">
        <w:rPr>
          <w:rFonts w:ascii="Times New Roman" w:hAnsi="Times New Roman" w:cs="Times New Roman"/>
          <w:sz w:val="24"/>
          <w:szCs w:val="24"/>
        </w:rPr>
        <w:t xml:space="preserve">mış, </w:t>
      </w:r>
      <w:r w:rsidR="00BD08C6" w:rsidRPr="00951A16">
        <w:rPr>
          <w:rFonts w:ascii="Times New Roman" w:hAnsi="Times New Roman" w:cs="Times New Roman"/>
          <w:sz w:val="24"/>
          <w:szCs w:val="24"/>
        </w:rPr>
        <w:t>amaç ve hedeflere yönelik performans göstergeleri belirlenmiştir</w:t>
      </w:r>
      <w:r w:rsidR="00302532" w:rsidRPr="00951A16">
        <w:rPr>
          <w:rFonts w:ascii="Times New Roman" w:hAnsi="Times New Roman" w:cs="Times New Roman"/>
          <w:sz w:val="24"/>
          <w:szCs w:val="24"/>
        </w:rPr>
        <w:t xml:space="preserve">. </w:t>
      </w:r>
      <w:r w:rsidR="00BD08C6" w:rsidRPr="00951A16">
        <w:rPr>
          <w:rFonts w:ascii="Times New Roman" w:hAnsi="Times New Roman" w:cs="Times New Roman"/>
          <w:sz w:val="24"/>
          <w:szCs w:val="24"/>
        </w:rPr>
        <w:t>Belirlenen performans göstergeleri dönemler halinde izlenmekte</w:t>
      </w:r>
      <w:r w:rsidR="00302532" w:rsidRPr="00951A16">
        <w:rPr>
          <w:rFonts w:ascii="Times New Roman" w:hAnsi="Times New Roman" w:cs="Times New Roman"/>
          <w:sz w:val="24"/>
          <w:szCs w:val="24"/>
        </w:rPr>
        <w:t xml:space="preserve">, </w:t>
      </w:r>
      <w:r w:rsidR="00BD08C6" w:rsidRPr="00951A16">
        <w:rPr>
          <w:rFonts w:ascii="Times New Roman" w:hAnsi="Times New Roman" w:cs="Times New Roman"/>
          <w:sz w:val="24"/>
          <w:szCs w:val="24"/>
        </w:rPr>
        <w:t>raporlanmaktadır</w:t>
      </w:r>
      <w:r w:rsidR="008B3FBE" w:rsidRPr="00951A16">
        <w:rPr>
          <w:rFonts w:ascii="Times New Roman" w:hAnsi="Times New Roman" w:cs="Times New Roman"/>
          <w:sz w:val="24"/>
          <w:szCs w:val="24"/>
        </w:rPr>
        <w:t xml:space="preserve"> </w:t>
      </w:r>
      <w:r w:rsidR="00302532" w:rsidRPr="00951A16">
        <w:rPr>
          <w:rFonts w:ascii="Times New Roman" w:hAnsi="Times New Roman" w:cs="Times New Roman"/>
          <w:sz w:val="24"/>
          <w:szCs w:val="24"/>
        </w:rPr>
        <w:t xml:space="preserve">ve web sayfamızda yayınlanmaktadır </w:t>
      </w:r>
      <w:r w:rsidR="008B3FBE" w:rsidRPr="00951A16">
        <w:rPr>
          <w:rFonts w:ascii="Times New Roman" w:hAnsi="Times New Roman" w:cs="Times New Roman"/>
          <w:b/>
          <w:sz w:val="24"/>
          <w:szCs w:val="24"/>
        </w:rPr>
        <w:t xml:space="preserve">(Kanıt </w:t>
      </w:r>
      <w:r w:rsidR="00302532" w:rsidRPr="00951A16">
        <w:rPr>
          <w:rFonts w:ascii="Times New Roman" w:hAnsi="Times New Roman" w:cs="Times New Roman"/>
          <w:b/>
          <w:sz w:val="24"/>
          <w:szCs w:val="24"/>
        </w:rPr>
        <w:t>1-2</w:t>
      </w:r>
      <w:r w:rsidR="008B3FBE" w:rsidRPr="00951A16">
        <w:rPr>
          <w:rFonts w:ascii="Times New Roman" w:hAnsi="Times New Roman" w:cs="Times New Roman"/>
          <w:b/>
          <w:sz w:val="24"/>
          <w:szCs w:val="24"/>
        </w:rPr>
        <w:t>)</w:t>
      </w:r>
      <w:r w:rsidR="005812BF" w:rsidRPr="00951A16">
        <w:rPr>
          <w:rFonts w:ascii="Times New Roman" w:hAnsi="Times New Roman" w:cs="Times New Roman"/>
          <w:sz w:val="24"/>
          <w:szCs w:val="24"/>
        </w:rPr>
        <w:t>.</w:t>
      </w:r>
      <w:r w:rsidR="00DA3DE5" w:rsidRPr="00951A16">
        <w:rPr>
          <w:rFonts w:ascii="Times New Roman" w:hAnsi="Times New Roman" w:cs="Times New Roman"/>
          <w:sz w:val="24"/>
          <w:szCs w:val="24"/>
        </w:rPr>
        <w:t xml:space="preserve"> </w:t>
      </w:r>
      <w:r w:rsidR="00DA3DE5" w:rsidRPr="00951A16">
        <w:rPr>
          <w:rFonts w:ascii="Times New Roman" w:hAnsi="Times New Roman" w:cs="Times New Roman"/>
          <w:color w:val="000000" w:themeColor="text1"/>
          <w:sz w:val="24"/>
          <w:szCs w:val="24"/>
        </w:rPr>
        <w:t xml:space="preserve">Ayrıca Proje ve Teknoloji Ofisi Genel Koordinatörlüğü ve alt birimleri bünyesinde araştırma geliştirme </w:t>
      </w:r>
      <w:r w:rsidR="00DA3DE5" w:rsidRPr="00951A16">
        <w:rPr>
          <w:rFonts w:ascii="Times New Roman" w:hAnsi="Times New Roman" w:cs="Times New Roman"/>
          <w:color w:val="000000" w:themeColor="text1"/>
          <w:sz w:val="24"/>
          <w:szCs w:val="24"/>
        </w:rPr>
        <w:lastRenderedPageBreak/>
        <w:t>süreçleri kapsamında yürütülen faaliyetler ile ilgili iş</w:t>
      </w:r>
      <w:r w:rsidR="008E110E" w:rsidRPr="00951A16">
        <w:rPr>
          <w:rFonts w:ascii="Times New Roman" w:hAnsi="Times New Roman" w:cs="Times New Roman"/>
          <w:color w:val="000000" w:themeColor="text1"/>
          <w:sz w:val="24"/>
          <w:szCs w:val="24"/>
        </w:rPr>
        <w:t xml:space="preserve">lerin her bir basamağı belirtilerek iş </w:t>
      </w:r>
      <w:r w:rsidR="00DA3DE5" w:rsidRPr="00951A16">
        <w:rPr>
          <w:rFonts w:ascii="Times New Roman" w:hAnsi="Times New Roman" w:cs="Times New Roman"/>
          <w:color w:val="000000" w:themeColor="text1"/>
          <w:sz w:val="24"/>
          <w:szCs w:val="24"/>
        </w:rPr>
        <w:t>akış süreçleri oluşturul</w:t>
      </w:r>
      <w:r w:rsidR="008E110E" w:rsidRPr="00951A16">
        <w:rPr>
          <w:rFonts w:ascii="Times New Roman" w:hAnsi="Times New Roman" w:cs="Times New Roman"/>
          <w:color w:val="000000" w:themeColor="text1"/>
          <w:sz w:val="24"/>
          <w:szCs w:val="24"/>
        </w:rPr>
        <w:t xml:space="preserve">arak </w:t>
      </w:r>
      <w:r w:rsidR="00DA3DE5" w:rsidRPr="00951A16">
        <w:rPr>
          <w:rFonts w:ascii="Times New Roman" w:hAnsi="Times New Roman" w:cs="Times New Roman"/>
          <w:color w:val="000000" w:themeColor="text1"/>
          <w:sz w:val="24"/>
          <w:szCs w:val="24"/>
        </w:rPr>
        <w:t>faaliyetler bu süreçler</w:t>
      </w:r>
      <w:r w:rsidR="00281606" w:rsidRPr="00951A16">
        <w:rPr>
          <w:rFonts w:ascii="Times New Roman" w:hAnsi="Times New Roman" w:cs="Times New Roman"/>
          <w:color w:val="000000" w:themeColor="text1"/>
          <w:sz w:val="24"/>
          <w:szCs w:val="24"/>
        </w:rPr>
        <w:t xml:space="preserve">e uygun şekilde </w:t>
      </w:r>
      <w:r w:rsidR="00DA3DE5" w:rsidRPr="00951A16">
        <w:rPr>
          <w:rFonts w:ascii="Times New Roman" w:hAnsi="Times New Roman" w:cs="Times New Roman"/>
          <w:color w:val="000000" w:themeColor="text1"/>
          <w:sz w:val="24"/>
          <w:szCs w:val="24"/>
        </w:rPr>
        <w:t xml:space="preserve">yürütülmektedir </w:t>
      </w:r>
      <w:r w:rsidR="00DA3DE5" w:rsidRPr="00951A16">
        <w:rPr>
          <w:rFonts w:ascii="Times New Roman" w:hAnsi="Times New Roman" w:cs="Times New Roman"/>
          <w:b/>
          <w:color w:val="000000" w:themeColor="text1"/>
          <w:sz w:val="24"/>
          <w:szCs w:val="24"/>
        </w:rPr>
        <w:t xml:space="preserve">(Kanıt </w:t>
      </w:r>
      <w:r w:rsidR="00302532" w:rsidRPr="00951A16">
        <w:rPr>
          <w:rFonts w:ascii="Times New Roman" w:hAnsi="Times New Roman" w:cs="Times New Roman"/>
          <w:b/>
          <w:color w:val="000000" w:themeColor="text1"/>
          <w:sz w:val="24"/>
          <w:szCs w:val="24"/>
        </w:rPr>
        <w:t>3</w:t>
      </w:r>
      <w:r w:rsidR="00DA3DE5" w:rsidRPr="00951A16">
        <w:rPr>
          <w:rFonts w:ascii="Times New Roman" w:hAnsi="Times New Roman" w:cs="Times New Roman"/>
          <w:b/>
          <w:color w:val="000000" w:themeColor="text1"/>
          <w:sz w:val="24"/>
          <w:szCs w:val="24"/>
        </w:rPr>
        <w:t>).</w:t>
      </w:r>
      <w:r w:rsidR="008E110E" w:rsidRPr="00951A16">
        <w:rPr>
          <w:rFonts w:ascii="Times New Roman" w:hAnsi="Times New Roman" w:cs="Times New Roman"/>
          <w:b/>
          <w:color w:val="000000" w:themeColor="text1"/>
          <w:sz w:val="24"/>
          <w:szCs w:val="24"/>
        </w:rPr>
        <w:t xml:space="preserve"> </w:t>
      </w:r>
      <w:r w:rsidR="008E110E" w:rsidRPr="00951A16">
        <w:rPr>
          <w:rFonts w:ascii="Times New Roman" w:hAnsi="Times New Roman" w:cs="Times New Roman"/>
          <w:color w:val="000000" w:themeColor="text1"/>
          <w:sz w:val="24"/>
          <w:szCs w:val="24"/>
        </w:rPr>
        <w:t>Ayrıca bu süreçler</w:t>
      </w:r>
      <w:r w:rsidR="003E788C" w:rsidRPr="00951A16">
        <w:rPr>
          <w:rFonts w:ascii="Times New Roman" w:hAnsi="Times New Roman" w:cs="Times New Roman"/>
          <w:color w:val="000000" w:themeColor="text1"/>
          <w:sz w:val="24"/>
          <w:szCs w:val="24"/>
        </w:rPr>
        <w:t xml:space="preserve"> düzenli izlenmekte olup, ihtiyaç </w:t>
      </w:r>
      <w:proofErr w:type="gramStart"/>
      <w:r w:rsidR="003E788C" w:rsidRPr="00951A16">
        <w:rPr>
          <w:rFonts w:ascii="Times New Roman" w:hAnsi="Times New Roman" w:cs="Times New Roman"/>
          <w:color w:val="000000" w:themeColor="text1"/>
          <w:sz w:val="24"/>
          <w:szCs w:val="24"/>
        </w:rPr>
        <w:t>dahilinde</w:t>
      </w:r>
      <w:proofErr w:type="gramEnd"/>
      <w:r w:rsidR="003E788C" w:rsidRPr="00951A16">
        <w:rPr>
          <w:rFonts w:ascii="Times New Roman" w:hAnsi="Times New Roman" w:cs="Times New Roman"/>
          <w:color w:val="000000" w:themeColor="text1"/>
          <w:sz w:val="24"/>
          <w:szCs w:val="24"/>
        </w:rPr>
        <w:t xml:space="preserve"> gerekli güncellemeler yapıl</w:t>
      </w:r>
      <w:r w:rsidR="003F6FE9" w:rsidRPr="00951A16">
        <w:rPr>
          <w:rFonts w:ascii="Times New Roman" w:hAnsi="Times New Roman" w:cs="Times New Roman"/>
          <w:color w:val="000000" w:themeColor="text1"/>
          <w:sz w:val="24"/>
          <w:szCs w:val="24"/>
        </w:rPr>
        <w:t>maktadır</w:t>
      </w:r>
      <w:r w:rsidR="003E788C" w:rsidRPr="00951A16">
        <w:rPr>
          <w:rFonts w:ascii="Times New Roman" w:hAnsi="Times New Roman" w:cs="Times New Roman"/>
          <w:color w:val="000000" w:themeColor="text1"/>
          <w:sz w:val="24"/>
          <w:szCs w:val="24"/>
        </w:rPr>
        <w:t>.</w:t>
      </w:r>
      <w:r w:rsidR="003E788C" w:rsidRPr="00951A16">
        <w:rPr>
          <w:rFonts w:ascii="Times New Roman" w:hAnsi="Times New Roman" w:cs="Times New Roman"/>
          <w:b/>
          <w:color w:val="000000" w:themeColor="text1"/>
          <w:sz w:val="24"/>
          <w:szCs w:val="24"/>
        </w:rPr>
        <w:t xml:space="preserve"> </w:t>
      </w:r>
      <w:proofErr w:type="gramStart"/>
      <w:r w:rsidR="00302532" w:rsidRPr="00951A16">
        <w:rPr>
          <w:rFonts w:ascii="Times New Roman" w:hAnsi="Times New Roman" w:cs="Times New Roman"/>
          <w:i/>
          <w:color w:val="000000" w:themeColor="text1"/>
          <w:sz w:val="24"/>
          <w:szCs w:val="24"/>
        </w:rPr>
        <w:t>Söz konusu iş akış süreçlerimiz</w:t>
      </w:r>
      <w:r w:rsidR="00302532" w:rsidRPr="00951A16">
        <w:rPr>
          <w:rFonts w:ascii="Times New Roman" w:hAnsi="Times New Roman" w:cs="Times New Roman"/>
          <w:color w:val="000000" w:themeColor="text1"/>
          <w:sz w:val="24"/>
          <w:szCs w:val="24"/>
        </w:rPr>
        <w:t>;</w:t>
      </w:r>
      <w:r w:rsidR="00302532" w:rsidRPr="00951A16">
        <w:rPr>
          <w:rFonts w:ascii="Times New Roman" w:hAnsi="Times New Roman" w:cs="Times New Roman"/>
          <w:b/>
          <w:color w:val="000000" w:themeColor="text1"/>
          <w:sz w:val="24"/>
          <w:szCs w:val="24"/>
        </w:rPr>
        <w:t xml:space="preserve"> </w:t>
      </w:r>
      <w:r w:rsidR="00302532" w:rsidRPr="00951A16">
        <w:rPr>
          <w:rFonts w:ascii="Times New Roman" w:hAnsi="Times New Roman" w:cs="Times New Roman"/>
          <w:color w:val="000000" w:themeColor="text1"/>
          <w:sz w:val="24"/>
          <w:szCs w:val="24"/>
        </w:rPr>
        <w:t xml:space="preserve">BAP Başvuru İş Akışı, Diğer Dış Kaynaklı Proje İşlemleri İş Akışı, TÜBİTAK Projeleri Başvuru ve Sonuçlandırma İşlemleri İş Akışı, BAP İşlemlerinin Başlatılması İş Akışı, BAP Kapatma İş Akışı, BAP Kapsamında Avans Açma İş Akışı, BAP Kapsamında Avans Kapama İş Akışı, BAP Kapsamındaki Bursiyer Ekleme-Çalıştırma-Çıkarma İş Akışı, BAP Ödeme Öncesi İşlemleri İş Akışı, Bölgesel Kalkınmada İhtisaslaşmanın Öncelikleri Belirleme ve Uygulama İş Akışı, Bölgesel Kalkınmada İhtisaslaşmanın Öncelikleri İzleme ve Değerlendirme İş Akışı, Kurum Dışı Araştırma Kaynaklarının Yönetimi İş Akışı, Kurum İçi Araştırma Kaynaklarının Yönetimi İş Akışı, Kurumun Araştırma Performansını İzleme ve Değerlendirme İş Akışı, Öğretim Elemanlarının Araştırma Yetkinliklerini Geliştirme İş Akışı, Patent, Faydalı Model ve Fikri Sinai Mülkiyet Hakları Başvuru İş Akışı, Patent, Faydalı Model ve Fikri </w:t>
      </w:r>
      <w:r w:rsidR="0003317C" w:rsidRPr="00951A16">
        <w:rPr>
          <w:rFonts w:ascii="Times New Roman" w:hAnsi="Times New Roman" w:cs="Times New Roman"/>
          <w:color w:val="000000" w:themeColor="text1"/>
          <w:sz w:val="24"/>
          <w:szCs w:val="24"/>
        </w:rPr>
        <w:t>Sınai</w:t>
      </w:r>
      <w:r w:rsidR="00302532" w:rsidRPr="00951A16">
        <w:rPr>
          <w:rFonts w:ascii="Times New Roman" w:hAnsi="Times New Roman" w:cs="Times New Roman"/>
          <w:color w:val="000000" w:themeColor="text1"/>
          <w:sz w:val="24"/>
          <w:szCs w:val="24"/>
        </w:rPr>
        <w:t xml:space="preserve"> Mülkiyet Hakları Başvuru Takibi İş Akışı</w:t>
      </w:r>
      <w:r w:rsidR="00163902" w:rsidRPr="00951A16">
        <w:rPr>
          <w:rFonts w:ascii="Times New Roman" w:hAnsi="Times New Roman" w:cs="Times New Roman"/>
          <w:color w:val="000000" w:themeColor="text1"/>
          <w:sz w:val="24"/>
          <w:szCs w:val="24"/>
        </w:rPr>
        <w:t>’</w:t>
      </w:r>
      <w:r w:rsidR="00302532" w:rsidRPr="00951A16">
        <w:rPr>
          <w:rFonts w:ascii="Times New Roman" w:hAnsi="Times New Roman" w:cs="Times New Roman"/>
          <w:color w:val="000000" w:themeColor="text1"/>
          <w:sz w:val="24"/>
          <w:szCs w:val="24"/>
        </w:rPr>
        <w:t>dır.</w:t>
      </w:r>
      <w:r w:rsidR="00A37796" w:rsidRPr="00951A16">
        <w:rPr>
          <w:rFonts w:ascii="Times New Roman" w:hAnsi="Times New Roman" w:cs="Times New Roman"/>
          <w:color w:val="000000" w:themeColor="text1"/>
          <w:sz w:val="24"/>
          <w:szCs w:val="24"/>
        </w:rPr>
        <w:t xml:space="preserve"> </w:t>
      </w:r>
      <w:proofErr w:type="gramEnd"/>
    </w:p>
    <w:p w14:paraId="20AA0CEF" w14:textId="1AAC7191" w:rsidR="00302532" w:rsidRPr="00951A16" w:rsidRDefault="00EC3367" w:rsidP="00302532">
      <w:pPr>
        <w:spacing w:after="0" w:line="360" w:lineRule="auto"/>
        <w:jc w:val="both"/>
        <w:rPr>
          <w:rFonts w:ascii="Times New Roman" w:hAnsi="Times New Roman" w:cs="Times New Roman"/>
          <w:color w:val="000000" w:themeColor="text1"/>
          <w:sz w:val="24"/>
          <w:szCs w:val="24"/>
        </w:rPr>
      </w:pPr>
      <w:r w:rsidRPr="00951A16">
        <w:rPr>
          <w:rFonts w:ascii="Times New Roman" w:hAnsi="Times New Roman" w:cs="Times New Roman"/>
          <w:color w:val="000000" w:themeColor="text1"/>
          <w:sz w:val="24"/>
          <w:szCs w:val="24"/>
        </w:rPr>
        <w:t>Birimimizde yürütülen tüm iş ve işlemler Kurumumuz Süreç Yönetimi El Kitabında da</w:t>
      </w:r>
      <w:r w:rsidR="0067284C" w:rsidRPr="00951A16">
        <w:rPr>
          <w:rFonts w:ascii="Times New Roman" w:hAnsi="Times New Roman" w:cs="Times New Roman"/>
          <w:color w:val="000000" w:themeColor="text1"/>
          <w:sz w:val="24"/>
          <w:szCs w:val="24"/>
        </w:rPr>
        <w:t xml:space="preserve"> </w:t>
      </w:r>
      <w:r w:rsidR="0067284C" w:rsidRPr="00951A16">
        <w:rPr>
          <w:rFonts w:ascii="Times New Roman" w:hAnsi="Times New Roman" w:cs="Times New Roman"/>
          <w:b/>
          <w:bCs/>
          <w:color w:val="000000" w:themeColor="text1"/>
          <w:sz w:val="24"/>
          <w:szCs w:val="24"/>
        </w:rPr>
        <w:t>(Kanıt 4)</w:t>
      </w:r>
      <w:r w:rsidRPr="00951A16">
        <w:rPr>
          <w:rFonts w:ascii="Times New Roman" w:hAnsi="Times New Roman" w:cs="Times New Roman"/>
          <w:color w:val="000000" w:themeColor="text1"/>
          <w:sz w:val="24"/>
          <w:szCs w:val="24"/>
        </w:rPr>
        <w:t xml:space="preserve"> tanımlı hale getirilmiştir. Süreçler burada bulunan detay süreçlere göre ilerletilmektedir. Kitapta süreçteki sorumlular belirli</w:t>
      </w:r>
      <w:r w:rsidR="0067284C" w:rsidRPr="00951A16">
        <w:rPr>
          <w:rFonts w:ascii="Times New Roman" w:hAnsi="Times New Roman" w:cs="Times New Roman"/>
          <w:color w:val="000000" w:themeColor="text1"/>
          <w:sz w:val="24"/>
          <w:szCs w:val="24"/>
        </w:rPr>
        <w:t xml:space="preserve"> olup ilgili iş akış süreçleriyle bağlantıları belirtilmiştir. Süreçlerin tanımlı mekanizmalar </w:t>
      </w:r>
      <w:proofErr w:type="gramStart"/>
      <w:r w:rsidR="0067284C" w:rsidRPr="00951A16">
        <w:rPr>
          <w:rFonts w:ascii="Times New Roman" w:hAnsi="Times New Roman" w:cs="Times New Roman"/>
          <w:color w:val="000000" w:themeColor="text1"/>
          <w:sz w:val="24"/>
          <w:szCs w:val="24"/>
        </w:rPr>
        <w:t>dahilinde</w:t>
      </w:r>
      <w:proofErr w:type="gramEnd"/>
      <w:r w:rsidR="0067284C" w:rsidRPr="00951A16">
        <w:rPr>
          <w:rFonts w:ascii="Times New Roman" w:hAnsi="Times New Roman" w:cs="Times New Roman"/>
          <w:color w:val="000000" w:themeColor="text1"/>
          <w:sz w:val="24"/>
          <w:szCs w:val="24"/>
        </w:rPr>
        <w:t xml:space="preserve"> ilerlemesi güçlü yönümüzdür.</w:t>
      </w:r>
    </w:p>
    <w:p w14:paraId="05EB9FEC" w14:textId="77777777" w:rsidR="00FD25AA" w:rsidRPr="00951A16" w:rsidRDefault="00FD25AA" w:rsidP="00FD25AA">
      <w:pPr>
        <w:spacing w:after="0" w:line="360" w:lineRule="auto"/>
        <w:jc w:val="both"/>
        <w:rPr>
          <w:rFonts w:ascii="Times New Roman" w:hAnsi="Times New Roman" w:cs="Times New Roman"/>
          <w:b/>
          <w:color w:val="000000" w:themeColor="text1"/>
          <w:sz w:val="24"/>
          <w:szCs w:val="24"/>
        </w:rPr>
      </w:pPr>
    </w:p>
    <w:p w14:paraId="4A0711BD" w14:textId="77777777" w:rsidR="00044492" w:rsidRPr="00951A16" w:rsidRDefault="00044492" w:rsidP="00044492">
      <w:pPr>
        <w:spacing w:line="360" w:lineRule="auto"/>
        <w:jc w:val="both"/>
        <w:rPr>
          <w:rFonts w:ascii="Times New Roman" w:hAnsi="Times New Roman" w:cs="Times New Roman"/>
          <w:b/>
          <w:sz w:val="20"/>
          <w:szCs w:val="20"/>
        </w:rPr>
      </w:pPr>
      <w:r w:rsidRPr="00951A16">
        <w:rPr>
          <w:rFonts w:ascii="Times New Roman" w:hAnsi="Times New Roman" w:cs="Times New Roman"/>
          <w:b/>
          <w:sz w:val="20"/>
          <w:szCs w:val="20"/>
        </w:rPr>
        <w:t>Örnek Kanıtlar</w:t>
      </w:r>
    </w:p>
    <w:p w14:paraId="0C404965" w14:textId="67191EFC" w:rsidR="00044492" w:rsidRPr="00951A16" w:rsidRDefault="00044492" w:rsidP="00FD25AA">
      <w:pPr>
        <w:spacing w:after="0" w:line="360" w:lineRule="auto"/>
        <w:jc w:val="both"/>
        <w:rPr>
          <w:rFonts w:ascii="Times New Roman" w:hAnsi="Times New Roman" w:cs="Times New Roman"/>
          <w:sz w:val="20"/>
          <w:szCs w:val="20"/>
        </w:rPr>
      </w:pPr>
      <w:r w:rsidRPr="00951A16">
        <w:rPr>
          <w:rFonts w:ascii="Times New Roman" w:hAnsi="Times New Roman" w:cs="Times New Roman"/>
          <w:b/>
          <w:sz w:val="20"/>
          <w:szCs w:val="20"/>
        </w:rPr>
        <w:t xml:space="preserve">Kanıt </w:t>
      </w:r>
      <w:r w:rsidR="0048524D" w:rsidRPr="00951A16">
        <w:rPr>
          <w:rFonts w:ascii="Times New Roman" w:hAnsi="Times New Roman" w:cs="Times New Roman"/>
          <w:b/>
          <w:sz w:val="20"/>
          <w:szCs w:val="20"/>
        </w:rPr>
        <w:t>1</w:t>
      </w:r>
      <w:r w:rsidRPr="00951A16">
        <w:rPr>
          <w:rFonts w:ascii="Times New Roman" w:hAnsi="Times New Roman" w:cs="Times New Roman"/>
          <w:b/>
          <w:sz w:val="20"/>
          <w:szCs w:val="20"/>
        </w:rPr>
        <w:t xml:space="preserve">: </w:t>
      </w:r>
      <w:r w:rsidR="00302532" w:rsidRPr="00951A16">
        <w:rPr>
          <w:rFonts w:ascii="Times New Roman" w:hAnsi="Times New Roman" w:cs="Times New Roman"/>
          <w:sz w:val="20"/>
          <w:szCs w:val="20"/>
        </w:rPr>
        <w:t xml:space="preserve">Birim </w:t>
      </w:r>
      <w:r w:rsidRPr="00951A16">
        <w:rPr>
          <w:rFonts w:ascii="Times New Roman" w:hAnsi="Times New Roman" w:cs="Times New Roman"/>
          <w:sz w:val="20"/>
          <w:szCs w:val="20"/>
        </w:rPr>
        <w:t>Stratejik Plan</w:t>
      </w:r>
    </w:p>
    <w:p w14:paraId="194C50FB" w14:textId="39821020" w:rsidR="00044492" w:rsidRPr="00951A16" w:rsidRDefault="00044492" w:rsidP="00FD25AA">
      <w:pPr>
        <w:spacing w:after="0" w:line="360" w:lineRule="auto"/>
        <w:jc w:val="both"/>
        <w:rPr>
          <w:rFonts w:ascii="Times New Roman" w:hAnsi="Times New Roman" w:cs="Times New Roman"/>
          <w:color w:val="000000" w:themeColor="text1"/>
          <w:sz w:val="20"/>
          <w:szCs w:val="20"/>
        </w:rPr>
      </w:pPr>
      <w:r w:rsidRPr="00951A16">
        <w:rPr>
          <w:rFonts w:ascii="Times New Roman" w:hAnsi="Times New Roman" w:cs="Times New Roman"/>
          <w:b/>
          <w:sz w:val="20"/>
          <w:szCs w:val="20"/>
        </w:rPr>
        <w:t xml:space="preserve">Kanıt </w:t>
      </w:r>
      <w:r w:rsidR="0048524D" w:rsidRPr="00951A16">
        <w:rPr>
          <w:rFonts w:ascii="Times New Roman" w:hAnsi="Times New Roman" w:cs="Times New Roman"/>
          <w:b/>
          <w:sz w:val="20"/>
          <w:szCs w:val="20"/>
        </w:rPr>
        <w:t>2</w:t>
      </w:r>
      <w:r w:rsidRPr="00951A16">
        <w:rPr>
          <w:rFonts w:ascii="Times New Roman" w:hAnsi="Times New Roman" w:cs="Times New Roman"/>
          <w:b/>
          <w:sz w:val="20"/>
          <w:szCs w:val="20"/>
        </w:rPr>
        <w:t xml:space="preserve">: </w:t>
      </w:r>
      <w:r w:rsidR="00302532" w:rsidRPr="00951A16">
        <w:rPr>
          <w:rFonts w:ascii="Times New Roman" w:hAnsi="Times New Roman" w:cs="Times New Roman"/>
          <w:color w:val="000000" w:themeColor="text1"/>
          <w:sz w:val="20"/>
          <w:szCs w:val="20"/>
        </w:rPr>
        <w:t>Stratejik Planı 2022 Yılı İlk Altı Aylık Performans İzleme Ve Değerlendirme Raporu</w:t>
      </w:r>
    </w:p>
    <w:p w14:paraId="47AE7DCD" w14:textId="1492E732" w:rsidR="00FF2D0E" w:rsidRPr="00951A16" w:rsidRDefault="00DA3DE5" w:rsidP="00FD25AA">
      <w:pPr>
        <w:spacing w:after="0" w:line="360" w:lineRule="auto"/>
        <w:jc w:val="both"/>
        <w:rPr>
          <w:rFonts w:ascii="Times New Roman" w:hAnsi="Times New Roman" w:cs="Times New Roman"/>
        </w:rPr>
      </w:pPr>
      <w:r w:rsidRPr="00951A16">
        <w:rPr>
          <w:rFonts w:ascii="Times New Roman" w:hAnsi="Times New Roman" w:cs="Times New Roman"/>
          <w:b/>
          <w:color w:val="000000" w:themeColor="text1"/>
          <w:sz w:val="20"/>
          <w:szCs w:val="20"/>
        </w:rPr>
        <w:t xml:space="preserve">Kanıt </w:t>
      </w:r>
      <w:r w:rsidR="00302532" w:rsidRPr="00951A16">
        <w:rPr>
          <w:rFonts w:ascii="Times New Roman" w:hAnsi="Times New Roman" w:cs="Times New Roman"/>
          <w:b/>
          <w:color w:val="000000" w:themeColor="text1"/>
          <w:sz w:val="20"/>
          <w:szCs w:val="20"/>
        </w:rPr>
        <w:t>3</w:t>
      </w:r>
      <w:r w:rsidRPr="00951A16">
        <w:rPr>
          <w:rFonts w:ascii="Times New Roman" w:hAnsi="Times New Roman" w:cs="Times New Roman"/>
          <w:b/>
          <w:color w:val="000000" w:themeColor="text1"/>
          <w:sz w:val="20"/>
          <w:szCs w:val="20"/>
        </w:rPr>
        <w:t xml:space="preserve">: </w:t>
      </w:r>
      <w:r w:rsidR="004606A5" w:rsidRPr="00951A16">
        <w:rPr>
          <w:rFonts w:ascii="Times New Roman" w:hAnsi="Times New Roman" w:cs="Times New Roman"/>
          <w:color w:val="000000" w:themeColor="text1"/>
          <w:sz w:val="20"/>
          <w:szCs w:val="20"/>
        </w:rPr>
        <w:t>İş Akış</w:t>
      </w:r>
      <w:r w:rsidR="004606A5" w:rsidRPr="00951A16">
        <w:rPr>
          <w:rFonts w:ascii="Times New Roman" w:hAnsi="Times New Roman" w:cs="Times New Roman"/>
          <w:b/>
          <w:color w:val="000000" w:themeColor="text1"/>
          <w:sz w:val="20"/>
          <w:szCs w:val="20"/>
        </w:rPr>
        <w:t xml:space="preserve"> </w:t>
      </w:r>
      <w:r w:rsidR="004606A5" w:rsidRPr="00951A16">
        <w:rPr>
          <w:rFonts w:ascii="Times New Roman" w:hAnsi="Times New Roman" w:cs="Times New Roman"/>
          <w:sz w:val="20"/>
          <w:szCs w:val="20"/>
        </w:rPr>
        <w:t>Süreç Kartları</w:t>
      </w:r>
    </w:p>
    <w:p w14:paraId="2AEDCAE9" w14:textId="77777777" w:rsidR="004606A5" w:rsidRPr="00951A16" w:rsidRDefault="004606A5" w:rsidP="00FD25AA">
      <w:pPr>
        <w:spacing w:after="0" w:line="360" w:lineRule="auto"/>
        <w:jc w:val="both"/>
        <w:rPr>
          <w:rFonts w:ascii="Times New Roman" w:hAnsi="Times New Roman" w:cs="Times New Roman"/>
          <w:color w:val="000000" w:themeColor="text1"/>
          <w:sz w:val="20"/>
          <w:szCs w:val="20"/>
        </w:rPr>
      </w:pPr>
    </w:p>
    <w:p w14:paraId="1B6DEBDF" w14:textId="44C7DD95" w:rsidR="00C07C4C" w:rsidRPr="00951A16" w:rsidRDefault="00AB2DEB" w:rsidP="001852EE">
      <w:pPr>
        <w:pStyle w:val="Balk2"/>
        <w:spacing w:line="360" w:lineRule="auto"/>
        <w:rPr>
          <w:rFonts w:ascii="Times New Roman" w:hAnsi="Times New Roman" w:cs="Times New Roman"/>
          <w:b/>
          <w:color w:val="auto"/>
          <w:sz w:val="24"/>
          <w:szCs w:val="24"/>
          <w:lang w:val="tr-TR"/>
        </w:rPr>
      </w:pPr>
      <w:bookmarkStart w:id="16" w:name="_Toc134488289"/>
      <w:r w:rsidRPr="00951A16">
        <w:rPr>
          <w:rFonts w:ascii="Times New Roman" w:hAnsi="Times New Roman" w:cs="Times New Roman"/>
          <w:b/>
          <w:color w:val="auto"/>
          <w:sz w:val="24"/>
          <w:szCs w:val="24"/>
          <w:lang w:val="tr-TR"/>
        </w:rPr>
        <w:t>A.4. Paydaş Katılımı</w:t>
      </w:r>
      <w:r w:rsidRPr="00951A16">
        <w:rPr>
          <w:rFonts w:ascii="Times New Roman" w:hAnsi="Times New Roman" w:cs="Times New Roman"/>
          <w:b/>
          <w:color w:val="auto"/>
          <w:sz w:val="24"/>
          <w:szCs w:val="24"/>
          <w:lang w:val="tr-TR"/>
        </w:rPr>
        <w:cr/>
        <w:t>A.4.1. İç ve Dış Paydaş Katılımı</w:t>
      </w:r>
      <w:bookmarkEnd w:id="16"/>
    </w:p>
    <w:p w14:paraId="58072969" w14:textId="6AAE2782" w:rsidR="00466A35" w:rsidRPr="00951A16" w:rsidRDefault="00466A35" w:rsidP="0042448E">
      <w:pPr>
        <w:spacing w:line="360" w:lineRule="auto"/>
        <w:jc w:val="both"/>
        <w:rPr>
          <w:rFonts w:ascii="Times New Roman" w:hAnsi="Times New Roman" w:cs="Times New Roman"/>
          <w:b/>
          <w:bCs/>
          <w:i/>
          <w:iCs/>
          <w:sz w:val="24"/>
          <w:szCs w:val="24"/>
        </w:rPr>
      </w:pPr>
      <w:r w:rsidRPr="00951A16">
        <w:rPr>
          <w:rFonts w:ascii="Times New Roman" w:hAnsi="Times New Roman" w:cs="Times New Roman"/>
          <w:b/>
          <w:bCs/>
          <w:i/>
          <w:iCs/>
          <w:sz w:val="24"/>
          <w:szCs w:val="24"/>
        </w:rPr>
        <w:t>Olgunluk Düzeyi: 3</w:t>
      </w:r>
    </w:p>
    <w:p w14:paraId="139D2EE5" w14:textId="4B80E1DA" w:rsidR="00466A35" w:rsidRPr="00951A16" w:rsidRDefault="00466A35" w:rsidP="007B766D">
      <w:pPr>
        <w:pStyle w:val="Default"/>
        <w:spacing w:after="160" w:line="360" w:lineRule="auto"/>
        <w:jc w:val="both"/>
        <w:rPr>
          <w:rFonts w:ascii="Times New Roman" w:hAnsi="Times New Roman" w:cs="Times New Roman"/>
          <w:i/>
          <w:sz w:val="22"/>
          <w:szCs w:val="22"/>
        </w:rPr>
      </w:pPr>
      <w:r w:rsidRPr="00951A16">
        <w:rPr>
          <w:rFonts w:ascii="Times New Roman" w:hAnsi="Times New Roman" w:cs="Times New Roman"/>
          <w:i/>
          <w:sz w:val="22"/>
          <w:szCs w:val="22"/>
        </w:rPr>
        <w:t>Tüm süreçlerdeki PUKÖ katmanlarına paydaş katılımını sağlamak üzere Kurumun geneline yayılmış mekanizmalar bulunmaktadır</w:t>
      </w:r>
      <w:r w:rsidR="007B766D" w:rsidRPr="00951A16">
        <w:rPr>
          <w:rFonts w:ascii="Times New Roman" w:hAnsi="Times New Roman" w:cs="Times New Roman"/>
          <w:i/>
          <w:sz w:val="22"/>
          <w:szCs w:val="22"/>
        </w:rPr>
        <w:t>.</w:t>
      </w:r>
      <w:r w:rsidRPr="00951A16">
        <w:rPr>
          <w:rFonts w:ascii="Times New Roman" w:hAnsi="Times New Roman" w:cs="Times New Roman"/>
          <w:i/>
          <w:sz w:val="22"/>
          <w:szCs w:val="22"/>
        </w:rPr>
        <w:t xml:space="preserve"> </w:t>
      </w:r>
    </w:p>
    <w:p w14:paraId="62FE7CE3" w14:textId="367AE4BE" w:rsidR="009240A5" w:rsidRPr="00951A16" w:rsidRDefault="009240A5" w:rsidP="001852EE">
      <w:pPr>
        <w:spacing w:line="360" w:lineRule="auto"/>
        <w:jc w:val="both"/>
        <w:rPr>
          <w:rFonts w:ascii="Times New Roman" w:hAnsi="Times New Roman" w:cs="Times New Roman"/>
          <w:sz w:val="24"/>
          <w:szCs w:val="24"/>
        </w:rPr>
      </w:pPr>
      <w:r w:rsidRPr="00951A16">
        <w:rPr>
          <w:rFonts w:ascii="Times New Roman" w:hAnsi="Times New Roman" w:cs="Times New Roman"/>
          <w:sz w:val="24"/>
          <w:szCs w:val="24"/>
        </w:rPr>
        <w:t xml:space="preserve">Birimimiz tarafından </w:t>
      </w:r>
      <w:r w:rsidR="002D3B47" w:rsidRPr="00951A16">
        <w:rPr>
          <w:rFonts w:ascii="Times New Roman" w:hAnsi="Times New Roman" w:cs="Times New Roman"/>
          <w:sz w:val="24"/>
          <w:szCs w:val="24"/>
        </w:rPr>
        <w:t xml:space="preserve">Üniversitemiz öğretim elemanları ve öğrencilerinin araştırma yetkinliklerinin arttırılmasına yönelik </w:t>
      </w:r>
      <w:r w:rsidRPr="00951A16">
        <w:rPr>
          <w:rFonts w:ascii="Times New Roman" w:hAnsi="Times New Roman" w:cs="Times New Roman"/>
          <w:sz w:val="24"/>
          <w:szCs w:val="24"/>
        </w:rPr>
        <w:t xml:space="preserve">gerçekleştirilen </w:t>
      </w:r>
      <w:r w:rsidR="005812BF" w:rsidRPr="00951A16">
        <w:rPr>
          <w:rFonts w:ascii="Times New Roman" w:hAnsi="Times New Roman" w:cs="Times New Roman"/>
          <w:sz w:val="24"/>
          <w:szCs w:val="24"/>
        </w:rPr>
        <w:t>toplantı, eğitim, seminer vb. e</w:t>
      </w:r>
      <w:r w:rsidRPr="00951A16">
        <w:rPr>
          <w:rFonts w:ascii="Times New Roman" w:hAnsi="Times New Roman" w:cs="Times New Roman"/>
          <w:sz w:val="24"/>
          <w:szCs w:val="24"/>
        </w:rPr>
        <w:t>tkinliklere</w:t>
      </w:r>
      <w:r w:rsidR="004048D3" w:rsidRPr="00951A16">
        <w:rPr>
          <w:rFonts w:ascii="Times New Roman" w:hAnsi="Times New Roman" w:cs="Times New Roman"/>
          <w:sz w:val="24"/>
          <w:szCs w:val="24"/>
        </w:rPr>
        <w:t xml:space="preserve"> eğitmen veya katılımcı </w:t>
      </w:r>
      <w:r w:rsidR="0067284C" w:rsidRPr="00951A16">
        <w:rPr>
          <w:rFonts w:ascii="Times New Roman" w:hAnsi="Times New Roman" w:cs="Times New Roman"/>
          <w:sz w:val="24"/>
          <w:szCs w:val="24"/>
        </w:rPr>
        <w:t>olarak, kurum</w:t>
      </w:r>
      <w:r w:rsidRPr="00951A16">
        <w:rPr>
          <w:rFonts w:ascii="Times New Roman" w:hAnsi="Times New Roman" w:cs="Times New Roman"/>
          <w:sz w:val="24"/>
          <w:szCs w:val="24"/>
        </w:rPr>
        <w:t xml:space="preserve"> içi ve dışından katılım s</w:t>
      </w:r>
      <w:r w:rsidR="004048D3" w:rsidRPr="00951A16">
        <w:rPr>
          <w:rFonts w:ascii="Times New Roman" w:hAnsi="Times New Roman" w:cs="Times New Roman"/>
          <w:sz w:val="24"/>
          <w:szCs w:val="24"/>
        </w:rPr>
        <w:t>ağlanmaktadır</w:t>
      </w:r>
      <w:r w:rsidR="00985C5A" w:rsidRPr="00951A16">
        <w:rPr>
          <w:rFonts w:ascii="Times New Roman" w:hAnsi="Times New Roman" w:cs="Times New Roman"/>
          <w:sz w:val="24"/>
          <w:szCs w:val="24"/>
        </w:rPr>
        <w:t xml:space="preserve">. </w:t>
      </w:r>
      <w:proofErr w:type="gramStart"/>
      <w:r w:rsidR="003F268E" w:rsidRPr="00951A16">
        <w:rPr>
          <w:rFonts w:ascii="Times New Roman" w:hAnsi="Times New Roman" w:cs="Times New Roman"/>
          <w:b/>
          <w:i/>
          <w:sz w:val="24"/>
          <w:szCs w:val="24"/>
        </w:rPr>
        <w:t>Dış paydaş olarak</w:t>
      </w:r>
      <w:r w:rsidR="003F268E" w:rsidRPr="00951A16">
        <w:rPr>
          <w:rFonts w:ascii="Times New Roman" w:hAnsi="Times New Roman" w:cs="Times New Roman"/>
          <w:sz w:val="24"/>
          <w:szCs w:val="24"/>
        </w:rPr>
        <w:t xml:space="preserve"> KOSGEB</w:t>
      </w:r>
      <w:r w:rsidR="00876CC7" w:rsidRPr="00951A16">
        <w:rPr>
          <w:rFonts w:ascii="Times New Roman" w:hAnsi="Times New Roman" w:cs="Times New Roman"/>
          <w:sz w:val="24"/>
          <w:szCs w:val="24"/>
        </w:rPr>
        <w:t xml:space="preserve"> Bartın İl </w:t>
      </w:r>
      <w:r w:rsidR="0067284C" w:rsidRPr="00951A16">
        <w:rPr>
          <w:rFonts w:ascii="Times New Roman" w:hAnsi="Times New Roman" w:cs="Times New Roman"/>
          <w:sz w:val="24"/>
          <w:szCs w:val="24"/>
        </w:rPr>
        <w:t>Müdürlüğü, T.C.</w:t>
      </w:r>
      <w:r w:rsidR="003F268E" w:rsidRPr="00951A16">
        <w:rPr>
          <w:rFonts w:ascii="Times New Roman" w:hAnsi="Times New Roman" w:cs="Times New Roman"/>
          <w:sz w:val="24"/>
          <w:szCs w:val="24"/>
        </w:rPr>
        <w:t xml:space="preserve"> Sanayi ve Teknoloji Bakanlığı</w:t>
      </w:r>
      <w:r w:rsidR="00876CC7" w:rsidRPr="00951A16">
        <w:rPr>
          <w:rFonts w:ascii="Times New Roman" w:hAnsi="Times New Roman" w:cs="Times New Roman"/>
          <w:sz w:val="24"/>
          <w:szCs w:val="24"/>
        </w:rPr>
        <w:t xml:space="preserve"> Bartın İl Müdürlüğü</w:t>
      </w:r>
      <w:r w:rsidR="003F268E" w:rsidRPr="00951A16">
        <w:rPr>
          <w:rFonts w:ascii="Times New Roman" w:hAnsi="Times New Roman" w:cs="Times New Roman"/>
          <w:sz w:val="24"/>
          <w:szCs w:val="24"/>
        </w:rPr>
        <w:t xml:space="preserve">, </w:t>
      </w:r>
      <w:r w:rsidR="00876CC7" w:rsidRPr="00951A16">
        <w:rPr>
          <w:rFonts w:ascii="Times New Roman" w:hAnsi="Times New Roman" w:cs="Times New Roman"/>
          <w:sz w:val="24"/>
          <w:szCs w:val="24"/>
        </w:rPr>
        <w:t xml:space="preserve">Batı </w:t>
      </w:r>
      <w:r w:rsidR="00876CC7" w:rsidRPr="00951A16">
        <w:rPr>
          <w:rFonts w:ascii="Times New Roman" w:hAnsi="Times New Roman" w:cs="Times New Roman"/>
          <w:sz w:val="24"/>
          <w:szCs w:val="24"/>
        </w:rPr>
        <w:lastRenderedPageBreak/>
        <w:t xml:space="preserve">Karadeniz Kalınma AJANSI (BAKKA) Bartın yatırım Destek Ofisi, Bartın Organize Sanayi Müdürlüğü, Bartın TSO, </w:t>
      </w:r>
      <w:r w:rsidR="003F268E" w:rsidRPr="00951A16">
        <w:rPr>
          <w:rFonts w:ascii="Times New Roman" w:hAnsi="Times New Roman" w:cs="Times New Roman"/>
          <w:sz w:val="24"/>
          <w:szCs w:val="24"/>
        </w:rPr>
        <w:t>TÜBİTAK, TÜRKPATENT gibi kurumlardan iç paydaş olarak d</w:t>
      </w:r>
      <w:r w:rsidR="00CA4115" w:rsidRPr="00951A16">
        <w:rPr>
          <w:rFonts w:ascii="Times New Roman" w:hAnsi="Times New Roman" w:cs="Times New Roman"/>
          <w:sz w:val="24"/>
          <w:szCs w:val="24"/>
        </w:rPr>
        <w:t>a Üniversitemizin birimlerinden yeni proje çağrıları, eğitimleri, patent ve sınai mülkiyet hakları gibi alanlarda eğitim veya etkinlik desteği alınmaktadır</w:t>
      </w:r>
      <w:r w:rsidR="004048D3" w:rsidRPr="00951A16">
        <w:rPr>
          <w:rFonts w:ascii="Times New Roman" w:hAnsi="Times New Roman" w:cs="Times New Roman"/>
          <w:color w:val="000000" w:themeColor="text1"/>
          <w:sz w:val="24"/>
          <w:szCs w:val="24"/>
        </w:rPr>
        <w:t xml:space="preserve"> </w:t>
      </w:r>
      <w:r w:rsidR="00EA6F3D" w:rsidRPr="00951A16">
        <w:rPr>
          <w:rFonts w:ascii="Times New Roman" w:hAnsi="Times New Roman" w:cs="Times New Roman"/>
          <w:b/>
          <w:sz w:val="24"/>
          <w:szCs w:val="24"/>
        </w:rPr>
        <w:t xml:space="preserve">(Kanıt </w:t>
      </w:r>
      <w:r w:rsidR="0048524D" w:rsidRPr="00951A16">
        <w:rPr>
          <w:rFonts w:ascii="Times New Roman" w:hAnsi="Times New Roman" w:cs="Times New Roman"/>
          <w:b/>
          <w:sz w:val="24"/>
          <w:szCs w:val="24"/>
        </w:rPr>
        <w:t>1</w:t>
      </w:r>
      <w:r w:rsidR="00466A35" w:rsidRPr="00951A16">
        <w:rPr>
          <w:rFonts w:ascii="Times New Roman" w:hAnsi="Times New Roman" w:cs="Times New Roman"/>
          <w:b/>
          <w:sz w:val="24"/>
          <w:szCs w:val="24"/>
        </w:rPr>
        <w:t>)</w:t>
      </w:r>
      <w:r w:rsidR="005812BF" w:rsidRPr="00951A16">
        <w:rPr>
          <w:rFonts w:ascii="Times New Roman" w:hAnsi="Times New Roman" w:cs="Times New Roman"/>
          <w:b/>
          <w:sz w:val="24"/>
          <w:szCs w:val="24"/>
        </w:rPr>
        <w:t>.</w:t>
      </w:r>
      <w:proofErr w:type="gramEnd"/>
    </w:p>
    <w:p w14:paraId="6C669091" w14:textId="4E6F55F0" w:rsidR="00FD25AA" w:rsidRPr="00951A16" w:rsidRDefault="005870B4" w:rsidP="00FD25AA">
      <w:pPr>
        <w:spacing w:after="0" w:line="360" w:lineRule="auto"/>
        <w:jc w:val="both"/>
        <w:rPr>
          <w:rFonts w:ascii="Times New Roman" w:hAnsi="Times New Roman" w:cs="Times New Roman"/>
          <w:sz w:val="24"/>
          <w:szCs w:val="24"/>
        </w:rPr>
      </w:pPr>
      <w:r w:rsidRPr="00951A16">
        <w:rPr>
          <w:rFonts w:ascii="Times New Roman" w:hAnsi="Times New Roman" w:cs="Times New Roman"/>
          <w:sz w:val="24"/>
          <w:szCs w:val="24"/>
        </w:rPr>
        <w:t>BAP</w:t>
      </w:r>
      <w:r w:rsidR="009240A5" w:rsidRPr="00951A16">
        <w:rPr>
          <w:rFonts w:ascii="Times New Roman" w:hAnsi="Times New Roman" w:cs="Times New Roman"/>
          <w:sz w:val="24"/>
          <w:szCs w:val="24"/>
        </w:rPr>
        <w:t xml:space="preserve"> Koordinasyon Birimi bünyesinde oluşturulan ve kurum içi projelerin kabulü, izlenmesi, sonuçlandırılması ve projelerle ilgili diğer taleplerin değerlendirilmesi iş ve işlemlerini gerçekleştiren </w:t>
      </w:r>
      <w:r w:rsidRPr="00951A16">
        <w:rPr>
          <w:rFonts w:ascii="Times New Roman" w:hAnsi="Times New Roman" w:cs="Times New Roman"/>
          <w:sz w:val="24"/>
          <w:szCs w:val="24"/>
        </w:rPr>
        <w:t>BAP</w:t>
      </w:r>
      <w:r w:rsidR="009240A5" w:rsidRPr="00951A16">
        <w:rPr>
          <w:rFonts w:ascii="Times New Roman" w:hAnsi="Times New Roman" w:cs="Times New Roman"/>
          <w:sz w:val="24"/>
          <w:szCs w:val="24"/>
        </w:rPr>
        <w:t xml:space="preserve"> Komisy</w:t>
      </w:r>
      <w:r w:rsidR="00E5402B" w:rsidRPr="00951A16">
        <w:rPr>
          <w:rFonts w:ascii="Times New Roman" w:hAnsi="Times New Roman" w:cs="Times New Roman"/>
          <w:sz w:val="24"/>
          <w:szCs w:val="24"/>
        </w:rPr>
        <w:t xml:space="preserve">onları, Üniversitemizin farklı </w:t>
      </w:r>
      <w:r w:rsidR="009240A5" w:rsidRPr="00951A16">
        <w:rPr>
          <w:rFonts w:ascii="Times New Roman" w:hAnsi="Times New Roman" w:cs="Times New Roman"/>
          <w:sz w:val="24"/>
          <w:szCs w:val="24"/>
        </w:rPr>
        <w:t xml:space="preserve">birimlerinde görevli </w:t>
      </w:r>
      <w:r w:rsidR="0003025F" w:rsidRPr="00951A16">
        <w:rPr>
          <w:rFonts w:ascii="Times New Roman" w:hAnsi="Times New Roman" w:cs="Times New Roman"/>
          <w:sz w:val="24"/>
          <w:szCs w:val="24"/>
        </w:rPr>
        <w:t xml:space="preserve">öğretim elemanlarından </w:t>
      </w:r>
      <w:r w:rsidR="009240A5" w:rsidRPr="00951A16">
        <w:rPr>
          <w:rFonts w:ascii="Times New Roman" w:hAnsi="Times New Roman" w:cs="Times New Roman"/>
          <w:sz w:val="24"/>
          <w:szCs w:val="24"/>
        </w:rPr>
        <w:t>oluşmaktadır</w:t>
      </w:r>
      <w:r w:rsidR="00466A35" w:rsidRPr="00951A16">
        <w:rPr>
          <w:rFonts w:ascii="Times New Roman" w:hAnsi="Times New Roman" w:cs="Times New Roman"/>
          <w:sz w:val="24"/>
          <w:szCs w:val="24"/>
        </w:rPr>
        <w:t xml:space="preserve"> </w:t>
      </w:r>
      <w:r w:rsidR="00466A35" w:rsidRPr="00951A16">
        <w:rPr>
          <w:rFonts w:ascii="Times New Roman" w:hAnsi="Times New Roman" w:cs="Times New Roman"/>
          <w:b/>
          <w:sz w:val="24"/>
          <w:szCs w:val="24"/>
        </w:rPr>
        <w:t>(Kanıt</w:t>
      </w:r>
      <w:r w:rsidR="0048524D" w:rsidRPr="00951A16">
        <w:rPr>
          <w:rFonts w:ascii="Times New Roman" w:hAnsi="Times New Roman" w:cs="Times New Roman"/>
          <w:b/>
          <w:sz w:val="24"/>
          <w:szCs w:val="24"/>
        </w:rPr>
        <w:t xml:space="preserve"> 2</w:t>
      </w:r>
      <w:r w:rsidR="00466A35" w:rsidRPr="00951A16">
        <w:rPr>
          <w:rFonts w:ascii="Times New Roman" w:hAnsi="Times New Roman" w:cs="Times New Roman"/>
          <w:b/>
          <w:sz w:val="24"/>
          <w:szCs w:val="24"/>
        </w:rPr>
        <w:t>)</w:t>
      </w:r>
      <w:r w:rsidR="009240A5" w:rsidRPr="00951A16">
        <w:rPr>
          <w:rFonts w:ascii="Times New Roman" w:hAnsi="Times New Roman" w:cs="Times New Roman"/>
          <w:b/>
          <w:sz w:val="24"/>
          <w:szCs w:val="24"/>
        </w:rPr>
        <w:t>.</w:t>
      </w:r>
      <w:r w:rsidR="003F268E" w:rsidRPr="00951A16">
        <w:rPr>
          <w:rFonts w:ascii="Times New Roman" w:hAnsi="Times New Roman" w:cs="Times New Roman"/>
          <w:b/>
          <w:sz w:val="24"/>
          <w:szCs w:val="24"/>
        </w:rPr>
        <w:t xml:space="preserve"> </w:t>
      </w:r>
      <w:r w:rsidR="003F268E" w:rsidRPr="00951A16">
        <w:rPr>
          <w:rFonts w:ascii="Times New Roman" w:hAnsi="Times New Roman" w:cs="Times New Roman"/>
          <w:color w:val="000000" w:themeColor="text1"/>
          <w:sz w:val="24"/>
          <w:szCs w:val="24"/>
        </w:rPr>
        <w:t xml:space="preserve">Proje çeşitleri ve proje çıktıları kapsamında kontrol edilmesi ve önlem alınması başlıklarında </w:t>
      </w:r>
      <w:r w:rsidR="00FD0095" w:rsidRPr="00951A16">
        <w:rPr>
          <w:rFonts w:ascii="Times New Roman" w:hAnsi="Times New Roman" w:cs="Times New Roman"/>
          <w:color w:val="000000" w:themeColor="text1"/>
          <w:sz w:val="24"/>
          <w:szCs w:val="24"/>
        </w:rPr>
        <w:t xml:space="preserve">birimden sorumlu </w:t>
      </w:r>
      <w:r w:rsidR="00AD7B7B" w:rsidRPr="00951A16">
        <w:rPr>
          <w:rFonts w:ascii="Times New Roman" w:hAnsi="Times New Roman" w:cs="Times New Roman"/>
          <w:color w:val="000000" w:themeColor="text1"/>
          <w:sz w:val="24"/>
          <w:szCs w:val="24"/>
        </w:rPr>
        <w:t xml:space="preserve">ilgili Rektör Yardımcısı ve BAP Komisyon Üyelerinin de görüşleri alınarak </w:t>
      </w:r>
      <w:r w:rsidR="003F268E" w:rsidRPr="00951A16">
        <w:rPr>
          <w:rFonts w:ascii="Times New Roman" w:hAnsi="Times New Roman" w:cs="Times New Roman"/>
          <w:color w:val="000000" w:themeColor="text1"/>
          <w:sz w:val="24"/>
          <w:szCs w:val="24"/>
        </w:rPr>
        <w:t xml:space="preserve">yönerge çalışmaları başlatılmıştır. Bu bağlamda </w:t>
      </w:r>
      <w:r w:rsidR="003F268E" w:rsidRPr="00951A16">
        <w:rPr>
          <w:rFonts w:ascii="Times New Roman" w:hAnsi="Times New Roman" w:cs="Times New Roman"/>
          <w:sz w:val="24"/>
          <w:szCs w:val="24"/>
        </w:rPr>
        <w:t xml:space="preserve">Üniversitemizin farklı bölümlerinden belirlenen öğretim </w:t>
      </w:r>
      <w:r w:rsidR="0055328D" w:rsidRPr="00951A16">
        <w:rPr>
          <w:rFonts w:ascii="Times New Roman" w:hAnsi="Times New Roman" w:cs="Times New Roman"/>
          <w:sz w:val="24"/>
          <w:szCs w:val="24"/>
        </w:rPr>
        <w:t>elemanlarının</w:t>
      </w:r>
      <w:r w:rsidR="003F268E" w:rsidRPr="00951A16">
        <w:rPr>
          <w:rFonts w:ascii="Times New Roman" w:hAnsi="Times New Roman" w:cs="Times New Roman"/>
          <w:sz w:val="24"/>
          <w:szCs w:val="24"/>
        </w:rPr>
        <w:t xml:space="preserve"> yer aldığı Yönerge Komisyonu oluşturularak üyelerin paydaş görüşleri doğrultusunda </w:t>
      </w:r>
      <w:r w:rsidR="00A875B0" w:rsidRPr="00951A16">
        <w:rPr>
          <w:rFonts w:ascii="Times New Roman" w:hAnsi="Times New Roman" w:cs="Times New Roman"/>
          <w:sz w:val="24"/>
          <w:szCs w:val="24"/>
        </w:rPr>
        <w:t xml:space="preserve">Bilimsel Araştırma Projeleri 2022 Uygulama Usul ve Esasları </w:t>
      </w:r>
      <w:r w:rsidR="00534FF3" w:rsidRPr="00951A16">
        <w:rPr>
          <w:rFonts w:ascii="Times New Roman" w:hAnsi="Times New Roman" w:cs="Times New Roman"/>
          <w:sz w:val="24"/>
          <w:szCs w:val="24"/>
        </w:rPr>
        <w:t xml:space="preserve">yayınlanmıştır </w:t>
      </w:r>
      <w:r w:rsidR="00534FF3" w:rsidRPr="00951A16">
        <w:rPr>
          <w:rFonts w:ascii="Times New Roman" w:hAnsi="Times New Roman" w:cs="Times New Roman"/>
          <w:b/>
          <w:sz w:val="24"/>
          <w:szCs w:val="24"/>
        </w:rPr>
        <w:t>(K</w:t>
      </w:r>
      <w:r w:rsidR="008626E5" w:rsidRPr="00951A16">
        <w:rPr>
          <w:rFonts w:ascii="Times New Roman" w:hAnsi="Times New Roman" w:cs="Times New Roman"/>
          <w:b/>
          <w:sz w:val="24"/>
          <w:szCs w:val="24"/>
        </w:rPr>
        <w:t xml:space="preserve">anıt </w:t>
      </w:r>
      <w:r w:rsidR="0096057B" w:rsidRPr="00951A16">
        <w:rPr>
          <w:rFonts w:ascii="Times New Roman" w:hAnsi="Times New Roman" w:cs="Times New Roman"/>
          <w:b/>
          <w:sz w:val="24"/>
          <w:szCs w:val="24"/>
        </w:rPr>
        <w:t>3</w:t>
      </w:r>
      <w:r w:rsidR="00534FF3" w:rsidRPr="00951A16">
        <w:rPr>
          <w:rFonts w:ascii="Times New Roman" w:hAnsi="Times New Roman" w:cs="Times New Roman"/>
          <w:b/>
          <w:sz w:val="24"/>
          <w:szCs w:val="24"/>
        </w:rPr>
        <w:t>)</w:t>
      </w:r>
      <w:r w:rsidR="00534FF3" w:rsidRPr="00951A16">
        <w:rPr>
          <w:rFonts w:ascii="Times New Roman" w:hAnsi="Times New Roman" w:cs="Times New Roman"/>
          <w:sz w:val="24"/>
          <w:szCs w:val="24"/>
        </w:rPr>
        <w:t>.</w:t>
      </w:r>
    </w:p>
    <w:p w14:paraId="2040AE5B" w14:textId="7070F072" w:rsidR="00524105" w:rsidRPr="00951A16" w:rsidRDefault="00524105" w:rsidP="00FD25AA">
      <w:pPr>
        <w:spacing w:after="0" w:line="360" w:lineRule="auto"/>
        <w:jc w:val="both"/>
        <w:rPr>
          <w:rFonts w:ascii="Times New Roman" w:hAnsi="Times New Roman" w:cs="Times New Roman"/>
          <w:sz w:val="24"/>
          <w:szCs w:val="24"/>
        </w:rPr>
      </w:pPr>
      <w:r w:rsidRPr="00951A16">
        <w:rPr>
          <w:rFonts w:ascii="Times New Roman" w:hAnsi="Times New Roman" w:cs="Times New Roman"/>
          <w:sz w:val="24"/>
          <w:szCs w:val="24"/>
        </w:rPr>
        <w:t>Birimimizde iş ve işlemlerde iç ve dış paydaşlardan görüş alınması hakkında Danışma Kurulu oluşturulması geliştirmeye açık yöndür.</w:t>
      </w:r>
    </w:p>
    <w:p w14:paraId="398E4C09" w14:textId="77777777" w:rsidR="00664495" w:rsidRPr="00951A16" w:rsidRDefault="00664495" w:rsidP="005F37DA">
      <w:pPr>
        <w:spacing w:line="360" w:lineRule="auto"/>
        <w:jc w:val="both"/>
        <w:rPr>
          <w:rFonts w:ascii="Times New Roman" w:hAnsi="Times New Roman" w:cs="Times New Roman"/>
          <w:b/>
          <w:sz w:val="20"/>
          <w:szCs w:val="20"/>
        </w:rPr>
      </w:pPr>
    </w:p>
    <w:p w14:paraId="745FB27B" w14:textId="6DBAFD24" w:rsidR="005F37DA" w:rsidRPr="00951A16" w:rsidRDefault="005F37DA" w:rsidP="005F37DA">
      <w:pPr>
        <w:spacing w:line="360" w:lineRule="auto"/>
        <w:jc w:val="both"/>
        <w:rPr>
          <w:rFonts w:ascii="Times New Roman" w:hAnsi="Times New Roman" w:cs="Times New Roman"/>
          <w:b/>
          <w:sz w:val="20"/>
          <w:szCs w:val="20"/>
        </w:rPr>
      </w:pPr>
      <w:r w:rsidRPr="00951A16">
        <w:rPr>
          <w:rFonts w:ascii="Times New Roman" w:hAnsi="Times New Roman" w:cs="Times New Roman"/>
          <w:b/>
          <w:sz w:val="20"/>
          <w:szCs w:val="20"/>
        </w:rPr>
        <w:t>Örnek Kanıtlar</w:t>
      </w:r>
    </w:p>
    <w:p w14:paraId="1D3BBD10" w14:textId="3F6B10ED" w:rsidR="00D94895" w:rsidRPr="00951A16" w:rsidRDefault="0048524D" w:rsidP="00FD25AA">
      <w:pPr>
        <w:spacing w:after="0" w:line="360" w:lineRule="auto"/>
        <w:jc w:val="both"/>
        <w:rPr>
          <w:rFonts w:ascii="Times New Roman" w:hAnsi="Times New Roman" w:cs="Times New Roman"/>
          <w:sz w:val="20"/>
          <w:szCs w:val="20"/>
        </w:rPr>
      </w:pPr>
      <w:r w:rsidRPr="00951A16">
        <w:rPr>
          <w:rFonts w:ascii="Times New Roman" w:hAnsi="Times New Roman" w:cs="Times New Roman"/>
          <w:b/>
          <w:sz w:val="20"/>
          <w:szCs w:val="20"/>
        </w:rPr>
        <w:t>Kanıt 1</w:t>
      </w:r>
      <w:r w:rsidR="005F37DA" w:rsidRPr="00951A16">
        <w:rPr>
          <w:rFonts w:ascii="Times New Roman" w:hAnsi="Times New Roman" w:cs="Times New Roman"/>
          <w:b/>
          <w:sz w:val="20"/>
          <w:szCs w:val="20"/>
        </w:rPr>
        <w:t xml:space="preserve">: </w:t>
      </w:r>
      <w:r w:rsidR="00D94895" w:rsidRPr="00951A16">
        <w:rPr>
          <w:rFonts w:ascii="Times New Roman" w:hAnsi="Times New Roman" w:cs="Times New Roman"/>
          <w:sz w:val="20"/>
          <w:szCs w:val="20"/>
        </w:rPr>
        <w:t>Dış Paydaş Yazısı</w:t>
      </w:r>
    </w:p>
    <w:p w14:paraId="53185D2F" w14:textId="182946D7" w:rsidR="005870B4" w:rsidRPr="00951A16" w:rsidRDefault="0048524D" w:rsidP="00FD25AA">
      <w:pPr>
        <w:spacing w:after="0" w:line="360" w:lineRule="auto"/>
        <w:jc w:val="both"/>
        <w:rPr>
          <w:rFonts w:ascii="Times New Roman" w:hAnsi="Times New Roman" w:cs="Times New Roman"/>
          <w:sz w:val="20"/>
          <w:szCs w:val="20"/>
        </w:rPr>
      </w:pPr>
      <w:r w:rsidRPr="00951A16">
        <w:rPr>
          <w:rFonts w:ascii="Times New Roman" w:hAnsi="Times New Roman" w:cs="Times New Roman"/>
          <w:b/>
          <w:sz w:val="20"/>
          <w:szCs w:val="20"/>
        </w:rPr>
        <w:t>Kanıt 2</w:t>
      </w:r>
      <w:r w:rsidR="005870B4" w:rsidRPr="00951A16">
        <w:rPr>
          <w:rFonts w:ascii="Times New Roman" w:hAnsi="Times New Roman" w:cs="Times New Roman"/>
          <w:b/>
          <w:sz w:val="20"/>
          <w:szCs w:val="20"/>
        </w:rPr>
        <w:t>:</w:t>
      </w:r>
      <w:r w:rsidR="005870B4" w:rsidRPr="00951A16">
        <w:rPr>
          <w:rFonts w:ascii="Times New Roman" w:hAnsi="Times New Roman" w:cs="Times New Roman"/>
          <w:sz w:val="20"/>
          <w:szCs w:val="20"/>
        </w:rPr>
        <w:t xml:space="preserve"> BAP Komisyonu Üyeleri</w:t>
      </w:r>
    </w:p>
    <w:p w14:paraId="0E400222" w14:textId="465496A7" w:rsidR="003F268E" w:rsidRPr="00951A16" w:rsidRDefault="0048524D" w:rsidP="00FD25AA">
      <w:pPr>
        <w:spacing w:after="0" w:line="360" w:lineRule="auto"/>
        <w:jc w:val="both"/>
        <w:rPr>
          <w:rFonts w:ascii="Times New Roman" w:hAnsi="Times New Roman" w:cs="Times New Roman"/>
          <w:color w:val="000000" w:themeColor="text1"/>
          <w:sz w:val="20"/>
          <w:szCs w:val="20"/>
        </w:rPr>
      </w:pPr>
      <w:r w:rsidRPr="00951A16">
        <w:rPr>
          <w:rFonts w:ascii="Times New Roman" w:hAnsi="Times New Roman" w:cs="Times New Roman"/>
          <w:b/>
          <w:color w:val="000000" w:themeColor="text1"/>
          <w:sz w:val="20"/>
          <w:szCs w:val="20"/>
        </w:rPr>
        <w:t>Kanıt 3</w:t>
      </w:r>
      <w:r w:rsidR="003F268E" w:rsidRPr="00951A16">
        <w:rPr>
          <w:rFonts w:ascii="Times New Roman" w:hAnsi="Times New Roman" w:cs="Times New Roman"/>
          <w:b/>
          <w:color w:val="000000" w:themeColor="text1"/>
          <w:sz w:val="20"/>
          <w:szCs w:val="20"/>
        </w:rPr>
        <w:t>:</w:t>
      </w:r>
      <w:r w:rsidR="003F268E" w:rsidRPr="00951A16">
        <w:rPr>
          <w:rFonts w:ascii="Times New Roman" w:hAnsi="Times New Roman" w:cs="Times New Roman"/>
          <w:color w:val="000000" w:themeColor="text1"/>
          <w:sz w:val="20"/>
          <w:szCs w:val="20"/>
        </w:rPr>
        <w:t xml:space="preserve"> </w:t>
      </w:r>
      <w:r w:rsidR="0096057B" w:rsidRPr="00951A16">
        <w:rPr>
          <w:rFonts w:ascii="Times New Roman" w:hAnsi="Times New Roman" w:cs="Times New Roman"/>
          <w:color w:val="000000" w:themeColor="text1"/>
          <w:sz w:val="20"/>
          <w:szCs w:val="20"/>
        </w:rPr>
        <w:t>Usul ve Esasların Y</w:t>
      </w:r>
      <w:r w:rsidR="00AD53BA" w:rsidRPr="00951A16">
        <w:rPr>
          <w:rFonts w:ascii="Times New Roman" w:hAnsi="Times New Roman" w:cs="Times New Roman"/>
          <w:color w:val="000000" w:themeColor="text1"/>
          <w:sz w:val="20"/>
          <w:szCs w:val="20"/>
        </w:rPr>
        <w:t xml:space="preserve">er </w:t>
      </w:r>
      <w:r w:rsidR="0096057B" w:rsidRPr="00951A16">
        <w:rPr>
          <w:rFonts w:ascii="Times New Roman" w:hAnsi="Times New Roman" w:cs="Times New Roman"/>
          <w:color w:val="000000" w:themeColor="text1"/>
          <w:sz w:val="20"/>
          <w:szCs w:val="20"/>
        </w:rPr>
        <w:t>A</w:t>
      </w:r>
      <w:r w:rsidR="00AD53BA" w:rsidRPr="00951A16">
        <w:rPr>
          <w:rFonts w:ascii="Times New Roman" w:hAnsi="Times New Roman" w:cs="Times New Roman"/>
          <w:color w:val="000000" w:themeColor="text1"/>
          <w:sz w:val="20"/>
          <w:szCs w:val="20"/>
        </w:rPr>
        <w:t xml:space="preserve">ldığı </w:t>
      </w:r>
      <w:r w:rsidR="0096057B" w:rsidRPr="00951A16">
        <w:rPr>
          <w:rFonts w:ascii="Times New Roman" w:hAnsi="Times New Roman" w:cs="Times New Roman"/>
          <w:color w:val="000000" w:themeColor="text1"/>
          <w:sz w:val="20"/>
          <w:szCs w:val="20"/>
        </w:rPr>
        <w:t>W</w:t>
      </w:r>
      <w:r w:rsidR="00AD53BA" w:rsidRPr="00951A16">
        <w:rPr>
          <w:rFonts w:ascii="Times New Roman" w:hAnsi="Times New Roman" w:cs="Times New Roman"/>
          <w:color w:val="000000" w:themeColor="text1"/>
          <w:sz w:val="20"/>
          <w:szCs w:val="20"/>
        </w:rPr>
        <w:t xml:space="preserve">eb </w:t>
      </w:r>
      <w:r w:rsidR="0096057B" w:rsidRPr="00951A16">
        <w:rPr>
          <w:rFonts w:ascii="Times New Roman" w:hAnsi="Times New Roman" w:cs="Times New Roman"/>
          <w:color w:val="000000" w:themeColor="text1"/>
          <w:sz w:val="20"/>
          <w:szCs w:val="20"/>
        </w:rPr>
        <w:t>S</w:t>
      </w:r>
      <w:r w:rsidR="00AD53BA" w:rsidRPr="00951A16">
        <w:rPr>
          <w:rFonts w:ascii="Times New Roman" w:hAnsi="Times New Roman" w:cs="Times New Roman"/>
          <w:color w:val="000000" w:themeColor="text1"/>
          <w:sz w:val="20"/>
          <w:szCs w:val="20"/>
        </w:rPr>
        <w:t>ayfası</w:t>
      </w:r>
    </w:p>
    <w:p w14:paraId="4CB7886F" w14:textId="7A2ABCD2" w:rsidR="007F51A1" w:rsidRPr="00951A16" w:rsidRDefault="007F51A1" w:rsidP="00C620C8">
      <w:pPr>
        <w:spacing w:line="240" w:lineRule="auto"/>
        <w:jc w:val="both"/>
        <w:rPr>
          <w:rFonts w:ascii="Times New Roman" w:hAnsi="Times New Roman" w:cs="Times New Roman"/>
          <w:b/>
          <w:color w:val="000000" w:themeColor="text1"/>
          <w:sz w:val="20"/>
          <w:szCs w:val="20"/>
        </w:rPr>
      </w:pPr>
    </w:p>
    <w:p w14:paraId="46D3D56B" w14:textId="39620903" w:rsidR="000D5BBF" w:rsidRPr="00951A16" w:rsidRDefault="00B857B4" w:rsidP="00C620C8">
      <w:pPr>
        <w:spacing w:line="240" w:lineRule="auto"/>
        <w:jc w:val="both"/>
        <w:rPr>
          <w:rFonts w:ascii="Times New Roman" w:hAnsi="Times New Roman" w:cs="Times New Roman"/>
          <w:b/>
          <w:sz w:val="24"/>
          <w:szCs w:val="24"/>
        </w:rPr>
      </w:pPr>
      <w:r w:rsidRPr="00951A16">
        <w:rPr>
          <w:rFonts w:ascii="Times New Roman" w:hAnsi="Times New Roman" w:cs="Times New Roman"/>
          <w:b/>
          <w:sz w:val="24"/>
          <w:szCs w:val="24"/>
        </w:rPr>
        <w:t>C. ARAŞTIRMA VE GELİŞTİRME</w:t>
      </w:r>
    </w:p>
    <w:p w14:paraId="47AF51CC" w14:textId="34C7B6A1" w:rsidR="00EF077A" w:rsidRPr="00951A16" w:rsidRDefault="00EF077A" w:rsidP="001852EE">
      <w:pPr>
        <w:pStyle w:val="Balk2"/>
        <w:spacing w:line="360" w:lineRule="auto"/>
        <w:rPr>
          <w:rFonts w:ascii="Times New Roman" w:hAnsi="Times New Roman" w:cs="Times New Roman"/>
          <w:b/>
          <w:color w:val="auto"/>
          <w:sz w:val="24"/>
          <w:szCs w:val="24"/>
          <w:lang w:val="tr-TR"/>
        </w:rPr>
      </w:pPr>
      <w:bookmarkStart w:id="17" w:name="_Toc134488290"/>
      <w:r w:rsidRPr="00951A16">
        <w:rPr>
          <w:rFonts w:ascii="Times New Roman" w:hAnsi="Times New Roman" w:cs="Times New Roman"/>
          <w:b/>
          <w:color w:val="auto"/>
          <w:sz w:val="24"/>
          <w:szCs w:val="24"/>
          <w:lang w:val="tr-TR"/>
        </w:rPr>
        <w:t>C.1. Araştırma Süreçlerinin Yönetimi ve Araştırma Kaynakları</w:t>
      </w:r>
      <w:bookmarkEnd w:id="17"/>
    </w:p>
    <w:p w14:paraId="2BE1D67A" w14:textId="222BF08B" w:rsidR="00EF077A" w:rsidRPr="00951A16" w:rsidRDefault="00EF077A" w:rsidP="001852EE">
      <w:pPr>
        <w:pStyle w:val="Balk3"/>
        <w:spacing w:line="360" w:lineRule="auto"/>
        <w:rPr>
          <w:rFonts w:ascii="Times New Roman" w:hAnsi="Times New Roman" w:cs="Times New Roman"/>
          <w:b/>
          <w:color w:val="auto"/>
          <w:lang w:val="tr-TR"/>
        </w:rPr>
      </w:pPr>
      <w:bookmarkStart w:id="18" w:name="_Toc134488291"/>
      <w:r w:rsidRPr="00951A16">
        <w:rPr>
          <w:rFonts w:ascii="Times New Roman" w:hAnsi="Times New Roman" w:cs="Times New Roman"/>
          <w:b/>
          <w:color w:val="auto"/>
          <w:lang w:val="tr-TR"/>
        </w:rPr>
        <w:t>C.1.1. Araştırma Süreçlerinin Yönetimi</w:t>
      </w:r>
      <w:bookmarkEnd w:id="18"/>
    </w:p>
    <w:p w14:paraId="11EDD838" w14:textId="4F16B683" w:rsidR="00286843" w:rsidRPr="00951A16" w:rsidRDefault="00286843" w:rsidP="001852EE">
      <w:pPr>
        <w:spacing w:line="360" w:lineRule="auto"/>
        <w:jc w:val="both"/>
        <w:rPr>
          <w:rFonts w:ascii="Times New Roman" w:hAnsi="Times New Roman" w:cs="Times New Roman"/>
          <w:b/>
          <w:bCs/>
          <w:i/>
          <w:iCs/>
          <w:sz w:val="24"/>
          <w:szCs w:val="24"/>
        </w:rPr>
      </w:pPr>
      <w:r w:rsidRPr="00951A16">
        <w:rPr>
          <w:rFonts w:ascii="Times New Roman" w:hAnsi="Times New Roman" w:cs="Times New Roman"/>
          <w:b/>
          <w:bCs/>
          <w:i/>
          <w:iCs/>
          <w:sz w:val="24"/>
          <w:szCs w:val="24"/>
        </w:rPr>
        <w:t>Olgunluk Düzeyi:4</w:t>
      </w:r>
    </w:p>
    <w:p w14:paraId="6C8CA446" w14:textId="49E8AF5C" w:rsidR="00286843" w:rsidRPr="00951A16" w:rsidRDefault="00286843" w:rsidP="007B766D">
      <w:pPr>
        <w:pStyle w:val="Default"/>
        <w:spacing w:after="160" w:line="360" w:lineRule="auto"/>
        <w:jc w:val="both"/>
        <w:rPr>
          <w:rFonts w:ascii="Times New Roman" w:hAnsi="Times New Roman" w:cs="Times New Roman"/>
          <w:i/>
          <w:sz w:val="22"/>
          <w:szCs w:val="22"/>
        </w:rPr>
      </w:pPr>
      <w:r w:rsidRPr="00951A16">
        <w:rPr>
          <w:rFonts w:ascii="Times New Roman" w:hAnsi="Times New Roman" w:cs="Times New Roman"/>
          <w:i/>
          <w:sz w:val="22"/>
          <w:szCs w:val="22"/>
        </w:rPr>
        <w:t>Birimde araştırma geliştirme süreçlerinin yönetimi ve organizasyonel yapısının işlerliği ile ilişkili sonuçlar izlenmekte ve önlemler alınmaktadır.</w:t>
      </w:r>
    </w:p>
    <w:p w14:paraId="6577A743" w14:textId="36BCD230" w:rsidR="0080654C" w:rsidRPr="00951A16" w:rsidRDefault="007B72FE" w:rsidP="001852EE">
      <w:pPr>
        <w:spacing w:line="360" w:lineRule="auto"/>
        <w:jc w:val="both"/>
        <w:rPr>
          <w:rFonts w:ascii="Times New Roman" w:hAnsi="Times New Roman" w:cs="Times New Roman"/>
          <w:sz w:val="24"/>
          <w:szCs w:val="24"/>
        </w:rPr>
      </w:pPr>
      <w:r w:rsidRPr="00951A16">
        <w:rPr>
          <w:rFonts w:ascii="Times New Roman" w:hAnsi="Times New Roman" w:cs="Times New Roman"/>
          <w:sz w:val="23"/>
          <w:szCs w:val="23"/>
        </w:rPr>
        <w:t xml:space="preserve">Araştırma ve geliştirme faaliyetleri kapsamında proje iş ve işlemlerinin yürütüldüğü PTOGK, sorumlu rektör yardımcısının yönetiminde, 1 koordinatör, 3 koordinatör yardımcısı, 6 idari personel ve 2 öğretim görevlisi ve kendisine bağlı 5 alt birimi ile süreçleri yönetmektedir. </w:t>
      </w:r>
      <w:r w:rsidR="00E65C33" w:rsidRPr="00951A16">
        <w:rPr>
          <w:rFonts w:ascii="Times New Roman" w:hAnsi="Times New Roman" w:cs="Times New Roman"/>
          <w:sz w:val="23"/>
          <w:szCs w:val="23"/>
        </w:rPr>
        <w:t xml:space="preserve">Genel Koordinatörlüğün alanlarına göre oluşturulan her alt biriminden sorumlu bir öğretim üyesi görevlendirilmiştir. </w:t>
      </w:r>
      <w:r w:rsidRPr="00951A16">
        <w:rPr>
          <w:rFonts w:ascii="Times New Roman" w:hAnsi="Times New Roman" w:cs="Times New Roman"/>
          <w:sz w:val="23"/>
          <w:szCs w:val="23"/>
        </w:rPr>
        <w:t>PTOGK</w:t>
      </w:r>
      <w:r w:rsidR="008F4D3A" w:rsidRPr="00951A16">
        <w:rPr>
          <w:rFonts w:ascii="Times New Roman" w:hAnsi="Times New Roman" w:cs="Times New Roman"/>
          <w:sz w:val="24"/>
          <w:szCs w:val="24"/>
        </w:rPr>
        <w:t xml:space="preserve"> bünyesinde</w:t>
      </w:r>
      <w:r w:rsidR="00203D7E" w:rsidRPr="00951A16">
        <w:rPr>
          <w:rFonts w:ascii="Times New Roman" w:hAnsi="Times New Roman" w:cs="Times New Roman"/>
          <w:sz w:val="24"/>
          <w:szCs w:val="24"/>
        </w:rPr>
        <w:t>ki</w:t>
      </w:r>
      <w:r w:rsidR="0080654C" w:rsidRPr="00951A16">
        <w:rPr>
          <w:rFonts w:ascii="Times New Roman" w:hAnsi="Times New Roman" w:cs="Times New Roman"/>
          <w:sz w:val="24"/>
          <w:szCs w:val="24"/>
        </w:rPr>
        <w:t xml:space="preserve"> araştırma süreçleri</w:t>
      </w:r>
      <w:r w:rsidR="00FE6D96" w:rsidRPr="00951A16">
        <w:rPr>
          <w:rFonts w:ascii="Times New Roman" w:hAnsi="Times New Roman" w:cs="Times New Roman"/>
          <w:sz w:val="24"/>
          <w:szCs w:val="24"/>
        </w:rPr>
        <w:t xml:space="preserve">, </w:t>
      </w:r>
      <w:r w:rsidR="00203D7E" w:rsidRPr="00951A16">
        <w:rPr>
          <w:rFonts w:ascii="Times New Roman" w:hAnsi="Times New Roman" w:cs="Times New Roman"/>
          <w:sz w:val="24"/>
          <w:szCs w:val="24"/>
        </w:rPr>
        <w:t>kurum dışı destekli projelerde</w:t>
      </w:r>
      <w:r w:rsidR="00FE6D96" w:rsidRPr="00951A16">
        <w:rPr>
          <w:rFonts w:ascii="Times New Roman" w:hAnsi="Times New Roman" w:cs="Times New Roman"/>
          <w:sz w:val="24"/>
          <w:szCs w:val="24"/>
        </w:rPr>
        <w:t xml:space="preserve"> proje türüne bağlı olarak ilgili mevzuatına</w:t>
      </w:r>
      <w:r w:rsidR="00203D7E" w:rsidRPr="00951A16">
        <w:rPr>
          <w:rFonts w:ascii="Times New Roman" w:hAnsi="Times New Roman" w:cs="Times New Roman"/>
          <w:sz w:val="24"/>
          <w:szCs w:val="24"/>
        </w:rPr>
        <w:t>, kurum içi destekli projeler</w:t>
      </w:r>
      <w:r w:rsidR="00A4583D" w:rsidRPr="00951A16">
        <w:rPr>
          <w:rFonts w:ascii="Times New Roman" w:hAnsi="Times New Roman" w:cs="Times New Roman"/>
          <w:sz w:val="24"/>
          <w:szCs w:val="24"/>
        </w:rPr>
        <w:t>de</w:t>
      </w:r>
      <w:r w:rsidR="00203D7E" w:rsidRPr="00951A16">
        <w:rPr>
          <w:rFonts w:ascii="Times New Roman" w:hAnsi="Times New Roman" w:cs="Times New Roman"/>
          <w:sz w:val="24"/>
          <w:szCs w:val="24"/>
        </w:rPr>
        <w:t xml:space="preserve"> ise</w:t>
      </w:r>
      <w:r w:rsidR="0080654C" w:rsidRPr="00951A16">
        <w:rPr>
          <w:rFonts w:ascii="Times New Roman" w:hAnsi="Times New Roman" w:cs="Times New Roman"/>
          <w:sz w:val="24"/>
          <w:szCs w:val="24"/>
        </w:rPr>
        <w:t xml:space="preserve"> </w:t>
      </w:r>
      <w:r w:rsidR="005870B4" w:rsidRPr="00951A16">
        <w:rPr>
          <w:rFonts w:ascii="Times New Roman" w:hAnsi="Times New Roman" w:cs="Times New Roman"/>
          <w:sz w:val="24"/>
          <w:szCs w:val="24"/>
        </w:rPr>
        <w:t>BAP</w:t>
      </w:r>
      <w:r w:rsidR="0080654C" w:rsidRPr="00951A16">
        <w:rPr>
          <w:rFonts w:ascii="Times New Roman" w:hAnsi="Times New Roman" w:cs="Times New Roman"/>
          <w:sz w:val="24"/>
          <w:szCs w:val="24"/>
        </w:rPr>
        <w:t xml:space="preserve"> çerçevesinde </w:t>
      </w:r>
      <w:r w:rsidR="0080654C" w:rsidRPr="00951A16">
        <w:rPr>
          <w:rFonts w:ascii="Times New Roman" w:hAnsi="Times New Roman" w:cs="Times New Roman"/>
          <w:sz w:val="24"/>
          <w:szCs w:val="24"/>
        </w:rPr>
        <w:lastRenderedPageBreak/>
        <w:t xml:space="preserve">ilgili yönetmelik, yönerge doğrultusunda gerçekleştirilmektedir </w:t>
      </w:r>
      <w:r w:rsidR="0080654C" w:rsidRPr="00951A16">
        <w:rPr>
          <w:rFonts w:ascii="Times New Roman" w:hAnsi="Times New Roman" w:cs="Times New Roman"/>
          <w:b/>
          <w:sz w:val="24"/>
          <w:szCs w:val="24"/>
        </w:rPr>
        <w:t xml:space="preserve">(Kanıt </w:t>
      </w:r>
      <w:r w:rsidR="0048524D" w:rsidRPr="00951A16">
        <w:rPr>
          <w:rFonts w:ascii="Times New Roman" w:hAnsi="Times New Roman" w:cs="Times New Roman"/>
          <w:b/>
          <w:sz w:val="24"/>
          <w:szCs w:val="24"/>
        </w:rPr>
        <w:t>1-3</w:t>
      </w:r>
      <w:r w:rsidR="0080654C" w:rsidRPr="00951A16">
        <w:rPr>
          <w:rFonts w:ascii="Times New Roman" w:hAnsi="Times New Roman" w:cs="Times New Roman"/>
          <w:b/>
          <w:sz w:val="24"/>
          <w:szCs w:val="24"/>
        </w:rPr>
        <w:t>)</w:t>
      </w:r>
      <w:r w:rsidR="00D50B90" w:rsidRPr="00951A16">
        <w:rPr>
          <w:rFonts w:ascii="Times New Roman" w:hAnsi="Times New Roman" w:cs="Times New Roman"/>
          <w:sz w:val="24"/>
          <w:szCs w:val="24"/>
        </w:rPr>
        <w:t xml:space="preserve">. </w:t>
      </w:r>
      <w:r w:rsidR="003837F7" w:rsidRPr="00951A16">
        <w:rPr>
          <w:rFonts w:ascii="Times New Roman" w:hAnsi="Times New Roman" w:cs="Times New Roman"/>
          <w:sz w:val="24"/>
          <w:szCs w:val="24"/>
        </w:rPr>
        <w:t>K</w:t>
      </w:r>
      <w:r w:rsidR="001D5031" w:rsidRPr="00951A16">
        <w:rPr>
          <w:rFonts w:ascii="Times New Roman" w:hAnsi="Times New Roman" w:cs="Times New Roman"/>
          <w:sz w:val="24"/>
          <w:szCs w:val="24"/>
        </w:rPr>
        <w:t>urum içi destekli projeler</w:t>
      </w:r>
      <w:r w:rsidR="003837F7" w:rsidRPr="00951A16">
        <w:rPr>
          <w:rFonts w:ascii="Times New Roman" w:hAnsi="Times New Roman" w:cs="Times New Roman"/>
          <w:sz w:val="24"/>
          <w:szCs w:val="24"/>
        </w:rPr>
        <w:t xml:space="preserve"> BAP </w:t>
      </w:r>
      <w:r w:rsidR="00545E90" w:rsidRPr="00951A16">
        <w:rPr>
          <w:rFonts w:ascii="Times New Roman" w:hAnsi="Times New Roman" w:cs="Times New Roman"/>
          <w:sz w:val="24"/>
          <w:szCs w:val="24"/>
        </w:rPr>
        <w:t>yönerge</w:t>
      </w:r>
      <w:r w:rsidR="003837F7" w:rsidRPr="00951A16">
        <w:rPr>
          <w:rFonts w:ascii="Times New Roman" w:hAnsi="Times New Roman" w:cs="Times New Roman"/>
          <w:sz w:val="24"/>
          <w:szCs w:val="24"/>
        </w:rPr>
        <w:t>si</w:t>
      </w:r>
      <w:r w:rsidR="00545E90" w:rsidRPr="00951A16">
        <w:rPr>
          <w:rFonts w:ascii="Times New Roman" w:hAnsi="Times New Roman" w:cs="Times New Roman"/>
          <w:sz w:val="24"/>
          <w:szCs w:val="24"/>
        </w:rPr>
        <w:t xml:space="preserve"> gereği ilgili komisyonlarca bilimsel açıdan değerlendirilerek karara bağlanmaktadır </w:t>
      </w:r>
      <w:r w:rsidR="00D50B90" w:rsidRPr="00951A16">
        <w:rPr>
          <w:rFonts w:ascii="Times New Roman" w:hAnsi="Times New Roman" w:cs="Times New Roman"/>
          <w:b/>
          <w:sz w:val="24"/>
          <w:szCs w:val="24"/>
        </w:rPr>
        <w:t xml:space="preserve">(Kanıt </w:t>
      </w:r>
      <w:r w:rsidR="0048524D" w:rsidRPr="00951A16">
        <w:rPr>
          <w:rFonts w:ascii="Times New Roman" w:hAnsi="Times New Roman" w:cs="Times New Roman"/>
          <w:b/>
          <w:sz w:val="24"/>
          <w:szCs w:val="24"/>
        </w:rPr>
        <w:t>4-5</w:t>
      </w:r>
      <w:r w:rsidR="00545E90" w:rsidRPr="00951A16">
        <w:rPr>
          <w:rFonts w:ascii="Times New Roman" w:hAnsi="Times New Roman" w:cs="Times New Roman"/>
          <w:b/>
          <w:sz w:val="24"/>
          <w:szCs w:val="24"/>
        </w:rPr>
        <w:t>)</w:t>
      </w:r>
      <w:r w:rsidR="00D50B90" w:rsidRPr="00951A16">
        <w:rPr>
          <w:rFonts w:ascii="Times New Roman" w:hAnsi="Times New Roman" w:cs="Times New Roman"/>
          <w:b/>
          <w:sz w:val="24"/>
          <w:szCs w:val="24"/>
        </w:rPr>
        <w:t>.</w:t>
      </w:r>
      <w:r w:rsidR="00D50B90" w:rsidRPr="00951A16">
        <w:rPr>
          <w:rFonts w:ascii="Times New Roman" w:hAnsi="Times New Roman" w:cs="Times New Roman"/>
          <w:sz w:val="24"/>
          <w:szCs w:val="24"/>
        </w:rPr>
        <w:t xml:space="preserve"> </w:t>
      </w:r>
      <w:r w:rsidR="00F84093" w:rsidRPr="00951A16">
        <w:rPr>
          <w:rFonts w:ascii="Times New Roman" w:hAnsi="Times New Roman" w:cs="Times New Roman"/>
          <w:sz w:val="24"/>
          <w:szCs w:val="24"/>
        </w:rPr>
        <w:t>Kurum dışı</w:t>
      </w:r>
      <w:r w:rsidR="00545E90" w:rsidRPr="00951A16">
        <w:rPr>
          <w:rFonts w:ascii="Times New Roman" w:hAnsi="Times New Roman" w:cs="Times New Roman"/>
          <w:sz w:val="24"/>
          <w:szCs w:val="24"/>
        </w:rPr>
        <w:t xml:space="preserve"> (TÜBİTAK, BAKKA, AB, KOSGE</w:t>
      </w:r>
      <w:r w:rsidR="00AC3B6D" w:rsidRPr="00951A16">
        <w:rPr>
          <w:rFonts w:ascii="Times New Roman" w:hAnsi="Times New Roman" w:cs="Times New Roman"/>
          <w:sz w:val="24"/>
          <w:szCs w:val="24"/>
        </w:rPr>
        <w:t>B</w:t>
      </w:r>
      <w:r w:rsidR="0019700A" w:rsidRPr="00951A16">
        <w:rPr>
          <w:rFonts w:ascii="Times New Roman" w:hAnsi="Times New Roman" w:cs="Times New Roman"/>
          <w:sz w:val="24"/>
          <w:szCs w:val="24"/>
        </w:rPr>
        <w:t xml:space="preserve"> </w:t>
      </w:r>
      <w:r w:rsidR="00545E90" w:rsidRPr="00951A16">
        <w:rPr>
          <w:rFonts w:ascii="Times New Roman" w:hAnsi="Times New Roman" w:cs="Times New Roman"/>
          <w:sz w:val="24"/>
          <w:szCs w:val="24"/>
        </w:rPr>
        <w:t xml:space="preserve">vb.) </w:t>
      </w:r>
      <w:r w:rsidR="001D5031" w:rsidRPr="00951A16">
        <w:rPr>
          <w:rFonts w:ascii="Times New Roman" w:hAnsi="Times New Roman" w:cs="Times New Roman"/>
          <w:sz w:val="24"/>
          <w:szCs w:val="24"/>
        </w:rPr>
        <w:t>destekli</w:t>
      </w:r>
      <w:r w:rsidR="00545E90" w:rsidRPr="00951A16">
        <w:rPr>
          <w:rFonts w:ascii="Times New Roman" w:hAnsi="Times New Roman" w:cs="Times New Roman"/>
          <w:sz w:val="24"/>
          <w:szCs w:val="24"/>
        </w:rPr>
        <w:t xml:space="preserve"> </w:t>
      </w:r>
      <w:r w:rsidR="001D5031" w:rsidRPr="00951A16">
        <w:rPr>
          <w:rFonts w:ascii="Times New Roman" w:hAnsi="Times New Roman" w:cs="Times New Roman"/>
          <w:sz w:val="24"/>
          <w:szCs w:val="24"/>
        </w:rPr>
        <w:t>projeler,</w:t>
      </w:r>
      <w:r w:rsidR="00545E90" w:rsidRPr="00951A16">
        <w:rPr>
          <w:rFonts w:ascii="Times New Roman" w:hAnsi="Times New Roman" w:cs="Times New Roman"/>
          <w:sz w:val="24"/>
          <w:szCs w:val="24"/>
        </w:rPr>
        <w:t xml:space="preserve"> kendi </w:t>
      </w:r>
      <w:r w:rsidR="001D5031" w:rsidRPr="00951A16">
        <w:rPr>
          <w:rFonts w:ascii="Times New Roman" w:hAnsi="Times New Roman" w:cs="Times New Roman"/>
          <w:sz w:val="24"/>
          <w:szCs w:val="24"/>
        </w:rPr>
        <w:t>mevzuatları</w:t>
      </w:r>
      <w:r w:rsidR="00545E90" w:rsidRPr="00951A16">
        <w:rPr>
          <w:rFonts w:ascii="Times New Roman" w:hAnsi="Times New Roman" w:cs="Times New Roman"/>
          <w:sz w:val="24"/>
          <w:szCs w:val="24"/>
        </w:rPr>
        <w:t xml:space="preserve"> d</w:t>
      </w:r>
      <w:r w:rsidR="00D50B90" w:rsidRPr="00951A16">
        <w:rPr>
          <w:rFonts w:ascii="Times New Roman" w:hAnsi="Times New Roman" w:cs="Times New Roman"/>
          <w:sz w:val="24"/>
          <w:szCs w:val="24"/>
        </w:rPr>
        <w:t>oğrultusunda ilgili hükümlerce K</w:t>
      </w:r>
      <w:r w:rsidR="00545E90" w:rsidRPr="00951A16">
        <w:rPr>
          <w:rFonts w:ascii="Times New Roman" w:hAnsi="Times New Roman" w:cs="Times New Roman"/>
          <w:sz w:val="24"/>
          <w:szCs w:val="24"/>
        </w:rPr>
        <w:t xml:space="preserve">oordinatörlüğümüz bünyesinde koordine edilerek yürütülmektedir </w:t>
      </w:r>
      <w:r w:rsidR="00A61777" w:rsidRPr="00951A16">
        <w:rPr>
          <w:rFonts w:ascii="Times New Roman" w:hAnsi="Times New Roman" w:cs="Times New Roman"/>
          <w:b/>
          <w:sz w:val="24"/>
          <w:szCs w:val="24"/>
        </w:rPr>
        <w:t xml:space="preserve">(Kanıt </w:t>
      </w:r>
      <w:r w:rsidR="0048524D" w:rsidRPr="00951A16">
        <w:rPr>
          <w:rFonts w:ascii="Times New Roman" w:hAnsi="Times New Roman" w:cs="Times New Roman"/>
          <w:b/>
          <w:sz w:val="24"/>
          <w:szCs w:val="24"/>
        </w:rPr>
        <w:t>6</w:t>
      </w:r>
      <w:r w:rsidR="00545E90" w:rsidRPr="00951A16">
        <w:rPr>
          <w:rFonts w:ascii="Times New Roman" w:hAnsi="Times New Roman" w:cs="Times New Roman"/>
          <w:b/>
          <w:sz w:val="24"/>
          <w:szCs w:val="24"/>
        </w:rPr>
        <w:t>)</w:t>
      </w:r>
      <w:r w:rsidR="00A61777" w:rsidRPr="00951A16">
        <w:rPr>
          <w:rFonts w:ascii="Times New Roman" w:hAnsi="Times New Roman" w:cs="Times New Roman"/>
          <w:b/>
          <w:sz w:val="24"/>
          <w:szCs w:val="24"/>
        </w:rPr>
        <w:t>.</w:t>
      </w:r>
      <w:r w:rsidR="00545E90" w:rsidRPr="00951A16">
        <w:rPr>
          <w:rFonts w:ascii="Times New Roman" w:hAnsi="Times New Roman" w:cs="Times New Roman"/>
          <w:sz w:val="24"/>
          <w:szCs w:val="24"/>
        </w:rPr>
        <w:t xml:space="preserve"> </w:t>
      </w:r>
      <w:r w:rsidR="00D50B90" w:rsidRPr="00951A16">
        <w:rPr>
          <w:rFonts w:ascii="Times New Roman" w:hAnsi="Times New Roman" w:cs="Times New Roman"/>
          <w:sz w:val="24"/>
          <w:szCs w:val="24"/>
        </w:rPr>
        <w:t xml:space="preserve">Ayrıca Koordinatörlüğümüz alt birimi olan Patent Koordinasyon Birimi </w:t>
      </w:r>
      <w:r w:rsidR="001D5031" w:rsidRPr="00951A16">
        <w:rPr>
          <w:rFonts w:ascii="Times New Roman" w:hAnsi="Times New Roman" w:cs="Times New Roman"/>
          <w:sz w:val="24"/>
          <w:szCs w:val="24"/>
        </w:rPr>
        <w:t xml:space="preserve">ise </w:t>
      </w:r>
      <w:r w:rsidR="00D50B90" w:rsidRPr="00951A16">
        <w:rPr>
          <w:rFonts w:ascii="Times New Roman" w:hAnsi="Times New Roman" w:cs="Times New Roman"/>
          <w:sz w:val="24"/>
          <w:szCs w:val="24"/>
        </w:rPr>
        <w:t>Üniversitemiz öğretim elemanları ve öğrencileri t</w:t>
      </w:r>
      <w:r w:rsidR="00A61777" w:rsidRPr="00951A16">
        <w:rPr>
          <w:rFonts w:ascii="Times New Roman" w:hAnsi="Times New Roman" w:cs="Times New Roman"/>
          <w:sz w:val="24"/>
          <w:szCs w:val="24"/>
        </w:rPr>
        <w:t>arafından bulunan buluşlara dair iş ve işlemler yürütülmektedir. Buluşların değerlendirilmesi ise Patent Koordinasyon Birimi</w:t>
      </w:r>
      <w:r w:rsidR="00A61777" w:rsidRPr="004E3564">
        <w:rPr>
          <w:rFonts w:ascii="Times New Roman" w:hAnsi="Times New Roman" w:cs="Times New Roman"/>
          <w:sz w:val="24"/>
          <w:szCs w:val="24"/>
        </w:rPr>
        <w:t xml:space="preserve"> Sorumlusunun başkan olarak yer aldığı </w:t>
      </w:r>
      <w:r w:rsidR="00065F46" w:rsidRPr="004E3564">
        <w:rPr>
          <w:rFonts w:ascii="Times New Roman" w:hAnsi="Times New Roman" w:cs="Times New Roman"/>
          <w:sz w:val="24"/>
          <w:szCs w:val="24"/>
        </w:rPr>
        <w:t xml:space="preserve">Üniversitemiz Rektörlüğü’ne bağlı </w:t>
      </w:r>
      <w:r w:rsidR="00A61777" w:rsidRPr="004E3564">
        <w:rPr>
          <w:rFonts w:ascii="Times New Roman" w:hAnsi="Times New Roman" w:cs="Times New Roman"/>
          <w:sz w:val="24"/>
          <w:szCs w:val="24"/>
        </w:rPr>
        <w:t xml:space="preserve">Fikri ve Sınai </w:t>
      </w:r>
      <w:r w:rsidR="00A61777" w:rsidRPr="00951A16">
        <w:rPr>
          <w:rFonts w:ascii="Times New Roman" w:hAnsi="Times New Roman" w:cs="Times New Roman"/>
          <w:sz w:val="24"/>
          <w:szCs w:val="24"/>
        </w:rPr>
        <w:t>Mülkiyet Değerlendirme Kurulu tarafından yapılmaktadır.</w:t>
      </w:r>
      <w:r w:rsidR="00A61777" w:rsidRPr="00951A16">
        <w:rPr>
          <w:rFonts w:ascii="Times New Roman" w:hAnsi="Times New Roman" w:cs="Times New Roman"/>
          <w:b/>
          <w:sz w:val="24"/>
          <w:szCs w:val="24"/>
        </w:rPr>
        <w:t xml:space="preserve"> </w:t>
      </w:r>
      <w:r w:rsidR="00EA6F3D" w:rsidRPr="00951A16">
        <w:rPr>
          <w:rFonts w:ascii="Times New Roman" w:hAnsi="Times New Roman" w:cs="Times New Roman"/>
          <w:b/>
          <w:sz w:val="24"/>
          <w:szCs w:val="24"/>
        </w:rPr>
        <w:t xml:space="preserve">(Kanıt </w:t>
      </w:r>
      <w:r w:rsidR="0048524D" w:rsidRPr="00951A16">
        <w:rPr>
          <w:rFonts w:ascii="Times New Roman" w:hAnsi="Times New Roman" w:cs="Times New Roman"/>
          <w:b/>
          <w:sz w:val="24"/>
          <w:szCs w:val="24"/>
        </w:rPr>
        <w:t>7-8</w:t>
      </w:r>
      <w:r w:rsidR="00A61777" w:rsidRPr="00951A16">
        <w:rPr>
          <w:rFonts w:ascii="Times New Roman" w:hAnsi="Times New Roman" w:cs="Times New Roman"/>
          <w:b/>
          <w:sz w:val="24"/>
          <w:szCs w:val="24"/>
        </w:rPr>
        <w:t>).</w:t>
      </w:r>
      <w:r w:rsidR="00A61777" w:rsidRPr="00951A16">
        <w:rPr>
          <w:rFonts w:ascii="Times New Roman" w:hAnsi="Times New Roman" w:cs="Times New Roman"/>
          <w:sz w:val="24"/>
          <w:szCs w:val="24"/>
        </w:rPr>
        <w:t xml:space="preserve"> </w:t>
      </w:r>
    </w:p>
    <w:p w14:paraId="6A86F9A7" w14:textId="5A63BE99" w:rsidR="008F4D3A" w:rsidRPr="00951A16" w:rsidRDefault="00545E90" w:rsidP="001852EE">
      <w:pPr>
        <w:spacing w:line="360" w:lineRule="auto"/>
        <w:jc w:val="both"/>
        <w:rPr>
          <w:rFonts w:ascii="Times New Roman" w:hAnsi="Times New Roman" w:cs="Times New Roman"/>
          <w:sz w:val="24"/>
          <w:szCs w:val="24"/>
        </w:rPr>
      </w:pPr>
      <w:r w:rsidRPr="00951A16">
        <w:rPr>
          <w:rFonts w:ascii="Times New Roman" w:hAnsi="Times New Roman" w:cs="Times New Roman"/>
          <w:sz w:val="24"/>
          <w:szCs w:val="24"/>
        </w:rPr>
        <w:t>Bununla birlikte tüm organiza</w:t>
      </w:r>
      <w:r w:rsidR="008C29B7" w:rsidRPr="00951A16">
        <w:rPr>
          <w:rFonts w:ascii="Times New Roman" w:hAnsi="Times New Roman" w:cs="Times New Roman"/>
          <w:sz w:val="24"/>
          <w:szCs w:val="24"/>
        </w:rPr>
        <w:t>syonun gerçekleştirilmesi için K</w:t>
      </w:r>
      <w:r w:rsidRPr="00951A16">
        <w:rPr>
          <w:rFonts w:ascii="Times New Roman" w:hAnsi="Times New Roman" w:cs="Times New Roman"/>
          <w:sz w:val="24"/>
          <w:szCs w:val="24"/>
        </w:rPr>
        <w:t xml:space="preserve">oordinatörlüğümüz bünyesinde kurulan </w:t>
      </w:r>
      <w:r w:rsidR="008F4D3A" w:rsidRPr="00951A16">
        <w:rPr>
          <w:rFonts w:ascii="Times New Roman" w:hAnsi="Times New Roman" w:cs="Times New Roman"/>
          <w:sz w:val="24"/>
          <w:szCs w:val="24"/>
        </w:rPr>
        <w:t>alt birimlerin</w:t>
      </w:r>
      <w:r w:rsidRPr="00951A16">
        <w:rPr>
          <w:rFonts w:ascii="Times New Roman" w:hAnsi="Times New Roman" w:cs="Times New Roman"/>
          <w:sz w:val="24"/>
          <w:szCs w:val="24"/>
        </w:rPr>
        <w:t xml:space="preserve"> </w:t>
      </w:r>
      <w:r w:rsidR="008F4D3A" w:rsidRPr="00951A16">
        <w:rPr>
          <w:rFonts w:ascii="Times New Roman" w:hAnsi="Times New Roman" w:cs="Times New Roman"/>
          <w:sz w:val="24"/>
          <w:szCs w:val="24"/>
        </w:rPr>
        <w:t>etkin olarak</w:t>
      </w:r>
      <w:r w:rsidRPr="00951A16">
        <w:rPr>
          <w:rFonts w:ascii="Times New Roman" w:hAnsi="Times New Roman" w:cs="Times New Roman"/>
          <w:sz w:val="24"/>
          <w:szCs w:val="24"/>
        </w:rPr>
        <w:t xml:space="preserve"> faaliyetlerini gerçekleştirebilmesi yönünde</w:t>
      </w:r>
      <w:r w:rsidR="008F4D3A" w:rsidRPr="00951A16">
        <w:rPr>
          <w:rFonts w:ascii="Times New Roman" w:hAnsi="Times New Roman" w:cs="Times New Roman"/>
          <w:sz w:val="24"/>
          <w:szCs w:val="24"/>
        </w:rPr>
        <w:t xml:space="preserve"> </w:t>
      </w:r>
      <w:proofErr w:type="gramStart"/>
      <w:r w:rsidR="008F4D3A" w:rsidRPr="00951A16">
        <w:rPr>
          <w:rFonts w:ascii="Times New Roman" w:hAnsi="Times New Roman" w:cs="Times New Roman"/>
          <w:sz w:val="24"/>
          <w:szCs w:val="24"/>
        </w:rPr>
        <w:t>motivasyonu</w:t>
      </w:r>
      <w:proofErr w:type="gramEnd"/>
      <w:r w:rsidR="008F4D3A" w:rsidRPr="00951A16">
        <w:rPr>
          <w:rFonts w:ascii="Times New Roman" w:hAnsi="Times New Roman" w:cs="Times New Roman"/>
          <w:sz w:val="24"/>
          <w:szCs w:val="24"/>
        </w:rPr>
        <w:t xml:space="preserve"> ve verimi artırmak amacıyla alt birim</w:t>
      </w:r>
      <w:r w:rsidR="008E7414" w:rsidRPr="00951A16">
        <w:rPr>
          <w:rFonts w:ascii="Times New Roman" w:hAnsi="Times New Roman" w:cs="Times New Roman"/>
          <w:sz w:val="24"/>
          <w:szCs w:val="24"/>
        </w:rPr>
        <w:t xml:space="preserve"> sorumluları alanında</w:t>
      </w:r>
      <w:r w:rsidR="008F4D3A" w:rsidRPr="00951A16">
        <w:rPr>
          <w:rFonts w:ascii="Times New Roman" w:hAnsi="Times New Roman" w:cs="Times New Roman"/>
          <w:sz w:val="24"/>
          <w:szCs w:val="24"/>
        </w:rPr>
        <w:t xml:space="preserve"> </w:t>
      </w:r>
      <w:r w:rsidRPr="00951A16">
        <w:rPr>
          <w:rFonts w:ascii="Times New Roman" w:hAnsi="Times New Roman" w:cs="Times New Roman"/>
          <w:sz w:val="24"/>
          <w:szCs w:val="24"/>
        </w:rPr>
        <w:t>yetkin kişiler</w:t>
      </w:r>
      <w:r w:rsidR="008E7414" w:rsidRPr="00951A16">
        <w:rPr>
          <w:rFonts w:ascii="Times New Roman" w:hAnsi="Times New Roman" w:cs="Times New Roman"/>
          <w:sz w:val="24"/>
          <w:szCs w:val="24"/>
        </w:rPr>
        <w:t xml:space="preserve">den belirlenmekte </w:t>
      </w:r>
      <w:r w:rsidR="00743C9E" w:rsidRPr="00951A16">
        <w:rPr>
          <w:rFonts w:ascii="Times New Roman" w:hAnsi="Times New Roman" w:cs="Times New Roman"/>
          <w:sz w:val="24"/>
          <w:szCs w:val="24"/>
        </w:rPr>
        <w:t xml:space="preserve">olup </w:t>
      </w:r>
      <w:r w:rsidR="00B4246C" w:rsidRPr="00951A16">
        <w:rPr>
          <w:rFonts w:ascii="Times New Roman" w:hAnsi="Times New Roman" w:cs="Times New Roman"/>
          <w:sz w:val="24"/>
          <w:szCs w:val="24"/>
        </w:rPr>
        <w:t>K</w:t>
      </w:r>
      <w:r w:rsidR="008F4D3A" w:rsidRPr="00951A16">
        <w:rPr>
          <w:rFonts w:ascii="Times New Roman" w:hAnsi="Times New Roman" w:cs="Times New Roman"/>
          <w:sz w:val="24"/>
          <w:szCs w:val="24"/>
        </w:rPr>
        <w:t>oordina</w:t>
      </w:r>
      <w:r w:rsidR="00B4246C" w:rsidRPr="00951A16">
        <w:rPr>
          <w:rFonts w:ascii="Times New Roman" w:hAnsi="Times New Roman" w:cs="Times New Roman"/>
          <w:sz w:val="24"/>
          <w:szCs w:val="24"/>
        </w:rPr>
        <w:t>törlüğümüzün</w:t>
      </w:r>
      <w:r w:rsidR="008F4D3A" w:rsidRPr="00951A16">
        <w:rPr>
          <w:rFonts w:ascii="Times New Roman" w:hAnsi="Times New Roman" w:cs="Times New Roman"/>
          <w:sz w:val="24"/>
          <w:szCs w:val="24"/>
        </w:rPr>
        <w:t xml:space="preserve"> misyonu gereği etkin bir çalışma grubu oluşturulmuştur</w:t>
      </w:r>
      <w:r w:rsidR="008C29B7" w:rsidRPr="00951A16">
        <w:rPr>
          <w:rFonts w:ascii="Times New Roman" w:hAnsi="Times New Roman" w:cs="Times New Roman"/>
          <w:sz w:val="24"/>
          <w:szCs w:val="24"/>
        </w:rPr>
        <w:t xml:space="preserve"> </w:t>
      </w:r>
      <w:r w:rsidR="008C29B7" w:rsidRPr="00951A16">
        <w:rPr>
          <w:rFonts w:ascii="Times New Roman" w:hAnsi="Times New Roman" w:cs="Times New Roman"/>
          <w:b/>
          <w:sz w:val="24"/>
          <w:szCs w:val="24"/>
        </w:rPr>
        <w:t xml:space="preserve">(Kanıt </w:t>
      </w:r>
      <w:r w:rsidR="0048524D" w:rsidRPr="00951A16">
        <w:rPr>
          <w:rFonts w:ascii="Times New Roman" w:hAnsi="Times New Roman" w:cs="Times New Roman"/>
          <w:b/>
          <w:sz w:val="24"/>
          <w:szCs w:val="24"/>
        </w:rPr>
        <w:t>9-13</w:t>
      </w:r>
      <w:r w:rsidR="008C29B7" w:rsidRPr="00951A16">
        <w:rPr>
          <w:rFonts w:ascii="Times New Roman" w:hAnsi="Times New Roman" w:cs="Times New Roman"/>
          <w:b/>
          <w:sz w:val="24"/>
          <w:szCs w:val="24"/>
        </w:rPr>
        <w:t xml:space="preserve">). </w:t>
      </w:r>
      <w:r w:rsidRPr="00951A16">
        <w:rPr>
          <w:rFonts w:ascii="Times New Roman" w:hAnsi="Times New Roman" w:cs="Times New Roman"/>
          <w:sz w:val="24"/>
          <w:szCs w:val="24"/>
        </w:rPr>
        <w:t xml:space="preserve"> </w:t>
      </w:r>
      <w:r w:rsidR="008F4D3A" w:rsidRPr="00951A16">
        <w:rPr>
          <w:rFonts w:ascii="Times New Roman" w:hAnsi="Times New Roman" w:cs="Times New Roman"/>
          <w:sz w:val="24"/>
          <w:szCs w:val="24"/>
        </w:rPr>
        <w:t xml:space="preserve"> Ayrıca birimlerin etkin katılımının sağlanması amacıyla her birimden soruml</w:t>
      </w:r>
      <w:r w:rsidR="00D471EF" w:rsidRPr="00951A16">
        <w:rPr>
          <w:rFonts w:ascii="Times New Roman" w:hAnsi="Times New Roman" w:cs="Times New Roman"/>
          <w:sz w:val="24"/>
          <w:szCs w:val="24"/>
        </w:rPr>
        <w:t>u öğretim elemanı belirlenerek K</w:t>
      </w:r>
      <w:r w:rsidR="008F4D3A" w:rsidRPr="00951A16">
        <w:rPr>
          <w:rFonts w:ascii="Times New Roman" w:hAnsi="Times New Roman" w:cs="Times New Roman"/>
          <w:sz w:val="24"/>
          <w:szCs w:val="24"/>
        </w:rPr>
        <w:t>oordinatörlüğümüz bünyesinde Pro</w:t>
      </w:r>
      <w:r w:rsidR="00D471EF" w:rsidRPr="00951A16">
        <w:rPr>
          <w:rFonts w:ascii="Times New Roman" w:hAnsi="Times New Roman" w:cs="Times New Roman"/>
          <w:sz w:val="24"/>
          <w:szCs w:val="24"/>
        </w:rPr>
        <w:t xml:space="preserve">je Destek </w:t>
      </w:r>
      <w:r w:rsidR="00791BB8" w:rsidRPr="00951A16">
        <w:rPr>
          <w:rFonts w:ascii="Times New Roman" w:hAnsi="Times New Roman" w:cs="Times New Roman"/>
          <w:sz w:val="24"/>
          <w:szCs w:val="24"/>
        </w:rPr>
        <w:t>Grubu</w:t>
      </w:r>
      <w:r w:rsidR="00D471EF" w:rsidRPr="00951A16">
        <w:rPr>
          <w:rFonts w:ascii="Times New Roman" w:hAnsi="Times New Roman" w:cs="Times New Roman"/>
          <w:sz w:val="24"/>
          <w:szCs w:val="24"/>
        </w:rPr>
        <w:t xml:space="preserve"> oluşturulmuştur </w:t>
      </w:r>
      <w:r w:rsidR="00D471EF" w:rsidRPr="00951A16">
        <w:rPr>
          <w:rFonts w:ascii="Times New Roman" w:hAnsi="Times New Roman" w:cs="Times New Roman"/>
          <w:b/>
          <w:sz w:val="24"/>
          <w:szCs w:val="24"/>
        </w:rPr>
        <w:t xml:space="preserve">(Kanıt </w:t>
      </w:r>
      <w:r w:rsidR="0048524D" w:rsidRPr="00951A16">
        <w:rPr>
          <w:rFonts w:ascii="Times New Roman" w:hAnsi="Times New Roman" w:cs="Times New Roman"/>
          <w:b/>
          <w:sz w:val="24"/>
          <w:szCs w:val="24"/>
        </w:rPr>
        <w:t>14</w:t>
      </w:r>
      <w:r w:rsidR="00D471EF" w:rsidRPr="00951A16">
        <w:rPr>
          <w:rFonts w:ascii="Times New Roman" w:hAnsi="Times New Roman" w:cs="Times New Roman"/>
          <w:b/>
          <w:sz w:val="24"/>
          <w:szCs w:val="24"/>
        </w:rPr>
        <w:t>)</w:t>
      </w:r>
      <w:r w:rsidR="00D471EF" w:rsidRPr="00951A16">
        <w:rPr>
          <w:rFonts w:ascii="Times New Roman" w:hAnsi="Times New Roman" w:cs="Times New Roman"/>
          <w:sz w:val="24"/>
          <w:szCs w:val="24"/>
        </w:rPr>
        <w:t>.</w:t>
      </w:r>
    </w:p>
    <w:p w14:paraId="56D5C03C" w14:textId="191801F8" w:rsidR="005C16B2" w:rsidRPr="00951A16" w:rsidRDefault="00286843" w:rsidP="005C16B2">
      <w:pPr>
        <w:spacing w:after="0" w:line="360" w:lineRule="auto"/>
        <w:jc w:val="both"/>
        <w:rPr>
          <w:rFonts w:ascii="Times New Roman" w:hAnsi="Times New Roman" w:cs="Times New Roman"/>
          <w:b/>
          <w:sz w:val="24"/>
          <w:szCs w:val="24"/>
        </w:rPr>
      </w:pPr>
      <w:r w:rsidRPr="00951A16">
        <w:rPr>
          <w:rFonts w:ascii="Times New Roman" w:hAnsi="Times New Roman" w:cs="Times New Roman"/>
          <w:sz w:val="24"/>
          <w:szCs w:val="24"/>
        </w:rPr>
        <w:t>Bilimsel Araştırma Projeleri kapsa</w:t>
      </w:r>
      <w:r w:rsidR="00B4246C" w:rsidRPr="00951A16">
        <w:rPr>
          <w:rFonts w:ascii="Times New Roman" w:hAnsi="Times New Roman" w:cs="Times New Roman"/>
          <w:sz w:val="24"/>
          <w:szCs w:val="24"/>
        </w:rPr>
        <w:t xml:space="preserve">mında yapılan </w:t>
      </w:r>
      <w:r w:rsidRPr="00951A16">
        <w:rPr>
          <w:rFonts w:ascii="Times New Roman" w:hAnsi="Times New Roman" w:cs="Times New Roman"/>
          <w:sz w:val="24"/>
          <w:szCs w:val="24"/>
        </w:rPr>
        <w:t>araştırma</w:t>
      </w:r>
      <w:r w:rsidR="00B4246C" w:rsidRPr="00951A16">
        <w:rPr>
          <w:rFonts w:ascii="Times New Roman" w:hAnsi="Times New Roman" w:cs="Times New Roman"/>
          <w:sz w:val="24"/>
          <w:szCs w:val="24"/>
        </w:rPr>
        <w:t>ların</w:t>
      </w:r>
      <w:r w:rsidRPr="00951A16">
        <w:rPr>
          <w:rFonts w:ascii="Times New Roman" w:hAnsi="Times New Roman" w:cs="Times New Roman"/>
          <w:sz w:val="24"/>
          <w:szCs w:val="24"/>
        </w:rPr>
        <w:t xml:space="preserve"> niteliği</w:t>
      </w:r>
      <w:r w:rsidR="00B4246C" w:rsidRPr="00951A16">
        <w:rPr>
          <w:rFonts w:ascii="Times New Roman" w:hAnsi="Times New Roman" w:cs="Times New Roman"/>
          <w:sz w:val="24"/>
          <w:szCs w:val="24"/>
        </w:rPr>
        <w:t>ni</w:t>
      </w:r>
      <w:r w:rsidRPr="00951A16">
        <w:rPr>
          <w:rFonts w:ascii="Times New Roman" w:hAnsi="Times New Roman" w:cs="Times New Roman"/>
          <w:sz w:val="24"/>
          <w:szCs w:val="24"/>
        </w:rPr>
        <w:t xml:space="preserve"> ve niceliğini geliştirmek </w:t>
      </w:r>
      <w:r w:rsidR="00B4246C" w:rsidRPr="00951A16">
        <w:rPr>
          <w:rFonts w:ascii="Times New Roman" w:hAnsi="Times New Roman" w:cs="Times New Roman"/>
          <w:sz w:val="24"/>
          <w:szCs w:val="24"/>
        </w:rPr>
        <w:t>amacıyla</w:t>
      </w:r>
      <w:r w:rsidRPr="00951A16">
        <w:rPr>
          <w:rFonts w:ascii="Times New Roman" w:hAnsi="Times New Roman" w:cs="Times New Roman"/>
          <w:sz w:val="24"/>
          <w:szCs w:val="24"/>
        </w:rPr>
        <w:t xml:space="preserve"> UBYS sistemi üzerinden güncellemeler gerçekleştirilmiştir. Özellikle ilgili sürecin proje çeşitleri ve proje çıktıları</w:t>
      </w:r>
      <w:r w:rsidR="00B4246C" w:rsidRPr="00951A16">
        <w:rPr>
          <w:rFonts w:ascii="Times New Roman" w:hAnsi="Times New Roman" w:cs="Times New Roman"/>
          <w:sz w:val="24"/>
          <w:szCs w:val="24"/>
        </w:rPr>
        <w:t>nın</w:t>
      </w:r>
      <w:r w:rsidRPr="00951A16">
        <w:rPr>
          <w:rFonts w:ascii="Times New Roman" w:hAnsi="Times New Roman" w:cs="Times New Roman"/>
          <w:sz w:val="24"/>
          <w:szCs w:val="24"/>
        </w:rPr>
        <w:t xml:space="preserve"> kontrol edilmesi ve önlem alınması başlıkları</w:t>
      </w:r>
      <w:r w:rsidR="00B4246C" w:rsidRPr="00951A16">
        <w:rPr>
          <w:rFonts w:ascii="Times New Roman" w:hAnsi="Times New Roman" w:cs="Times New Roman"/>
          <w:sz w:val="24"/>
          <w:szCs w:val="24"/>
        </w:rPr>
        <w:t xml:space="preserve"> çerçevesinde</w:t>
      </w:r>
      <w:r w:rsidRPr="00951A16">
        <w:rPr>
          <w:rFonts w:ascii="Times New Roman" w:hAnsi="Times New Roman" w:cs="Times New Roman"/>
          <w:sz w:val="24"/>
          <w:szCs w:val="24"/>
        </w:rPr>
        <w:t xml:space="preserve"> ilgili yön</w:t>
      </w:r>
      <w:r w:rsidR="00CC59EF" w:rsidRPr="00951A16">
        <w:rPr>
          <w:rFonts w:ascii="Times New Roman" w:hAnsi="Times New Roman" w:cs="Times New Roman"/>
          <w:sz w:val="24"/>
          <w:szCs w:val="24"/>
        </w:rPr>
        <w:t xml:space="preserve">erge çalışmaları başlatılmıştır. Bu bağlamda Üniversitemizin farklı bölümlerinden belirlenen </w:t>
      </w:r>
      <w:r w:rsidR="00B4246C" w:rsidRPr="00951A16">
        <w:rPr>
          <w:rFonts w:ascii="Times New Roman" w:hAnsi="Times New Roman" w:cs="Times New Roman"/>
          <w:sz w:val="24"/>
          <w:szCs w:val="24"/>
        </w:rPr>
        <w:t>öğretim üyelerinin yer aldığı yönerge k</w:t>
      </w:r>
      <w:r w:rsidR="00CC59EF" w:rsidRPr="00951A16">
        <w:rPr>
          <w:rFonts w:ascii="Times New Roman" w:hAnsi="Times New Roman" w:cs="Times New Roman"/>
          <w:sz w:val="24"/>
          <w:szCs w:val="24"/>
        </w:rPr>
        <w:t>omisyonu oluşturularak üyelerin paydaş görüşleri doğrultusunda çalışmalar</w:t>
      </w:r>
      <w:r w:rsidR="00550F49" w:rsidRPr="00951A16">
        <w:rPr>
          <w:rFonts w:ascii="Times New Roman" w:hAnsi="Times New Roman" w:cs="Times New Roman"/>
          <w:sz w:val="24"/>
          <w:szCs w:val="24"/>
        </w:rPr>
        <w:t xml:space="preserve"> tamamlanmış ve BAP Y</w:t>
      </w:r>
      <w:r w:rsidR="00EA6F3D" w:rsidRPr="00951A16">
        <w:rPr>
          <w:rFonts w:ascii="Times New Roman" w:hAnsi="Times New Roman" w:cs="Times New Roman"/>
          <w:sz w:val="24"/>
          <w:szCs w:val="24"/>
        </w:rPr>
        <w:t xml:space="preserve">önergesi oluşturulmuştur </w:t>
      </w:r>
      <w:r w:rsidR="00EA6F3D" w:rsidRPr="00951A16">
        <w:rPr>
          <w:rFonts w:ascii="Times New Roman" w:hAnsi="Times New Roman" w:cs="Times New Roman"/>
          <w:b/>
          <w:sz w:val="24"/>
          <w:szCs w:val="24"/>
        </w:rPr>
        <w:t>(K</w:t>
      </w:r>
      <w:r w:rsidR="00F00B26" w:rsidRPr="00951A16">
        <w:rPr>
          <w:rFonts w:ascii="Times New Roman" w:hAnsi="Times New Roman" w:cs="Times New Roman"/>
          <w:b/>
          <w:sz w:val="24"/>
          <w:szCs w:val="24"/>
        </w:rPr>
        <w:t xml:space="preserve">anıt </w:t>
      </w:r>
      <w:r w:rsidR="0048524D" w:rsidRPr="00951A16">
        <w:rPr>
          <w:rFonts w:ascii="Times New Roman" w:hAnsi="Times New Roman" w:cs="Times New Roman"/>
          <w:b/>
          <w:sz w:val="24"/>
          <w:szCs w:val="24"/>
        </w:rPr>
        <w:t>15</w:t>
      </w:r>
      <w:r w:rsidR="00550F49" w:rsidRPr="00951A16">
        <w:rPr>
          <w:rFonts w:ascii="Times New Roman" w:hAnsi="Times New Roman" w:cs="Times New Roman"/>
          <w:b/>
          <w:sz w:val="24"/>
          <w:szCs w:val="24"/>
        </w:rPr>
        <w:t>)</w:t>
      </w:r>
      <w:r w:rsidR="00550F49" w:rsidRPr="00951A16">
        <w:rPr>
          <w:rFonts w:ascii="Times New Roman" w:hAnsi="Times New Roman" w:cs="Times New Roman"/>
          <w:sz w:val="24"/>
          <w:szCs w:val="24"/>
        </w:rPr>
        <w:t>.</w:t>
      </w:r>
      <w:r w:rsidR="00CC59EF" w:rsidRPr="00951A16">
        <w:rPr>
          <w:rFonts w:ascii="Times New Roman" w:hAnsi="Times New Roman" w:cs="Times New Roman"/>
          <w:sz w:val="24"/>
          <w:szCs w:val="24"/>
        </w:rPr>
        <w:t xml:space="preserve"> </w:t>
      </w:r>
      <w:r w:rsidR="000F7383" w:rsidRPr="00951A16">
        <w:rPr>
          <w:rFonts w:ascii="Times New Roman" w:hAnsi="Times New Roman" w:cs="Times New Roman"/>
          <w:sz w:val="24"/>
          <w:szCs w:val="24"/>
        </w:rPr>
        <w:t xml:space="preserve">Genel Koordinatörlük bünyesinde yer alan Bilimsel Araştırma Projeleri Koordinasyon Birimi </w:t>
      </w:r>
      <w:r w:rsidR="00466A35" w:rsidRPr="00951A16">
        <w:rPr>
          <w:rFonts w:ascii="Times New Roman" w:hAnsi="Times New Roman" w:cs="Times New Roman"/>
          <w:sz w:val="24"/>
          <w:szCs w:val="24"/>
        </w:rPr>
        <w:t>tarafından yürütülen</w:t>
      </w:r>
      <w:r w:rsidR="00CC59EF" w:rsidRPr="00951A16">
        <w:rPr>
          <w:rFonts w:ascii="Times New Roman" w:hAnsi="Times New Roman" w:cs="Times New Roman"/>
          <w:sz w:val="24"/>
          <w:szCs w:val="24"/>
        </w:rPr>
        <w:t xml:space="preserve"> kurum içi destekli projelerle </w:t>
      </w:r>
      <w:r w:rsidR="000F7383" w:rsidRPr="00951A16">
        <w:rPr>
          <w:rFonts w:ascii="Times New Roman" w:hAnsi="Times New Roman" w:cs="Times New Roman"/>
          <w:sz w:val="24"/>
          <w:szCs w:val="24"/>
        </w:rPr>
        <w:t>ilgili tüm süreçler UBYS sistemi üzerinden takip edilmektedir</w:t>
      </w:r>
      <w:r w:rsidR="00F84093" w:rsidRPr="00951A16">
        <w:rPr>
          <w:rFonts w:ascii="Times New Roman" w:hAnsi="Times New Roman" w:cs="Times New Roman"/>
          <w:sz w:val="24"/>
          <w:szCs w:val="24"/>
        </w:rPr>
        <w:t xml:space="preserve"> </w:t>
      </w:r>
      <w:r w:rsidR="0054197B" w:rsidRPr="00951A16">
        <w:rPr>
          <w:rFonts w:ascii="Times New Roman" w:hAnsi="Times New Roman" w:cs="Times New Roman"/>
          <w:b/>
          <w:sz w:val="24"/>
          <w:szCs w:val="24"/>
        </w:rPr>
        <w:t>(</w:t>
      </w:r>
      <w:r w:rsidR="0048524D" w:rsidRPr="00951A16">
        <w:rPr>
          <w:rFonts w:ascii="Times New Roman" w:hAnsi="Times New Roman" w:cs="Times New Roman"/>
          <w:b/>
          <w:sz w:val="24"/>
          <w:szCs w:val="24"/>
        </w:rPr>
        <w:t>Kanıt 16</w:t>
      </w:r>
      <w:r w:rsidR="00F84093" w:rsidRPr="00951A16">
        <w:rPr>
          <w:rFonts w:ascii="Times New Roman" w:hAnsi="Times New Roman" w:cs="Times New Roman"/>
          <w:b/>
          <w:sz w:val="24"/>
          <w:szCs w:val="24"/>
        </w:rPr>
        <w:t>)</w:t>
      </w:r>
      <w:r w:rsidR="000F7383" w:rsidRPr="00951A16">
        <w:rPr>
          <w:rFonts w:ascii="Times New Roman" w:hAnsi="Times New Roman" w:cs="Times New Roman"/>
          <w:b/>
          <w:sz w:val="24"/>
          <w:szCs w:val="24"/>
        </w:rPr>
        <w:t>.</w:t>
      </w:r>
    </w:p>
    <w:p w14:paraId="560D46EE" w14:textId="6C304DBD" w:rsidR="00513ADF" w:rsidRPr="00951A16" w:rsidRDefault="008F69F1" w:rsidP="008F69F1">
      <w:pPr>
        <w:spacing w:after="0" w:line="360" w:lineRule="auto"/>
        <w:jc w:val="both"/>
        <w:rPr>
          <w:rFonts w:ascii="Times New Roman" w:hAnsi="Times New Roman" w:cs="Times New Roman"/>
          <w:sz w:val="24"/>
          <w:szCs w:val="24"/>
        </w:rPr>
      </w:pPr>
      <w:r w:rsidRPr="00951A16">
        <w:rPr>
          <w:rFonts w:ascii="Times New Roman" w:hAnsi="Times New Roman" w:cs="Times New Roman"/>
          <w:sz w:val="24"/>
          <w:szCs w:val="24"/>
        </w:rPr>
        <w:t xml:space="preserve">Bölgenin kalkınmasına yönelik stratejik amaç ve hedefler doğrultusunda yönetişim modelini geliştirmek üzere Bartın’da sanayi ve teknoloji iş birliğinin güçlendirilmesine yönelik çalışmalar sürdürülmektedir. Üniversitemiz Proje ve Teknoloji Ofisi Genel Koordinatörlüğü, Bölgesel Kalkınma Ajansları ve Diğer Kamu Kurumları Projeleri Koordinasyon Birimi Sorumlusu Sanayi ve Teknoloji İşbirliği Kurulu (SANTEK) süreçlerinde aktif rol oynamakta, bu bağlamda belirli aralıklarla gerçekleştirilen SANTEK toplantılarına katılım sağlayarak, sektörlere yönelik değerlendirmelerde bulunulmaktadır </w:t>
      </w:r>
      <w:r w:rsidRPr="00951A16">
        <w:rPr>
          <w:rFonts w:ascii="Times New Roman" w:hAnsi="Times New Roman" w:cs="Times New Roman"/>
          <w:b/>
          <w:bCs/>
          <w:sz w:val="24"/>
          <w:szCs w:val="24"/>
        </w:rPr>
        <w:t>(Kanıt 1</w:t>
      </w:r>
      <w:r w:rsidR="0083209E" w:rsidRPr="00951A16">
        <w:rPr>
          <w:rFonts w:ascii="Times New Roman" w:hAnsi="Times New Roman" w:cs="Times New Roman"/>
          <w:b/>
          <w:bCs/>
          <w:sz w:val="24"/>
          <w:szCs w:val="24"/>
        </w:rPr>
        <w:t>7</w:t>
      </w:r>
      <w:r w:rsidRPr="00951A16">
        <w:rPr>
          <w:rFonts w:ascii="Times New Roman" w:hAnsi="Times New Roman" w:cs="Times New Roman"/>
          <w:b/>
          <w:bCs/>
          <w:sz w:val="24"/>
          <w:szCs w:val="24"/>
        </w:rPr>
        <w:t>)</w:t>
      </w:r>
      <w:r w:rsidRPr="00951A16">
        <w:rPr>
          <w:rFonts w:ascii="Times New Roman" w:hAnsi="Times New Roman" w:cs="Times New Roman"/>
          <w:sz w:val="24"/>
          <w:szCs w:val="24"/>
        </w:rPr>
        <w:t>.</w:t>
      </w:r>
    </w:p>
    <w:p w14:paraId="3CD9C1FF" w14:textId="51364138" w:rsidR="0083209E" w:rsidRPr="00951A16" w:rsidRDefault="001B0A68" w:rsidP="005C16B2">
      <w:pPr>
        <w:spacing w:after="0" w:line="360" w:lineRule="auto"/>
        <w:jc w:val="both"/>
        <w:rPr>
          <w:rFonts w:ascii="Times New Roman" w:hAnsi="Times New Roman" w:cs="Times New Roman"/>
          <w:sz w:val="24"/>
          <w:szCs w:val="24"/>
        </w:rPr>
      </w:pPr>
      <w:r w:rsidRPr="00951A16">
        <w:rPr>
          <w:rFonts w:ascii="Times New Roman" w:hAnsi="Times New Roman" w:cs="Times New Roman"/>
          <w:sz w:val="24"/>
          <w:szCs w:val="24"/>
        </w:rPr>
        <w:t xml:space="preserve">PTOGK çatısı altında organizasyonel yapının kapsayıcı olması, araştırma süreçleri ile ilgili dokümantasyon sisteminin oluşturulmuş olması, araştırma süreçlerinin yönetimine ilişkin süreç </w:t>
      </w:r>
      <w:r w:rsidRPr="00951A16">
        <w:rPr>
          <w:rFonts w:ascii="Times New Roman" w:hAnsi="Times New Roman" w:cs="Times New Roman"/>
          <w:sz w:val="24"/>
          <w:szCs w:val="24"/>
        </w:rPr>
        <w:lastRenderedPageBreak/>
        <w:t>yönetimi el kitabının oluşturulmuş olması ve el kitabında süreçlerin izleme ve değerlendirme basamaklarının nasıl ve kimler tarafından yapılacağının belirlenmiş olması güçlü yönler olarak ifade edilebilir. Araştırma süreçleri yönetiminin</w:t>
      </w:r>
      <w:r w:rsidR="0083209E" w:rsidRPr="00951A16">
        <w:rPr>
          <w:rFonts w:ascii="Times New Roman" w:hAnsi="Times New Roman" w:cs="Times New Roman"/>
          <w:sz w:val="24"/>
          <w:szCs w:val="24"/>
        </w:rPr>
        <w:t xml:space="preserve">, Birim Faaliyet Raporları, Stratejik Hedef ve Gösterge Değerlendirme Raporları ve </w:t>
      </w:r>
      <w:r w:rsidRPr="00951A16">
        <w:rPr>
          <w:rFonts w:ascii="Times New Roman" w:hAnsi="Times New Roman" w:cs="Times New Roman"/>
          <w:sz w:val="24"/>
          <w:szCs w:val="24"/>
        </w:rPr>
        <w:t>BİDR ile değerlendiriliyor olması bir diğer güçlü yönü göstermektedir.</w:t>
      </w:r>
      <w:r w:rsidR="00DB05E7" w:rsidRPr="00951A16">
        <w:rPr>
          <w:rFonts w:ascii="Times New Roman" w:hAnsi="Times New Roman" w:cs="Times New Roman"/>
          <w:sz w:val="24"/>
          <w:szCs w:val="24"/>
        </w:rPr>
        <w:t xml:space="preserve"> </w:t>
      </w:r>
      <w:r w:rsidR="0083209E" w:rsidRPr="00951A16">
        <w:rPr>
          <w:rFonts w:ascii="Times New Roman" w:hAnsi="Times New Roman" w:cs="Times New Roman"/>
          <w:sz w:val="24"/>
          <w:szCs w:val="24"/>
        </w:rPr>
        <w:t>Üniversitemiz İhtisaslaşma alanı olan Akıllı Lojistik ve Bütünleşik Bölge Uygulamaları kapsamında gerçekleştirilen</w:t>
      </w:r>
      <w:r w:rsidR="00DB05E7" w:rsidRPr="00951A16">
        <w:rPr>
          <w:rFonts w:ascii="Times New Roman" w:hAnsi="Times New Roman" w:cs="Times New Roman"/>
          <w:sz w:val="24"/>
          <w:szCs w:val="24"/>
        </w:rPr>
        <w:t xml:space="preserve"> faaliyetlerinin </w:t>
      </w:r>
      <w:r w:rsidR="00055FFD" w:rsidRPr="00951A16">
        <w:rPr>
          <w:rFonts w:ascii="Times New Roman" w:hAnsi="Times New Roman" w:cs="Times New Roman"/>
          <w:sz w:val="24"/>
          <w:szCs w:val="24"/>
        </w:rPr>
        <w:t xml:space="preserve">artışı sebebiyle </w:t>
      </w:r>
      <w:r w:rsidR="0083209E" w:rsidRPr="00951A16">
        <w:rPr>
          <w:rFonts w:ascii="Times New Roman" w:hAnsi="Times New Roman" w:cs="Times New Roman"/>
          <w:sz w:val="24"/>
          <w:szCs w:val="24"/>
        </w:rPr>
        <w:t>belirtilen i</w:t>
      </w:r>
      <w:r w:rsidR="00055FFD" w:rsidRPr="00951A16">
        <w:rPr>
          <w:rFonts w:ascii="Times New Roman" w:hAnsi="Times New Roman" w:cs="Times New Roman"/>
          <w:sz w:val="24"/>
          <w:szCs w:val="24"/>
        </w:rPr>
        <w:t xml:space="preserve">htisaslaşma </w:t>
      </w:r>
      <w:r w:rsidR="0083209E" w:rsidRPr="00951A16">
        <w:rPr>
          <w:rFonts w:ascii="Times New Roman" w:hAnsi="Times New Roman" w:cs="Times New Roman"/>
          <w:sz w:val="24"/>
          <w:szCs w:val="24"/>
        </w:rPr>
        <w:t xml:space="preserve">alanına yönelik </w:t>
      </w:r>
      <w:r w:rsidR="00055FFD" w:rsidRPr="00951A16">
        <w:rPr>
          <w:rFonts w:ascii="Times New Roman" w:hAnsi="Times New Roman" w:cs="Times New Roman"/>
          <w:sz w:val="24"/>
          <w:szCs w:val="24"/>
        </w:rPr>
        <w:t>koordinatörlüğün kurulma</w:t>
      </w:r>
      <w:r w:rsidR="0083209E" w:rsidRPr="00951A16">
        <w:rPr>
          <w:rFonts w:ascii="Times New Roman" w:hAnsi="Times New Roman" w:cs="Times New Roman"/>
          <w:sz w:val="24"/>
          <w:szCs w:val="24"/>
        </w:rPr>
        <w:t xml:space="preserve"> ihtiyacı bulunmaktadır.</w:t>
      </w:r>
    </w:p>
    <w:p w14:paraId="20590F75" w14:textId="7D1537E2" w:rsidR="00CC59EF" w:rsidRPr="00951A16" w:rsidRDefault="00CC59EF" w:rsidP="005C16B2">
      <w:pPr>
        <w:spacing w:after="0" w:line="360" w:lineRule="auto"/>
        <w:jc w:val="both"/>
        <w:rPr>
          <w:rFonts w:ascii="Times New Roman" w:hAnsi="Times New Roman" w:cs="Times New Roman"/>
          <w:b/>
          <w:sz w:val="20"/>
          <w:szCs w:val="20"/>
        </w:rPr>
      </w:pPr>
      <w:r w:rsidRPr="00951A16">
        <w:rPr>
          <w:rFonts w:ascii="Times New Roman" w:hAnsi="Times New Roman" w:cs="Times New Roman"/>
          <w:b/>
          <w:sz w:val="20"/>
          <w:szCs w:val="20"/>
        </w:rPr>
        <w:t>Örnek Kanıtlar</w:t>
      </w:r>
    </w:p>
    <w:p w14:paraId="06126433" w14:textId="530713A6" w:rsidR="00CC59EF" w:rsidRPr="00951A16" w:rsidRDefault="00CC59EF" w:rsidP="00FD25AA">
      <w:pPr>
        <w:spacing w:after="0" w:line="360" w:lineRule="auto"/>
        <w:jc w:val="both"/>
        <w:rPr>
          <w:rFonts w:ascii="Times New Roman" w:hAnsi="Times New Roman" w:cs="Times New Roman"/>
          <w:sz w:val="20"/>
          <w:szCs w:val="20"/>
        </w:rPr>
      </w:pPr>
      <w:r w:rsidRPr="00951A16">
        <w:rPr>
          <w:rFonts w:ascii="Times New Roman" w:hAnsi="Times New Roman" w:cs="Times New Roman"/>
          <w:b/>
          <w:sz w:val="20"/>
          <w:szCs w:val="20"/>
        </w:rPr>
        <w:t xml:space="preserve">Kanıt </w:t>
      </w:r>
      <w:r w:rsidR="0048524D" w:rsidRPr="00951A16">
        <w:rPr>
          <w:rFonts w:ascii="Times New Roman" w:hAnsi="Times New Roman" w:cs="Times New Roman"/>
          <w:b/>
          <w:sz w:val="20"/>
          <w:szCs w:val="20"/>
        </w:rPr>
        <w:t>1</w:t>
      </w:r>
      <w:r w:rsidRPr="00951A16">
        <w:rPr>
          <w:rFonts w:ascii="Times New Roman" w:hAnsi="Times New Roman" w:cs="Times New Roman"/>
          <w:b/>
          <w:sz w:val="20"/>
          <w:szCs w:val="20"/>
        </w:rPr>
        <w:t xml:space="preserve">: </w:t>
      </w:r>
      <w:r w:rsidRPr="00951A16">
        <w:rPr>
          <w:rFonts w:ascii="Times New Roman" w:hAnsi="Times New Roman" w:cs="Times New Roman"/>
          <w:sz w:val="20"/>
          <w:szCs w:val="20"/>
        </w:rPr>
        <w:t>BAP Yönergesi</w:t>
      </w:r>
    </w:p>
    <w:p w14:paraId="4B5941BA" w14:textId="7ED8AC26" w:rsidR="00CC59EF" w:rsidRPr="00951A16" w:rsidRDefault="00CC59EF" w:rsidP="00FD25AA">
      <w:pPr>
        <w:spacing w:after="0" w:line="360" w:lineRule="auto"/>
        <w:jc w:val="both"/>
        <w:rPr>
          <w:rFonts w:ascii="Times New Roman" w:hAnsi="Times New Roman" w:cs="Times New Roman"/>
          <w:sz w:val="20"/>
          <w:szCs w:val="20"/>
        </w:rPr>
      </w:pPr>
      <w:r w:rsidRPr="00951A16">
        <w:rPr>
          <w:rFonts w:ascii="Times New Roman" w:hAnsi="Times New Roman" w:cs="Times New Roman"/>
          <w:b/>
          <w:sz w:val="20"/>
          <w:szCs w:val="20"/>
        </w:rPr>
        <w:t xml:space="preserve">Kanıt </w:t>
      </w:r>
      <w:r w:rsidR="0048524D" w:rsidRPr="00951A16">
        <w:rPr>
          <w:rFonts w:ascii="Times New Roman" w:hAnsi="Times New Roman" w:cs="Times New Roman"/>
          <w:b/>
          <w:sz w:val="20"/>
          <w:szCs w:val="20"/>
        </w:rPr>
        <w:t>2</w:t>
      </w:r>
      <w:r w:rsidRPr="00951A16">
        <w:rPr>
          <w:rFonts w:ascii="Times New Roman" w:hAnsi="Times New Roman" w:cs="Times New Roman"/>
          <w:b/>
          <w:sz w:val="20"/>
          <w:szCs w:val="20"/>
        </w:rPr>
        <w:t>:</w:t>
      </w:r>
      <w:r w:rsidRPr="00951A16">
        <w:rPr>
          <w:rFonts w:ascii="Times New Roman" w:hAnsi="Times New Roman" w:cs="Times New Roman"/>
          <w:sz w:val="20"/>
          <w:szCs w:val="20"/>
        </w:rPr>
        <w:t xml:space="preserve"> BAP Yönetmelik</w:t>
      </w:r>
    </w:p>
    <w:p w14:paraId="5B70C38C" w14:textId="6531903B" w:rsidR="00CC59EF" w:rsidRPr="00951A16" w:rsidRDefault="00E47CDA" w:rsidP="00FD25AA">
      <w:pPr>
        <w:spacing w:after="0" w:line="360" w:lineRule="auto"/>
        <w:jc w:val="both"/>
        <w:rPr>
          <w:rFonts w:ascii="Times New Roman" w:hAnsi="Times New Roman" w:cs="Times New Roman"/>
          <w:sz w:val="20"/>
          <w:szCs w:val="20"/>
        </w:rPr>
      </w:pPr>
      <w:r w:rsidRPr="00951A16">
        <w:rPr>
          <w:rFonts w:ascii="Times New Roman" w:hAnsi="Times New Roman" w:cs="Times New Roman"/>
          <w:b/>
          <w:sz w:val="20"/>
          <w:szCs w:val="20"/>
        </w:rPr>
        <w:t xml:space="preserve">Kanıt </w:t>
      </w:r>
      <w:r w:rsidR="0048524D" w:rsidRPr="00951A16">
        <w:rPr>
          <w:rFonts w:ascii="Times New Roman" w:hAnsi="Times New Roman" w:cs="Times New Roman"/>
          <w:b/>
          <w:sz w:val="20"/>
          <w:szCs w:val="20"/>
        </w:rPr>
        <w:t>3</w:t>
      </w:r>
      <w:r w:rsidR="00CC59EF" w:rsidRPr="00951A16">
        <w:rPr>
          <w:rFonts w:ascii="Times New Roman" w:hAnsi="Times New Roman" w:cs="Times New Roman"/>
          <w:sz w:val="20"/>
          <w:szCs w:val="20"/>
        </w:rPr>
        <w:t>: FSMH Yönergesi</w:t>
      </w:r>
    </w:p>
    <w:p w14:paraId="3641BB0A" w14:textId="601C92F1" w:rsidR="000806F2" w:rsidRPr="00951A16" w:rsidRDefault="00E47CDA" w:rsidP="00FD25AA">
      <w:pPr>
        <w:spacing w:after="0" w:line="360" w:lineRule="auto"/>
        <w:jc w:val="both"/>
        <w:rPr>
          <w:rFonts w:ascii="Times New Roman" w:hAnsi="Times New Roman" w:cs="Times New Roman"/>
          <w:sz w:val="20"/>
          <w:szCs w:val="20"/>
        </w:rPr>
      </w:pPr>
      <w:r w:rsidRPr="00951A16">
        <w:rPr>
          <w:rFonts w:ascii="Times New Roman" w:hAnsi="Times New Roman" w:cs="Times New Roman"/>
          <w:b/>
          <w:sz w:val="20"/>
          <w:szCs w:val="20"/>
        </w:rPr>
        <w:t xml:space="preserve">Kanıt </w:t>
      </w:r>
      <w:r w:rsidR="0048524D" w:rsidRPr="00951A16">
        <w:rPr>
          <w:rFonts w:ascii="Times New Roman" w:hAnsi="Times New Roman" w:cs="Times New Roman"/>
          <w:b/>
          <w:sz w:val="20"/>
          <w:szCs w:val="20"/>
        </w:rPr>
        <w:t>4</w:t>
      </w:r>
      <w:r w:rsidR="00CC59EF" w:rsidRPr="00951A16">
        <w:rPr>
          <w:rFonts w:ascii="Times New Roman" w:hAnsi="Times New Roman" w:cs="Times New Roman"/>
          <w:b/>
          <w:sz w:val="20"/>
          <w:szCs w:val="20"/>
        </w:rPr>
        <w:t>:</w:t>
      </w:r>
      <w:r w:rsidR="00CC59EF" w:rsidRPr="00951A16">
        <w:rPr>
          <w:rFonts w:ascii="Times New Roman" w:hAnsi="Times New Roman" w:cs="Times New Roman"/>
          <w:sz w:val="20"/>
          <w:szCs w:val="20"/>
        </w:rPr>
        <w:t xml:space="preserve"> </w:t>
      </w:r>
      <w:r w:rsidR="000806F2" w:rsidRPr="00951A16">
        <w:rPr>
          <w:rFonts w:ascii="Times New Roman" w:hAnsi="Times New Roman" w:cs="Times New Roman"/>
          <w:sz w:val="20"/>
          <w:szCs w:val="20"/>
        </w:rPr>
        <w:t>PTO Yönerge</w:t>
      </w:r>
    </w:p>
    <w:p w14:paraId="7F934466" w14:textId="5CAE8104" w:rsidR="000806F2" w:rsidRPr="00951A16" w:rsidRDefault="00CC59EF" w:rsidP="00FD25AA">
      <w:pPr>
        <w:spacing w:after="0" w:line="360" w:lineRule="auto"/>
        <w:jc w:val="both"/>
        <w:rPr>
          <w:rFonts w:ascii="Times New Roman" w:hAnsi="Times New Roman" w:cs="Times New Roman"/>
          <w:sz w:val="20"/>
          <w:szCs w:val="20"/>
        </w:rPr>
      </w:pPr>
      <w:r w:rsidRPr="00951A16">
        <w:rPr>
          <w:rFonts w:ascii="Times New Roman" w:hAnsi="Times New Roman" w:cs="Times New Roman"/>
          <w:b/>
          <w:sz w:val="20"/>
          <w:szCs w:val="20"/>
        </w:rPr>
        <w:t xml:space="preserve">Kanıt </w:t>
      </w:r>
      <w:r w:rsidR="0048524D" w:rsidRPr="00951A16">
        <w:rPr>
          <w:rFonts w:ascii="Times New Roman" w:hAnsi="Times New Roman" w:cs="Times New Roman"/>
          <w:b/>
          <w:sz w:val="20"/>
          <w:szCs w:val="20"/>
        </w:rPr>
        <w:t>5</w:t>
      </w:r>
      <w:r w:rsidRPr="00951A16">
        <w:rPr>
          <w:rFonts w:ascii="Times New Roman" w:hAnsi="Times New Roman" w:cs="Times New Roman"/>
          <w:b/>
          <w:sz w:val="20"/>
          <w:szCs w:val="20"/>
        </w:rPr>
        <w:t>:</w:t>
      </w:r>
      <w:r w:rsidRPr="00951A16">
        <w:rPr>
          <w:rFonts w:ascii="Times New Roman" w:hAnsi="Times New Roman" w:cs="Times New Roman"/>
          <w:sz w:val="20"/>
          <w:szCs w:val="20"/>
        </w:rPr>
        <w:t xml:space="preserve"> </w:t>
      </w:r>
      <w:r w:rsidR="000806F2" w:rsidRPr="00951A16">
        <w:rPr>
          <w:rFonts w:ascii="Times New Roman" w:hAnsi="Times New Roman" w:cs="Times New Roman"/>
          <w:sz w:val="20"/>
          <w:szCs w:val="20"/>
        </w:rPr>
        <w:t>BAP Komisyonu Üyeleri</w:t>
      </w:r>
    </w:p>
    <w:p w14:paraId="5A686765" w14:textId="2997AB6E" w:rsidR="000806F2" w:rsidRPr="00951A16" w:rsidRDefault="00E47CDA" w:rsidP="00FD25AA">
      <w:pPr>
        <w:spacing w:after="0" w:line="360" w:lineRule="auto"/>
        <w:jc w:val="both"/>
        <w:rPr>
          <w:rFonts w:ascii="Times New Roman" w:hAnsi="Times New Roman" w:cs="Times New Roman"/>
          <w:sz w:val="20"/>
          <w:szCs w:val="20"/>
        </w:rPr>
      </w:pPr>
      <w:r w:rsidRPr="00951A16">
        <w:rPr>
          <w:rFonts w:ascii="Times New Roman" w:hAnsi="Times New Roman" w:cs="Times New Roman"/>
          <w:b/>
          <w:sz w:val="20"/>
          <w:szCs w:val="20"/>
        </w:rPr>
        <w:t xml:space="preserve">Kanıt </w:t>
      </w:r>
      <w:r w:rsidR="0048524D" w:rsidRPr="00951A16">
        <w:rPr>
          <w:rFonts w:ascii="Times New Roman" w:hAnsi="Times New Roman" w:cs="Times New Roman"/>
          <w:b/>
          <w:sz w:val="20"/>
          <w:szCs w:val="20"/>
        </w:rPr>
        <w:t>6</w:t>
      </w:r>
      <w:r w:rsidR="00CC59EF" w:rsidRPr="00951A16">
        <w:rPr>
          <w:rFonts w:ascii="Times New Roman" w:hAnsi="Times New Roman" w:cs="Times New Roman"/>
          <w:b/>
          <w:sz w:val="20"/>
          <w:szCs w:val="20"/>
        </w:rPr>
        <w:t>:</w:t>
      </w:r>
      <w:r w:rsidR="00CC59EF" w:rsidRPr="00951A16">
        <w:rPr>
          <w:rFonts w:ascii="Times New Roman" w:hAnsi="Times New Roman" w:cs="Times New Roman"/>
          <w:sz w:val="20"/>
          <w:szCs w:val="20"/>
        </w:rPr>
        <w:t xml:space="preserve"> </w:t>
      </w:r>
      <w:r w:rsidR="000806F2" w:rsidRPr="00951A16">
        <w:rPr>
          <w:rFonts w:ascii="Times New Roman" w:hAnsi="Times New Roman" w:cs="Times New Roman"/>
          <w:sz w:val="20"/>
          <w:szCs w:val="20"/>
        </w:rPr>
        <w:t>TÜBİTAK TTS</w:t>
      </w:r>
    </w:p>
    <w:p w14:paraId="1298A640" w14:textId="13DE3123" w:rsidR="000806F2" w:rsidRPr="00951A16" w:rsidRDefault="00E47CDA" w:rsidP="00FD25AA">
      <w:pPr>
        <w:spacing w:after="0" w:line="360" w:lineRule="auto"/>
        <w:jc w:val="both"/>
        <w:rPr>
          <w:rFonts w:ascii="Times New Roman" w:hAnsi="Times New Roman" w:cs="Times New Roman"/>
          <w:sz w:val="20"/>
          <w:szCs w:val="20"/>
        </w:rPr>
      </w:pPr>
      <w:r w:rsidRPr="00951A16">
        <w:rPr>
          <w:rFonts w:ascii="Times New Roman" w:hAnsi="Times New Roman" w:cs="Times New Roman"/>
          <w:b/>
          <w:sz w:val="20"/>
          <w:szCs w:val="20"/>
        </w:rPr>
        <w:t xml:space="preserve">Kanıt </w:t>
      </w:r>
      <w:r w:rsidR="0048524D" w:rsidRPr="00951A16">
        <w:rPr>
          <w:rFonts w:ascii="Times New Roman" w:hAnsi="Times New Roman" w:cs="Times New Roman"/>
          <w:b/>
          <w:sz w:val="20"/>
          <w:szCs w:val="20"/>
        </w:rPr>
        <w:t>7</w:t>
      </w:r>
      <w:r w:rsidR="00CC59EF" w:rsidRPr="00951A16">
        <w:rPr>
          <w:rFonts w:ascii="Times New Roman" w:hAnsi="Times New Roman" w:cs="Times New Roman"/>
          <w:b/>
          <w:sz w:val="20"/>
          <w:szCs w:val="20"/>
        </w:rPr>
        <w:t xml:space="preserve">: </w:t>
      </w:r>
      <w:r w:rsidR="000806F2" w:rsidRPr="00951A16">
        <w:rPr>
          <w:rFonts w:ascii="Times New Roman" w:hAnsi="Times New Roman" w:cs="Times New Roman"/>
          <w:sz w:val="20"/>
          <w:szCs w:val="20"/>
        </w:rPr>
        <w:t>Patent Koordinasyon Birimi Sorumlusu</w:t>
      </w:r>
    </w:p>
    <w:p w14:paraId="28A5931A" w14:textId="1839DC1A" w:rsidR="000806F2" w:rsidRPr="00951A16" w:rsidRDefault="0048524D" w:rsidP="00FD25AA">
      <w:pPr>
        <w:spacing w:after="0" w:line="360" w:lineRule="auto"/>
        <w:jc w:val="both"/>
        <w:rPr>
          <w:rFonts w:ascii="Times New Roman" w:hAnsi="Times New Roman" w:cs="Times New Roman"/>
          <w:sz w:val="20"/>
          <w:szCs w:val="20"/>
        </w:rPr>
      </w:pPr>
      <w:r w:rsidRPr="00951A16">
        <w:rPr>
          <w:rFonts w:ascii="Times New Roman" w:hAnsi="Times New Roman" w:cs="Times New Roman"/>
          <w:b/>
          <w:sz w:val="20"/>
          <w:szCs w:val="20"/>
        </w:rPr>
        <w:t>Kanıt 8</w:t>
      </w:r>
      <w:r w:rsidR="00CC59EF" w:rsidRPr="00951A16">
        <w:rPr>
          <w:rFonts w:ascii="Times New Roman" w:hAnsi="Times New Roman" w:cs="Times New Roman"/>
          <w:b/>
          <w:sz w:val="20"/>
          <w:szCs w:val="20"/>
        </w:rPr>
        <w:t>:</w:t>
      </w:r>
      <w:r w:rsidR="00CC59EF" w:rsidRPr="00951A16">
        <w:rPr>
          <w:rFonts w:ascii="Times New Roman" w:hAnsi="Times New Roman" w:cs="Times New Roman"/>
          <w:sz w:val="20"/>
          <w:szCs w:val="20"/>
        </w:rPr>
        <w:t xml:space="preserve"> </w:t>
      </w:r>
      <w:r w:rsidR="000806F2" w:rsidRPr="00951A16">
        <w:rPr>
          <w:rFonts w:ascii="Times New Roman" w:hAnsi="Times New Roman" w:cs="Times New Roman"/>
          <w:sz w:val="20"/>
          <w:szCs w:val="20"/>
        </w:rPr>
        <w:t>FMDK</w:t>
      </w:r>
    </w:p>
    <w:p w14:paraId="278C2F40" w14:textId="70A362D2" w:rsidR="000806F2" w:rsidRPr="00951A16" w:rsidRDefault="0048524D" w:rsidP="00FD25AA">
      <w:pPr>
        <w:spacing w:after="0" w:line="360" w:lineRule="auto"/>
        <w:jc w:val="both"/>
        <w:rPr>
          <w:rFonts w:ascii="Times New Roman" w:hAnsi="Times New Roman" w:cs="Times New Roman"/>
          <w:sz w:val="20"/>
          <w:szCs w:val="20"/>
        </w:rPr>
      </w:pPr>
      <w:r w:rsidRPr="00951A16">
        <w:rPr>
          <w:rFonts w:ascii="Times New Roman" w:hAnsi="Times New Roman" w:cs="Times New Roman"/>
          <w:b/>
          <w:sz w:val="20"/>
          <w:szCs w:val="20"/>
        </w:rPr>
        <w:t>Kanıt 9:</w:t>
      </w:r>
      <w:r w:rsidR="00CC59EF" w:rsidRPr="00951A16">
        <w:rPr>
          <w:rFonts w:ascii="Times New Roman" w:hAnsi="Times New Roman" w:cs="Times New Roman"/>
          <w:sz w:val="20"/>
          <w:szCs w:val="20"/>
        </w:rPr>
        <w:t xml:space="preserve"> </w:t>
      </w:r>
      <w:r w:rsidR="000806F2" w:rsidRPr="00951A16">
        <w:rPr>
          <w:rFonts w:ascii="Times New Roman" w:hAnsi="Times New Roman" w:cs="Times New Roman"/>
          <w:sz w:val="20"/>
          <w:szCs w:val="20"/>
        </w:rPr>
        <w:t>Bölgesel Kalkınma Ajansları ve Diğer Kamu Kurumları Projeleri Koordinasyon Birimi</w:t>
      </w:r>
    </w:p>
    <w:p w14:paraId="13B9E652" w14:textId="7203CA8A" w:rsidR="000806F2" w:rsidRPr="00951A16" w:rsidRDefault="0048524D" w:rsidP="00FD25AA">
      <w:pPr>
        <w:spacing w:after="0" w:line="360" w:lineRule="auto"/>
        <w:jc w:val="both"/>
        <w:rPr>
          <w:rFonts w:ascii="Times New Roman" w:hAnsi="Times New Roman" w:cs="Times New Roman"/>
          <w:b/>
          <w:sz w:val="20"/>
          <w:szCs w:val="20"/>
        </w:rPr>
      </w:pPr>
      <w:r w:rsidRPr="00951A16">
        <w:rPr>
          <w:rFonts w:ascii="Times New Roman" w:hAnsi="Times New Roman" w:cs="Times New Roman"/>
          <w:b/>
          <w:sz w:val="20"/>
          <w:szCs w:val="20"/>
        </w:rPr>
        <w:t>Kanıt 10</w:t>
      </w:r>
      <w:r w:rsidR="00CC59EF" w:rsidRPr="00951A16">
        <w:rPr>
          <w:rFonts w:ascii="Times New Roman" w:hAnsi="Times New Roman" w:cs="Times New Roman"/>
          <w:b/>
          <w:sz w:val="20"/>
          <w:szCs w:val="20"/>
        </w:rPr>
        <w:t xml:space="preserve">: </w:t>
      </w:r>
      <w:r w:rsidR="000806F2" w:rsidRPr="00951A16">
        <w:rPr>
          <w:rFonts w:ascii="Times New Roman" w:hAnsi="Times New Roman" w:cs="Times New Roman"/>
          <w:sz w:val="20"/>
          <w:szCs w:val="20"/>
        </w:rPr>
        <w:t>Patent Koordinasyon Birimi</w:t>
      </w:r>
      <w:r w:rsidR="000806F2" w:rsidRPr="00951A16">
        <w:rPr>
          <w:rFonts w:ascii="Times New Roman" w:hAnsi="Times New Roman" w:cs="Times New Roman"/>
          <w:b/>
          <w:sz w:val="20"/>
          <w:szCs w:val="20"/>
        </w:rPr>
        <w:t xml:space="preserve"> </w:t>
      </w:r>
    </w:p>
    <w:p w14:paraId="5CF802D7" w14:textId="5D5573C4" w:rsidR="000806F2" w:rsidRPr="00951A16" w:rsidRDefault="0048524D" w:rsidP="00FD25AA">
      <w:pPr>
        <w:spacing w:after="0" w:line="360" w:lineRule="auto"/>
        <w:jc w:val="both"/>
        <w:rPr>
          <w:rFonts w:ascii="Times New Roman" w:hAnsi="Times New Roman" w:cs="Times New Roman"/>
          <w:sz w:val="20"/>
          <w:szCs w:val="20"/>
        </w:rPr>
      </w:pPr>
      <w:r w:rsidRPr="00951A16">
        <w:rPr>
          <w:rFonts w:ascii="Times New Roman" w:hAnsi="Times New Roman" w:cs="Times New Roman"/>
          <w:b/>
          <w:sz w:val="20"/>
          <w:szCs w:val="20"/>
        </w:rPr>
        <w:t>Kanıt 11</w:t>
      </w:r>
      <w:r w:rsidR="000806F2" w:rsidRPr="00951A16">
        <w:rPr>
          <w:rFonts w:ascii="Times New Roman" w:hAnsi="Times New Roman" w:cs="Times New Roman"/>
          <w:b/>
          <w:sz w:val="20"/>
          <w:szCs w:val="20"/>
        </w:rPr>
        <w:t xml:space="preserve">: </w:t>
      </w:r>
      <w:r w:rsidR="000806F2" w:rsidRPr="00951A16">
        <w:rPr>
          <w:rFonts w:ascii="Times New Roman" w:hAnsi="Times New Roman" w:cs="Times New Roman"/>
          <w:sz w:val="20"/>
          <w:szCs w:val="20"/>
        </w:rPr>
        <w:t>TÜBİTAK Projeleri Koordinasyon Birimi Sorumlusu</w:t>
      </w:r>
    </w:p>
    <w:p w14:paraId="1D5597A1" w14:textId="1DED4D73" w:rsidR="000806F2" w:rsidRPr="00951A16" w:rsidRDefault="0048524D" w:rsidP="00FD25AA">
      <w:pPr>
        <w:spacing w:after="0" w:line="360" w:lineRule="auto"/>
        <w:jc w:val="both"/>
        <w:rPr>
          <w:rFonts w:ascii="Times New Roman" w:hAnsi="Times New Roman" w:cs="Times New Roman"/>
          <w:sz w:val="20"/>
          <w:szCs w:val="20"/>
        </w:rPr>
      </w:pPr>
      <w:r w:rsidRPr="00951A16">
        <w:rPr>
          <w:rFonts w:ascii="Times New Roman" w:hAnsi="Times New Roman" w:cs="Times New Roman"/>
          <w:b/>
          <w:sz w:val="20"/>
          <w:szCs w:val="20"/>
        </w:rPr>
        <w:t>Kanıt 12</w:t>
      </w:r>
      <w:r w:rsidR="000806F2" w:rsidRPr="00951A16">
        <w:rPr>
          <w:rFonts w:ascii="Times New Roman" w:hAnsi="Times New Roman" w:cs="Times New Roman"/>
          <w:b/>
          <w:sz w:val="20"/>
          <w:szCs w:val="20"/>
        </w:rPr>
        <w:t>:</w:t>
      </w:r>
      <w:r w:rsidR="000806F2" w:rsidRPr="00951A16">
        <w:rPr>
          <w:rFonts w:ascii="Times New Roman" w:hAnsi="Times New Roman" w:cs="Times New Roman"/>
          <w:sz w:val="20"/>
          <w:szCs w:val="20"/>
        </w:rPr>
        <w:t xml:space="preserve"> Uluslararası Projeler Koordinasyon Birimi</w:t>
      </w:r>
    </w:p>
    <w:p w14:paraId="1FEE8129" w14:textId="58B425EC" w:rsidR="000806F2" w:rsidRPr="00951A16" w:rsidRDefault="0048524D" w:rsidP="00FD25AA">
      <w:pPr>
        <w:spacing w:after="0" w:line="360" w:lineRule="auto"/>
        <w:jc w:val="both"/>
        <w:rPr>
          <w:rFonts w:ascii="Times New Roman" w:hAnsi="Times New Roman" w:cs="Times New Roman"/>
          <w:sz w:val="20"/>
          <w:szCs w:val="20"/>
        </w:rPr>
      </w:pPr>
      <w:r w:rsidRPr="00951A16">
        <w:rPr>
          <w:rFonts w:ascii="Times New Roman" w:hAnsi="Times New Roman" w:cs="Times New Roman"/>
          <w:b/>
          <w:sz w:val="20"/>
          <w:szCs w:val="20"/>
        </w:rPr>
        <w:t>Kanıt 13</w:t>
      </w:r>
      <w:r w:rsidR="000806F2" w:rsidRPr="00951A16">
        <w:rPr>
          <w:rFonts w:ascii="Times New Roman" w:hAnsi="Times New Roman" w:cs="Times New Roman"/>
          <w:sz w:val="20"/>
          <w:szCs w:val="20"/>
        </w:rPr>
        <w:t>: Alt Birim Ekran Görüntüsü</w:t>
      </w:r>
    </w:p>
    <w:p w14:paraId="15229F66" w14:textId="4696A24E" w:rsidR="000806F2" w:rsidRPr="00951A16" w:rsidRDefault="00E47CDA" w:rsidP="00FD25AA">
      <w:pPr>
        <w:spacing w:after="0" w:line="360" w:lineRule="auto"/>
        <w:jc w:val="both"/>
        <w:rPr>
          <w:rFonts w:ascii="Times New Roman" w:hAnsi="Times New Roman" w:cs="Times New Roman"/>
          <w:sz w:val="20"/>
          <w:szCs w:val="20"/>
        </w:rPr>
      </w:pPr>
      <w:r w:rsidRPr="00951A16">
        <w:rPr>
          <w:rFonts w:ascii="Times New Roman" w:hAnsi="Times New Roman" w:cs="Times New Roman"/>
          <w:b/>
          <w:sz w:val="20"/>
          <w:szCs w:val="20"/>
        </w:rPr>
        <w:t xml:space="preserve">Kanıt </w:t>
      </w:r>
      <w:r w:rsidR="0048524D" w:rsidRPr="00951A16">
        <w:rPr>
          <w:rFonts w:ascii="Times New Roman" w:hAnsi="Times New Roman" w:cs="Times New Roman"/>
          <w:b/>
          <w:sz w:val="20"/>
          <w:szCs w:val="20"/>
        </w:rPr>
        <w:t>14</w:t>
      </w:r>
      <w:r w:rsidR="000806F2" w:rsidRPr="00951A16">
        <w:rPr>
          <w:rFonts w:ascii="Times New Roman" w:hAnsi="Times New Roman" w:cs="Times New Roman"/>
          <w:b/>
          <w:sz w:val="20"/>
          <w:szCs w:val="20"/>
        </w:rPr>
        <w:t>:</w:t>
      </w:r>
      <w:r w:rsidR="000806F2" w:rsidRPr="00951A16">
        <w:rPr>
          <w:rFonts w:ascii="Times New Roman" w:hAnsi="Times New Roman" w:cs="Times New Roman"/>
          <w:sz w:val="20"/>
          <w:szCs w:val="20"/>
        </w:rPr>
        <w:t xml:space="preserve"> Proje Destek Grubu</w:t>
      </w:r>
    </w:p>
    <w:p w14:paraId="5AC3753F" w14:textId="62943D4D" w:rsidR="000806F2" w:rsidRPr="00951A16" w:rsidRDefault="0048524D" w:rsidP="00FD25AA">
      <w:pPr>
        <w:spacing w:after="0" w:line="360" w:lineRule="auto"/>
        <w:jc w:val="both"/>
        <w:rPr>
          <w:rFonts w:ascii="Times New Roman" w:hAnsi="Times New Roman" w:cs="Times New Roman"/>
          <w:sz w:val="20"/>
          <w:szCs w:val="20"/>
        </w:rPr>
      </w:pPr>
      <w:r w:rsidRPr="00951A16">
        <w:rPr>
          <w:rFonts w:ascii="Times New Roman" w:hAnsi="Times New Roman" w:cs="Times New Roman"/>
          <w:b/>
          <w:sz w:val="20"/>
          <w:szCs w:val="20"/>
        </w:rPr>
        <w:t>Kanıt 15</w:t>
      </w:r>
      <w:r w:rsidR="000806F2" w:rsidRPr="00951A16">
        <w:rPr>
          <w:rFonts w:ascii="Times New Roman" w:hAnsi="Times New Roman" w:cs="Times New Roman"/>
          <w:b/>
          <w:sz w:val="20"/>
          <w:szCs w:val="20"/>
        </w:rPr>
        <w:t>:</w:t>
      </w:r>
      <w:r w:rsidR="000806F2" w:rsidRPr="00951A16">
        <w:rPr>
          <w:rFonts w:ascii="Times New Roman" w:hAnsi="Times New Roman" w:cs="Times New Roman"/>
          <w:sz w:val="20"/>
          <w:szCs w:val="20"/>
        </w:rPr>
        <w:t xml:space="preserve"> </w:t>
      </w:r>
      <w:r w:rsidR="00550F49" w:rsidRPr="00951A16">
        <w:rPr>
          <w:rFonts w:ascii="Times New Roman" w:hAnsi="Times New Roman" w:cs="Times New Roman"/>
          <w:sz w:val="20"/>
          <w:szCs w:val="20"/>
        </w:rPr>
        <w:t>BAP Yönergesi</w:t>
      </w:r>
    </w:p>
    <w:p w14:paraId="15B7881A" w14:textId="31043544" w:rsidR="00B4246C" w:rsidRPr="00951A16" w:rsidRDefault="0048524D" w:rsidP="007F51A1">
      <w:pPr>
        <w:spacing w:after="0" w:line="360" w:lineRule="auto"/>
        <w:jc w:val="both"/>
        <w:rPr>
          <w:rFonts w:ascii="Times New Roman" w:hAnsi="Times New Roman" w:cs="Times New Roman"/>
          <w:sz w:val="20"/>
          <w:szCs w:val="20"/>
        </w:rPr>
      </w:pPr>
      <w:r w:rsidRPr="00951A16">
        <w:rPr>
          <w:rFonts w:ascii="Times New Roman" w:hAnsi="Times New Roman" w:cs="Times New Roman"/>
          <w:b/>
          <w:sz w:val="20"/>
          <w:szCs w:val="20"/>
        </w:rPr>
        <w:t>Kanıt 16</w:t>
      </w:r>
      <w:r w:rsidR="000806F2" w:rsidRPr="00951A16">
        <w:rPr>
          <w:rFonts w:ascii="Times New Roman" w:hAnsi="Times New Roman" w:cs="Times New Roman"/>
          <w:b/>
          <w:sz w:val="20"/>
          <w:szCs w:val="20"/>
        </w:rPr>
        <w:t>:</w:t>
      </w:r>
      <w:r w:rsidR="000806F2" w:rsidRPr="00951A16">
        <w:rPr>
          <w:rFonts w:ascii="Times New Roman" w:hAnsi="Times New Roman" w:cs="Times New Roman"/>
          <w:sz w:val="20"/>
          <w:szCs w:val="20"/>
        </w:rPr>
        <w:t xml:space="preserve"> BAP Sistem Görüntüsü</w:t>
      </w:r>
    </w:p>
    <w:p w14:paraId="2459D77F" w14:textId="7E798C7E" w:rsidR="00BB30F6" w:rsidRPr="00951A16" w:rsidRDefault="00BB30F6" w:rsidP="00656B9A">
      <w:pPr>
        <w:spacing w:after="0" w:line="360" w:lineRule="auto"/>
        <w:jc w:val="both"/>
        <w:rPr>
          <w:rFonts w:ascii="Times New Roman" w:hAnsi="Times New Roman" w:cs="Times New Roman"/>
          <w:sz w:val="20"/>
          <w:szCs w:val="20"/>
        </w:rPr>
      </w:pPr>
      <w:r w:rsidRPr="00951A16">
        <w:rPr>
          <w:rFonts w:ascii="Times New Roman" w:hAnsi="Times New Roman" w:cs="Times New Roman"/>
          <w:b/>
          <w:sz w:val="20"/>
          <w:szCs w:val="20"/>
        </w:rPr>
        <w:t>Kanıt 1</w:t>
      </w:r>
      <w:r w:rsidR="0083209E" w:rsidRPr="00951A16">
        <w:rPr>
          <w:rFonts w:ascii="Times New Roman" w:hAnsi="Times New Roman" w:cs="Times New Roman"/>
          <w:b/>
          <w:sz w:val="20"/>
          <w:szCs w:val="20"/>
        </w:rPr>
        <w:t>7</w:t>
      </w:r>
      <w:r w:rsidRPr="00951A16">
        <w:rPr>
          <w:rFonts w:ascii="Times New Roman" w:hAnsi="Times New Roman" w:cs="Times New Roman"/>
          <w:b/>
          <w:sz w:val="20"/>
          <w:szCs w:val="20"/>
        </w:rPr>
        <w:t>:</w:t>
      </w:r>
      <w:r w:rsidRPr="00951A16">
        <w:rPr>
          <w:rFonts w:ascii="Times New Roman" w:hAnsi="Times New Roman" w:cs="Times New Roman"/>
          <w:sz w:val="20"/>
          <w:szCs w:val="20"/>
        </w:rPr>
        <w:t xml:space="preserve"> </w:t>
      </w:r>
      <w:r w:rsidR="00656B9A" w:rsidRPr="00951A16">
        <w:rPr>
          <w:rFonts w:ascii="Times New Roman" w:hAnsi="Times New Roman" w:cs="Times New Roman"/>
        </w:rPr>
        <w:t>Sanayi ve Teknoloji İş Birliği Kurulu (</w:t>
      </w:r>
      <w:proofErr w:type="spellStart"/>
      <w:r w:rsidR="00656B9A" w:rsidRPr="00951A16">
        <w:rPr>
          <w:rFonts w:ascii="Times New Roman" w:hAnsi="Times New Roman" w:cs="Times New Roman"/>
        </w:rPr>
        <w:t>Santek</w:t>
      </w:r>
      <w:proofErr w:type="spellEnd"/>
      <w:r w:rsidR="00656B9A" w:rsidRPr="00951A16">
        <w:rPr>
          <w:rFonts w:ascii="Times New Roman" w:hAnsi="Times New Roman" w:cs="Times New Roman"/>
        </w:rPr>
        <w:t>) Toplantılar Kanıtı</w:t>
      </w:r>
    </w:p>
    <w:p w14:paraId="39450E7B" w14:textId="58666277" w:rsidR="00BB30F6" w:rsidRPr="00951A16" w:rsidRDefault="00BB30F6" w:rsidP="007F51A1">
      <w:pPr>
        <w:spacing w:after="0" w:line="360" w:lineRule="auto"/>
        <w:jc w:val="both"/>
        <w:rPr>
          <w:rFonts w:ascii="Times New Roman" w:hAnsi="Times New Roman" w:cs="Times New Roman"/>
          <w:sz w:val="20"/>
          <w:szCs w:val="20"/>
        </w:rPr>
      </w:pPr>
    </w:p>
    <w:p w14:paraId="3AD24338" w14:textId="5D6074D5" w:rsidR="00042F62" w:rsidRPr="00951A16" w:rsidRDefault="00042F62" w:rsidP="00042F62">
      <w:pPr>
        <w:rPr>
          <w:rFonts w:ascii="Times New Roman" w:hAnsi="Times New Roman" w:cs="Times New Roman"/>
        </w:rPr>
      </w:pPr>
    </w:p>
    <w:p w14:paraId="379D79F2" w14:textId="3107DD0A" w:rsidR="00327F42" w:rsidRPr="00951A16" w:rsidRDefault="00327F42" w:rsidP="001852EE">
      <w:pPr>
        <w:pStyle w:val="Balk3"/>
        <w:spacing w:line="360" w:lineRule="auto"/>
        <w:rPr>
          <w:rFonts w:ascii="Times New Roman" w:hAnsi="Times New Roman" w:cs="Times New Roman"/>
          <w:b/>
          <w:color w:val="auto"/>
          <w:lang w:val="tr-TR"/>
        </w:rPr>
      </w:pPr>
      <w:bookmarkStart w:id="19" w:name="_Toc134488292"/>
      <w:r w:rsidRPr="00951A16">
        <w:rPr>
          <w:rFonts w:ascii="Times New Roman" w:hAnsi="Times New Roman" w:cs="Times New Roman"/>
          <w:b/>
          <w:color w:val="auto"/>
          <w:lang w:val="tr-TR"/>
        </w:rPr>
        <w:t>C.1.2. İç ve Dış Kaynaklar</w:t>
      </w:r>
      <w:bookmarkEnd w:id="19"/>
    </w:p>
    <w:p w14:paraId="2F5C130E" w14:textId="678DBE7E" w:rsidR="003116DE" w:rsidRPr="00951A16" w:rsidRDefault="003116DE" w:rsidP="001852EE">
      <w:pPr>
        <w:spacing w:line="360" w:lineRule="auto"/>
        <w:jc w:val="both"/>
        <w:rPr>
          <w:rFonts w:ascii="Times New Roman" w:hAnsi="Times New Roman" w:cs="Times New Roman"/>
          <w:b/>
          <w:bCs/>
          <w:i/>
          <w:iCs/>
          <w:sz w:val="24"/>
          <w:szCs w:val="24"/>
        </w:rPr>
      </w:pPr>
      <w:r w:rsidRPr="00951A16">
        <w:rPr>
          <w:rFonts w:ascii="Times New Roman" w:hAnsi="Times New Roman" w:cs="Times New Roman"/>
          <w:b/>
          <w:bCs/>
          <w:i/>
          <w:iCs/>
          <w:sz w:val="24"/>
          <w:szCs w:val="24"/>
        </w:rPr>
        <w:t>Olgunluk Düzeyi:4</w:t>
      </w:r>
    </w:p>
    <w:p w14:paraId="7A53C744" w14:textId="62A6E291" w:rsidR="00D13AF3" w:rsidRPr="00951A16" w:rsidRDefault="003116DE" w:rsidP="007B766D">
      <w:pPr>
        <w:pStyle w:val="Default"/>
        <w:spacing w:after="160" w:line="360" w:lineRule="auto"/>
        <w:jc w:val="both"/>
        <w:rPr>
          <w:rFonts w:ascii="Times New Roman" w:hAnsi="Times New Roman" w:cs="Times New Roman"/>
          <w:i/>
          <w:sz w:val="22"/>
          <w:szCs w:val="22"/>
        </w:rPr>
      </w:pPr>
      <w:r w:rsidRPr="00951A16">
        <w:rPr>
          <w:rFonts w:ascii="Times New Roman" w:hAnsi="Times New Roman" w:cs="Times New Roman"/>
          <w:i/>
          <w:sz w:val="22"/>
          <w:szCs w:val="22"/>
        </w:rPr>
        <w:t>Birimde araştırma kaynaklarının yeterliliği ve çeşitliliği izlenmekte ve iyileştirilmektedir.</w:t>
      </w:r>
    </w:p>
    <w:p w14:paraId="643D23E4" w14:textId="224A6849" w:rsidR="00C652DB" w:rsidRPr="00951A16" w:rsidRDefault="003116DE" w:rsidP="0032376B">
      <w:pPr>
        <w:spacing w:line="360" w:lineRule="auto"/>
        <w:jc w:val="both"/>
        <w:rPr>
          <w:rFonts w:ascii="Times New Roman" w:hAnsi="Times New Roman" w:cs="Times New Roman"/>
          <w:b/>
          <w:sz w:val="24"/>
          <w:szCs w:val="24"/>
        </w:rPr>
      </w:pPr>
      <w:r w:rsidRPr="00951A16">
        <w:rPr>
          <w:rFonts w:ascii="Times New Roman" w:hAnsi="Times New Roman" w:cs="Times New Roman"/>
          <w:sz w:val="24"/>
          <w:szCs w:val="24"/>
        </w:rPr>
        <w:t>Proje ve Teknoloji Ofi</w:t>
      </w:r>
      <w:r w:rsidR="0063053D" w:rsidRPr="00951A16">
        <w:rPr>
          <w:rFonts w:ascii="Times New Roman" w:hAnsi="Times New Roman" w:cs="Times New Roman"/>
          <w:sz w:val="24"/>
          <w:szCs w:val="24"/>
        </w:rPr>
        <w:t>si Genel Koordinatörlüğü olarak</w:t>
      </w:r>
      <w:r w:rsidRPr="00951A16">
        <w:rPr>
          <w:rFonts w:ascii="Times New Roman" w:hAnsi="Times New Roman" w:cs="Times New Roman"/>
          <w:sz w:val="24"/>
          <w:szCs w:val="24"/>
        </w:rPr>
        <w:t xml:space="preserve"> kurum içi (</w:t>
      </w:r>
      <w:r w:rsidR="005870B4" w:rsidRPr="00951A16">
        <w:rPr>
          <w:rFonts w:ascii="Times New Roman" w:hAnsi="Times New Roman" w:cs="Times New Roman"/>
          <w:sz w:val="24"/>
          <w:szCs w:val="24"/>
        </w:rPr>
        <w:t>BAP</w:t>
      </w:r>
      <w:r w:rsidRPr="00951A16">
        <w:rPr>
          <w:rFonts w:ascii="Times New Roman" w:hAnsi="Times New Roman" w:cs="Times New Roman"/>
          <w:sz w:val="24"/>
          <w:szCs w:val="24"/>
        </w:rPr>
        <w:t>) ve kurum dışı (TÜBİTAK, BAKKA, AB, KOSGEB vb.) fonlarca desteklenen projelerin kayıtları izlenmekte ve bütçelere ilişkin harcamalar gerçekleştirilmektedir. Bu bağlamda kurum içi destekli projeler için merkezi yönetim bütçesinden ve öz kaynaklardan sağlanan fonlarla projeler desteklenmektedir.</w:t>
      </w:r>
      <w:r w:rsidRPr="00951A16">
        <w:rPr>
          <w:rFonts w:ascii="Times New Roman" w:hAnsi="Times New Roman" w:cs="Times New Roman"/>
          <w:color w:val="000000" w:themeColor="text1"/>
          <w:sz w:val="24"/>
          <w:szCs w:val="24"/>
        </w:rPr>
        <w:t xml:space="preserve"> </w:t>
      </w:r>
      <w:r w:rsidR="009716A3" w:rsidRPr="00951A16">
        <w:rPr>
          <w:rFonts w:ascii="Times New Roman" w:hAnsi="Times New Roman" w:cs="Times New Roman"/>
          <w:color w:val="000000" w:themeColor="text1"/>
          <w:sz w:val="24"/>
          <w:szCs w:val="24"/>
        </w:rPr>
        <w:t>202</w:t>
      </w:r>
      <w:r w:rsidR="00E65835" w:rsidRPr="00951A16">
        <w:rPr>
          <w:rFonts w:ascii="Times New Roman" w:hAnsi="Times New Roman" w:cs="Times New Roman"/>
          <w:color w:val="000000" w:themeColor="text1"/>
          <w:sz w:val="24"/>
          <w:szCs w:val="24"/>
        </w:rPr>
        <w:t xml:space="preserve">2 </w:t>
      </w:r>
      <w:r w:rsidR="009716A3" w:rsidRPr="00951A16">
        <w:rPr>
          <w:rFonts w:ascii="Times New Roman" w:hAnsi="Times New Roman" w:cs="Times New Roman"/>
          <w:color w:val="000000" w:themeColor="text1"/>
          <w:sz w:val="24"/>
          <w:szCs w:val="24"/>
        </w:rPr>
        <w:t xml:space="preserve">yılı içerisinde </w:t>
      </w:r>
      <w:r w:rsidR="0063053D" w:rsidRPr="00951A16">
        <w:rPr>
          <w:rFonts w:ascii="Times New Roman" w:hAnsi="Times New Roman" w:cs="Times New Roman"/>
          <w:color w:val="000000" w:themeColor="text1"/>
          <w:sz w:val="24"/>
          <w:szCs w:val="24"/>
        </w:rPr>
        <w:t xml:space="preserve">kurum içi fonlarla </w:t>
      </w:r>
      <w:r w:rsidR="00071925" w:rsidRPr="00951A16">
        <w:rPr>
          <w:rFonts w:ascii="Times New Roman" w:hAnsi="Times New Roman" w:cs="Times New Roman"/>
          <w:color w:val="000000" w:themeColor="text1"/>
          <w:sz w:val="24"/>
          <w:szCs w:val="24"/>
        </w:rPr>
        <w:t>12</w:t>
      </w:r>
      <w:r w:rsidR="0063053D" w:rsidRPr="00951A16">
        <w:rPr>
          <w:rFonts w:ascii="Times New Roman" w:hAnsi="Times New Roman" w:cs="Times New Roman"/>
          <w:color w:val="000000" w:themeColor="text1"/>
          <w:sz w:val="24"/>
          <w:szCs w:val="24"/>
        </w:rPr>
        <w:t xml:space="preserve"> adet proje </w:t>
      </w:r>
      <w:r w:rsidR="00071925" w:rsidRPr="00951A16">
        <w:rPr>
          <w:rFonts w:ascii="Times New Roman" w:hAnsi="Times New Roman" w:cs="Times New Roman"/>
          <w:color w:val="000000" w:themeColor="text1"/>
          <w:sz w:val="24"/>
          <w:szCs w:val="24"/>
        </w:rPr>
        <w:t>470.900,94</w:t>
      </w:r>
      <w:r w:rsidR="0063053D" w:rsidRPr="00951A16">
        <w:rPr>
          <w:rFonts w:ascii="Times New Roman" w:hAnsi="Times New Roman" w:cs="Times New Roman"/>
          <w:color w:val="000000" w:themeColor="text1"/>
          <w:sz w:val="24"/>
          <w:szCs w:val="24"/>
        </w:rPr>
        <w:t xml:space="preserve"> TL bütçe ile desteklenmiş, </w:t>
      </w:r>
      <w:r w:rsidR="009716A3" w:rsidRPr="00951A16">
        <w:rPr>
          <w:rFonts w:ascii="Times New Roman" w:hAnsi="Times New Roman" w:cs="Times New Roman"/>
          <w:color w:val="000000" w:themeColor="text1"/>
          <w:sz w:val="24"/>
          <w:szCs w:val="24"/>
        </w:rPr>
        <w:t xml:space="preserve">kurum dışı </w:t>
      </w:r>
      <w:r w:rsidR="0063053D" w:rsidRPr="00951A16">
        <w:rPr>
          <w:rFonts w:ascii="Times New Roman" w:hAnsi="Times New Roman" w:cs="Times New Roman"/>
          <w:color w:val="000000" w:themeColor="text1"/>
          <w:sz w:val="24"/>
          <w:szCs w:val="24"/>
        </w:rPr>
        <w:t xml:space="preserve">fonlarla desteklenen </w:t>
      </w:r>
      <w:r w:rsidR="001D211F" w:rsidRPr="00951A16">
        <w:rPr>
          <w:rFonts w:ascii="Times New Roman" w:hAnsi="Times New Roman" w:cs="Times New Roman"/>
          <w:color w:val="000000"/>
          <w:sz w:val="24"/>
          <w:szCs w:val="24"/>
          <w:shd w:val="clear" w:color="auto" w:fill="FFFFFF"/>
        </w:rPr>
        <w:t xml:space="preserve">103 </w:t>
      </w:r>
      <w:r w:rsidR="0063053D" w:rsidRPr="00951A16">
        <w:rPr>
          <w:rFonts w:ascii="Times New Roman" w:hAnsi="Times New Roman" w:cs="Times New Roman"/>
          <w:color w:val="000000" w:themeColor="text1"/>
          <w:sz w:val="24"/>
          <w:szCs w:val="24"/>
        </w:rPr>
        <w:t>proje</w:t>
      </w:r>
      <w:r w:rsidR="009716A3" w:rsidRPr="00951A16">
        <w:rPr>
          <w:rFonts w:ascii="Times New Roman" w:hAnsi="Times New Roman" w:cs="Times New Roman"/>
          <w:color w:val="000000" w:themeColor="text1"/>
          <w:sz w:val="24"/>
          <w:szCs w:val="24"/>
        </w:rPr>
        <w:t xml:space="preserve"> ise </w:t>
      </w:r>
      <w:r w:rsidR="008303EE" w:rsidRPr="00951A16">
        <w:rPr>
          <w:rFonts w:ascii="Times New Roman" w:hAnsi="Times New Roman" w:cs="Times New Roman"/>
          <w:color w:val="000000" w:themeColor="text1"/>
          <w:sz w:val="24"/>
          <w:szCs w:val="24"/>
        </w:rPr>
        <w:t>3</w:t>
      </w:r>
      <w:r w:rsidR="001D211F" w:rsidRPr="00951A16">
        <w:rPr>
          <w:rFonts w:ascii="Times New Roman" w:hAnsi="Times New Roman" w:cs="Times New Roman"/>
          <w:color w:val="000000" w:themeColor="text1"/>
          <w:sz w:val="24"/>
          <w:szCs w:val="24"/>
        </w:rPr>
        <w:t>.228.855,19</w:t>
      </w:r>
      <w:r w:rsidR="008303EE" w:rsidRPr="00951A16">
        <w:rPr>
          <w:rFonts w:ascii="Times New Roman" w:hAnsi="Times New Roman" w:cs="Times New Roman"/>
          <w:color w:val="000000" w:themeColor="text1"/>
          <w:sz w:val="24"/>
          <w:szCs w:val="24"/>
        </w:rPr>
        <w:t xml:space="preserve"> </w:t>
      </w:r>
      <w:r w:rsidR="009716A3" w:rsidRPr="00951A16">
        <w:rPr>
          <w:rFonts w:ascii="Times New Roman" w:hAnsi="Times New Roman" w:cs="Times New Roman"/>
          <w:color w:val="000000" w:themeColor="text1"/>
          <w:sz w:val="24"/>
          <w:szCs w:val="24"/>
        </w:rPr>
        <w:t>TL</w:t>
      </w:r>
      <w:r w:rsidR="0063053D" w:rsidRPr="00951A16">
        <w:rPr>
          <w:rFonts w:ascii="Times New Roman" w:hAnsi="Times New Roman" w:cs="Times New Roman"/>
          <w:color w:val="000000" w:themeColor="text1"/>
          <w:sz w:val="24"/>
          <w:szCs w:val="24"/>
        </w:rPr>
        <w:t xml:space="preserve"> bütçe ile </w:t>
      </w:r>
      <w:r w:rsidR="0063053D" w:rsidRPr="00951A16">
        <w:rPr>
          <w:rFonts w:ascii="Times New Roman" w:hAnsi="Times New Roman" w:cs="Times New Roman"/>
          <w:color w:val="000000" w:themeColor="text1"/>
          <w:sz w:val="24"/>
          <w:szCs w:val="24"/>
        </w:rPr>
        <w:lastRenderedPageBreak/>
        <w:t xml:space="preserve">desteklenmiştir. </w:t>
      </w:r>
      <w:r w:rsidR="009716A3" w:rsidRPr="00951A16">
        <w:rPr>
          <w:rFonts w:ascii="Times New Roman" w:hAnsi="Times New Roman" w:cs="Times New Roman"/>
          <w:color w:val="000000" w:themeColor="text1"/>
          <w:sz w:val="24"/>
          <w:szCs w:val="24"/>
        </w:rPr>
        <w:t>Ayrıca 202</w:t>
      </w:r>
      <w:r w:rsidR="00E65835" w:rsidRPr="00951A16">
        <w:rPr>
          <w:rFonts w:ascii="Times New Roman" w:hAnsi="Times New Roman" w:cs="Times New Roman"/>
          <w:color w:val="000000" w:themeColor="text1"/>
          <w:sz w:val="24"/>
          <w:szCs w:val="24"/>
        </w:rPr>
        <w:t>2</w:t>
      </w:r>
      <w:r w:rsidR="009716A3" w:rsidRPr="00951A16">
        <w:rPr>
          <w:rFonts w:ascii="Times New Roman" w:hAnsi="Times New Roman" w:cs="Times New Roman"/>
          <w:color w:val="000000" w:themeColor="text1"/>
          <w:sz w:val="24"/>
          <w:szCs w:val="24"/>
        </w:rPr>
        <w:t xml:space="preserve"> yılı içerisinde hareketliliği olan kurum içi </w:t>
      </w:r>
      <w:r w:rsidR="00AA4E3E" w:rsidRPr="00951A16">
        <w:rPr>
          <w:rFonts w:ascii="Times New Roman" w:hAnsi="Times New Roman" w:cs="Times New Roman"/>
          <w:color w:val="000000" w:themeColor="text1"/>
          <w:sz w:val="24"/>
          <w:szCs w:val="24"/>
        </w:rPr>
        <w:t xml:space="preserve">fonlarla desteklenen </w:t>
      </w:r>
      <w:r w:rsidR="009716A3" w:rsidRPr="00951A16">
        <w:rPr>
          <w:rFonts w:ascii="Times New Roman" w:hAnsi="Times New Roman" w:cs="Times New Roman"/>
          <w:color w:val="000000" w:themeColor="text1"/>
          <w:sz w:val="24"/>
          <w:szCs w:val="24"/>
        </w:rPr>
        <w:t xml:space="preserve">proje sayısı </w:t>
      </w:r>
      <w:r w:rsidR="00071925" w:rsidRPr="00951A16">
        <w:rPr>
          <w:rFonts w:ascii="Times New Roman" w:hAnsi="Times New Roman" w:cs="Times New Roman"/>
          <w:color w:val="000000" w:themeColor="text1"/>
          <w:sz w:val="24"/>
          <w:szCs w:val="24"/>
        </w:rPr>
        <w:t>37</w:t>
      </w:r>
      <w:r w:rsidR="009716A3" w:rsidRPr="00951A16">
        <w:rPr>
          <w:rFonts w:ascii="Times New Roman" w:hAnsi="Times New Roman" w:cs="Times New Roman"/>
          <w:color w:val="000000" w:themeColor="text1"/>
          <w:sz w:val="24"/>
          <w:szCs w:val="24"/>
        </w:rPr>
        <w:t xml:space="preserve"> olup toplam bütçeleri </w:t>
      </w:r>
      <w:r w:rsidR="00071925" w:rsidRPr="00951A16">
        <w:rPr>
          <w:rFonts w:ascii="Times New Roman" w:hAnsi="Times New Roman" w:cs="Times New Roman"/>
          <w:color w:val="000000" w:themeColor="text1"/>
          <w:sz w:val="24"/>
          <w:szCs w:val="24"/>
        </w:rPr>
        <w:t>932.555,84</w:t>
      </w:r>
      <w:r w:rsidR="009716A3" w:rsidRPr="00951A16">
        <w:rPr>
          <w:rFonts w:ascii="Times New Roman" w:hAnsi="Times New Roman" w:cs="Times New Roman"/>
          <w:color w:val="000000" w:themeColor="text1"/>
          <w:sz w:val="24"/>
          <w:szCs w:val="24"/>
        </w:rPr>
        <w:t xml:space="preserve"> TL</w:t>
      </w:r>
      <w:r w:rsidR="00BB50F1" w:rsidRPr="00951A16">
        <w:rPr>
          <w:rFonts w:ascii="Times New Roman" w:hAnsi="Times New Roman" w:cs="Times New Roman"/>
          <w:color w:val="000000" w:themeColor="text1"/>
          <w:sz w:val="24"/>
          <w:szCs w:val="24"/>
        </w:rPr>
        <w:t xml:space="preserve">, kurum dışı </w:t>
      </w:r>
      <w:r w:rsidR="00AA4E3E" w:rsidRPr="00951A16">
        <w:rPr>
          <w:rFonts w:ascii="Times New Roman" w:hAnsi="Times New Roman" w:cs="Times New Roman"/>
          <w:color w:val="000000" w:themeColor="text1"/>
          <w:sz w:val="24"/>
          <w:szCs w:val="24"/>
        </w:rPr>
        <w:t xml:space="preserve">fonlarla desteklenen </w:t>
      </w:r>
      <w:r w:rsidR="00BB50F1" w:rsidRPr="00951A16">
        <w:rPr>
          <w:rFonts w:ascii="Times New Roman" w:hAnsi="Times New Roman" w:cs="Times New Roman"/>
          <w:color w:val="000000" w:themeColor="text1"/>
          <w:sz w:val="24"/>
          <w:szCs w:val="24"/>
        </w:rPr>
        <w:t xml:space="preserve">projelerde ise hareketliliği olan proje sayısı </w:t>
      </w:r>
      <w:r w:rsidR="00576F93" w:rsidRPr="00951A16">
        <w:rPr>
          <w:rFonts w:ascii="Times New Roman" w:hAnsi="Times New Roman" w:cs="Times New Roman"/>
          <w:color w:val="000000" w:themeColor="text1"/>
          <w:sz w:val="24"/>
          <w:szCs w:val="24"/>
        </w:rPr>
        <w:t>153</w:t>
      </w:r>
      <w:r w:rsidR="00BB50F1" w:rsidRPr="00951A16">
        <w:rPr>
          <w:rFonts w:ascii="Times New Roman" w:hAnsi="Times New Roman" w:cs="Times New Roman"/>
          <w:color w:val="000000" w:themeColor="text1"/>
          <w:sz w:val="24"/>
          <w:szCs w:val="24"/>
        </w:rPr>
        <w:t xml:space="preserve"> olup toplam bütçeleri </w:t>
      </w:r>
      <w:r w:rsidR="00576F93" w:rsidRPr="00951A16">
        <w:rPr>
          <w:rFonts w:ascii="Times New Roman" w:hAnsi="Times New Roman" w:cs="Times New Roman"/>
          <w:color w:val="000000" w:themeColor="text1"/>
          <w:sz w:val="24"/>
          <w:szCs w:val="24"/>
        </w:rPr>
        <w:t>20.556.633,16</w:t>
      </w:r>
      <w:r w:rsidR="00BB50F1" w:rsidRPr="00951A16">
        <w:rPr>
          <w:rFonts w:ascii="Times New Roman" w:hAnsi="Times New Roman" w:cs="Times New Roman"/>
          <w:color w:val="000000" w:themeColor="text1"/>
          <w:sz w:val="24"/>
          <w:szCs w:val="24"/>
        </w:rPr>
        <w:t xml:space="preserve"> TL’dir </w:t>
      </w:r>
      <w:r w:rsidR="00EA6F3D" w:rsidRPr="00951A16">
        <w:rPr>
          <w:rFonts w:ascii="Times New Roman" w:hAnsi="Times New Roman" w:cs="Times New Roman"/>
          <w:b/>
          <w:color w:val="000000" w:themeColor="text1"/>
          <w:sz w:val="24"/>
          <w:szCs w:val="24"/>
        </w:rPr>
        <w:t xml:space="preserve">(Kanıt </w:t>
      </w:r>
      <w:r w:rsidR="00DA5810" w:rsidRPr="00951A16">
        <w:rPr>
          <w:rFonts w:ascii="Times New Roman" w:hAnsi="Times New Roman" w:cs="Times New Roman"/>
          <w:b/>
          <w:color w:val="000000" w:themeColor="text1"/>
          <w:sz w:val="24"/>
          <w:szCs w:val="24"/>
        </w:rPr>
        <w:t>1</w:t>
      </w:r>
      <w:r w:rsidR="00BB50F1" w:rsidRPr="00951A16">
        <w:rPr>
          <w:rFonts w:ascii="Times New Roman" w:hAnsi="Times New Roman" w:cs="Times New Roman"/>
          <w:b/>
          <w:color w:val="000000" w:themeColor="text1"/>
          <w:sz w:val="24"/>
          <w:szCs w:val="24"/>
        </w:rPr>
        <w:t>).</w:t>
      </w:r>
      <w:r w:rsidR="00991A04" w:rsidRPr="00951A16">
        <w:rPr>
          <w:rFonts w:ascii="Times New Roman" w:hAnsi="Times New Roman" w:cs="Times New Roman"/>
          <w:b/>
          <w:color w:val="000000" w:themeColor="text1"/>
          <w:sz w:val="24"/>
          <w:szCs w:val="24"/>
        </w:rPr>
        <w:t xml:space="preserve"> </w:t>
      </w:r>
      <w:r w:rsidR="00991A04" w:rsidRPr="00951A16">
        <w:rPr>
          <w:rFonts w:ascii="Times New Roman" w:hAnsi="Times New Roman" w:cs="Times New Roman"/>
          <w:color w:val="000000" w:themeColor="text1"/>
          <w:sz w:val="24"/>
          <w:szCs w:val="24"/>
        </w:rPr>
        <w:t xml:space="preserve">2022 yılında </w:t>
      </w:r>
      <w:r w:rsidR="00991A04" w:rsidRPr="00951A16">
        <w:rPr>
          <w:rFonts w:ascii="Times New Roman" w:hAnsi="Times New Roman" w:cs="Times New Roman"/>
          <w:b/>
          <w:color w:val="000000" w:themeColor="text1"/>
          <w:sz w:val="24"/>
          <w:szCs w:val="24"/>
        </w:rPr>
        <w:t>CSBB İhtisaslaşma</w:t>
      </w:r>
      <w:r w:rsidR="00991A04" w:rsidRPr="00951A16">
        <w:rPr>
          <w:rFonts w:ascii="Times New Roman" w:hAnsi="Times New Roman" w:cs="Times New Roman"/>
          <w:color w:val="000000" w:themeColor="text1"/>
          <w:sz w:val="24"/>
          <w:szCs w:val="24"/>
        </w:rPr>
        <w:t xml:space="preserve"> alanı kapsamında kabul edilen 4 proje nezdinde toplam </w:t>
      </w:r>
      <w:r w:rsidR="00EC4CBD" w:rsidRPr="00951A16">
        <w:rPr>
          <w:rFonts w:ascii="Times New Roman" w:hAnsi="Times New Roman" w:cs="Times New Roman"/>
          <w:b/>
          <w:color w:val="000000" w:themeColor="text1"/>
          <w:sz w:val="24"/>
          <w:szCs w:val="24"/>
        </w:rPr>
        <w:t>29.545.201,05</w:t>
      </w:r>
      <w:r w:rsidR="00EC4CBD" w:rsidRPr="00951A16">
        <w:rPr>
          <w:rFonts w:ascii="Times New Roman" w:hAnsi="Times New Roman" w:cs="Times New Roman"/>
          <w:color w:val="000000" w:themeColor="text1"/>
          <w:sz w:val="24"/>
          <w:szCs w:val="24"/>
        </w:rPr>
        <w:t xml:space="preserve"> TL </w:t>
      </w:r>
      <w:r w:rsidR="00991A04" w:rsidRPr="00951A16">
        <w:rPr>
          <w:rFonts w:ascii="Times New Roman" w:hAnsi="Times New Roman" w:cs="Times New Roman"/>
          <w:color w:val="000000" w:themeColor="text1"/>
          <w:sz w:val="24"/>
          <w:szCs w:val="24"/>
        </w:rPr>
        <w:t>tutarla desteklenmiştir.</w:t>
      </w:r>
      <w:r w:rsidR="00057032" w:rsidRPr="00951A16">
        <w:rPr>
          <w:rFonts w:ascii="Times New Roman" w:hAnsi="Times New Roman" w:cs="Times New Roman"/>
          <w:color w:val="000000" w:themeColor="text1"/>
          <w:sz w:val="24"/>
          <w:szCs w:val="24"/>
        </w:rPr>
        <w:t xml:space="preserve"> </w:t>
      </w:r>
      <w:r w:rsidR="008B569D" w:rsidRPr="00951A16">
        <w:rPr>
          <w:rFonts w:ascii="Times New Roman" w:hAnsi="Times New Roman" w:cs="Times New Roman"/>
          <w:sz w:val="24"/>
          <w:szCs w:val="24"/>
        </w:rPr>
        <w:t>BAP kapsamında 2022 yılı destek üst limitleri güncellenmiş olup, 2023 yılında destek miktarlarının güncelleme ön çalışmaları gerçekleştiril</w:t>
      </w:r>
      <w:r w:rsidR="00F8290E" w:rsidRPr="00951A16">
        <w:rPr>
          <w:rFonts w:ascii="Times New Roman" w:hAnsi="Times New Roman" w:cs="Times New Roman"/>
          <w:sz w:val="24"/>
          <w:szCs w:val="24"/>
        </w:rPr>
        <w:t xml:space="preserve">ecektir </w:t>
      </w:r>
      <w:r w:rsidR="008B569D" w:rsidRPr="00951A16">
        <w:rPr>
          <w:rFonts w:ascii="Times New Roman" w:hAnsi="Times New Roman" w:cs="Times New Roman"/>
          <w:sz w:val="24"/>
          <w:szCs w:val="24"/>
        </w:rPr>
        <w:t>(</w:t>
      </w:r>
      <w:r w:rsidR="00DA5810" w:rsidRPr="00951A16">
        <w:rPr>
          <w:rFonts w:ascii="Times New Roman" w:hAnsi="Times New Roman" w:cs="Times New Roman"/>
          <w:b/>
          <w:sz w:val="24"/>
          <w:szCs w:val="24"/>
        </w:rPr>
        <w:t>Kanıt 2</w:t>
      </w:r>
      <w:r w:rsidR="008B569D" w:rsidRPr="00951A16">
        <w:rPr>
          <w:rFonts w:ascii="Times New Roman" w:hAnsi="Times New Roman" w:cs="Times New Roman"/>
          <w:sz w:val="24"/>
          <w:szCs w:val="24"/>
        </w:rPr>
        <w:t>).</w:t>
      </w:r>
      <w:r w:rsidR="0032376B" w:rsidRPr="00951A16">
        <w:rPr>
          <w:rFonts w:ascii="Times New Roman" w:hAnsi="Times New Roman" w:cs="Times New Roman"/>
          <w:sz w:val="24"/>
          <w:szCs w:val="24"/>
        </w:rPr>
        <w:t xml:space="preserve"> </w:t>
      </w:r>
      <w:r w:rsidRPr="00951A16">
        <w:rPr>
          <w:rFonts w:ascii="Times New Roman" w:hAnsi="Times New Roman" w:cs="Times New Roman"/>
          <w:sz w:val="24"/>
          <w:szCs w:val="24"/>
        </w:rPr>
        <w:t>Ayrıca kurum dışından sağlanan fon desteğinin arttırılması amacıyla ilgililerin bu yönde bilgilendirilmesine ve farkındalık oluşturulmasına yönelik etkinlikler tarafımız</w:t>
      </w:r>
      <w:r w:rsidR="00B6490F" w:rsidRPr="00951A16">
        <w:rPr>
          <w:rFonts w:ascii="Times New Roman" w:hAnsi="Times New Roman" w:cs="Times New Roman"/>
          <w:sz w:val="24"/>
          <w:szCs w:val="24"/>
        </w:rPr>
        <w:t>ca</w:t>
      </w:r>
      <w:r w:rsidRPr="00951A16">
        <w:rPr>
          <w:rFonts w:ascii="Times New Roman" w:hAnsi="Times New Roman" w:cs="Times New Roman"/>
          <w:sz w:val="24"/>
          <w:szCs w:val="24"/>
        </w:rPr>
        <w:t xml:space="preserve"> yürütülmektedir</w:t>
      </w:r>
      <w:r w:rsidR="00F84093" w:rsidRPr="00951A16">
        <w:rPr>
          <w:rFonts w:ascii="Times New Roman" w:hAnsi="Times New Roman" w:cs="Times New Roman"/>
          <w:sz w:val="24"/>
          <w:szCs w:val="24"/>
        </w:rPr>
        <w:t xml:space="preserve"> </w:t>
      </w:r>
      <w:r w:rsidR="00BB50F1" w:rsidRPr="00951A16">
        <w:rPr>
          <w:rFonts w:ascii="Times New Roman" w:hAnsi="Times New Roman" w:cs="Times New Roman"/>
          <w:b/>
          <w:sz w:val="24"/>
          <w:szCs w:val="24"/>
        </w:rPr>
        <w:t xml:space="preserve">(Kanıt </w:t>
      </w:r>
      <w:r w:rsidR="00F8290E" w:rsidRPr="00951A16">
        <w:rPr>
          <w:rFonts w:ascii="Times New Roman" w:hAnsi="Times New Roman" w:cs="Times New Roman"/>
          <w:b/>
          <w:sz w:val="24"/>
          <w:szCs w:val="24"/>
        </w:rPr>
        <w:t>3-10</w:t>
      </w:r>
      <w:r w:rsidR="00F84093" w:rsidRPr="00951A16">
        <w:rPr>
          <w:rFonts w:ascii="Times New Roman" w:hAnsi="Times New Roman" w:cs="Times New Roman"/>
          <w:b/>
          <w:sz w:val="24"/>
          <w:szCs w:val="24"/>
        </w:rPr>
        <w:t>)</w:t>
      </w:r>
      <w:r w:rsidRPr="00951A16">
        <w:rPr>
          <w:rFonts w:ascii="Times New Roman" w:hAnsi="Times New Roman" w:cs="Times New Roman"/>
          <w:b/>
          <w:sz w:val="24"/>
          <w:szCs w:val="24"/>
        </w:rPr>
        <w:t>.</w:t>
      </w:r>
      <w:r w:rsidR="009D02AD" w:rsidRPr="00951A16">
        <w:rPr>
          <w:rFonts w:ascii="Times New Roman" w:hAnsi="Times New Roman" w:cs="Times New Roman"/>
          <w:b/>
          <w:sz w:val="24"/>
          <w:szCs w:val="24"/>
        </w:rPr>
        <w:t xml:space="preserve"> </w:t>
      </w:r>
    </w:p>
    <w:p w14:paraId="2D87C818" w14:textId="56DDD588" w:rsidR="0032376B" w:rsidRPr="00951A16" w:rsidRDefault="0083209E" w:rsidP="0032376B">
      <w:pPr>
        <w:spacing w:after="0" w:line="360" w:lineRule="auto"/>
        <w:jc w:val="both"/>
        <w:rPr>
          <w:rFonts w:ascii="Times New Roman" w:hAnsi="Times New Roman" w:cs="Times New Roman"/>
          <w:sz w:val="24"/>
          <w:szCs w:val="24"/>
        </w:rPr>
      </w:pPr>
      <w:r w:rsidRPr="00951A16">
        <w:rPr>
          <w:rFonts w:ascii="Times New Roman" w:hAnsi="Times New Roman" w:cs="Times New Roman"/>
          <w:sz w:val="24"/>
          <w:szCs w:val="24"/>
        </w:rPr>
        <w:t xml:space="preserve">Kurum içi fonların temelini oluşturan BAP kaynaklarının yönetimi 2022 yılında güncellenen BAP Yönergesi ile gerçekleştirilmektedir </w:t>
      </w:r>
      <w:r w:rsidRPr="00951A16">
        <w:rPr>
          <w:rFonts w:ascii="Times New Roman" w:hAnsi="Times New Roman" w:cs="Times New Roman"/>
          <w:b/>
          <w:bCs/>
          <w:sz w:val="24"/>
          <w:szCs w:val="24"/>
        </w:rPr>
        <w:t>(Kanıt 11)</w:t>
      </w:r>
      <w:r w:rsidRPr="00951A16">
        <w:rPr>
          <w:rFonts w:ascii="Times New Roman" w:hAnsi="Times New Roman" w:cs="Times New Roman"/>
          <w:sz w:val="24"/>
          <w:szCs w:val="24"/>
        </w:rPr>
        <w:t>. Bu yönerge doğrultusunda</w:t>
      </w:r>
      <w:r w:rsidR="00A46BEA" w:rsidRPr="00951A16">
        <w:rPr>
          <w:rFonts w:ascii="Times New Roman" w:hAnsi="Times New Roman" w:cs="Times New Roman"/>
          <w:sz w:val="24"/>
          <w:szCs w:val="24"/>
        </w:rPr>
        <w:t xml:space="preserve"> </w:t>
      </w:r>
      <w:r w:rsidR="0032376B" w:rsidRPr="00951A16">
        <w:rPr>
          <w:rFonts w:ascii="Times New Roman" w:hAnsi="Times New Roman" w:cs="Times New Roman"/>
          <w:sz w:val="24"/>
          <w:szCs w:val="24"/>
        </w:rPr>
        <w:t xml:space="preserve">BAP kaynaklarının çeşitlendirilmesi ve ilgili kaynakların miktarı artırılarak daha fazla projenin desteklenmesi, kaynaklardan yararlanmada ihtisaslaşma alanına öncelik verilmesi, BAP kaynaklarından temel araştırmalara fon ayrılması, dış kaynakların kullanımının her yıl artıyor olması güçlü yönler olarak belirlenmiştir. </w:t>
      </w:r>
    </w:p>
    <w:p w14:paraId="55EFC4AD" w14:textId="14F2CC29" w:rsidR="009D02AD" w:rsidRPr="00951A16" w:rsidRDefault="009D02AD" w:rsidP="00BE7633">
      <w:pPr>
        <w:spacing w:after="0" w:line="360" w:lineRule="auto"/>
        <w:jc w:val="both"/>
        <w:rPr>
          <w:rFonts w:ascii="Times New Roman" w:hAnsi="Times New Roman" w:cs="Times New Roman"/>
          <w:b/>
          <w:sz w:val="24"/>
          <w:szCs w:val="24"/>
        </w:rPr>
      </w:pPr>
    </w:p>
    <w:p w14:paraId="418F0A53" w14:textId="14B3D497" w:rsidR="00391786" w:rsidRPr="00951A16" w:rsidRDefault="00391786" w:rsidP="00BE7633">
      <w:pPr>
        <w:spacing w:after="0" w:line="360" w:lineRule="auto"/>
        <w:jc w:val="both"/>
        <w:rPr>
          <w:rFonts w:ascii="Times New Roman" w:hAnsi="Times New Roman" w:cs="Times New Roman"/>
          <w:b/>
          <w:sz w:val="24"/>
          <w:szCs w:val="24"/>
        </w:rPr>
      </w:pPr>
    </w:p>
    <w:p w14:paraId="4EC429B0" w14:textId="5B48979B" w:rsidR="000806F2" w:rsidRPr="00951A16" w:rsidRDefault="000806F2" w:rsidP="000806F2">
      <w:pPr>
        <w:spacing w:line="360" w:lineRule="auto"/>
        <w:jc w:val="both"/>
        <w:rPr>
          <w:rFonts w:ascii="Times New Roman" w:hAnsi="Times New Roman" w:cs="Times New Roman"/>
          <w:b/>
          <w:sz w:val="20"/>
          <w:szCs w:val="20"/>
        </w:rPr>
      </w:pPr>
      <w:r w:rsidRPr="00951A16">
        <w:rPr>
          <w:rFonts w:ascii="Times New Roman" w:hAnsi="Times New Roman" w:cs="Times New Roman"/>
          <w:b/>
          <w:sz w:val="20"/>
          <w:szCs w:val="20"/>
        </w:rPr>
        <w:t>Örnek Kanıtlar</w:t>
      </w:r>
    </w:p>
    <w:p w14:paraId="09F5C352" w14:textId="02549ADC" w:rsidR="00BB50F1" w:rsidRPr="00951A16" w:rsidRDefault="00BB50F1" w:rsidP="00BE7633">
      <w:pPr>
        <w:spacing w:after="0" w:line="360" w:lineRule="auto"/>
        <w:jc w:val="both"/>
        <w:rPr>
          <w:rFonts w:ascii="Times New Roman" w:hAnsi="Times New Roman" w:cs="Times New Roman"/>
          <w:sz w:val="20"/>
          <w:szCs w:val="20"/>
        </w:rPr>
      </w:pPr>
      <w:r w:rsidRPr="00951A16">
        <w:rPr>
          <w:rFonts w:ascii="Times New Roman" w:hAnsi="Times New Roman" w:cs="Times New Roman"/>
          <w:b/>
          <w:sz w:val="20"/>
          <w:szCs w:val="20"/>
        </w:rPr>
        <w:t xml:space="preserve">Kanıt </w:t>
      </w:r>
      <w:r w:rsidR="00F8290E" w:rsidRPr="00951A16">
        <w:rPr>
          <w:rFonts w:ascii="Times New Roman" w:hAnsi="Times New Roman" w:cs="Times New Roman"/>
          <w:b/>
          <w:sz w:val="20"/>
          <w:szCs w:val="20"/>
        </w:rPr>
        <w:t>1</w:t>
      </w:r>
      <w:r w:rsidRPr="00951A16">
        <w:rPr>
          <w:rFonts w:ascii="Times New Roman" w:hAnsi="Times New Roman" w:cs="Times New Roman"/>
          <w:b/>
          <w:sz w:val="20"/>
          <w:szCs w:val="20"/>
        </w:rPr>
        <w:t xml:space="preserve">: </w:t>
      </w:r>
      <w:r w:rsidR="00CA59E9" w:rsidRPr="00951A16">
        <w:rPr>
          <w:rFonts w:ascii="Times New Roman" w:hAnsi="Times New Roman" w:cs="Times New Roman"/>
          <w:sz w:val="20"/>
          <w:szCs w:val="20"/>
        </w:rPr>
        <w:t>2022 Yılı Haraketliliği Olan Kurum Dışı Proje Listesi</w:t>
      </w:r>
    </w:p>
    <w:p w14:paraId="040017E2" w14:textId="5CD46BA2" w:rsidR="00AC497B" w:rsidRPr="00951A16" w:rsidRDefault="00BB50F1" w:rsidP="00BE7633">
      <w:pPr>
        <w:spacing w:after="0" w:line="360" w:lineRule="auto"/>
        <w:jc w:val="both"/>
        <w:rPr>
          <w:rFonts w:ascii="Times New Roman" w:hAnsi="Times New Roman" w:cs="Times New Roman"/>
          <w:b/>
          <w:sz w:val="20"/>
          <w:szCs w:val="20"/>
        </w:rPr>
      </w:pPr>
      <w:r w:rsidRPr="00951A16">
        <w:rPr>
          <w:rFonts w:ascii="Times New Roman" w:hAnsi="Times New Roman" w:cs="Times New Roman"/>
          <w:b/>
          <w:sz w:val="20"/>
          <w:szCs w:val="20"/>
        </w:rPr>
        <w:t xml:space="preserve">Kanıt </w:t>
      </w:r>
      <w:r w:rsidR="00F8290E" w:rsidRPr="00951A16">
        <w:rPr>
          <w:rFonts w:ascii="Times New Roman" w:hAnsi="Times New Roman" w:cs="Times New Roman"/>
          <w:b/>
          <w:sz w:val="20"/>
          <w:szCs w:val="20"/>
        </w:rPr>
        <w:t>2</w:t>
      </w:r>
      <w:r w:rsidR="000806F2" w:rsidRPr="00951A16">
        <w:rPr>
          <w:rFonts w:ascii="Times New Roman" w:hAnsi="Times New Roman" w:cs="Times New Roman"/>
          <w:b/>
          <w:sz w:val="20"/>
          <w:szCs w:val="20"/>
        </w:rPr>
        <w:t xml:space="preserve">: </w:t>
      </w:r>
      <w:r w:rsidR="00BB149C" w:rsidRPr="00951A16">
        <w:rPr>
          <w:rFonts w:ascii="Times New Roman" w:hAnsi="Times New Roman" w:cs="Times New Roman"/>
          <w:sz w:val="20"/>
          <w:szCs w:val="20"/>
        </w:rPr>
        <w:t>2022 Yılı BAP Usul Esasları</w:t>
      </w:r>
    </w:p>
    <w:p w14:paraId="76D990D4" w14:textId="5AC3F38B" w:rsidR="000806F2" w:rsidRPr="00951A16" w:rsidRDefault="00F8290E" w:rsidP="00BE7633">
      <w:pPr>
        <w:spacing w:after="0" w:line="360" w:lineRule="auto"/>
        <w:jc w:val="both"/>
        <w:rPr>
          <w:rFonts w:ascii="Times New Roman" w:hAnsi="Times New Roman" w:cs="Times New Roman"/>
          <w:sz w:val="20"/>
          <w:szCs w:val="20"/>
        </w:rPr>
      </w:pPr>
      <w:r w:rsidRPr="00951A16">
        <w:rPr>
          <w:rFonts w:ascii="Times New Roman" w:hAnsi="Times New Roman" w:cs="Times New Roman"/>
          <w:b/>
          <w:sz w:val="20"/>
          <w:szCs w:val="20"/>
        </w:rPr>
        <w:t>Kanıt 3</w:t>
      </w:r>
      <w:r w:rsidR="000806F2" w:rsidRPr="00951A16">
        <w:rPr>
          <w:rFonts w:ascii="Times New Roman" w:hAnsi="Times New Roman" w:cs="Times New Roman"/>
          <w:b/>
          <w:sz w:val="20"/>
          <w:szCs w:val="20"/>
        </w:rPr>
        <w:t>:</w:t>
      </w:r>
      <w:r w:rsidR="000806F2" w:rsidRPr="00951A16">
        <w:rPr>
          <w:rFonts w:ascii="Times New Roman" w:hAnsi="Times New Roman" w:cs="Times New Roman"/>
          <w:sz w:val="20"/>
          <w:szCs w:val="20"/>
        </w:rPr>
        <w:t xml:space="preserve"> </w:t>
      </w:r>
      <w:r w:rsidR="005C3F5A" w:rsidRPr="00951A16">
        <w:rPr>
          <w:rFonts w:ascii="Times New Roman" w:hAnsi="Times New Roman" w:cs="Times New Roman"/>
          <w:sz w:val="20"/>
          <w:szCs w:val="20"/>
        </w:rPr>
        <w:t>TÜSEB A ve B Grubu Proje Destekleri Bilgilendirme</w:t>
      </w:r>
    </w:p>
    <w:p w14:paraId="22794B1A" w14:textId="736D46A9" w:rsidR="000806F2" w:rsidRPr="00951A16" w:rsidRDefault="00BB50F1" w:rsidP="00BE7633">
      <w:pPr>
        <w:spacing w:after="0" w:line="360" w:lineRule="auto"/>
        <w:jc w:val="both"/>
        <w:rPr>
          <w:rFonts w:ascii="Times New Roman" w:hAnsi="Times New Roman" w:cs="Times New Roman"/>
          <w:sz w:val="20"/>
          <w:szCs w:val="20"/>
        </w:rPr>
      </w:pPr>
      <w:r w:rsidRPr="00951A16">
        <w:rPr>
          <w:rFonts w:ascii="Times New Roman" w:hAnsi="Times New Roman" w:cs="Times New Roman"/>
          <w:b/>
          <w:sz w:val="20"/>
          <w:szCs w:val="20"/>
        </w:rPr>
        <w:t xml:space="preserve">Kanıt </w:t>
      </w:r>
      <w:r w:rsidR="00F8290E" w:rsidRPr="00951A16">
        <w:rPr>
          <w:rFonts w:ascii="Times New Roman" w:hAnsi="Times New Roman" w:cs="Times New Roman"/>
          <w:b/>
          <w:sz w:val="20"/>
          <w:szCs w:val="20"/>
        </w:rPr>
        <w:t>4</w:t>
      </w:r>
      <w:r w:rsidR="000806F2" w:rsidRPr="00951A16">
        <w:rPr>
          <w:rFonts w:ascii="Times New Roman" w:hAnsi="Times New Roman" w:cs="Times New Roman"/>
          <w:sz w:val="20"/>
          <w:szCs w:val="20"/>
        </w:rPr>
        <w:t xml:space="preserve">: </w:t>
      </w:r>
      <w:r w:rsidR="005C3F5A" w:rsidRPr="00951A16">
        <w:rPr>
          <w:rFonts w:ascii="Times New Roman" w:hAnsi="Times New Roman" w:cs="Times New Roman"/>
          <w:sz w:val="20"/>
          <w:szCs w:val="20"/>
        </w:rPr>
        <w:t>TÜBİTAK 2242 Üniversite Öğrencileri Araştırma Proje Yarışmaları: 2022 Yılı Başvurularına Hazırlık Semineri</w:t>
      </w:r>
    </w:p>
    <w:p w14:paraId="117421BB" w14:textId="16B38EA2" w:rsidR="000806F2" w:rsidRPr="00951A16" w:rsidRDefault="00F8290E" w:rsidP="00BE7633">
      <w:pPr>
        <w:spacing w:after="0" w:line="360" w:lineRule="auto"/>
        <w:jc w:val="both"/>
        <w:rPr>
          <w:rFonts w:ascii="Times New Roman" w:hAnsi="Times New Roman" w:cs="Times New Roman"/>
          <w:sz w:val="20"/>
          <w:szCs w:val="20"/>
        </w:rPr>
      </w:pPr>
      <w:r w:rsidRPr="00951A16">
        <w:rPr>
          <w:rFonts w:ascii="Times New Roman" w:hAnsi="Times New Roman" w:cs="Times New Roman"/>
          <w:b/>
          <w:sz w:val="20"/>
          <w:szCs w:val="20"/>
        </w:rPr>
        <w:t>Kanıt 5</w:t>
      </w:r>
      <w:r w:rsidR="000806F2" w:rsidRPr="00951A16">
        <w:rPr>
          <w:rFonts w:ascii="Times New Roman" w:hAnsi="Times New Roman" w:cs="Times New Roman"/>
          <w:b/>
          <w:sz w:val="20"/>
          <w:szCs w:val="20"/>
        </w:rPr>
        <w:t>:</w:t>
      </w:r>
      <w:r w:rsidR="000806F2" w:rsidRPr="00951A16">
        <w:rPr>
          <w:rFonts w:ascii="Times New Roman" w:hAnsi="Times New Roman" w:cs="Times New Roman"/>
          <w:sz w:val="20"/>
          <w:szCs w:val="20"/>
        </w:rPr>
        <w:t xml:space="preserve"> </w:t>
      </w:r>
      <w:r w:rsidR="005C3F5A" w:rsidRPr="00951A16">
        <w:rPr>
          <w:rFonts w:ascii="Times New Roman" w:hAnsi="Times New Roman" w:cs="Times New Roman"/>
          <w:sz w:val="20"/>
          <w:szCs w:val="20"/>
        </w:rPr>
        <w:t xml:space="preserve">Projeme Nereden </w:t>
      </w:r>
      <w:r w:rsidR="0093207F" w:rsidRPr="00951A16">
        <w:rPr>
          <w:rFonts w:ascii="Times New Roman" w:hAnsi="Times New Roman" w:cs="Times New Roman"/>
          <w:sz w:val="20"/>
          <w:szCs w:val="20"/>
        </w:rPr>
        <w:t>Başlamalıyım?</w:t>
      </w:r>
      <w:r w:rsidR="005C3F5A" w:rsidRPr="00951A16">
        <w:rPr>
          <w:rFonts w:ascii="Times New Roman" w:hAnsi="Times New Roman" w:cs="Times New Roman"/>
          <w:sz w:val="20"/>
          <w:szCs w:val="20"/>
        </w:rPr>
        <w:t xml:space="preserve"> Öğrenci Projelerinde Kabul Sonrası Proje Yönetimi Semineri</w:t>
      </w:r>
    </w:p>
    <w:p w14:paraId="076A8DD5" w14:textId="35186A8D" w:rsidR="005C3F5A" w:rsidRPr="00951A16" w:rsidRDefault="00BB50F1" w:rsidP="00BE7633">
      <w:pPr>
        <w:spacing w:after="0" w:line="360" w:lineRule="auto"/>
        <w:jc w:val="both"/>
        <w:rPr>
          <w:rFonts w:ascii="Times New Roman" w:hAnsi="Times New Roman" w:cs="Times New Roman"/>
          <w:sz w:val="20"/>
          <w:szCs w:val="20"/>
        </w:rPr>
      </w:pPr>
      <w:r w:rsidRPr="00951A16">
        <w:rPr>
          <w:rFonts w:ascii="Times New Roman" w:hAnsi="Times New Roman" w:cs="Times New Roman"/>
          <w:b/>
          <w:sz w:val="20"/>
          <w:szCs w:val="20"/>
        </w:rPr>
        <w:t xml:space="preserve">Kanıt </w:t>
      </w:r>
      <w:r w:rsidR="00F8290E" w:rsidRPr="00951A16">
        <w:rPr>
          <w:rFonts w:ascii="Times New Roman" w:hAnsi="Times New Roman" w:cs="Times New Roman"/>
          <w:b/>
          <w:sz w:val="20"/>
          <w:szCs w:val="20"/>
        </w:rPr>
        <w:t>6</w:t>
      </w:r>
      <w:r w:rsidR="000806F2" w:rsidRPr="00951A16">
        <w:rPr>
          <w:rFonts w:ascii="Times New Roman" w:hAnsi="Times New Roman" w:cs="Times New Roman"/>
          <w:b/>
          <w:sz w:val="20"/>
          <w:szCs w:val="20"/>
        </w:rPr>
        <w:t>:</w:t>
      </w:r>
      <w:r w:rsidR="000806F2" w:rsidRPr="00951A16">
        <w:rPr>
          <w:rFonts w:ascii="Times New Roman" w:hAnsi="Times New Roman" w:cs="Times New Roman"/>
          <w:sz w:val="20"/>
          <w:szCs w:val="20"/>
        </w:rPr>
        <w:t xml:space="preserve"> </w:t>
      </w:r>
      <w:r w:rsidR="005C3F5A" w:rsidRPr="00951A16">
        <w:rPr>
          <w:rFonts w:ascii="Times New Roman" w:hAnsi="Times New Roman" w:cs="Times New Roman"/>
          <w:sz w:val="20"/>
          <w:szCs w:val="20"/>
        </w:rPr>
        <w:t>TÜBİTAK 2209 Projeleri 2022 Yılı Başvuruları Bilgilendirme Semineri</w:t>
      </w:r>
    </w:p>
    <w:p w14:paraId="0954E334" w14:textId="2A015839" w:rsidR="005C3F5A" w:rsidRPr="00951A16" w:rsidRDefault="00BB50F1" w:rsidP="00BE7633">
      <w:pPr>
        <w:spacing w:after="0" w:line="360" w:lineRule="auto"/>
        <w:jc w:val="both"/>
        <w:rPr>
          <w:rFonts w:ascii="Times New Roman" w:hAnsi="Times New Roman" w:cs="Times New Roman"/>
          <w:b/>
          <w:sz w:val="20"/>
          <w:szCs w:val="20"/>
        </w:rPr>
      </w:pPr>
      <w:r w:rsidRPr="00951A16">
        <w:rPr>
          <w:rFonts w:ascii="Times New Roman" w:hAnsi="Times New Roman" w:cs="Times New Roman"/>
          <w:b/>
          <w:sz w:val="20"/>
          <w:szCs w:val="20"/>
        </w:rPr>
        <w:t xml:space="preserve">Kanıt </w:t>
      </w:r>
      <w:r w:rsidR="00F8290E" w:rsidRPr="00951A16">
        <w:rPr>
          <w:rFonts w:ascii="Times New Roman" w:hAnsi="Times New Roman" w:cs="Times New Roman"/>
          <w:b/>
          <w:sz w:val="20"/>
          <w:szCs w:val="20"/>
        </w:rPr>
        <w:t>7</w:t>
      </w:r>
      <w:r w:rsidR="000806F2" w:rsidRPr="00951A16">
        <w:rPr>
          <w:rFonts w:ascii="Times New Roman" w:hAnsi="Times New Roman" w:cs="Times New Roman"/>
          <w:b/>
          <w:sz w:val="20"/>
          <w:szCs w:val="20"/>
        </w:rPr>
        <w:t>:</w:t>
      </w:r>
      <w:r w:rsidR="000806F2" w:rsidRPr="00951A16">
        <w:rPr>
          <w:rFonts w:ascii="Times New Roman" w:hAnsi="Times New Roman" w:cs="Times New Roman"/>
          <w:sz w:val="20"/>
          <w:szCs w:val="20"/>
        </w:rPr>
        <w:t xml:space="preserve"> </w:t>
      </w:r>
      <w:r w:rsidR="005C3F5A" w:rsidRPr="00951A16">
        <w:rPr>
          <w:rFonts w:ascii="Times New Roman" w:hAnsi="Times New Roman" w:cs="Times New Roman"/>
          <w:sz w:val="20"/>
          <w:szCs w:val="20"/>
        </w:rPr>
        <w:t>TÜBİTAK Öğrenci Projeleri 2022 Yılı Başvuruları Bilgilendirme Semineri</w:t>
      </w:r>
      <w:r w:rsidR="005C3F5A" w:rsidRPr="00951A16">
        <w:rPr>
          <w:rFonts w:ascii="Times New Roman" w:hAnsi="Times New Roman" w:cs="Times New Roman"/>
          <w:b/>
          <w:sz w:val="20"/>
          <w:szCs w:val="20"/>
        </w:rPr>
        <w:t xml:space="preserve"> </w:t>
      </w:r>
    </w:p>
    <w:p w14:paraId="6EBDA84E" w14:textId="2AA89791" w:rsidR="005C3F5A" w:rsidRPr="00951A16" w:rsidRDefault="00BB50F1" w:rsidP="00BE7633">
      <w:pPr>
        <w:spacing w:after="0" w:line="360" w:lineRule="auto"/>
        <w:jc w:val="both"/>
        <w:rPr>
          <w:rFonts w:ascii="Times New Roman" w:hAnsi="Times New Roman" w:cs="Times New Roman"/>
          <w:color w:val="FF0000"/>
          <w:sz w:val="20"/>
          <w:szCs w:val="20"/>
        </w:rPr>
      </w:pPr>
      <w:r w:rsidRPr="00951A16">
        <w:rPr>
          <w:rFonts w:ascii="Times New Roman" w:hAnsi="Times New Roman" w:cs="Times New Roman"/>
          <w:b/>
          <w:sz w:val="20"/>
          <w:szCs w:val="20"/>
        </w:rPr>
        <w:t xml:space="preserve">Kanıt </w:t>
      </w:r>
      <w:r w:rsidR="00F8290E" w:rsidRPr="00951A16">
        <w:rPr>
          <w:rFonts w:ascii="Times New Roman" w:hAnsi="Times New Roman" w:cs="Times New Roman"/>
          <w:b/>
          <w:sz w:val="20"/>
          <w:szCs w:val="20"/>
        </w:rPr>
        <w:t>8</w:t>
      </w:r>
      <w:r w:rsidR="000806F2" w:rsidRPr="00951A16">
        <w:rPr>
          <w:rFonts w:ascii="Times New Roman" w:hAnsi="Times New Roman" w:cs="Times New Roman"/>
          <w:b/>
          <w:sz w:val="20"/>
          <w:szCs w:val="20"/>
        </w:rPr>
        <w:t>:</w:t>
      </w:r>
      <w:r w:rsidR="000806F2" w:rsidRPr="00951A16">
        <w:rPr>
          <w:rFonts w:ascii="Times New Roman" w:hAnsi="Times New Roman" w:cs="Times New Roman"/>
          <w:sz w:val="20"/>
          <w:szCs w:val="20"/>
        </w:rPr>
        <w:t xml:space="preserve"> </w:t>
      </w:r>
      <w:r w:rsidR="005C3F5A" w:rsidRPr="00951A16">
        <w:rPr>
          <w:rFonts w:ascii="Times New Roman" w:hAnsi="Times New Roman" w:cs="Times New Roman"/>
          <w:sz w:val="20"/>
          <w:szCs w:val="20"/>
        </w:rPr>
        <w:t>Türkiye Sağlık Enstitüleri Başkanlığı (TÜSE B) A grubu (A1 ve A2) Acil Ar-Ge Proje Destek Programı</w:t>
      </w:r>
    </w:p>
    <w:p w14:paraId="0FFA8935" w14:textId="29677AF8" w:rsidR="005C3F5A" w:rsidRPr="00951A16" w:rsidRDefault="00BB50F1" w:rsidP="00BE7633">
      <w:pPr>
        <w:spacing w:after="0" w:line="360" w:lineRule="auto"/>
        <w:jc w:val="both"/>
        <w:rPr>
          <w:rFonts w:ascii="Times New Roman" w:hAnsi="Times New Roman" w:cs="Times New Roman"/>
          <w:sz w:val="20"/>
          <w:szCs w:val="20"/>
        </w:rPr>
      </w:pPr>
      <w:r w:rsidRPr="00951A16">
        <w:rPr>
          <w:rFonts w:ascii="Times New Roman" w:hAnsi="Times New Roman" w:cs="Times New Roman"/>
          <w:b/>
          <w:sz w:val="20"/>
          <w:szCs w:val="20"/>
        </w:rPr>
        <w:t xml:space="preserve">Kanıt </w:t>
      </w:r>
      <w:r w:rsidR="00F8290E" w:rsidRPr="00951A16">
        <w:rPr>
          <w:rFonts w:ascii="Times New Roman" w:hAnsi="Times New Roman" w:cs="Times New Roman"/>
          <w:b/>
          <w:sz w:val="20"/>
          <w:szCs w:val="20"/>
        </w:rPr>
        <w:t>9</w:t>
      </w:r>
      <w:r w:rsidR="000806F2" w:rsidRPr="00951A16">
        <w:rPr>
          <w:rFonts w:ascii="Times New Roman" w:hAnsi="Times New Roman" w:cs="Times New Roman"/>
          <w:b/>
          <w:sz w:val="20"/>
          <w:szCs w:val="20"/>
        </w:rPr>
        <w:t>:</w:t>
      </w:r>
      <w:r w:rsidR="000806F2" w:rsidRPr="00951A16">
        <w:rPr>
          <w:rFonts w:ascii="Times New Roman" w:hAnsi="Times New Roman" w:cs="Times New Roman"/>
          <w:sz w:val="20"/>
          <w:szCs w:val="20"/>
        </w:rPr>
        <w:t xml:space="preserve"> </w:t>
      </w:r>
      <w:r w:rsidR="005C3F5A" w:rsidRPr="00951A16">
        <w:rPr>
          <w:rFonts w:ascii="Times New Roman" w:hAnsi="Times New Roman" w:cs="Times New Roman"/>
          <w:sz w:val="20"/>
          <w:szCs w:val="20"/>
        </w:rPr>
        <w:t>TÜBİTAK Öğrenci Projeleri (2209-A ve B</w:t>
      </w:r>
      <w:r w:rsidR="009248E1" w:rsidRPr="00951A16">
        <w:rPr>
          <w:rFonts w:ascii="Times New Roman" w:hAnsi="Times New Roman" w:cs="Times New Roman"/>
          <w:sz w:val="20"/>
          <w:szCs w:val="20"/>
        </w:rPr>
        <w:t>) 2022/</w:t>
      </w:r>
      <w:r w:rsidR="005C3F5A" w:rsidRPr="00951A16">
        <w:rPr>
          <w:rFonts w:ascii="Times New Roman" w:hAnsi="Times New Roman" w:cs="Times New Roman"/>
          <w:sz w:val="20"/>
          <w:szCs w:val="20"/>
        </w:rPr>
        <w:t xml:space="preserve">2. </w:t>
      </w:r>
      <w:r w:rsidR="009248E1" w:rsidRPr="00951A16">
        <w:rPr>
          <w:rFonts w:ascii="Times New Roman" w:hAnsi="Times New Roman" w:cs="Times New Roman"/>
          <w:sz w:val="20"/>
          <w:szCs w:val="20"/>
        </w:rPr>
        <w:t>Başvuruları Bilgilendirme Semineri</w:t>
      </w:r>
    </w:p>
    <w:p w14:paraId="3471C5B7" w14:textId="1D882DE8" w:rsidR="000806F2" w:rsidRPr="00951A16" w:rsidRDefault="00BB50F1" w:rsidP="00BE7633">
      <w:pPr>
        <w:spacing w:after="0" w:line="360" w:lineRule="auto"/>
        <w:jc w:val="both"/>
        <w:rPr>
          <w:rFonts w:ascii="Times New Roman" w:hAnsi="Times New Roman" w:cs="Times New Roman"/>
          <w:sz w:val="20"/>
          <w:szCs w:val="20"/>
        </w:rPr>
      </w:pPr>
      <w:r w:rsidRPr="00951A16">
        <w:rPr>
          <w:rFonts w:ascii="Times New Roman" w:hAnsi="Times New Roman" w:cs="Times New Roman"/>
          <w:b/>
          <w:sz w:val="20"/>
          <w:szCs w:val="20"/>
        </w:rPr>
        <w:t xml:space="preserve">Kanıt </w:t>
      </w:r>
      <w:r w:rsidR="00F8290E" w:rsidRPr="00951A16">
        <w:rPr>
          <w:rFonts w:ascii="Times New Roman" w:hAnsi="Times New Roman" w:cs="Times New Roman"/>
          <w:b/>
          <w:sz w:val="20"/>
          <w:szCs w:val="20"/>
        </w:rPr>
        <w:t>10</w:t>
      </w:r>
      <w:r w:rsidR="000806F2" w:rsidRPr="00951A16">
        <w:rPr>
          <w:rFonts w:ascii="Times New Roman" w:hAnsi="Times New Roman" w:cs="Times New Roman"/>
          <w:b/>
          <w:sz w:val="20"/>
          <w:szCs w:val="20"/>
        </w:rPr>
        <w:t>:</w:t>
      </w:r>
      <w:r w:rsidR="000806F2" w:rsidRPr="00951A16">
        <w:rPr>
          <w:rFonts w:ascii="Times New Roman" w:hAnsi="Times New Roman" w:cs="Times New Roman"/>
          <w:sz w:val="20"/>
          <w:szCs w:val="20"/>
        </w:rPr>
        <w:t xml:space="preserve"> TÜBİTAK </w:t>
      </w:r>
      <w:r w:rsidR="009248E1" w:rsidRPr="00951A16">
        <w:rPr>
          <w:rFonts w:ascii="Times New Roman" w:hAnsi="Times New Roman" w:cs="Times New Roman"/>
          <w:sz w:val="20"/>
          <w:szCs w:val="20"/>
        </w:rPr>
        <w:t>ARDEB Destek Programları Tanıtımı ve Yenilikleri Bilgilendirme Toplantısı</w:t>
      </w:r>
    </w:p>
    <w:p w14:paraId="4AFE3935" w14:textId="4497FA1E" w:rsidR="0093207F" w:rsidRPr="00951A16" w:rsidRDefault="0093207F" w:rsidP="00BE7633">
      <w:pPr>
        <w:spacing w:after="0" w:line="360" w:lineRule="auto"/>
        <w:jc w:val="both"/>
        <w:rPr>
          <w:rFonts w:ascii="Times New Roman" w:hAnsi="Times New Roman" w:cs="Times New Roman"/>
          <w:sz w:val="20"/>
          <w:szCs w:val="20"/>
        </w:rPr>
      </w:pPr>
      <w:r w:rsidRPr="00951A16">
        <w:rPr>
          <w:rFonts w:ascii="Times New Roman" w:hAnsi="Times New Roman" w:cs="Times New Roman"/>
          <w:b/>
          <w:bCs/>
          <w:sz w:val="20"/>
          <w:szCs w:val="20"/>
        </w:rPr>
        <w:t xml:space="preserve">Kanıt 11: </w:t>
      </w:r>
      <w:r w:rsidRPr="00951A16">
        <w:rPr>
          <w:rFonts w:ascii="Times New Roman" w:hAnsi="Times New Roman" w:cs="Times New Roman"/>
          <w:sz w:val="20"/>
          <w:szCs w:val="20"/>
        </w:rPr>
        <w:t>BARÜ Bilimsel Araştırma Projeleri Yönergesi</w:t>
      </w:r>
    </w:p>
    <w:p w14:paraId="156332D5" w14:textId="671038ED" w:rsidR="00A25BBD" w:rsidRDefault="00A25BBD" w:rsidP="00BE7633">
      <w:pPr>
        <w:spacing w:after="0" w:line="360" w:lineRule="auto"/>
        <w:jc w:val="both"/>
        <w:rPr>
          <w:rFonts w:ascii="Times New Roman" w:hAnsi="Times New Roman" w:cs="Times New Roman"/>
          <w:sz w:val="20"/>
          <w:szCs w:val="20"/>
        </w:rPr>
      </w:pPr>
    </w:p>
    <w:p w14:paraId="7464CF42" w14:textId="60C7E1B3" w:rsidR="00CF2350" w:rsidRDefault="00CF2350" w:rsidP="00BE7633">
      <w:pPr>
        <w:spacing w:after="0" w:line="360" w:lineRule="auto"/>
        <w:jc w:val="both"/>
        <w:rPr>
          <w:rFonts w:ascii="Times New Roman" w:hAnsi="Times New Roman" w:cs="Times New Roman"/>
          <w:sz w:val="20"/>
          <w:szCs w:val="20"/>
        </w:rPr>
      </w:pPr>
    </w:p>
    <w:p w14:paraId="6F2A84D7" w14:textId="0F919271" w:rsidR="00CF2350" w:rsidRDefault="00CF2350" w:rsidP="00BE7633">
      <w:pPr>
        <w:spacing w:after="0" w:line="360" w:lineRule="auto"/>
        <w:jc w:val="both"/>
        <w:rPr>
          <w:rFonts w:ascii="Times New Roman" w:hAnsi="Times New Roman" w:cs="Times New Roman"/>
          <w:sz w:val="20"/>
          <w:szCs w:val="20"/>
        </w:rPr>
      </w:pPr>
    </w:p>
    <w:p w14:paraId="5EABA99A" w14:textId="74BB5448" w:rsidR="00CF2350" w:rsidRDefault="00CF2350" w:rsidP="00BE7633">
      <w:pPr>
        <w:spacing w:after="0" w:line="360" w:lineRule="auto"/>
        <w:jc w:val="both"/>
        <w:rPr>
          <w:rFonts w:ascii="Times New Roman" w:hAnsi="Times New Roman" w:cs="Times New Roman"/>
          <w:sz w:val="20"/>
          <w:szCs w:val="20"/>
        </w:rPr>
      </w:pPr>
    </w:p>
    <w:p w14:paraId="519D55DA" w14:textId="77777777" w:rsidR="00CF2350" w:rsidRPr="00951A16" w:rsidRDefault="00CF2350" w:rsidP="00BE7633">
      <w:pPr>
        <w:spacing w:after="0" w:line="360" w:lineRule="auto"/>
        <w:jc w:val="both"/>
        <w:rPr>
          <w:rFonts w:ascii="Times New Roman" w:hAnsi="Times New Roman" w:cs="Times New Roman"/>
          <w:sz w:val="20"/>
          <w:szCs w:val="20"/>
        </w:rPr>
      </w:pPr>
    </w:p>
    <w:p w14:paraId="236F6312" w14:textId="77777777" w:rsidR="005053A6" w:rsidRPr="00951A16" w:rsidRDefault="00327F42" w:rsidP="001852EE">
      <w:pPr>
        <w:pStyle w:val="Balk3"/>
        <w:spacing w:line="360" w:lineRule="auto"/>
        <w:rPr>
          <w:rFonts w:ascii="Times New Roman" w:hAnsi="Times New Roman" w:cs="Times New Roman"/>
          <w:b/>
          <w:color w:val="auto"/>
          <w:lang w:val="tr-TR"/>
        </w:rPr>
      </w:pPr>
      <w:bookmarkStart w:id="20" w:name="_Toc134488293"/>
      <w:r w:rsidRPr="00951A16">
        <w:rPr>
          <w:rFonts w:ascii="Times New Roman" w:hAnsi="Times New Roman" w:cs="Times New Roman"/>
          <w:b/>
          <w:color w:val="auto"/>
          <w:lang w:val="tr-TR"/>
        </w:rPr>
        <w:lastRenderedPageBreak/>
        <w:t>C.2.1. Araştırma Yetkinlikleri ve Gelişimi</w:t>
      </w:r>
      <w:bookmarkEnd w:id="20"/>
    </w:p>
    <w:p w14:paraId="033867CF" w14:textId="3A1FAB6B" w:rsidR="00B95B5C" w:rsidRPr="00951A16" w:rsidRDefault="00B95B5C" w:rsidP="001852EE">
      <w:pPr>
        <w:spacing w:line="360" w:lineRule="auto"/>
        <w:jc w:val="both"/>
        <w:rPr>
          <w:rFonts w:ascii="Times New Roman" w:hAnsi="Times New Roman" w:cs="Times New Roman"/>
          <w:b/>
          <w:i/>
          <w:sz w:val="24"/>
          <w:szCs w:val="24"/>
        </w:rPr>
      </w:pPr>
      <w:r w:rsidRPr="00951A16">
        <w:rPr>
          <w:rFonts w:ascii="Times New Roman" w:hAnsi="Times New Roman" w:cs="Times New Roman"/>
          <w:b/>
          <w:i/>
          <w:sz w:val="24"/>
          <w:szCs w:val="24"/>
        </w:rPr>
        <w:t>Olgunluk Düzeyi:4</w:t>
      </w:r>
    </w:p>
    <w:p w14:paraId="25F32181" w14:textId="7D87FFBB" w:rsidR="00327F42" w:rsidRPr="00951A16" w:rsidRDefault="005717F7" w:rsidP="0042448E">
      <w:pPr>
        <w:pStyle w:val="Default"/>
        <w:spacing w:after="160" w:line="360" w:lineRule="auto"/>
        <w:jc w:val="both"/>
        <w:rPr>
          <w:rFonts w:ascii="Times New Roman" w:hAnsi="Times New Roman" w:cs="Times New Roman"/>
          <w:i/>
          <w:sz w:val="22"/>
          <w:szCs w:val="22"/>
        </w:rPr>
      </w:pPr>
      <w:r w:rsidRPr="00951A16">
        <w:rPr>
          <w:rFonts w:ascii="Times New Roman" w:hAnsi="Times New Roman" w:cs="Times New Roman"/>
          <w:i/>
          <w:sz w:val="22"/>
          <w:szCs w:val="22"/>
        </w:rPr>
        <w:t>Birimde, öğretim elemanlarının araştırma yetkinliğinin geliştirilmesine yönelik uygulamalar</w:t>
      </w:r>
      <w:r w:rsidR="0042448E" w:rsidRPr="00951A16">
        <w:rPr>
          <w:rFonts w:ascii="Times New Roman" w:hAnsi="Times New Roman" w:cs="Times New Roman"/>
          <w:i/>
          <w:sz w:val="22"/>
          <w:szCs w:val="22"/>
        </w:rPr>
        <w:t xml:space="preserve"> </w:t>
      </w:r>
      <w:r w:rsidRPr="00951A16">
        <w:rPr>
          <w:rFonts w:ascii="Times New Roman" w:hAnsi="Times New Roman" w:cs="Times New Roman"/>
          <w:i/>
          <w:sz w:val="22"/>
          <w:szCs w:val="22"/>
        </w:rPr>
        <w:t>izlenmekte ve izlem sonuçları öğretim elemanları ile birlikte değerlendirilerek önlemler alınmaktadır.</w:t>
      </w:r>
    </w:p>
    <w:p w14:paraId="7B591945" w14:textId="307FF55C" w:rsidR="005717F7" w:rsidRPr="00951A16" w:rsidRDefault="005717F7" w:rsidP="001852EE">
      <w:pPr>
        <w:spacing w:line="360" w:lineRule="auto"/>
        <w:jc w:val="both"/>
        <w:rPr>
          <w:rFonts w:ascii="Times New Roman" w:hAnsi="Times New Roman" w:cs="Times New Roman"/>
          <w:sz w:val="24"/>
          <w:szCs w:val="24"/>
        </w:rPr>
      </w:pPr>
      <w:r w:rsidRPr="00951A16">
        <w:rPr>
          <w:rFonts w:ascii="Times New Roman" w:hAnsi="Times New Roman" w:cs="Times New Roman"/>
          <w:sz w:val="24"/>
          <w:szCs w:val="24"/>
        </w:rPr>
        <w:t xml:space="preserve">Proje ve Teknoloji Ofisi Genel Koordinatörlüğü olarak, </w:t>
      </w:r>
      <w:r w:rsidR="00B70C17" w:rsidRPr="00951A16">
        <w:rPr>
          <w:rFonts w:ascii="Times New Roman" w:hAnsi="Times New Roman" w:cs="Times New Roman"/>
          <w:sz w:val="24"/>
          <w:szCs w:val="24"/>
        </w:rPr>
        <w:t>Üniversitemiz öğretim elemanı ve öğrencilerinin araştırma yetkinlikleri ve gelişimin</w:t>
      </w:r>
      <w:r w:rsidR="007316B7" w:rsidRPr="00951A16">
        <w:rPr>
          <w:rFonts w:ascii="Times New Roman" w:hAnsi="Times New Roman" w:cs="Times New Roman"/>
          <w:sz w:val="24"/>
          <w:szCs w:val="24"/>
        </w:rPr>
        <w:t>e katkı sunmak</w:t>
      </w:r>
      <w:r w:rsidR="00B70C17" w:rsidRPr="00951A16">
        <w:rPr>
          <w:rFonts w:ascii="Times New Roman" w:hAnsi="Times New Roman" w:cs="Times New Roman"/>
          <w:sz w:val="24"/>
          <w:szCs w:val="24"/>
        </w:rPr>
        <w:t>, ilgililerin</w:t>
      </w:r>
      <w:r w:rsidRPr="00951A16">
        <w:rPr>
          <w:rFonts w:ascii="Times New Roman" w:hAnsi="Times New Roman" w:cs="Times New Roman"/>
          <w:sz w:val="24"/>
          <w:szCs w:val="24"/>
        </w:rPr>
        <w:t xml:space="preserve"> </w:t>
      </w:r>
      <w:proofErr w:type="gramStart"/>
      <w:r w:rsidRPr="00951A16">
        <w:rPr>
          <w:rFonts w:ascii="Times New Roman" w:hAnsi="Times New Roman" w:cs="Times New Roman"/>
          <w:sz w:val="24"/>
          <w:szCs w:val="24"/>
        </w:rPr>
        <w:t>motivasyonunu</w:t>
      </w:r>
      <w:proofErr w:type="gramEnd"/>
      <w:r w:rsidRPr="00951A16">
        <w:rPr>
          <w:rFonts w:ascii="Times New Roman" w:hAnsi="Times New Roman" w:cs="Times New Roman"/>
          <w:sz w:val="24"/>
          <w:szCs w:val="24"/>
        </w:rPr>
        <w:t xml:space="preserve"> arttırmak ve araştırmaya </w:t>
      </w:r>
      <w:r w:rsidR="00F84093" w:rsidRPr="00951A16">
        <w:rPr>
          <w:rFonts w:ascii="Times New Roman" w:hAnsi="Times New Roman" w:cs="Times New Roman"/>
          <w:sz w:val="24"/>
          <w:szCs w:val="24"/>
        </w:rPr>
        <w:t>sevk etmek</w:t>
      </w:r>
      <w:r w:rsidRPr="00951A16">
        <w:rPr>
          <w:rFonts w:ascii="Times New Roman" w:hAnsi="Times New Roman" w:cs="Times New Roman"/>
          <w:sz w:val="24"/>
          <w:szCs w:val="24"/>
        </w:rPr>
        <w:t xml:space="preserve"> amacıyla kurum personelinin ihtiyaçları tespit edilerek ihtiyaç duyulan alanlarda ve konularda eğitimler planlanmış</w:t>
      </w:r>
      <w:r w:rsidR="0076715C" w:rsidRPr="00951A16">
        <w:rPr>
          <w:rFonts w:ascii="Times New Roman" w:hAnsi="Times New Roman" w:cs="Times New Roman"/>
          <w:sz w:val="24"/>
          <w:szCs w:val="24"/>
        </w:rPr>
        <w:t>tır</w:t>
      </w:r>
      <w:r w:rsidRPr="00951A16">
        <w:rPr>
          <w:rFonts w:ascii="Times New Roman" w:hAnsi="Times New Roman" w:cs="Times New Roman"/>
          <w:sz w:val="24"/>
          <w:szCs w:val="24"/>
        </w:rPr>
        <w:t>. Bu konuda kurum içi (birim içi ve dışı) ve kurum dışı alanında uzman eğitmenlerin de destekleriyle etkinlikler düzenlenmiştir. B</w:t>
      </w:r>
      <w:r w:rsidR="0076715C" w:rsidRPr="00951A16">
        <w:rPr>
          <w:rFonts w:ascii="Times New Roman" w:hAnsi="Times New Roman" w:cs="Times New Roman"/>
          <w:sz w:val="24"/>
          <w:szCs w:val="24"/>
        </w:rPr>
        <w:t>u kapsamda 202</w:t>
      </w:r>
      <w:r w:rsidR="00CB44E6" w:rsidRPr="00951A16">
        <w:rPr>
          <w:rFonts w:ascii="Times New Roman" w:hAnsi="Times New Roman" w:cs="Times New Roman"/>
          <w:sz w:val="24"/>
          <w:szCs w:val="24"/>
        </w:rPr>
        <w:t>2</w:t>
      </w:r>
      <w:r w:rsidR="0076715C" w:rsidRPr="00951A16">
        <w:rPr>
          <w:rFonts w:ascii="Times New Roman" w:hAnsi="Times New Roman" w:cs="Times New Roman"/>
          <w:sz w:val="24"/>
          <w:szCs w:val="24"/>
        </w:rPr>
        <w:t xml:space="preserve"> yılı içerisinde öğretim elemanı ve öğrencilerine, bilimsel araştırma projeleri, TÜBİTAK 2209 öğrenci projeleri, TÜBİTAK ARDEB proj</w:t>
      </w:r>
      <w:r w:rsidR="0025222A" w:rsidRPr="00951A16">
        <w:rPr>
          <w:rFonts w:ascii="Times New Roman" w:hAnsi="Times New Roman" w:cs="Times New Roman"/>
          <w:sz w:val="24"/>
          <w:szCs w:val="24"/>
        </w:rPr>
        <w:t>eleri</w:t>
      </w:r>
      <w:r w:rsidR="0076715C" w:rsidRPr="00951A16">
        <w:rPr>
          <w:rFonts w:ascii="Times New Roman" w:hAnsi="Times New Roman" w:cs="Times New Roman"/>
          <w:sz w:val="24"/>
          <w:szCs w:val="24"/>
        </w:rPr>
        <w:t>, buluşlar ve buluş bildirimlerine yönelik toplantı,</w:t>
      </w:r>
      <w:r w:rsidR="002F592F" w:rsidRPr="00951A16">
        <w:rPr>
          <w:rFonts w:ascii="Times New Roman" w:hAnsi="Times New Roman" w:cs="Times New Roman"/>
          <w:sz w:val="24"/>
          <w:szCs w:val="24"/>
        </w:rPr>
        <w:t xml:space="preserve"> seminer, eğitim gibi çeşitli </w:t>
      </w:r>
      <w:r w:rsidR="0076715C" w:rsidRPr="00951A16">
        <w:rPr>
          <w:rFonts w:ascii="Times New Roman" w:hAnsi="Times New Roman" w:cs="Times New Roman"/>
          <w:sz w:val="24"/>
          <w:szCs w:val="24"/>
        </w:rPr>
        <w:t xml:space="preserve">etkinlikler </w:t>
      </w:r>
      <w:r w:rsidRPr="00951A16">
        <w:rPr>
          <w:rFonts w:ascii="Times New Roman" w:hAnsi="Times New Roman" w:cs="Times New Roman"/>
          <w:sz w:val="24"/>
          <w:szCs w:val="24"/>
        </w:rPr>
        <w:t>gerçekleştirilmiş</w:t>
      </w:r>
      <w:r w:rsidR="002F592F" w:rsidRPr="00951A16">
        <w:rPr>
          <w:rFonts w:ascii="Times New Roman" w:hAnsi="Times New Roman" w:cs="Times New Roman"/>
          <w:sz w:val="24"/>
          <w:szCs w:val="24"/>
        </w:rPr>
        <w:t xml:space="preserve"> olup stratejik plan hedeflerini fazlasıyla (</w:t>
      </w:r>
      <w:r w:rsidR="008904C1">
        <w:rPr>
          <w:rFonts w:ascii="Times New Roman" w:hAnsi="Times New Roman" w:cs="Times New Roman"/>
          <w:sz w:val="24"/>
          <w:szCs w:val="24"/>
        </w:rPr>
        <w:t>≥</w:t>
      </w:r>
      <w:r w:rsidR="0093207F" w:rsidRPr="00951A16">
        <w:rPr>
          <w:rFonts w:ascii="Times New Roman" w:hAnsi="Times New Roman" w:cs="Times New Roman"/>
          <w:sz w:val="24"/>
          <w:szCs w:val="24"/>
        </w:rPr>
        <w:t>%100</w:t>
      </w:r>
      <w:r w:rsidR="002F592F" w:rsidRPr="00951A16">
        <w:rPr>
          <w:rFonts w:ascii="Times New Roman" w:hAnsi="Times New Roman" w:cs="Times New Roman"/>
          <w:sz w:val="24"/>
          <w:szCs w:val="24"/>
        </w:rPr>
        <w:t>) tamamlamıştır</w:t>
      </w:r>
      <w:r w:rsidR="0093207F" w:rsidRPr="00951A16">
        <w:rPr>
          <w:rFonts w:ascii="Times New Roman" w:hAnsi="Times New Roman" w:cs="Times New Roman"/>
          <w:sz w:val="24"/>
          <w:szCs w:val="24"/>
        </w:rPr>
        <w:t xml:space="preserve"> </w:t>
      </w:r>
      <w:r w:rsidR="00F84093" w:rsidRPr="00951A16">
        <w:rPr>
          <w:rFonts w:ascii="Times New Roman" w:hAnsi="Times New Roman" w:cs="Times New Roman"/>
          <w:b/>
          <w:sz w:val="24"/>
          <w:szCs w:val="24"/>
        </w:rPr>
        <w:t>(Kanıt</w:t>
      </w:r>
      <w:r w:rsidR="005B78ED" w:rsidRPr="00951A16">
        <w:rPr>
          <w:rFonts w:ascii="Times New Roman" w:hAnsi="Times New Roman" w:cs="Times New Roman"/>
          <w:b/>
          <w:sz w:val="24"/>
          <w:szCs w:val="24"/>
        </w:rPr>
        <w:t xml:space="preserve"> </w:t>
      </w:r>
      <w:r w:rsidR="00065F46">
        <w:rPr>
          <w:rFonts w:ascii="Times New Roman" w:hAnsi="Times New Roman" w:cs="Times New Roman"/>
          <w:b/>
          <w:sz w:val="24"/>
          <w:szCs w:val="24"/>
        </w:rPr>
        <w:t>1-10</w:t>
      </w:r>
      <w:r w:rsidR="00F84093" w:rsidRPr="00951A16">
        <w:rPr>
          <w:rFonts w:ascii="Times New Roman" w:hAnsi="Times New Roman" w:cs="Times New Roman"/>
          <w:b/>
          <w:sz w:val="24"/>
          <w:szCs w:val="24"/>
        </w:rPr>
        <w:t>)</w:t>
      </w:r>
      <w:r w:rsidR="0076715C" w:rsidRPr="00951A16">
        <w:rPr>
          <w:rFonts w:ascii="Times New Roman" w:hAnsi="Times New Roman" w:cs="Times New Roman"/>
          <w:b/>
          <w:sz w:val="24"/>
          <w:szCs w:val="24"/>
        </w:rPr>
        <w:t>.</w:t>
      </w:r>
      <w:r w:rsidR="0076715C" w:rsidRPr="00951A16">
        <w:rPr>
          <w:rFonts w:ascii="Times New Roman" w:hAnsi="Times New Roman" w:cs="Times New Roman"/>
          <w:sz w:val="24"/>
          <w:szCs w:val="24"/>
        </w:rPr>
        <w:t xml:space="preserve"> </w:t>
      </w:r>
      <w:r w:rsidR="00680305" w:rsidRPr="00951A16">
        <w:rPr>
          <w:rFonts w:ascii="Times New Roman" w:hAnsi="Times New Roman" w:cs="Times New Roman"/>
          <w:sz w:val="24"/>
          <w:szCs w:val="24"/>
        </w:rPr>
        <w:t>Yapılan etkinlikler neticesinde</w:t>
      </w:r>
      <w:r w:rsidRPr="00951A16">
        <w:rPr>
          <w:rFonts w:ascii="Times New Roman" w:hAnsi="Times New Roman" w:cs="Times New Roman"/>
          <w:sz w:val="24"/>
          <w:szCs w:val="24"/>
        </w:rPr>
        <w:t xml:space="preserve"> Üniversitemiz genelinde proje başvuru ve kabulü sayılarında artış sağlanmıştır</w:t>
      </w:r>
      <w:r w:rsidR="00003DE0" w:rsidRPr="00951A16">
        <w:rPr>
          <w:rFonts w:ascii="Times New Roman" w:hAnsi="Times New Roman" w:cs="Times New Roman"/>
          <w:sz w:val="24"/>
          <w:szCs w:val="24"/>
        </w:rPr>
        <w:t xml:space="preserve"> </w:t>
      </w:r>
      <w:r w:rsidR="004A14CF" w:rsidRPr="00951A16">
        <w:rPr>
          <w:rFonts w:ascii="Times New Roman" w:hAnsi="Times New Roman" w:cs="Times New Roman"/>
          <w:b/>
          <w:bCs/>
          <w:sz w:val="24"/>
          <w:szCs w:val="24"/>
        </w:rPr>
        <w:t>(K</w:t>
      </w:r>
      <w:r w:rsidR="00C43833" w:rsidRPr="00951A16">
        <w:rPr>
          <w:rFonts w:ascii="Times New Roman" w:hAnsi="Times New Roman" w:cs="Times New Roman"/>
          <w:b/>
          <w:bCs/>
          <w:sz w:val="24"/>
          <w:szCs w:val="24"/>
        </w:rPr>
        <w:t>anıt</w:t>
      </w:r>
      <w:r w:rsidR="00C43833" w:rsidRPr="00951A16">
        <w:rPr>
          <w:rFonts w:ascii="Times New Roman" w:hAnsi="Times New Roman" w:cs="Times New Roman"/>
          <w:b/>
          <w:bCs/>
          <w:color w:val="FF0000"/>
          <w:sz w:val="24"/>
          <w:szCs w:val="24"/>
        </w:rPr>
        <w:t xml:space="preserve"> </w:t>
      </w:r>
      <w:r w:rsidR="00065F46">
        <w:rPr>
          <w:rFonts w:ascii="Times New Roman" w:hAnsi="Times New Roman" w:cs="Times New Roman"/>
          <w:b/>
          <w:bCs/>
          <w:sz w:val="24"/>
          <w:szCs w:val="24"/>
        </w:rPr>
        <w:t>11</w:t>
      </w:r>
      <w:r w:rsidR="004A14CF" w:rsidRPr="00951A16">
        <w:rPr>
          <w:rFonts w:ascii="Times New Roman" w:hAnsi="Times New Roman" w:cs="Times New Roman"/>
          <w:b/>
          <w:bCs/>
          <w:sz w:val="24"/>
          <w:szCs w:val="24"/>
        </w:rPr>
        <w:t>)</w:t>
      </w:r>
      <w:r w:rsidRPr="00951A16">
        <w:rPr>
          <w:rFonts w:ascii="Times New Roman" w:hAnsi="Times New Roman" w:cs="Times New Roman"/>
          <w:sz w:val="24"/>
          <w:szCs w:val="24"/>
        </w:rPr>
        <w:t>. Ayrıca ilgililerden alınan geribildirimler doğrultusunda ihtiyaç duyulan farklı alanlar belirlenerek 202</w:t>
      </w:r>
      <w:r w:rsidR="00275A5F" w:rsidRPr="00951A16">
        <w:rPr>
          <w:rFonts w:ascii="Times New Roman" w:hAnsi="Times New Roman" w:cs="Times New Roman"/>
          <w:sz w:val="24"/>
          <w:szCs w:val="24"/>
        </w:rPr>
        <w:t>3</w:t>
      </w:r>
      <w:r w:rsidRPr="00951A16">
        <w:rPr>
          <w:rFonts w:ascii="Times New Roman" w:hAnsi="Times New Roman" w:cs="Times New Roman"/>
          <w:sz w:val="24"/>
          <w:szCs w:val="24"/>
        </w:rPr>
        <w:t xml:space="preserve"> yılı içerisinde etkinlikler planlanmaktadır.</w:t>
      </w:r>
    </w:p>
    <w:p w14:paraId="7F6687A4" w14:textId="3FB5EB5B" w:rsidR="00991A04" w:rsidRPr="00951A16" w:rsidRDefault="00B70C17" w:rsidP="00991A04">
      <w:pPr>
        <w:spacing w:line="360" w:lineRule="auto"/>
        <w:jc w:val="both"/>
        <w:rPr>
          <w:rFonts w:ascii="Times New Roman" w:hAnsi="Times New Roman" w:cs="Times New Roman"/>
          <w:sz w:val="24"/>
          <w:szCs w:val="24"/>
        </w:rPr>
      </w:pPr>
      <w:r w:rsidRPr="00951A16">
        <w:rPr>
          <w:rFonts w:ascii="Times New Roman" w:hAnsi="Times New Roman" w:cs="Times New Roman"/>
          <w:sz w:val="24"/>
          <w:szCs w:val="24"/>
        </w:rPr>
        <w:t xml:space="preserve">Birimimiz Üniversitemizin stratejik amaç ve hedefleri doğrultusunda </w:t>
      </w:r>
      <w:r w:rsidR="00992125" w:rsidRPr="00951A16">
        <w:rPr>
          <w:rFonts w:ascii="Times New Roman" w:hAnsi="Times New Roman" w:cs="Times New Roman"/>
          <w:sz w:val="24"/>
          <w:szCs w:val="24"/>
        </w:rPr>
        <w:t xml:space="preserve">yetkinliği artırma yönünde </w:t>
      </w:r>
      <w:r w:rsidRPr="00951A16">
        <w:rPr>
          <w:rFonts w:ascii="Times New Roman" w:hAnsi="Times New Roman" w:cs="Times New Roman"/>
          <w:sz w:val="24"/>
          <w:szCs w:val="24"/>
        </w:rPr>
        <w:t>araştırma ve geliştirme politikaları geliştirmektedir. Üniversitemizin Yükseköğretim Kurulu (YÖK) tarafından ‘Bölgesel Kalkınma Odaklı Misyon Farklılaşması ve İhtisaslaşma Projesi’ kapsamında ‘Akıllı Lojistik ve Bütünleşik Bölge Uygulamaları’ alanında</w:t>
      </w:r>
      <w:r w:rsidR="00446ACD" w:rsidRPr="00951A16">
        <w:rPr>
          <w:rFonts w:ascii="Times New Roman" w:hAnsi="Times New Roman" w:cs="Times New Roman"/>
          <w:sz w:val="24"/>
          <w:szCs w:val="24"/>
        </w:rPr>
        <w:t xml:space="preserve"> 4 proje İhtisaslaşma alanında yürütülmekte olup, 4 proje sözleşme aşamasındadır</w:t>
      </w:r>
      <w:r w:rsidR="00B76C45" w:rsidRPr="00951A16">
        <w:rPr>
          <w:rFonts w:ascii="Times New Roman" w:hAnsi="Times New Roman" w:cs="Times New Roman"/>
          <w:sz w:val="24"/>
          <w:szCs w:val="24"/>
        </w:rPr>
        <w:t xml:space="preserve"> </w:t>
      </w:r>
      <w:r w:rsidR="00B76C45" w:rsidRPr="00951A16">
        <w:rPr>
          <w:rFonts w:ascii="Times New Roman" w:hAnsi="Times New Roman" w:cs="Times New Roman"/>
          <w:b/>
          <w:bCs/>
          <w:sz w:val="24"/>
          <w:szCs w:val="24"/>
        </w:rPr>
        <w:t>(</w:t>
      </w:r>
      <w:r w:rsidR="00B76C45" w:rsidRPr="00951A16">
        <w:rPr>
          <w:rFonts w:ascii="Times New Roman" w:hAnsi="Times New Roman" w:cs="Times New Roman"/>
          <w:b/>
          <w:sz w:val="24"/>
          <w:szCs w:val="24"/>
        </w:rPr>
        <w:t>K</w:t>
      </w:r>
      <w:r w:rsidR="00670BC8" w:rsidRPr="00951A16">
        <w:rPr>
          <w:rFonts w:ascii="Times New Roman" w:hAnsi="Times New Roman" w:cs="Times New Roman"/>
          <w:b/>
          <w:sz w:val="24"/>
          <w:szCs w:val="24"/>
        </w:rPr>
        <w:t xml:space="preserve">anıt </w:t>
      </w:r>
      <w:r w:rsidR="00065F46">
        <w:rPr>
          <w:rFonts w:ascii="Times New Roman" w:hAnsi="Times New Roman" w:cs="Times New Roman"/>
          <w:b/>
          <w:sz w:val="24"/>
          <w:szCs w:val="24"/>
        </w:rPr>
        <w:t>12</w:t>
      </w:r>
      <w:r w:rsidR="00B76C45" w:rsidRPr="00951A16">
        <w:rPr>
          <w:rFonts w:ascii="Times New Roman" w:hAnsi="Times New Roman" w:cs="Times New Roman"/>
          <w:b/>
          <w:bCs/>
          <w:sz w:val="24"/>
          <w:szCs w:val="24"/>
        </w:rPr>
        <w:t>)</w:t>
      </w:r>
      <w:r w:rsidR="00446ACD" w:rsidRPr="00951A16">
        <w:rPr>
          <w:rFonts w:ascii="Times New Roman" w:hAnsi="Times New Roman" w:cs="Times New Roman"/>
          <w:sz w:val="24"/>
          <w:szCs w:val="24"/>
        </w:rPr>
        <w:t>.</w:t>
      </w:r>
      <w:r w:rsidR="00991A04" w:rsidRPr="00951A16">
        <w:rPr>
          <w:rFonts w:ascii="Times New Roman" w:hAnsi="Times New Roman" w:cs="Times New Roman"/>
          <w:sz w:val="24"/>
          <w:szCs w:val="24"/>
        </w:rPr>
        <w:t xml:space="preserve"> </w:t>
      </w:r>
    </w:p>
    <w:p w14:paraId="00E7A316" w14:textId="77777777" w:rsidR="00C22F12" w:rsidRDefault="00B70C17" w:rsidP="00C22F12">
      <w:pPr>
        <w:spacing w:line="360" w:lineRule="auto"/>
        <w:jc w:val="both"/>
        <w:rPr>
          <w:rFonts w:ascii="Times New Roman" w:hAnsi="Times New Roman" w:cs="Times New Roman"/>
          <w:sz w:val="24"/>
          <w:szCs w:val="24"/>
        </w:rPr>
      </w:pPr>
      <w:proofErr w:type="gramStart"/>
      <w:r w:rsidRPr="00951A16">
        <w:rPr>
          <w:rFonts w:ascii="Times New Roman" w:hAnsi="Times New Roman" w:cs="Times New Roman"/>
          <w:sz w:val="24"/>
          <w:szCs w:val="24"/>
        </w:rPr>
        <w:t>Üniversitemiz</w:t>
      </w:r>
      <w:r w:rsidR="00992125" w:rsidRPr="00951A16">
        <w:rPr>
          <w:rFonts w:ascii="Times New Roman" w:hAnsi="Times New Roman" w:cs="Times New Roman"/>
          <w:sz w:val="24"/>
          <w:szCs w:val="24"/>
        </w:rPr>
        <w:t>in</w:t>
      </w:r>
      <w:r w:rsidRPr="00951A16">
        <w:rPr>
          <w:rFonts w:ascii="Times New Roman" w:hAnsi="Times New Roman" w:cs="Times New Roman"/>
          <w:sz w:val="24"/>
          <w:szCs w:val="24"/>
        </w:rPr>
        <w:t xml:space="preserve"> araştırma ve geliştirme kapsamında belirlediği stratejik amaç ve hedefler doğrultusunda</w:t>
      </w:r>
      <w:r w:rsidR="00992125" w:rsidRPr="00951A16">
        <w:rPr>
          <w:rFonts w:ascii="Times New Roman" w:hAnsi="Times New Roman" w:cs="Times New Roman"/>
          <w:sz w:val="24"/>
          <w:szCs w:val="24"/>
        </w:rPr>
        <w:t xml:space="preserve"> yaptığı çalışmalar kapsamında; </w:t>
      </w:r>
      <w:r w:rsidR="00F94450" w:rsidRPr="00951A16">
        <w:rPr>
          <w:rFonts w:ascii="Times New Roman" w:hAnsi="Times New Roman" w:cs="Times New Roman"/>
          <w:sz w:val="24"/>
          <w:szCs w:val="24"/>
        </w:rPr>
        <w:t>“</w:t>
      </w:r>
      <w:r w:rsidRPr="00951A16">
        <w:rPr>
          <w:rFonts w:ascii="Times New Roman" w:hAnsi="Times New Roman" w:cs="Times New Roman"/>
          <w:sz w:val="24"/>
          <w:szCs w:val="24"/>
        </w:rPr>
        <w:t>Bilimsel Araştırma ve Yayın Faaliyetlerini Nitelik ve Nicelik Yönünden Geliştirmek</w:t>
      </w:r>
      <w:r w:rsidR="00F94450" w:rsidRPr="00951A16">
        <w:rPr>
          <w:rFonts w:ascii="Times New Roman" w:hAnsi="Times New Roman" w:cs="Times New Roman"/>
          <w:sz w:val="24"/>
          <w:szCs w:val="24"/>
        </w:rPr>
        <w:t>”</w:t>
      </w:r>
      <w:r w:rsidRPr="00951A16">
        <w:rPr>
          <w:rFonts w:ascii="Times New Roman" w:hAnsi="Times New Roman" w:cs="Times New Roman"/>
          <w:sz w:val="24"/>
          <w:szCs w:val="24"/>
        </w:rPr>
        <w:t xml:space="preserve"> amacı doğrultusunda kurumun desteklediği proje ve projelerden yapılacak yayınların nitelik ve niceliklerinin arttırılması amacıyla </w:t>
      </w:r>
      <w:r w:rsidR="005870B4" w:rsidRPr="00951A16">
        <w:rPr>
          <w:rFonts w:ascii="Times New Roman" w:hAnsi="Times New Roman" w:cs="Times New Roman"/>
          <w:sz w:val="24"/>
          <w:szCs w:val="24"/>
        </w:rPr>
        <w:t>BAP</w:t>
      </w:r>
      <w:r w:rsidRPr="00951A16">
        <w:rPr>
          <w:rFonts w:ascii="Times New Roman" w:hAnsi="Times New Roman" w:cs="Times New Roman"/>
          <w:sz w:val="24"/>
          <w:szCs w:val="24"/>
        </w:rPr>
        <w:t xml:space="preserve"> Yönergesi güncelleme çalışmaları yürütülmüş</w:t>
      </w:r>
      <w:r w:rsidR="00871A2C" w:rsidRPr="00951A16">
        <w:rPr>
          <w:rFonts w:ascii="Times New Roman" w:hAnsi="Times New Roman" w:cs="Times New Roman"/>
          <w:sz w:val="24"/>
          <w:szCs w:val="24"/>
        </w:rPr>
        <w:t xml:space="preserve"> olup</w:t>
      </w:r>
      <w:r w:rsidRPr="00951A16">
        <w:rPr>
          <w:rFonts w:ascii="Times New Roman" w:hAnsi="Times New Roman" w:cs="Times New Roman"/>
          <w:sz w:val="24"/>
          <w:szCs w:val="24"/>
        </w:rPr>
        <w:t xml:space="preserve"> </w:t>
      </w:r>
      <w:r w:rsidR="002E0E03" w:rsidRPr="00951A16">
        <w:rPr>
          <w:rFonts w:ascii="Times New Roman" w:hAnsi="Times New Roman" w:cs="Times New Roman"/>
          <w:b/>
          <w:bCs/>
          <w:sz w:val="24"/>
          <w:szCs w:val="24"/>
        </w:rPr>
        <w:t>(</w:t>
      </w:r>
      <w:r w:rsidR="002E0E03" w:rsidRPr="00951A16">
        <w:rPr>
          <w:rFonts w:ascii="Times New Roman" w:hAnsi="Times New Roman" w:cs="Times New Roman"/>
          <w:b/>
          <w:sz w:val="24"/>
          <w:szCs w:val="24"/>
        </w:rPr>
        <w:t>Kanıt</w:t>
      </w:r>
      <w:r w:rsidR="00670BC8" w:rsidRPr="00951A16">
        <w:rPr>
          <w:rFonts w:ascii="Times New Roman" w:hAnsi="Times New Roman" w:cs="Times New Roman"/>
          <w:b/>
          <w:sz w:val="24"/>
          <w:szCs w:val="24"/>
        </w:rPr>
        <w:t xml:space="preserve"> </w:t>
      </w:r>
      <w:r w:rsidR="00065F46">
        <w:rPr>
          <w:rFonts w:ascii="Times New Roman" w:hAnsi="Times New Roman" w:cs="Times New Roman"/>
          <w:b/>
          <w:sz w:val="24"/>
          <w:szCs w:val="24"/>
        </w:rPr>
        <w:t>13</w:t>
      </w:r>
      <w:r w:rsidR="002E0E03" w:rsidRPr="00951A16">
        <w:rPr>
          <w:rFonts w:ascii="Times New Roman" w:hAnsi="Times New Roman" w:cs="Times New Roman"/>
          <w:b/>
          <w:bCs/>
          <w:sz w:val="24"/>
          <w:szCs w:val="24"/>
        </w:rPr>
        <w:t>)</w:t>
      </w:r>
      <w:r w:rsidR="00871A2C" w:rsidRPr="00951A16">
        <w:rPr>
          <w:rFonts w:ascii="Times New Roman" w:hAnsi="Times New Roman" w:cs="Times New Roman"/>
          <w:sz w:val="24"/>
          <w:szCs w:val="24"/>
        </w:rPr>
        <w:t>,</w:t>
      </w:r>
      <w:r w:rsidR="00CB44E6" w:rsidRPr="00951A16">
        <w:rPr>
          <w:rFonts w:ascii="Times New Roman" w:hAnsi="Times New Roman" w:cs="Times New Roman"/>
          <w:sz w:val="24"/>
          <w:szCs w:val="24"/>
        </w:rPr>
        <w:t xml:space="preserve"> </w:t>
      </w:r>
      <w:r w:rsidR="00871A2C" w:rsidRPr="00951A16">
        <w:rPr>
          <w:rFonts w:ascii="Times New Roman" w:hAnsi="Times New Roman" w:cs="Times New Roman"/>
          <w:sz w:val="24"/>
          <w:szCs w:val="24"/>
        </w:rPr>
        <w:t>Bartın Üniversitesi Senatosunun 23.02.2022 tarihli ve 2022/04-04 sayılı kararı ile kabul edilerek yürürlüğe girmiştir.</w:t>
      </w:r>
      <w:r w:rsidR="00670BC8" w:rsidRPr="00951A16">
        <w:rPr>
          <w:rFonts w:ascii="Times New Roman" w:hAnsi="Times New Roman" w:cs="Times New Roman"/>
          <w:sz w:val="24"/>
          <w:szCs w:val="24"/>
        </w:rPr>
        <w:t xml:space="preserve"> </w:t>
      </w:r>
      <w:proofErr w:type="gramEnd"/>
      <w:r w:rsidR="00B228C0" w:rsidRPr="00951A16">
        <w:rPr>
          <w:rFonts w:ascii="Times New Roman" w:hAnsi="Times New Roman" w:cs="Times New Roman"/>
          <w:sz w:val="24"/>
          <w:szCs w:val="24"/>
        </w:rPr>
        <w:t>Yakın ve orta vadede proje çıktılarının nicelik ve nitelik yönünden kalitesinin artması hedeflenmiştir.</w:t>
      </w:r>
    </w:p>
    <w:p w14:paraId="427D2852" w14:textId="430A6022" w:rsidR="00B228C0" w:rsidRPr="00951A16" w:rsidRDefault="00C22F12" w:rsidP="00C22F12">
      <w:pPr>
        <w:spacing w:line="360" w:lineRule="auto"/>
        <w:jc w:val="both"/>
        <w:rPr>
          <w:rFonts w:ascii="Times New Roman" w:hAnsi="Times New Roman" w:cs="Times New Roman"/>
          <w:sz w:val="24"/>
          <w:szCs w:val="24"/>
        </w:rPr>
      </w:pPr>
      <w:r>
        <w:rPr>
          <w:rFonts w:ascii="Times New Roman" w:hAnsi="Times New Roman" w:cs="Times New Roman"/>
          <w:sz w:val="24"/>
          <w:szCs w:val="24"/>
        </w:rPr>
        <w:t>Birimimizde</w:t>
      </w:r>
      <w:r w:rsidR="000E5E24" w:rsidRPr="00951A16">
        <w:rPr>
          <w:rFonts w:ascii="Times New Roman" w:hAnsi="Times New Roman" w:cs="Times New Roman"/>
          <w:sz w:val="24"/>
          <w:szCs w:val="24"/>
        </w:rPr>
        <w:t xml:space="preserve"> bilimsel yayınlarda nitelik artışını sağlamak için gerçekleştirilen eğitim, seminer vb. teşvik edici uygulamaların sürdürülebilir bir şekilde yapılması, öğrencilerimizde araştırma kültürünün yerleşmesi ve artması çabaları güçlü yönümüz olarak gözükmektedir</w:t>
      </w:r>
      <w:r>
        <w:rPr>
          <w:rFonts w:ascii="Times New Roman" w:hAnsi="Times New Roman" w:cs="Times New Roman"/>
          <w:sz w:val="24"/>
          <w:szCs w:val="24"/>
        </w:rPr>
        <w:t xml:space="preserve"> </w:t>
      </w:r>
      <w:r w:rsidRPr="00C22F12">
        <w:rPr>
          <w:rFonts w:ascii="Times New Roman" w:hAnsi="Times New Roman" w:cs="Times New Roman"/>
          <w:sz w:val="24"/>
          <w:szCs w:val="24"/>
        </w:rPr>
        <w:t xml:space="preserve">Patent başvuru </w:t>
      </w:r>
      <w:r w:rsidRPr="00C22F12">
        <w:rPr>
          <w:rFonts w:ascii="Times New Roman" w:hAnsi="Times New Roman" w:cs="Times New Roman"/>
          <w:sz w:val="24"/>
          <w:szCs w:val="24"/>
        </w:rPr>
        <w:lastRenderedPageBreak/>
        <w:t xml:space="preserve">sayısının düşük olması ve </w:t>
      </w:r>
      <w:r>
        <w:rPr>
          <w:rFonts w:ascii="Times New Roman" w:hAnsi="Times New Roman" w:cs="Times New Roman"/>
          <w:sz w:val="24"/>
          <w:szCs w:val="24"/>
        </w:rPr>
        <w:t>Ü</w:t>
      </w:r>
      <w:r w:rsidRPr="00C22F12">
        <w:rPr>
          <w:rFonts w:ascii="Times New Roman" w:hAnsi="Times New Roman" w:cs="Times New Roman"/>
          <w:sz w:val="24"/>
          <w:szCs w:val="24"/>
        </w:rPr>
        <w:t>niversite genelinde sadece birkaç akademik personelin patent başvurusu yapıyor olması</w:t>
      </w:r>
      <w:r>
        <w:rPr>
          <w:rFonts w:ascii="Times New Roman" w:hAnsi="Times New Roman" w:cs="Times New Roman"/>
          <w:sz w:val="24"/>
          <w:szCs w:val="24"/>
        </w:rPr>
        <w:t xml:space="preserve"> ise geliştirmeye açık yöndür.</w:t>
      </w:r>
    </w:p>
    <w:p w14:paraId="42BECE5A" w14:textId="77777777" w:rsidR="000E5E24" w:rsidRPr="00951A16" w:rsidRDefault="000E5E24" w:rsidP="00B228C0">
      <w:pPr>
        <w:spacing w:after="0" w:line="360" w:lineRule="auto"/>
        <w:jc w:val="both"/>
        <w:rPr>
          <w:rFonts w:ascii="Times New Roman" w:hAnsi="Times New Roman" w:cs="Times New Roman"/>
          <w:b/>
          <w:sz w:val="24"/>
          <w:szCs w:val="24"/>
        </w:rPr>
      </w:pPr>
    </w:p>
    <w:p w14:paraId="1721B8E8" w14:textId="75892A85" w:rsidR="007C5790" w:rsidRPr="00951A16" w:rsidRDefault="007C5790" w:rsidP="007C5790">
      <w:pPr>
        <w:spacing w:line="360" w:lineRule="auto"/>
        <w:jc w:val="both"/>
        <w:rPr>
          <w:rFonts w:ascii="Times New Roman" w:hAnsi="Times New Roman" w:cs="Times New Roman"/>
          <w:b/>
          <w:sz w:val="20"/>
          <w:szCs w:val="20"/>
        </w:rPr>
      </w:pPr>
      <w:r w:rsidRPr="00951A16">
        <w:rPr>
          <w:rFonts w:ascii="Times New Roman" w:hAnsi="Times New Roman" w:cs="Times New Roman"/>
          <w:b/>
          <w:sz w:val="20"/>
          <w:szCs w:val="20"/>
        </w:rPr>
        <w:t>Örnek Kanıtlar</w:t>
      </w:r>
      <w:r w:rsidR="00065F46">
        <w:rPr>
          <w:rFonts w:ascii="Times New Roman" w:hAnsi="Times New Roman" w:cs="Times New Roman"/>
          <w:b/>
          <w:sz w:val="20"/>
          <w:szCs w:val="20"/>
        </w:rPr>
        <w:t xml:space="preserve">  </w:t>
      </w:r>
    </w:p>
    <w:p w14:paraId="14C6D181" w14:textId="0A1A0CF0" w:rsidR="005B78ED" w:rsidRPr="00951A16" w:rsidRDefault="007C5790" w:rsidP="00BE7633">
      <w:pPr>
        <w:spacing w:after="0" w:line="360" w:lineRule="auto"/>
        <w:jc w:val="both"/>
        <w:rPr>
          <w:rFonts w:ascii="Times New Roman" w:hAnsi="Times New Roman" w:cs="Times New Roman"/>
          <w:sz w:val="20"/>
          <w:szCs w:val="20"/>
        </w:rPr>
      </w:pPr>
      <w:r w:rsidRPr="00951A16">
        <w:rPr>
          <w:rFonts w:ascii="Times New Roman" w:hAnsi="Times New Roman" w:cs="Times New Roman"/>
          <w:b/>
          <w:sz w:val="20"/>
          <w:szCs w:val="20"/>
        </w:rPr>
        <w:t xml:space="preserve">Kanıt </w:t>
      </w:r>
      <w:r w:rsidR="00354369" w:rsidRPr="00951A16">
        <w:rPr>
          <w:rFonts w:ascii="Times New Roman" w:hAnsi="Times New Roman" w:cs="Times New Roman"/>
          <w:b/>
          <w:sz w:val="20"/>
          <w:szCs w:val="20"/>
        </w:rPr>
        <w:t>1</w:t>
      </w:r>
      <w:r w:rsidRPr="00951A16">
        <w:rPr>
          <w:rFonts w:ascii="Times New Roman" w:hAnsi="Times New Roman" w:cs="Times New Roman"/>
          <w:b/>
          <w:sz w:val="20"/>
          <w:szCs w:val="20"/>
        </w:rPr>
        <w:t xml:space="preserve">: </w:t>
      </w:r>
      <w:r w:rsidR="005B78ED" w:rsidRPr="00951A16">
        <w:rPr>
          <w:rFonts w:ascii="Times New Roman" w:hAnsi="Times New Roman" w:cs="Times New Roman"/>
          <w:sz w:val="20"/>
          <w:szCs w:val="20"/>
        </w:rPr>
        <w:t>BAP Harcamaları ve BAP Uygulama Usul ve Esasları Bilgilendirme Eğitimi</w:t>
      </w:r>
    </w:p>
    <w:p w14:paraId="57BF31E5" w14:textId="18F26D87" w:rsidR="00433AEB" w:rsidRPr="00951A16" w:rsidRDefault="007C5790" w:rsidP="00BE7633">
      <w:pPr>
        <w:spacing w:after="0" w:line="360" w:lineRule="auto"/>
        <w:jc w:val="both"/>
        <w:rPr>
          <w:rFonts w:ascii="Times New Roman" w:hAnsi="Times New Roman" w:cs="Times New Roman"/>
          <w:sz w:val="20"/>
          <w:szCs w:val="20"/>
        </w:rPr>
      </w:pPr>
      <w:r w:rsidRPr="00951A16">
        <w:rPr>
          <w:rFonts w:ascii="Times New Roman" w:hAnsi="Times New Roman" w:cs="Times New Roman"/>
          <w:b/>
          <w:sz w:val="20"/>
          <w:szCs w:val="20"/>
        </w:rPr>
        <w:t xml:space="preserve">Kanıt </w:t>
      </w:r>
      <w:r w:rsidR="00354369" w:rsidRPr="00951A16">
        <w:rPr>
          <w:rFonts w:ascii="Times New Roman" w:hAnsi="Times New Roman" w:cs="Times New Roman"/>
          <w:b/>
          <w:sz w:val="20"/>
          <w:szCs w:val="20"/>
        </w:rPr>
        <w:t>2</w:t>
      </w:r>
      <w:r w:rsidRPr="00951A16">
        <w:rPr>
          <w:rFonts w:ascii="Times New Roman" w:hAnsi="Times New Roman" w:cs="Times New Roman"/>
          <w:b/>
          <w:sz w:val="20"/>
          <w:szCs w:val="20"/>
        </w:rPr>
        <w:t>:</w:t>
      </w:r>
      <w:r w:rsidRPr="00951A16">
        <w:rPr>
          <w:rFonts w:ascii="Times New Roman" w:hAnsi="Times New Roman" w:cs="Times New Roman"/>
          <w:sz w:val="20"/>
          <w:szCs w:val="20"/>
        </w:rPr>
        <w:t xml:space="preserve"> </w:t>
      </w:r>
      <w:r w:rsidR="00433AEB" w:rsidRPr="00951A16">
        <w:rPr>
          <w:rFonts w:ascii="Times New Roman" w:hAnsi="Times New Roman" w:cs="Times New Roman"/>
          <w:sz w:val="20"/>
          <w:szCs w:val="20"/>
        </w:rPr>
        <w:t>BAP Yönerge Değişikliği ve Proje Yönetim Süreçleri Bilgilendirme Toplantısı</w:t>
      </w:r>
    </w:p>
    <w:p w14:paraId="0596E9E3" w14:textId="1D372628" w:rsidR="007C5790" w:rsidRPr="00951A16" w:rsidRDefault="007C5790" w:rsidP="00BE7633">
      <w:pPr>
        <w:spacing w:after="0" w:line="360" w:lineRule="auto"/>
        <w:jc w:val="both"/>
        <w:rPr>
          <w:rFonts w:ascii="Times New Roman" w:hAnsi="Times New Roman" w:cs="Times New Roman"/>
          <w:sz w:val="20"/>
          <w:szCs w:val="20"/>
        </w:rPr>
      </w:pPr>
      <w:r w:rsidRPr="00951A16">
        <w:rPr>
          <w:rFonts w:ascii="Times New Roman" w:hAnsi="Times New Roman" w:cs="Times New Roman"/>
          <w:b/>
          <w:sz w:val="20"/>
          <w:szCs w:val="20"/>
        </w:rPr>
        <w:t xml:space="preserve">Kanıt </w:t>
      </w:r>
      <w:r w:rsidR="00354369" w:rsidRPr="00951A16">
        <w:rPr>
          <w:rFonts w:ascii="Times New Roman" w:hAnsi="Times New Roman" w:cs="Times New Roman"/>
          <w:b/>
          <w:sz w:val="20"/>
          <w:szCs w:val="20"/>
        </w:rPr>
        <w:t>3</w:t>
      </w:r>
      <w:r w:rsidRPr="00951A16">
        <w:rPr>
          <w:rFonts w:ascii="Times New Roman" w:hAnsi="Times New Roman" w:cs="Times New Roman"/>
          <w:sz w:val="20"/>
          <w:szCs w:val="20"/>
        </w:rPr>
        <w:t xml:space="preserve">: </w:t>
      </w:r>
      <w:r w:rsidR="00433AEB" w:rsidRPr="00951A16">
        <w:rPr>
          <w:rFonts w:ascii="Times New Roman" w:hAnsi="Times New Roman" w:cs="Times New Roman"/>
          <w:sz w:val="20"/>
          <w:szCs w:val="20"/>
        </w:rPr>
        <w:t>TÜSEB A ve B Grubu Proje Destekleri Bilgilendirme</w:t>
      </w:r>
    </w:p>
    <w:p w14:paraId="7827A6EC" w14:textId="70AB0346" w:rsidR="007C5790" w:rsidRPr="00951A16" w:rsidRDefault="007C5790" w:rsidP="00BE7633">
      <w:pPr>
        <w:spacing w:after="0" w:line="360" w:lineRule="auto"/>
        <w:jc w:val="both"/>
        <w:rPr>
          <w:rFonts w:ascii="Times New Roman" w:hAnsi="Times New Roman" w:cs="Times New Roman"/>
          <w:b/>
          <w:sz w:val="20"/>
          <w:szCs w:val="20"/>
        </w:rPr>
      </w:pPr>
      <w:r w:rsidRPr="00951A16">
        <w:rPr>
          <w:rFonts w:ascii="Times New Roman" w:hAnsi="Times New Roman" w:cs="Times New Roman"/>
          <w:b/>
          <w:sz w:val="20"/>
          <w:szCs w:val="20"/>
        </w:rPr>
        <w:t xml:space="preserve">Kanıt </w:t>
      </w:r>
      <w:r w:rsidR="00354369" w:rsidRPr="00951A16">
        <w:rPr>
          <w:rFonts w:ascii="Times New Roman" w:hAnsi="Times New Roman" w:cs="Times New Roman"/>
          <w:b/>
          <w:sz w:val="20"/>
          <w:szCs w:val="20"/>
        </w:rPr>
        <w:t>4</w:t>
      </w:r>
      <w:r w:rsidRPr="00951A16">
        <w:rPr>
          <w:rFonts w:ascii="Times New Roman" w:hAnsi="Times New Roman" w:cs="Times New Roman"/>
          <w:b/>
          <w:sz w:val="20"/>
          <w:szCs w:val="20"/>
        </w:rPr>
        <w:t>:</w:t>
      </w:r>
      <w:r w:rsidRPr="00951A16">
        <w:rPr>
          <w:rFonts w:ascii="Times New Roman" w:hAnsi="Times New Roman" w:cs="Times New Roman"/>
          <w:sz w:val="20"/>
          <w:szCs w:val="20"/>
        </w:rPr>
        <w:t xml:space="preserve"> </w:t>
      </w:r>
      <w:r w:rsidR="00433AEB" w:rsidRPr="00951A16">
        <w:rPr>
          <w:rFonts w:ascii="Times New Roman" w:hAnsi="Times New Roman" w:cs="Times New Roman"/>
          <w:sz w:val="20"/>
          <w:szCs w:val="20"/>
        </w:rPr>
        <w:t>TÜBİTAK 2242 Üniversite Öğrencileri Araştırma Proje Yarışmaları 2022 Yılı Başvurularına Hazırlık Semineri</w:t>
      </w:r>
    </w:p>
    <w:p w14:paraId="7003DBCA" w14:textId="12168B20" w:rsidR="007C5790" w:rsidRPr="00951A16" w:rsidRDefault="007C5790" w:rsidP="00BE7633">
      <w:pPr>
        <w:spacing w:after="0" w:line="360" w:lineRule="auto"/>
        <w:jc w:val="both"/>
        <w:rPr>
          <w:rFonts w:ascii="Times New Roman" w:hAnsi="Times New Roman" w:cs="Times New Roman"/>
          <w:sz w:val="20"/>
          <w:szCs w:val="20"/>
        </w:rPr>
      </w:pPr>
      <w:r w:rsidRPr="00951A16">
        <w:rPr>
          <w:rFonts w:ascii="Times New Roman" w:hAnsi="Times New Roman" w:cs="Times New Roman"/>
          <w:b/>
          <w:sz w:val="20"/>
          <w:szCs w:val="20"/>
        </w:rPr>
        <w:t xml:space="preserve">Kanıt </w:t>
      </w:r>
      <w:r w:rsidR="00354369" w:rsidRPr="00951A16">
        <w:rPr>
          <w:rFonts w:ascii="Times New Roman" w:hAnsi="Times New Roman" w:cs="Times New Roman"/>
          <w:b/>
          <w:sz w:val="20"/>
          <w:szCs w:val="20"/>
        </w:rPr>
        <w:t>5</w:t>
      </w:r>
      <w:r w:rsidRPr="00951A16">
        <w:rPr>
          <w:rFonts w:ascii="Times New Roman" w:hAnsi="Times New Roman" w:cs="Times New Roman"/>
          <w:b/>
          <w:sz w:val="20"/>
          <w:szCs w:val="20"/>
        </w:rPr>
        <w:t>:</w:t>
      </w:r>
      <w:r w:rsidRPr="00951A16">
        <w:rPr>
          <w:rFonts w:ascii="Times New Roman" w:hAnsi="Times New Roman" w:cs="Times New Roman"/>
          <w:sz w:val="20"/>
          <w:szCs w:val="20"/>
        </w:rPr>
        <w:t xml:space="preserve"> </w:t>
      </w:r>
      <w:r w:rsidR="00433AEB" w:rsidRPr="00951A16">
        <w:rPr>
          <w:rFonts w:ascii="Times New Roman" w:hAnsi="Times New Roman" w:cs="Times New Roman"/>
          <w:sz w:val="20"/>
          <w:szCs w:val="20"/>
        </w:rPr>
        <w:t>Projeme Nereden Başlamalıyım Öğrenci Projelerinde Kabul Sonrası Proje Yönetimi Semineri</w:t>
      </w:r>
    </w:p>
    <w:p w14:paraId="5F13CF1D" w14:textId="6C9A21AE" w:rsidR="007C5790" w:rsidRPr="00951A16" w:rsidRDefault="007C5790" w:rsidP="00BE7633">
      <w:pPr>
        <w:spacing w:after="0" w:line="360" w:lineRule="auto"/>
        <w:jc w:val="both"/>
        <w:rPr>
          <w:rFonts w:ascii="Times New Roman" w:hAnsi="Times New Roman" w:cs="Times New Roman"/>
          <w:sz w:val="20"/>
          <w:szCs w:val="20"/>
        </w:rPr>
      </w:pPr>
      <w:r w:rsidRPr="00951A16">
        <w:rPr>
          <w:rFonts w:ascii="Times New Roman" w:hAnsi="Times New Roman" w:cs="Times New Roman"/>
          <w:b/>
          <w:sz w:val="20"/>
          <w:szCs w:val="20"/>
        </w:rPr>
        <w:t xml:space="preserve">Kanıt </w:t>
      </w:r>
      <w:r w:rsidR="00354369" w:rsidRPr="00951A16">
        <w:rPr>
          <w:rFonts w:ascii="Times New Roman" w:hAnsi="Times New Roman" w:cs="Times New Roman"/>
          <w:b/>
          <w:sz w:val="20"/>
          <w:szCs w:val="20"/>
        </w:rPr>
        <w:t>6</w:t>
      </w:r>
      <w:r w:rsidRPr="00951A16">
        <w:rPr>
          <w:rFonts w:ascii="Times New Roman" w:hAnsi="Times New Roman" w:cs="Times New Roman"/>
          <w:b/>
          <w:sz w:val="20"/>
          <w:szCs w:val="20"/>
        </w:rPr>
        <w:t>:</w:t>
      </w:r>
      <w:r w:rsidRPr="00951A16">
        <w:rPr>
          <w:rFonts w:ascii="Times New Roman" w:hAnsi="Times New Roman" w:cs="Times New Roman"/>
          <w:sz w:val="20"/>
          <w:szCs w:val="20"/>
        </w:rPr>
        <w:t xml:space="preserve"> </w:t>
      </w:r>
      <w:r w:rsidR="00433AEB" w:rsidRPr="00951A16">
        <w:rPr>
          <w:rFonts w:ascii="Times New Roman" w:hAnsi="Times New Roman" w:cs="Times New Roman"/>
          <w:sz w:val="20"/>
          <w:szCs w:val="20"/>
        </w:rPr>
        <w:t>TÜBİTAK 2209 Projeleri 2022 Yılı Başvuruları Bilgilendirme Semineri</w:t>
      </w:r>
    </w:p>
    <w:p w14:paraId="0518DA13" w14:textId="5DDA5749" w:rsidR="00433AEB" w:rsidRPr="00951A16" w:rsidRDefault="007C5790" w:rsidP="00BE7633">
      <w:pPr>
        <w:spacing w:after="0" w:line="360" w:lineRule="auto"/>
        <w:jc w:val="both"/>
        <w:rPr>
          <w:rFonts w:ascii="Times New Roman" w:hAnsi="Times New Roman" w:cs="Times New Roman"/>
          <w:sz w:val="20"/>
          <w:szCs w:val="20"/>
        </w:rPr>
      </w:pPr>
      <w:r w:rsidRPr="00951A16">
        <w:rPr>
          <w:rFonts w:ascii="Times New Roman" w:hAnsi="Times New Roman" w:cs="Times New Roman"/>
          <w:b/>
          <w:sz w:val="20"/>
          <w:szCs w:val="20"/>
        </w:rPr>
        <w:t xml:space="preserve">Kanıt </w:t>
      </w:r>
      <w:r w:rsidR="00354369" w:rsidRPr="00951A16">
        <w:rPr>
          <w:rFonts w:ascii="Times New Roman" w:hAnsi="Times New Roman" w:cs="Times New Roman"/>
          <w:b/>
          <w:sz w:val="20"/>
          <w:szCs w:val="20"/>
        </w:rPr>
        <w:t>7</w:t>
      </w:r>
      <w:r w:rsidRPr="00951A16">
        <w:rPr>
          <w:rFonts w:ascii="Times New Roman" w:hAnsi="Times New Roman" w:cs="Times New Roman"/>
          <w:b/>
          <w:sz w:val="20"/>
          <w:szCs w:val="20"/>
        </w:rPr>
        <w:t>:</w:t>
      </w:r>
      <w:r w:rsidRPr="00951A16">
        <w:rPr>
          <w:rFonts w:ascii="Times New Roman" w:hAnsi="Times New Roman" w:cs="Times New Roman"/>
          <w:sz w:val="20"/>
          <w:szCs w:val="20"/>
        </w:rPr>
        <w:t xml:space="preserve"> </w:t>
      </w:r>
      <w:r w:rsidR="00433AEB" w:rsidRPr="00951A16">
        <w:rPr>
          <w:rFonts w:ascii="Times New Roman" w:hAnsi="Times New Roman" w:cs="Times New Roman"/>
          <w:sz w:val="20"/>
          <w:szCs w:val="20"/>
        </w:rPr>
        <w:t>TÜBİTAK Öğren</w:t>
      </w:r>
      <w:r w:rsidR="00C92C8D" w:rsidRPr="00951A16">
        <w:rPr>
          <w:rFonts w:ascii="Times New Roman" w:hAnsi="Times New Roman" w:cs="Times New Roman"/>
          <w:sz w:val="20"/>
          <w:szCs w:val="20"/>
        </w:rPr>
        <w:t>ci Projeleri (2209-A ve B) 2022</w:t>
      </w:r>
      <w:r w:rsidR="00433AEB" w:rsidRPr="00951A16">
        <w:rPr>
          <w:rFonts w:ascii="Times New Roman" w:hAnsi="Times New Roman" w:cs="Times New Roman"/>
          <w:sz w:val="20"/>
          <w:szCs w:val="20"/>
        </w:rPr>
        <w:t xml:space="preserve"> Başvuruları Bilgilendirme Semineri</w:t>
      </w:r>
    </w:p>
    <w:p w14:paraId="3834C25F" w14:textId="600DAE44" w:rsidR="007C5790" w:rsidRPr="00951A16" w:rsidRDefault="007C5790" w:rsidP="00BE7633">
      <w:pPr>
        <w:spacing w:after="0" w:line="360" w:lineRule="auto"/>
        <w:jc w:val="both"/>
        <w:rPr>
          <w:rFonts w:ascii="Times New Roman" w:hAnsi="Times New Roman" w:cs="Times New Roman"/>
          <w:sz w:val="20"/>
          <w:szCs w:val="20"/>
        </w:rPr>
      </w:pPr>
      <w:r w:rsidRPr="00951A16">
        <w:rPr>
          <w:rFonts w:ascii="Times New Roman" w:hAnsi="Times New Roman" w:cs="Times New Roman"/>
          <w:b/>
          <w:sz w:val="20"/>
          <w:szCs w:val="20"/>
        </w:rPr>
        <w:t xml:space="preserve">Kanıt </w:t>
      </w:r>
      <w:r w:rsidR="00354369" w:rsidRPr="00951A16">
        <w:rPr>
          <w:rFonts w:ascii="Times New Roman" w:hAnsi="Times New Roman" w:cs="Times New Roman"/>
          <w:b/>
          <w:sz w:val="20"/>
          <w:szCs w:val="20"/>
        </w:rPr>
        <w:t>8</w:t>
      </w:r>
      <w:r w:rsidRPr="00951A16">
        <w:rPr>
          <w:rFonts w:ascii="Times New Roman" w:hAnsi="Times New Roman" w:cs="Times New Roman"/>
          <w:b/>
          <w:sz w:val="20"/>
          <w:szCs w:val="20"/>
        </w:rPr>
        <w:t>:</w:t>
      </w:r>
      <w:r w:rsidRPr="00951A16">
        <w:rPr>
          <w:rFonts w:ascii="Times New Roman" w:hAnsi="Times New Roman" w:cs="Times New Roman"/>
          <w:sz w:val="20"/>
          <w:szCs w:val="20"/>
        </w:rPr>
        <w:t xml:space="preserve"> </w:t>
      </w:r>
      <w:r w:rsidR="00433AEB" w:rsidRPr="00951A16">
        <w:rPr>
          <w:rFonts w:ascii="Times New Roman" w:hAnsi="Times New Roman" w:cs="Times New Roman"/>
          <w:sz w:val="20"/>
          <w:szCs w:val="20"/>
        </w:rPr>
        <w:t>Türkiye Sağlık Enstitüleri Başkanlığı (TÜSE B) A grubu (A1 ve A2) Acil Ar-Ge Proje Destek Programı</w:t>
      </w:r>
    </w:p>
    <w:p w14:paraId="686ED1AA" w14:textId="04E2B17F" w:rsidR="00433AEB" w:rsidRDefault="0007318C" w:rsidP="00BE7633">
      <w:pPr>
        <w:spacing w:after="0" w:line="360" w:lineRule="auto"/>
        <w:jc w:val="both"/>
        <w:rPr>
          <w:rFonts w:ascii="Times New Roman" w:hAnsi="Times New Roman" w:cs="Times New Roman"/>
          <w:sz w:val="20"/>
          <w:szCs w:val="20"/>
        </w:rPr>
      </w:pPr>
      <w:r w:rsidRPr="00951A16">
        <w:rPr>
          <w:rFonts w:ascii="Times New Roman" w:hAnsi="Times New Roman" w:cs="Times New Roman"/>
          <w:b/>
          <w:sz w:val="20"/>
          <w:szCs w:val="20"/>
        </w:rPr>
        <w:t xml:space="preserve">Kanıt </w:t>
      </w:r>
      <w:r w:rsidR="00354369" w:rsidRPr="00951A16">
        <w:rPr>
          <w:rFonts w:ascii="Times New Roman" w:hAnsi="Times New Roman" w:cs="Times New Roman"/>
          <w:b/>
          <w:sz w:val="20"/>
          <w:szCs w:val="20"/>
        </w:rPr>
        <w:t>9</w:t>
      </w:r>
      <w:r w:rsidR="007C5790" w:rsidRPr="00951A16">
        <w:rPr>
          <w:rFonts w:ascii="Times New Roman" w:hAnsi="Times New Roman" w:cs="Times New Roman"/>
          <w:b/>
          <w:sz w:val="20"/>
          <w:szCs w:val="20"/>
        </w:rPr>
        <w:t>:</w:t>
      </w:r>
      <w:r w:rsidR="007C5790" w:rsidRPr="00951A16">
        <w:rPr>
          <w:rFonts w:ascii="Times New Roman" w:hAnsi="Times New Roman" w:cs="Times New Roman"/>
          <w:sz w:val="20"/>
          <w:szCs w:val="20"/>
        </w:rPr>
        <w:t xml:space="preserve"> </w:t>
      </w:r>
      <w:r w:rsidR="00433AEB" w:rsidRPr="00951A16">
        <w:rPr>
          <w:rFonts w:ascii="Times New Roman" w:hAnsi="Times New Roman" w:cs="Times New Roman"/>
          <w:sz w:val="20"/>
          <w:szCs w:val="20"/>
        </w:rPr>
        <w:t>TÜBİTAK Öğrenci Projeleri 2022 Yılı Başvuruları Bilgilendirme Semineri</w:t>
      </w:r>
    </w:p>
    <w:p w14:paraId="2A3124AF" w14:textId="7E026F80" w:rsidR="00065F46" w:rsidRDefault="004E3564" w:rsidP="00BE7633">
      <w:pPr>
        <w:spacing w:after="0" w:line="360" w:lineRule="auto"/>
        <w:jc w:val="both"/>
        <w:rPr>
          <w:rFonts w:ascii="Times New Roman" w:hAnsi="Times New Roman" w:cs="Times New Roman"/>
          <w:b/>
          <w:bCs/>
          <w:sz w:val="24"/>
          <w:szCs w:val="24"/>
        </w:rPr>
      </w:pPr>
      <w:r>
        <w:rPr>
          <w:rFonts w:ascii="Times New Roman" w:hAnsi="Times New Roman" w:cs="Times New Roman"/>
          <w:b/>
          <w:sz w:val="20"/>
          <w:szCs w:val="20"/>
        </w:rPr>
        <w:t xml:space="preserve">Kanıt </w:t>
      </w:r>
      <w:r w:rsidR="00065F46" w:rsidRPr="004E3564">
        <w:rPr>
          <w:rFonts w:ascii="Times New Roman" w:hAnsi="Times New Roman" w:cs="Times New Roman"/>
          <w:b/>
          <w:sz w:val="20"/>
          <w:szCs w:val="20"/>
        </w:rPr>
        <w:t>10:</w:t>
      </w:r>
      <w:r w:rsidR="00065F46" w:rsidRPr="004E3564">
        <w:rPr>
          <w:rFonts w:ascii="Times New Roman" w:hAnsi="Times New Roman" w:cs="Times New Roman"/>
          <w:sz w:val="20"/>
          <w:szCs w:val="20"/>
        </w:rPr>
        <w:t xml:space="preserve"> </w:t>
      </w:r>
      <w:r w:rsidRPr="004E3564">
        <w:rPr>
          <w:rFonts w:ascii="Times New Roman" w:hAnsi="Times New Roman" w:cs="Times New Roman"/>
          <w:bCs/>
          <w:sz w:val="24"/>
          <w:szCs w:val="24"/>
        </w:rPr>
        <w:t>Yüksek Öğretim Kurumlarında gerçekleşen buluşlar ve buluş bildirim zorunluluğu</w:t>
      </w:r>
      <w:r>
        <w:rPr>
          <w:rFonts w:ascii="Times New Roman" w:hAnsi="Times New Roman" w:cs="Times New Roman"/>
          <w:bCs/>
          <w:sz w:val="24"/>
          <w:szCs w:val="24"/>
        </w:rPr>
        <w:t xml:space="preserve"> Semineri</w:t>
      </w:r>
    </w:p>
    <w:p w14:paraId="78C6E077" w14:textId="2A64A3AA" w:rsidR="003C734D" w:rsidRPr="00951A16" w:rsidRDefault="0007318C" w:rsidP="00BE7633">
      <w:pPr>
        <w:spacing w:after="0" w:line="360" w:lineRule="auto"/>
        <w:jc w:val="both"/>
        <w:rPr>
          <w:rFonts w:ascii="Times New Roman" w:hAnsi="Times New Roman" w:cs="Times New Roman"/>
          <w:sz w:val="20"/>
          <w:szCs w:val="20"/>
        </w:rPr>
      </w:pPr>
      <w:r w:rsidRPr="00951A16">
        <w:rPr>
          <w:rFonts w:ascii="Times New Roman" w:hAnsi="Times New Roman" w:cs="Times New Roman"/>
          <w:b/>
          <w:sz w:val="20"/>
          <w:szCs w:val="20"/>
        </w:rPr>
        <w:t xml:space="preserve">Kanıt </w:t>
      </w:r>
      <w:r w:rsidR="00065F46">
        <w:rPr>
          <w:rFonts w:ascii="Times New Roman" w:hAnsi="Times New Roman" w:cs="Times New Roman"/>
          <w:b/>
          <w:sz w:val="20"/>
          <w:szCs w:val="20"/>
        </w:rPr>
        <w:t>11</w:t>
      </w:r>
      <w:r w:rsidR="003C734D" w:rsidRPr="00951A16">
        <w:rPr>
          <w:rFonts w:ascii="Times New Roman" w:hAnsi="Times New Roman" w:cs="Times New Roman"/>
          <w:b/>
          <w:sz w:val="20"/>
          <w:szCs w:val="20"/>
        </w:rPr>
        <w:t xml:space="preserve">: </w:t>
      </w:r>
      <w:r w:rsidR="00433AEB" w:rsidRPr="00951A16">
        <w:rPr>
          <w:rFonts w:ascii="Times New Roman" w:hAnsi="Times New Roman" w:cs="Times New Roman"/>
          <w:sz w:val="20"/>
          <w:szCs w:val="20"/>
        </w:rPr>
        <w:t>2022 Yılı Hareketliliği Olan Kurum Dışı Proje Listesi</w:t>
      </w:r>
    </w:p>
    <w:p w14:paraId="1FE7C59A" w14:textId="5A66A522" w:rsidR="003C734D" w:rsidRPr="00951A16" w:rsidRDefault="00065F46" w:rsidP="00BE7633">
      <w:pPr>
        <w:spacing w:after="0" w:line="360" w:lineRule="auto"/>
        <w:jc w:val="both"/>
        <w:rPr>
          <w:rFonts w:ascii="Times New Roman" w:hAnsi="Times New Roman" w:cs="Times New Roman"/>
          <w:sz w:val="20"/>
          <w:szCs w:val="20"/>
        </w:rPr>
      </w:pPr>
      <w:r>
        <w:rPr>
          <w:rFonts w:ascii="Times New Roman" w:hAnsi="Times New Roman" w:cs="Times New Roman"/>
          <w:b/>
          <w:sz w:val="20"/>
          <w:szCs w:val="20"/>
        </w:rPr>
        <w:t>Kanıt 12</w:t>
      </w:r>
      <w:r w:rsidR="003C734D" w:rsidRPr="00951A16">
        <w:rPr>
          <w:rFonts w:ascii="Times New Roman" w:hAnsi="Times New Roman" w:cs="Times New Roman"/>
          <w:b/>
          <w:sz w:val="20"/>
          <w:szCs w:val="20"/>
        </w:rPr>
        <w:t>:</w:t>
      </w:r>
      <w:r w:rsidR="003C734D" w:rsidRPr="00951A16">
        <w:rPr>
          <w:rFonts w:ascii="Times New Roman" w:hAnsi="Times New Roman" w:cs="Times New Roman"/>
          <w:sz w:val="20"/>
          <w:szCs w:val="20"/>
        </w:rPr>
        <w:t xml:space="preserve"> İhtisaslaşma Komisyonu Toplantı </w:t>
      </w:r>
      <w:r w:rsidR="00AC497B" w:rsidRPr="00951A16">
        <w:rPr>
          <w:rFonts w:ascii="Times New Roman" w:hAnsi="Times New Roman" w:cs="Times New Roman"/>
          <w:sz w:val="20"/>
          <w:szCs w:val="20"/>
        </w:rPr>
        <w:t>Karar</w:t>
      </w:r>
      <w:r w:rsidR="005B78ED" w:rsidRPr="00951A16">
        <w:rPr>
          <w:rFonts w:ascii="Times New Roman" w:hAnsi="Times New Roman" w:cs="Times New Roman"/>
          <w:sz w:val="20"/>
          <w:szCs w:val="20"/>
        </w:rPr>
        <w:t xml:space="preserve"> </w:t>
      </w:r>
      <w:r w:rsidR="003C734D" w:rsidRPr="00951A16">
        <w:rPr>
          <w:rFonts w:ascii="Times New Roman" w:hAnsi="Times New Roman" w:cs="Times New Roman"/>
          <w:sz w:val="20"/>
          <w:szCs w:val="20"/>
        </w:rPr>
        <w:t>Yazısı</w:t>
      </w:r>
    </w:p>
    <w:p w14:paraId="008AC8F4" w14:textId="79241281" w:rsidR="00561DFF" w:rsidRPr="00951A16" w:rsidRDefault="00065F46" w:rsidP="001572C4">
      <w:pPr>
        <w:spacing w:after="0" w:line="360" w:lineRule="auto"/>
        <w:jc w:val="both"/>
        <w:rPr>
          <w:rFonts w:ascii="Times New Roman" w:hAnsi="Times New Roman" w:cs="Times New Roman"/>
          <w:sz w:val="20"/>
          <w:szCs w:val="20"/>
        </w:rPr>
      </w:pPr>
      <w:r>
        <w:rPr>
          <w:rFonts w:ascii="Times New Roman" w:hAnsi="Times New Roman" w:cs="Times New Roman"/>
          <w:b/>
          <w:sz w:val="20"/>
          <w:szCs w:val="20"/>
        </w:rPr>
        <w:t>Kanıt 13</w:t>
      </w:r>
      <w:r w:rsidR="003C734D" w:rsidRPr="00951A16">
        <w:rPr>
          <w:rFonts w:ascii="Times New Roman" w:hAnsi="Times New Roman" w:cs="Times New Roman"/>
          <w:sz w:val="20"/>
          <w:szCs w:val="20"/>
        </w:rPr>
        <w:t xml:space="preserve">: </w:t>
      </w:r>
      <w:r w:rsidR="001572C4" w:rsidRPr="00951A16">
        <w:rPr>
          <w:rFonts w:ascii="Times New Roman" w:hAnsi="Times New Roman" w:cs="Times New Roman"/>
          <w:sz w:val="20"/>
          <w:szCs w:val="20"/>
        </w:rPr>
        <w:t>BAP Yönergesi</w:t>
      </w:r>
      <w:r w:rsidR="008B2F99" w:rsidRPr="00951A16">
        <w:rPr>
          <w:rFonts w:ascii="Times New Roman" w:hAnsi="Times New Roman" w:cs="Times New Roman"/>
          <w:sz w:val="20"/>
          <w:szCs w:val="20"/>
        </w:rPr>
        <w:t xml:space="preserve"> </w:t>
      </w:r>
    </w:p>
    <w:p w14:paraId="1F2B1299" w14:textId="7A98C883" w:rsidR="003C734D" w:rsidRPr="00951A16" w:rsidRDefault="003C734D" w:rsidP="003C734D">
      <w:pPr>
        <w:spacing w:line="240" w:lineRule="auto"/>
        <w:jc w:val="both"/>
        <w:rPr>
          <w:rFonts w:ascii="Times New Roman" w:hAnsi="Times New Roman" w:cs="Times New Roman"/>
          <w:sz w:val="20"/>
          <w:szCs w:val="20"/>
        </w:rPr>
      </w:pPr>
    </w:p>
    <w:p w14:paraId="5743E638" w14:textId="77777777" w:rsidR="0056354A" w:rsidRPr="00951A16" w:rsidRDefault="001A192A" w:rsidP="001852EE">
      <w:pPr>
        <w:pStyle w:val="Balk3"/>
        <w:spacing w:line="360" w:lineRule="auto"/>
        <w:rPr>
          <w:rFonts w:ascii="Times New Roman" w:hAnsi="Times New Roman" w:cs="Times New Roman"/>
          <w:b/>
          <w:color w:val="auto"/>
          <w:lang w:val="tr-TR"/>
        </w:rPr>
      </w:pPr>
      <w:bookmarkStart w:id="21" w:name="_Toc134488294"/>
      <w:r w:rsidRPr="00951A16">
        <w:rPr>
          <w:rFonts w:ascii="Times New Roman" w:hAnsi="Times New Roman" w:cs="Times New Roman"/>
          <w:b/>
          <w:color w:val="auto"/>
          <w:lang w:val="tr-TR"/>
        </w:rPr>
        <w:t>C.2.2. Ulusal ve Uluslararası Ortak Programlar ve</w:t>
      </w:r>
      <w:r w:rsidR="0056354A" w:rsidRPr="00951A16">
        <w:rPr>
          <w:rFonts w:ascii="Times New Roman" w:hAnsi="Times New Roman" w:cs="Times New Roman"/>
          <w:b/>
          <w:color w:val="auto"/>
          <w:lang w:val="tr-TR"/>
        </w:rPr>
        <w:t xml:space="preserve"> </w:t>
      </w:r>
      <w:r w:rsidRPr="00951A16">
        <w:rPr>
          <w:rFonts w:ascii="Times New Roman" w:hAnsi="Times New Roman" w:cs="Times New Roman"/>
          <w:b/>
          <w:color w:val="auto"/>
          <w:lang w:val="tr-TR"/>
        </w:rPr>
        <w:t>Ortak Araştırma Birimleri</w:t>
      </w:r>
      <w:bookmarkEnd w:id="21"/>
    </w:p>
    <w:p w14:paraId="62E3DA58" w14:textId="23A221C1" w:rsidR="00992125" w:rsidRPr="00951A16" w:rsidRDefault="00992125" w:rsidP="001852EE">
      <w:pPr>
        <w:spacing w:line="360" w:lineRule="auto"/>
        <w:jc w:val="both"/>
        <w:rPr>
          <w:rFonts w:ascii="Times New Roman" w:hAnsi="Times New Roman" w:cs="Times New Roman"/>
          <w:b/>
          <w:bCs/>
          <w:i/>
          <w:iCs/>
          <w:sz w:val="24"/>
          <w:szCs w:val="24"/>
        </w:rPr>
      </w:pPr>
      <w:r w:rsidRPr="00951A16">
        <w:rPr>
          <w:rFonts w:ascii="Times New Roman" w:hAnsi="Times New Roman" w:cs="Times New Roman"/>
          <w:b/>
          <w:bCs/>
          <w:i/>
          <w:iCs/>
          <w:sz w:val="24"/>
          <w:szCs w:val="24"/>
        </w:rPr>
        <w:t>Olgunluk Düzeyi:</w:t>
      </w:r>
      <w:r w:rsidR="0035042D">
        <w:rPr>
          <w:rFonts w:ascii="Times New Roman" w:hAnsi="Times New Roman" w:cs="Times New Roman"/>
          <w:b/>
          <w:bCs/>
          <w:i/>
          <w:iCs/>
          <w:sz w:val="24"/>
          <w:szCs w:val="24"/>
        </w:rPr>
        <w:t>4</w:t>
      </w:r>
    </w:p>
    <w:p w14:paraId="6D730505" w14:textId="77777777" w:rsidR="00F84093" w:rsidRPr="00951A16" w:rsidRDefault="00F84093" w:rsidP="0042448E">
      <w:pPr>
        <w:pStyle w:val="Default"/>
        <w:spacing w:after="160" w:line="360" w:lineRule="auto"/>
        <w:jc w:val="both"/>
        <w:rPr>
          <w:rFonts w:ascii="Times New Roman" w:hAnsi="Times New Roman" w:cs="Times New Roman"/>
          <w:i/>
          <w:sz w:val="22"/>
          <w:szCs w:val="22"/>
        </w:rPr>
      </w:pPr>
      <w:r w:rsidRPr="00951A16">
        <w:rPr>
          <w:rFonts w:ascii="Times New Roman" w:hAnsi="Times New Roman" w:cs="Times New Roman"/>
          <w:i/>
          <w:sz w:val="22"/>
          <w:szCs w:val="22"/>
        </w:rPr>
        <w:t xml:space="preserve">Kurumun genelinde ulusal ve uluslararası düzeyde ortak programlar ve ortak araştırma faaliyetleri yürütülmektedir. </w:t>
      </w:r>
    </w:p>
    <w:p w14:paraId="5065961A" w14:textId="0016D737" w:rsidR="00BE7633" w:rsidRPr="00951A16" w:rsidRDefault="005D589C" w:rsidP="005D589C">
      <w:pPr>
        <w:spacing w:line="360" w:lineRule="auto"/>
        <w:jc w:val="both"/>
        <w:rPr>
          <w:rFonts w:ascii="Times New Roman" w:hAnsi="Times New Roman" w:cs="Times New Roman"/>
          <w:b/>
          <w:sz w:val="24"/>
          <w:szCs w:val="24"/>
        </w:rPr>
      </w:pPr>
      <w:r w:rsidRPr="00951A16">
        <w:rPr>
          <w:rFonts w:ascii="Times New Roman" w:hAnsi="Times New Roman" w:cs="Times New Roman"/>
          <w:sz w:val="24"/>
          <w:szCs w:val="24"/>
        </w:rPr>
        <w:t xml:space="preserve">PTOGK tarafından ulusal ve uluslararası iş birliğini teşvik etmek amacı ile çeşitli faaliyetler yürütülmektedir. Bu kapsamda yapılacak araştırmaları projelendirerek değer katma kültürünün gelişmesi ve araştırma iş birliklerine olanak sağlaması bakımından 2022 yılında ulusal (TÜBİTAK vb.) programlara yönelik çeşitli toplantı ve eğitimler gerçekleştirilmiştir. </w:t>
      </w:r>
      <w:r w:rsidRPr="00951A16">
        <w:rPr>
          <w:rFonts w:ascii="Times New Roman" w:hAnsi="Times New Roman" w:cs="Times New Roman"/>
          <w:b/>
          <w:sz w:val="24"/>
          <w:szCs w:val="24"/>
        </w:rPr>
        <w:t>(Kanıt 1, 2)</w:t>
      </w:r>
      <w:r w:rsidRPr="00951A16">
        <w:rPr>
          <w:rFonts w:ascii="Times New Roman" w:hAnsi="Times New Roman" w:cs="Times New Roman"/>
          <w:sz w:val="24"/>
          <w:szCs w:val="24"/>
        </w:rPr>
        <w:t xml:space="preserve">. Kurumumuzda ulusal ve uluslararası ortak programlar ve araştırmalara katılım teşvik edilmektedir. Bu kapsamda 23.02.2022 tarihinde güncellenen Bartın Üniversitesi Bilimsel Araştırma Projeleri Yönergesine “Eş Finansmanlı Bilimsel Araştırma Projeleri (EFP)”, “Uluslararası İş Birliği Araştırma Projeleri (UİP)” ve “Dış Finansmanlı Araştırma Projeleri (DFAP)” birer proje türü olarak eklenmiştir </w:t>
      </w:r>
      <w:r w:rsidRPr="00951A16">
        <w:rPr>
          <w:rFonts w:ascii="Times New Roman" w:hAnsi="Times New Roman" w:cs="Times New Roman"/>
          <w:b/>
          <w:sz w:val="24"/>
          <w:szCs w:val="24"/>
        </w:rPr>
        <w:t>(Kanıt 3).</w:t>
      </w:r>
      <w:r w:rsidRPr="00951A16">
        <w:rPr>
          <w:rFonts w:ascii="Times New Roman" w:hAnsi="Times New Roman" w:cs="Times New Roman"/>
          <w:sz w:val="24"/>
          <w:szCs w:val="24"/>
        </w:rPr>
        <w:t xml:space="preserve"> Buna ek olarak 2022 yılında “Bartın Üniversitesi Yurt İçi ve Yurt Dışı Bilimsel Etkinliklere Katılımı Destekleme Yönergesi” </w:t>
      </w:r>
      <w:r w:rsidRPr="00951A16">
        <w:rPr>
          <w:rFonts w:ascii="Times New Roman" w:hAnsi="Times New Roman" w:cs="Times New Roman"/>
          <w:sz w:val="24"/>
          <w:szCs w:val="24"/>
        </w:rPr>
        <w:lastRenderedPageBreak/>
        <w:t xml:space="preserve">oluşturularak Kurum bünyesindeki araştırmacıların gelecekte oluşturabilecekleri iş birlikleri için zemin oluşturmaları da amaçlanmıştır </w:t>
      </w:r>
      <w:r w:rsidRPr="00951A16">
        <w:rPr>
          <w:rFonts w:ascii="Times New Roman" w:hAnsi="Times New Roman" w:cs="Times New Roman"/>
          <w:b/>
          <w:sz w:val="24"/>
          <w:szCs w:val="24"/>
        </w:rPr>
        <w:t>(Kanıt 4).</w:t>
      </w:r>
    </w:p>
    <w:p w14:paraId="292DE927" w14:textId="7835A119" w:rsidR="00E966B1" w:rsidRPr="00951A16" w:rsidRDefault="00E966B1" w:rsidP="003211BE">
      <w:pPr>
        <w:spacing w:line="360" w:lineRule="auto"/>
        <w:jc w:val="both"/>
        <w:rPr>
          <w:rFonts w:ascii="Times New Roman" w:hAnsi="Times New Roman" w:cs="Times New Roman"/>
          <w:sz w:val="24"/>
          <w:szCs w:val="24"/>
        </w:rPr>
      </w:pPr>
      <w:r w:rsidRPr="00951A16">
        <w:rPr>
          <w:rFonts w:ascii="Times New Roman" w:hAnsi="Times New Roman" w:cs="Times New Roman"/>
          <w:sz w:val="24"/>
          <w:szCs w:val="24"/>
        </w:rPr>
        <w:t xml:space="preserve">Kurum genelinde ulusal ve uluslararası ortak araştırma programları ve birimleri teşvik edilmekte ve desteklenmektedir. Teşvik ve desteklerin sonuçları stratejik plan değerlendirme raporları ve birim faaliyet raporları ile izlenmekte, izlem sonuçları doğrultusunda gerekli önlemler alınmaktadır. </w:t>
      </w:r>
      <w:r w:rsidR="00C91601" w:rsidRPr="00951A16">
        <w:rPr>
          <w:rFonts w:ascii="Times New Roman" w:hAnsi="Times New Roman" w:cs="Times New Roman"/>
          <w:sz w:val="23"/>
          <w:szCs w:val="23"/>
        </w:rPr>
        <w:t xml:space="preserve">“P.G.2.1.3. Öğretim Elemanlarının Araştırma Yetkinliklerini Artırmaya Yönelik Yapılan Faaliyet Sayısı” 172 olarak belirlenmiştir. Stratejik Plan Değerlendirme Raporlarında gerçekleştirilen faaliyetlerin ulusal veya uluslararası ortaklı araştırmalar üzerine etkisi de izlenmektedir. 2022 yılı verilerine göre P.G.2.2.1 Kamu veya özel sektör finansmanlı araştırma projesi sayısı 850, Bu veriler planlamada ortaya konulan hedeflerin büyük ölçüde gerçekleştiğini göstermektedir </w:t>
      </w:r>
      <w:r w:rsidR="00C91601" w:rsidRPr="00951A16">
        <w:rPr>
          <w:rFonts w:ascii="Times New Roman" w:hAnsi="Times New Roman" w:cs="Times New Roman"/>
          <w:b/>
          <w:bCs/>
          <w:sz w:val="23"/>
          <w:szCs w:val="23"/>
        </w:rPr>
        <w:t>(Kanıt 5)</w:t>
      </w:r>
      <w:r w:rsidR="00C91601" w:rsidRPr="00951A16">
        <w:rPr>
          <w:rFonts w:ascii="Times New Roman" w:hAnsi="Times New Roman" w:cs="Times New Roman"/>
          <w:sz w:val="23"/>
          <w:szCs w:val="23"/>
        </w:rPr>
        <w:t xml:space="preserve">. </w:t>
      </w:r>
      <w:r w:rsidR="001603FD" w:rsidRPr="00951A16">
        <w:rPr>
          <w:rFonts w:ascii="Times New Roman" w:hAnsi="Times New Roman" w:cs="Times New Roman"/>
          <w:sz w:val="23"/>
          <w:szCs w:val="23"/>
        </w:rPr>
        <w:t xml:space="preserve">İlgili faaliyet sayıları ve proje sayıları güçlü yönümüzdür. </w:t>
      </w:r>
      <w:r w:rsidR="003211BE" w:rsidRPr="00951A16">
        <w:rPr>
          <w:rFonts w:ascii="Times New Roman" w:hAnsi="Times New Roman" w:cs="Times New Roman"/>
          <w:sz w:val="24"/>
          <w:szCs w:val="24"/>
        </w:rPr>
        <w:t>Ancak, ulusal ve uluslararası araştırma iş birliklerinin iyileştirilmesi ve ilgili tüm birimlere yaygınlaştırma çalışmalarına devam edilmesi gerek</w:t>
      </w:r>
      <w:r w:rsidR="00AD58B4" w:rsidRPr="00951A16">
        <w:rPr>
          <w:rFonts w:ascii="Times New Roman" w:hAnsi="Times New Roman" w:cs="Times New Roman"/>
          <w:sz w:val="24"/>
          <w:szCs w:val="24"/>
        </w:rPr>
        <w:t>tiğinden dolayı geliştirmeye açık yönümüzdür.</w:t>
      </w:r>
    </w:p>
    <w:p w14:paraId="3E31EB2C" w14:textId="0AAC6499" w:rsidR="00B34CAA" w:rsidRPr="00951A16" w:rsidRDefault="00B34CAA" w:rsidP="00BE7633">
      <w:pPr>
        <w:spacing w:after="0" w:line="360" w:lineRule="auto"/>
        <w:jc w:val="both"/>
        <w:rPr>
          <w:rFonts w:ascii="Times New Roman" w:hAnsi="Times New Roman" w:cs="Times New Roman"/>
          <w:sz w:val="24"/>
          <w:szCs w:val="24"/>
        </w:rPr>
      </w:pPr>
    </w:p>
    <w:p w14:paraId="4415DF1A" w14:textId="21D1BD54" w:rsidR="003C734D" w:rsidRPr="00951A16" w:rsidRDefault="003C734D" w:rsidP="003C734D">
      <w:pPr>
        <w:spacing w:line="360" w:lineRule="auto"/>
        <w:jc w:val="both"/>
        <w:rPr>
          <w:rFonts w:ascii="Times New Roman" w:hAnsi="Times New Roman" w:cs="Times New Roman"/>
          <w:b/>
          <w:sz w:val="20"/>
          <w:szCs w:val="20"/>
        </w:rPr>
      </w:pPr>
      <w:r w:rsidRPr="00951A16">
        <w:rPr>
          <w:rFonts w:ascii="Times New Roman" w:hAnsi="Times New Roman" w:cs="Times New Roman"/>
          <w:b/>
          <w:sz w:val="20"/>
          <w:szCs w:val="20"/>
        </w:rPr>
        <w:t>Örnek Kanıtlar</w:t>
      </w:r>
    </w:p>
    <w:p w14:paraId="4887E5E2" w14:textId="77777777" w:rsidR="00D25002" w:rsidRPr="00951A16" w:rsidRDefault="00D25002" w:rsidP="00EA04E9">
      <w:pPr>
        <w:spacing w:after="0" w:line="360" w:lineRule="auto"/>
        <w:jc w:val="both"/>
        <w:rPr>
          <w:rFonts w:ascii="Times New Roman" w:hAnsi="Times New Roman" w:cs="Times New Roman"/>
          <w:b/>
          <w:sz w:val="20"/>
          <w:szCs w:val="20"/>
        </w:rPr>
      </w:pPr>
      <w:r w:rsidRPr="00951A16">
        <w:rPr>
          <w:rFonts w:ascii="Times New Roman" w:hAnsi="Times New Roman" w:cs="Times New Roman"/>
          <w:b/>
          <w:sz w:val="20"/>
          <w:szCs w:val="20"/>
        </w:rPr>
        <w:t xml:space="preserve">Kanıt 1: </w:t>
      </w:r>
      <w:r w:rsidRPr="00951A16">
        <w:rPr>
          <w:rFonts w:ascii="Times New Roman" w:hAnsi="Times New Roman" w:cs="Times New Roman"/>
          <w:bCs/>
          <w:sz w:val="20"/>
          <w:szCs w:val="20"/>
        </w:rPr>
        <w:t>Proje ve Teknoloji Ofisi Genel Koordinatörlüğü Birim Faaliyet Raporu</w:t>
      </w:r>
    </w:p>
    <w:p w14:paraId="208AE678" w14:textId="77777777" w:rsidR="00D25002" w:rsidRPr="00951A16" w:rsidRDefault="00D25002" w:rsidP="00EA04E9">
      <w:pPr>
        <w:spacing w:after="0" w:line="360" w:lineRule="auto"/>
        <w:jc w:val="both"/>
        <w:rPr>
          <w:rFonts w:ascii="Times New Roman" w:hAnsi="Times New Roman" w:cs="Times New Roman"/>
          <w:b/>
          <w:sz w:val="20"/>
          <w:szCs w:val="20"/>
        </w:rPr>
      </w:pPr>
      <w:r w:rsidRPr="00951A16">
        <w:rPr>
          <w:rFonts w:ascii="Times New Roman" w:hAnsi="Times New Roman" w:cs="Times New Roman"/>
          <w:b/>
          <w:sz w:val="20"/>
          <w:szCs w:val="20"/>
        </w:rPr>
        <w:t xml:space="preserve">Kanıt 2: </w:t>
      </w:r>
      <w:r w:rsidRPr="00951A16">
        <w:rPr>
          <w:rFonts w:ascii="Times New Roman" w:hAnsi="Times New Roman" w:cs="Times New Roman"/>
          <w:bCs/>
          <w:sz w:val="20"/>
          <w:szCs w:val="20"/>
        </w:rPr>
        <w:t>Girişimcilik, İnovasyon ve KOSGEB Destekleri Paneli</w:t>
      </w:r>
    </w:p>
    <w:p w14:paraId="0BB85B7E" w14:textId="77777777" w:rsidR="00D25002" w:rsidRPr="00951A16" w:rsidRDefault="00D25002" w:rsidP="00EA04E9">
      <w:pPr>
        <w:spacing w:after="0" w:line="360" w:lineRule="auto"/>
        <w:jc w:val="both"/>
        <w:rPr>
          <w:rFonts w:ascii="Times New Roman" w:hAnsi="Times New Roman" w:cs="Times New Roman"/>
          <w:b/>
          <w:sz w:val="20"/>
          <w:szCs w:val="20"/>
        </w:rPr>
      </w:pPr>
      <w:r w:rsidRPr="00951A16">
        <w:rPr>
          <w:rFonts w:ascii="Times New Roman" w:hAnsi="Times New Roman" w:cs="Times New Roman"/>
          <w:b/>
          <w:sz w:val="20"/>
          <w:szCs w:val="20"/>
        </w:rPr>
        <w:t xml:space="preserve">Kanıt 3: </w:t>
      </w:r>
      <w:r w:rsidRPr="00951A16">
        <w:rPr>
          <w:rFonts w:ascii="Times New Roman" w:hAnsi="Times New Roman" w:cs="Times New Roman"/>
          <w:bCs/>
          <w:sz w:val="20"/>
          <w:szCs w:val="20"/>
        </w:rPr>
        <w:t>Bartın Üniversitesi Bilimsel Araştırma Projeleri Yönergesi</w:t>
      </w:r>
    </w:p>
    <w:p w14:paraId="0659171C" w14:textId="6320603D" w:rsidR="00D25002" w:rsidRPr="00951A16" w:rsidRDefault="00D25002" w:rsidP="00EA04E9">
      <w:pPr>
        <w:spacing w:after="0" w:line="360" w:lineRule="auto"/>
        <w:jc w:val="both"/>
        <w:rPr>
          <w:rFonts w:ascii="Times New Roman" w:hAnsi="Times New Roman" w:cs="Times New Roman"/>
          <w:bCs/>
          <w:sz w:val="20"/>
          <w:szCs w:val="20"/>
        </w:rPr>
      </w:pPr>
      <w:r w:rsidRPr="00951A16">
        <w:rPr>
          <w:rFonts w:ascii="Times New Roman" w:hAnsi="Times New Roman" w:cs="Times New Roman"/>
          <w:b/>
          <w:sz w:val="20"/>
          <w:szCs w:val="20"/>
        </w:rPr>
        <w:t xml:space="preserve">Kanıt 4: </w:t>
      </w:r>
      <w:r w:rsidRPr="00951A16">
        <w:rPr>
          <w:rFonts w:ascii="Times New Roman" w:hAnsi="Times New Roman" w:cs="Times New Roman"/>
          <w:bCs/>
          <w:sz w:val="20"/>
          <w:szCs w:val="20"/>
        </w:rPr>
        <w:t>Bartın Üniversitesi Yurt İçi ve Yurt Dışı Bilimsel Etkinliklere Katılımı Destekleme Yönergesi</w:t>
      </w:r>
    </w:p>
    <w:p w14:paraId="6C18F839" w14:textId="01D3D97A" w:rsidR="00C91601" w:rsidRPr="00951A16" w:rsidRDefault="00C91601" w:rsidP="00EA04E9">
      <w:pPr>
        <w:spacing w:after="0" w:line="360" w:lineRule="auto"/>
        <w:jc w:val="both"/>
        <w:rPr>
          <w:rFonts w:ascii="Times New Roman" w:hAnsi="Times New Roman" w:cs="Times New Roman"/>
          <w:b/>
          <w:bCs/>
          <w:sz w:val="20"/>
          <w:szCs w:val="20"/>
        </w:rPr>
      </w:pPr>
      <w:r w:rsidRPr="00951A16">
        <w:rPr>
          <w:rFonts w:ascii="Times New Roman" w:hAnsi="Times New Roman" w:cs="Times New Roman"/>
          <w:b/>
          <w:bCs/>
          <w:sz w:val="20"/>
          <w:szCs w:val="20"/>
        </w:rPr>
        <w:t xml:space="preserve">Kanıt 5: </w:t>
      </w:r>
      <w:r w:rsidR="00193615" w:rsidRPr="00951A16">
        <w:rPr>
          <w:rFonts w:ascii="Times New Roman" w:hAnsi="Times New Roman" w:cs="Times New Roman"/>
        </w:rPr>
        <w:t>Bartın Üniversitesi Stratejik Plan Değerlendirme Raporu</w:t>
      </w:r>
    </w:p>
    <w:p w14:paraId="2F3DC74E" w14:textId="2FB0FB30" w:rsidR="00BE692C" w:rsidRPr="00951A16" w:rsidRDefault="00BE692C" w:rsidP="00F47C10">
      <w:pPr>
        <w:spacing w:after="0" w:line="360" w:lineRule="auto"/>
        <w:jc w:val="both"/>
        <w:rPr>
          <w:rFonts w:ascii="Times New Roman" w:hAnsi="Times New Roman" w:cs="Times New Roman"/>
          <w:b/>
        </w:rPr>
      </w:pPr>
    </w:p>
    <w:p w14:paraId="735434A4" w14:textId="0BF41E5F" w:rsidR="001A192A" w:rsidRPr="00951A16" w:rsidRDefault="009F0AB5" w:rsidP="001852EE">
      <w:pPr>
        <w:pStyle w:val="Balk3"/>
        <w:spacing w:line="360" w:lineRule="auto"/>
        <w:rPr>
          <w:rFonts w:ascii="Times New Roman" w:hAnsi="Times New Roman" w:cs="Times New Roman"/>
          <w:b/>
          <w:color w:val="auto"/>
          <w:lang w:val="tr-TR"/>
        </w:rPr>
      </w:pPr>
      <w:bookmarkStart w:id="22" w:name="_Toc134488295"/>
      <w:r w:rsidRPr="00951A16">
        <w:rPr>
          <w:rFonts w:ascii="Times New Roman" w:hAnsi="Times New Roman" w:cs="Times New Roman"/>
          <w:b/>
          <w:color w:val="auto"/>
          <w:lang w:val="tr-TR"/>
        </w:rPr>
        <w:t>C.3.1. Araştırma Performansının İzlenmesi ve Değerlendirilmesi</w:t>
      </w:r>
      <w:bookmarkEnd w:id="22"/>
    </w:p>
    <w:p w14:paraId="6BFD6B22" w14:textId="760ACD1C" w:rsidR="001852EE" w:rsidRPr="00951A16" w:rsidRDefault="001263D2" w:rsidP="001852EE">
      <w:pPr>
        <w:spacing w:line="360" w:lineRule="auto"/>
        <w:jc w:val="both"/>
        <w:rPr>
          <w:rFonts w:ascii="Times New Roman" w:hAnsi="Times New Roman" w:cs="Times New Roman"/>
          <w:b/>
          <w:bCs/>
          <w:i/>
          <w:iCs/>
          <w:sz w:val="24"/>
          <w:szCs w:val="24"/>
        </w:rPr>
      </w:pPr>
      <w:r w:rsidRPr="00951A16">
        <w:rPr>
          <w:rFonts w:ascii="Times New Roman" w:hAnsi="Times New Roman" w:cs="Times New Roman"/>
          <w:b/>
          <w:bCs/>
          <w:i/>
          <w:iCs/>
          <w:sz w:val="24"/>
          <w:szCs w:val="24"/>
        </w:rPr>
        <w:t>Olgunluk Düzeyi:4</w:t>
      </w:r>
    </w:p>
    <w:p w14:paraId="2A69DBF8" w14:textId="77777777" w:rsidR="001852EE" w:rsidRPr="00951A16" w:rsidRDefault="001852EE" w:rsidP="0042448E">
      <w:pPr>
        <w:pStyle w:val="Default"/>
        <w:spacing w:after="160" w:line="360" w:lineRule="auto"/>
        <w:rPr>
          <w:rFonts w:ascii="Times New Roman" w:hAnsi="Times New Roman" w:cs="Times New Roman"/>
          <w:i/>
          <w:sz w:val="22"/>
          <w:szCs w:val="22"/>
        </w:rPr>
      </w:pPr>
      <w:r w:rsidRPr="00951A16">
        <w:rPr>
          <w:rFonts w:ascii="Times New Roman" w:hAnsi="Times New Roman" w:cs="Times New Roman"/>
          <w:i/>
          <w:sz w:val="22"/>
          <w:szCs w:val="22"/>
        </w:rPr>
        <w:t xml:space="preserve">Kurumda araştırma performansı izlenmekte ve ilgili paydaşlarla değerlendirilerek iyileştirilmektedir. </w:t>
      </w:r>
    </w:p>
    <w:p w14:paraId="23CDA938" w14:textId="77777777" w:rsidR="00C1269F" w:rsidRPr="00951A16" w:rsidRDefault="00C1269F" w:rsidP="00C1269F">
      <w:pPr>
        <w:spacing w:after="0" w:line="360" w:lineRule="auto"/>
        <w:jc w:val="both"/>
        <w:rPr>
          <w:rFonts w:ascii="Times New Roman" w:hAnsi="Times New Roman" w:cs="Times New Roman"/>
          <w:sz w:val="24"/>
          <w:szCs w:val="24"/>
        </w:rPr>
      </w:pPr>
      <w:r w:rsidRPr="00951A16">
        <w:rPr>
          <w:rFonts w:ascii="Times New Roman" w:hAnsi="Times New Roman" w:cs="Times New Roman"/>
          <w:sz w:val="24"/>
          <w:szCs w:val="24"/>
        </w:rPr>
        <w:t xml:space="preserve">Araştırma faaliyetleri Kurum genelinde stratejik plan izleme ve değerlendirme raporlarıyla ve PTOGK tarafından hazırlanan yıllık raporlarla, birimlerde ise yine stratejik plan/hedef gösterge ve birim faaliyet raporlarıyla izlenerek değerlendirilmektedir </w:t>
      </w:r>
      <w:r w:rsidRPr="00951A16">
        <w:rPr>
          <w:rFonts w:ascii="Times New Roman" w:hAnsi="Times New Roman" w:cs="Times New Roman"/>
          <w:b/>
          <w:sz w:val="24"/>
          <w:szCs w:val="24"/>
        </w:rPr>
        <w:t>(Kanıt 1-4).</w:t>
      </w:r>
      <w:r w:rsidRPr="00951A16">
        <w:rPr>
          <w:rFonts w:ascii="Times New Roman" w:hAnsi="Times New Roman" w:cs="Times New Roman"/>
          <w:sz w:val="24"/>
          <w:szCs w:val="24"/>
        </w:rPr>
        <w:t xml:space="preserve"> Bu istatistikler ise ilgili internet sayfaları üzerinden kamuoyu ile güncel bir şekilde paylaşılmaktadır. 2022 yılı içerisinde hareketliliği bulunan Kurum içi proje sayısı 82, Kurum dışı proje sayısı ise 434 olarak gerçekleşmiştir </w:t>
      </w:r>
      <w:r w:rsidRPr="00951A16">
        <w:rPr>
          <w:rFonts w:ascii="Times New Roman" w:hAnsi="Times New Roman" w:cs="Times New Roman"/>
          <w:b/>
          <w:sz w:val="24"/>
          <w:szCs w:val="24"/>
        </w:rPr>
        <w:t>(Kanıt 1).</w:t>
      </w:r>
      <w:r w:rsidRPr="00951A16">
        <w:rPr>
          <w:rFonts w:ascii="Times New Roman" w:hAnsi="Times New Roman" w:cs="Times New Roman"/>
          <w:sz w:val="24"/>
          <w:szCs w:val="24"/>
        </w:rPr>
        <w:t xml:space="preserve"> Kurum içi projelere (BAP) yönelik olarak ise altı aylık dönemler halinde ara raporlar ve proje bitimlerinde sonuç raporları alınmaktadır. Bu raporlar yoluyla proje süreçlerinin takip edilmesi ve sonuçların değerlendirilmesi BAP Yönergesi ile güvence altına alınmıştır </w:t>
      </w:r>
      <w:r w:rsidRPr="00951A16">
        <w:rPr>
          <w:rFonts w:ascii="Times New Roman" w:hAnsi="Times New Roman" w:cs="Times New Roman"/>
          <w:b/>
          <w:sz w:val="24"/>
          <w:szCs w:val="24"/>
        </w:rPr>
        <w:t>(Kanıt 5).</w:t>
      </w:r>
    </w:p>
    <w:p w14:paraId="23E193E6" w14:textId="32B6659B" w:rsidR="00C1269F" w:rsidRPr="00951A16" w:rsidRDefault="00C1269F" w:rsidP="00C1269F">
      <w:pPr>
        <w:spacing w:after="0" w:line="360" w:lineRule="auto"/>
        <w:jc w:val="both"/>
        <w:rPr>
          <w:rFonts w:ascii="Times New Roman" w:hAnsi="Times New Roman" w:cs="Times New Roman"/>
          <w:sz w:val="24"/>
          <w:szCs w:val="24"/>
        </w:rPr>
      </w:pPr>
      <w:r w:rsidRPr="00951A16">
        <w:rPr>
          <w:rFonts w:ascii="Times New Roman" w:hAnsi="Times New Roman" w:cs="Times New Roman"/>
          <w:sz w:val="24"/>
          <w:szCs w:val="24"/>
        </w:rPr>
        <w:lastRenderedPageBreak/>
        <w:t xml:space="preserve">Araştırma süreçlerini teşvik etmek amacıyla, her akademik yılın başlangıcında gerçekleştirilen Akademik Yıl Açılış Töreni etkinliklerinde bir önceki yılda proje ve yayın çalışmalarında yüksek performans gösteren akademisyenler Akademik Performans ve Proje Ödülleri Yönergesi doğrultusunda farklı kategoriler altında ödüllendirilmektedir </w:t>
      </w:r>
      <w:r w:rsidRPr="00951A16">
        <w:rPr>
          <w:rFonts w:ascii="Times New Roman" w:hAnsi="Times New Roman" w:cs="Times New Roman"/>
          <w:b/>
          <w:sz w:val="24"/>
          <w:szCs w:val="24"/>
        </w:rPr>
        <w:t>(Kanıt 6).</w:t>
      </w:r>
      <w:r w:rsidRPr="00951A16">
        <w:rPr>
          <w:rFonts w:ascii="Times New Roman" w:hAnsi="Times New Roman" w:cs="Times New Roman"/>
          <w:sz w:val="24"/>
          <w:szCs w:val="24"/>
        </w:rPr>
        <w:t xml:space="preserve"> 2022 yılında Kurumumuz bünyesinde gerçekleşen araştırma faaliyetleri ile </w:t>
      </w:r>
      <w:proofErr w:type="spellStart"/>
      <w:r w:rsidRPr="00951A16">
        <w:rPr>
          <w:rFonts w:ascii="Times New Roman" w:hAnsi="Times New Roman" w:cs="Times New Roman"/>
          <w:sz w:val="24"/>
          <w:szCs w:val="24"/>
        </w:rPr>
        <w:t>University</w:t>
      </w:r>
      <w:proofErr w:type="spellEnd"/>
      <w:r w:rsidRPr="00951A16">
        <w:rPr>
          <w:rFonts w:ascii="Times New Roman" w:hAnsi="Times New Roman" w:cs="Times New Roman"/>
          <w:sz w:val="24"/>
          <w:szCs w:val="24"/>
        </w:rPr>
        <w:t xml:space="preserve"> </w:t>
      </w:r>
      <w:proofErr w:type="spellStart"/>
      <w:r w:rsidRPr="00951A16">
        <w:rPr>
          <w:rFonts w:ascii="Times New Roman" w:hAnsi="Times New Roman" w:cs="Times New Roman"/>
          <w:sz w:val="24"/>
          <w:szCs w:val="24"/>
        </w:rPr>
        <w:t>Ranking</w:t>
      </w:r>
      <w:proofErr w:type="spellEnd"/>
      <w:r w:rsidRPr="00951A16">
        <w:rPr>
          <w:rFonts w:ascii="Times New Roman" w:hAnsi="Times New Roman" w:cs="Times New Roman"/>
          <w:sz w:val="24"/>
          <w:szCs w:val="24"/>
        </w:rPr>
        <w:t xml:space="preserve"> </w:t>
      </w:r>
      <w:proofErr w:type="spellStart"/>
      <w:r w:rsidRPr="00951A16">
        <w:rPr>
          <w:rFonts w:ascii="Times New Roman" w:hAnsi="Times New Roman" w:cs="Times New Roman"/>
          <w:sz w:val="24"/>
          <w:szCs w:val="24"/>
        </w:rPr>
        <w:t>by</w:t>
      </w:r>
      <w:proofErr w:type="spellEnd"/>
      <w:r w:rsidRPr="00951A16">
        <w:rPr>
          <w:rFonts w:ascii="Times New Roman" w:hAnsi="Times New Roman" w:cs="Times New Roman"/>
          <w:sz w:val="24"/>
          <w:szCs w:val="24"/>
        </w:rPr>
        <w:t xml:space="preserve"> </w:t>
      </w:r>
      <w:proofErr w:type="spellStart"/>
      <w:r w:rsidRPr="00951A16">
        <w:rPr>
          <w:rFonts w:ascii="Times New Roman" w:hAnsi="Times New Roman" w:cs="Times New Roman"/>
          <w:sz w:val="24"/>
          <w:szCs w:val="24"/>
        </w:rPr>
        <w:t>Academic</w:t>
      </w:r>
      <w:proofErr w:type="spellEnd"/>
      <w:r w:rsidRPr="00951A16">
        <w:rPr>
          <w:rFonts w:ascii="Times New Roman" w:hAnsi="Times New Roman" w:cs="Times New Roman"/>
          <w:sz w:val="24"/>
          <w:szCs w:val="24"/>
        </w:rPr>
        <w:t xml:space="preserve"> </w:t>
      </w:r>
      <w:proofErr w:type="spellStart"/>
      <w:r w:rsidRPr="00951A16">
        <w:rPr>
          <w:rFonts w:ascii="Times New Roman" w:hAnsi="Times New Roman" w:cs="Times New Roman"/>
          <w:sz w:val="24"/>
          <w:szCs w:val="24"/>
        </w:rPr>
        <w:t>Performance</w:t>
      </w:r>
      <w:proofErr w:type="spellEnd"/>
      <w:r w:rsidRPr="00951A16">
        <w:rPr>
          <w:rFonts w:ascii="Times New Roman" w:hAnsi="Times New Roman" w:cs="Times New Roman"/>
          <w:sz w:val="24"/>
          <w:szCs w:val="24"/>
        </w:rPr>
        <w:t xml:space="preserve"> (URAP) 2022-2023 Dünya Sıralaması listesinde yıldan yıla yükselmektedir ve bu yıl 2280. sırada yer almıştır </w:t>
      </w:r>
      <w:r w:rsidRPr="00951A16">
        <w:rPr>
          <w:rFonts w:ascii="Times New Roman" w:hAnsi="Times New Roman" w:cs="Times New Roman"/>
          <w:b/>
          <w:sz w:val="24"/>
          <w:szCs w:val="24"/>
        </w:rPr>
        <w:t>(Kanıt 7).</w:t>
      </w:r>
      <w:r w:rsidRPr="00951A16">
        <w:rPr>
          <w:rFonts w:ascii="Times New Roman" w:hAnsi="Times New Roman" w:cs="Times New Roman"/>
          <w:sz w:val="24"/>
          <w:szCs w:val="24"/>
        </w:rPr>
        <w:t xml:space="preserve"> Türkiye’den sıralamaya giren üniversiteler arasında 84, devlet üniversiteleri arasında ise Kurumumuz 70. sırayı almıştır. 2000 yılından sonra kurulmuş olan 112 üniversite arasında da Üniversitemiz 28. sırada yer almıştır </w:t>
      </w:r>
      <w:r w:rsidRPr="00951A16">
        <w:rPr>
          <w:rFonts w:ascii="Times New Roman" w:hAnsi="Times New Roman" w:cs="Times New Roman"/>
          <w:b/>
          <w:sz w:val="24"/>
          <w:szCs w:val="24"/>
        </w:rPr>
        <w:t>(Kanıt 8).</w:t>
      </w:r>
      <w:r w:rsidRPr="00951A16">
        <w:rPr>
          <w:rFonts w:ascii="Times New Roman" w:hAnsi="Times New Roman" w:cs="Times New Roman"/>
          <w:sz w:val="24"/>
          <w:szCs w:val="24"/>
        </w:rPr>
        <w:t xml:space="preserve"> Ayrıca, iş birliği sıralamasında 61</w:t>
      </w:r>
      <w:proofErr w:type="gramStart"/>
      <w:r w:rsidRPr="00951A16">
        <w:rPr>
          <w:rFonts w:ascii="Times New Roman" w:hAnsi="Times New Roman" w:cs="Times New Roman"/>
          <w:sz w:val="24"/>
          <w:szCs w:val="24"/>
        </w:rPr>
        <w:t>.,</w:t>
      </w:r>
      <w:proofErr w:type="gramEnd"/>
      <w:r w:rsidRPr="00951A16">
        <w:rPr>
          <w:rFonts w:ascii="Times New Roman" w:hAnsi="Times New Roman" w:cs="Times New Roman"/>
          <w:sz w:val="24"/>
          <w:szCs w:val="24"/>
        </w:rPr>
        <w:t xml:space="preserve"> makale sıralamasında 65., atıf sıralamasında 72., toplam yayın etkisi sıralamasında 72., toplam atıf etkisi sıralamasında 71. ve toplam doküman sıralamasında ise 92. sırada yer almıştır. Diğer yandan, yükseköğretim kurumlarını görünürlük, açıklık ve mükemmeliyet göstergeleri üzerinden değerlendiren </w:t>
      </w:r>
      <w:proofErr w:type="spellStart"/>
      <w:r w:rsidRPr="00951A16">
        <w:rPr>
          <w:rFonts w:ascii="Times New Roman" w:hAnsi="Times New Roman" w:cs="Times New Roman"/>
          <w:sz w:val="24"/>
          <w:szCs w:val="24"/>
        </w:rPr>
        <w:t>Webometrics</w:t>
      </w:r>
      <w:proofErr w:type="spellEnd"/>
      <w:r w:rsidRPr="00951A16">
        <w:rPr>
          <w:rFonts w:ascii="Times New Roman" w:hAnsi="Times New Roman" w:cs="Times New Roman"/>
          <w:sz w:val="24"/>
          <w:szCs w:val="24"/>
        </w:rPr>
        <w:t xml:space="preserve"> Dünya Üniversite </w:t>
      </w:r>
      <w:proofErr w:type="spellStart"/>
      <w:r w:rsidRPr="00951A16">
        <w:rPr>
          <w:rFonts w:ascii="Times New Roman" w:hAnsi="Times New Roman" w:cs="Times New Roman"/>
          <w:sz w:val="24"/>
          <w:szCs w:val="24"/>
        </w:rPr>
        <w:t>Sıralaması’nda</w:t>
      </w:r>
      <w:proofErr w:type="spellEnd"/>
      <w:r w:rsidRPr="00951A16">
        <w:rPr>
          <w:rFonts w:ascii="Times New Roman" w:hAnsi="Times New Roman" w:cs="Times New Roman"/>
          <w:sz w:val="24"/>
          <w:szCs w:val="24"/>
        </w:rPr>
        <w:t xml:space="preserve"> 200’den fazla ülkede değerlendirilmeye alınan 31 bin yükseköğretim kurumu arasından 2591. sırada yer almıştır </w:t>
      </w:r>
      <w:r w:rsidRPr="00951A16">
        <w:rPr>
          <w:rFonts w:ascii="Times New Roman" w:hAnsi="Times New Roman" w:cs="Times New Roman"/>
          <w:b/>
          <w:sz w:val="24"/>
          <w:szCs w:val="24"/>
        </w:rPr>
        <w:t>(Kanıt 9).</w:t>
      </w:r>
    </w:p>
    <w:p w14:paraId="55B22375" w14:textId="6D490BC4" w:rsidR="00787936" w:rsidRPr="00951A16" w:rsidRDefault="00C1269F" w:rsidP="00C1269F">
      <w:pPr>
        <w:spacing w:after="0" w:line="360" w:lineRule="auto"/>
        <w:jc w:val="both"/>
        <w:rPr>
          <w:rFonts w:ascii="Times New Roman" w:hAnsi="Times New Roman" w:cs="Times New Roman"/>
          <w:sz w:val="24"/>
          <w:szCs w:val="24"/>
        </w:rPr>
      </w:pPr>
      <w:proofErr w:type="gramStart"/>
      <w:r w:rsidRPr="00951A16">
        <w:rPr>
          <w:rFonts w:ascii="Times New Roman" w:hAnsi="Times New Roman" w:cs="Times New Roman"/>
          <w:sz w:val="24"/>
          <w:szCs w:val="24"/>
        </w:rPr>
        <w:t xml:space="preserve">TÜBİTAK Öğrenci Projeleri kapsamında önceki yıllarda olduğu gibi yüksek sayıda başvuru ile katılım sağlayan Kurumumuzun 2022 yılında kabul edilen toplam 297 2209-A, 10 2209-B projesi ile Türkiye sıralamasında 2021/2 çağrı dönemi kapsamında 3. sırada, 2022/1. Çağrı dönemi kapsamında da 5. sırada yer aldığı görülmüştür </w:t>
      </w:r>
      <w:r w:rsidRPr="00951A16">
        <w:rPr>
          <w:rFonts w:ascii="Times New Roman" w:hAnsi="Times New Roman" w:cs="Times New Roman"/>
          <w:b/>
          <w:sz w:val="24"/>
          <w:szCs w:val="24"/>
        </w:rPr>
        <w:t>(Kanıt 10, 11).</w:t>
      </w:r>
      <w:proofErr w:type="gramEnd"/>
    </w:p>
    <w:p w14:paraId="7F86105A" w14:textId="54FF998F" w:rsidR="00787936" w:rsidRPr="00951A16" w:rsidRDefault="00787936" w:rsidP="00787936">
      <w:pPr>
        <w:spacing w:after="0" w:line="360" w:lineRule="auto"/>
        <w:jc w:val="both"/>
        <w:rPr>
          <w:rFonts w:ascii="Times New Roman" w:hAnsi="Times New Roman" w:cs="Times New Roman"/>
          <w:sz w:val="24"/>
          <w:szCs w:val="24"/>
        </w:rPr>
      </w:pPr>
      <w:proofErr w:type="gramStart"/>
      <w:r w:rsidRPr="00951A16">
        <w:rPr>
          <w:rFonts w:ascii="Times New Roman" w:hAnsi="Times New Roman" w:cs="Times New Roman"/>
          <w:sz w:val="24"/>
          <w:szCs w:val="24"/>
        </w:rPr>
        <w:t xml:space="preserve">Cumhurbaşkanlığı Strateji ve Bütçe Başkanlığı (CSBB) tarafından sağlanacak bütçe ile desteklenmek üzere 4 proje </w:t>
      </w:r>
      <w:r w:rsidR="00C55894" w:rsidRPr="00951A16">
        <w:rPr>
          <w:rFonts w:ascii="Times New Roman" w:hAnsi="Times New Roman" w:cs="Times New Roman"/>
          <w:sz w:val="24"/>
          <w:szCs w:val="24"/>
        </w:rPr>
        <w:t xml:space="preserve">( </w:t>
      </w:r>
      <w:r w:rsidR="00C55894" w:rsidRPr="00951A16">
        <w:rPr>
          <w:rFonts w:ascii="Times New Roman" w:hAnsi="Times New Roman" w:cs="Times New Roman"/>
          <w:b/>
          <w:i/>
          <w:sz w:val="24"/>
          <w:szCs w:val="24"/>
        </w:rPr>
        <w:t>i)</w:t>
      </w:r>
      <w:r w:rsidR="00C55894" w:rsidRPr="00951A16">
        <w:rPr>
          <w:rFonts w:ascii="Times New Roman" w:hAnsi="Times New Roman" w:cs="Times New Roman"/>
          <w:sz w:val="24"/>
          <w:szCs w:val="24"/>
        </w:rPr>
        <w:t xml:space="preserve"> Akıllı Prototip Oluşturma ve Kontrol Laboratuvarı, </w:t>
      </w:r>
      <w:r w:rsidR="00C55894" w:rsidRPr="00951A16">
        <w:rPr>
          <w:rFonts w:ascii="Times New Roman" w:hAnsi="Times New Roman" w:cs="Times New Roman"/>
          <w:b/>
          <w:i/>
          <w:sz w:val="24"/>
          <w:szCs w:val="24"/>
        </w:rPr>
        <w:t xml:space="preserve">ii) </w:t>
      </w:r>
      <w:r w:rsidR="00C55894" w:rsidRPr="00951A16">
        <w:rPr>
          <w:rFonts w:ascii="Times New Roman" w:hAnsi="Times New Roman" w:cs="Times New Roman"/>
          <w:sz w:val="24"/>
          <w:szCs w:val="24"/>
        </w:rPr>
        <w:t xml:space="preserve">Dijital Yetkinlik Merkezi, </w:t>
      </w:r>
      <w:r w:rsidR="004F5AC5" w:rsidRPr="00951A16">
        <w:rPr>
          <w:rFonts w:ascii="Times New Roman" w:hAnsi="Times New Roman" w:cs="Times New Roman"/>
          <w:b/>
          <w:i/>
          <w:sz w:val="24"/>
          <w:szCs w:val="24"/>
        </w:rPr>
        <w:t>iii)</w:t>
      </w:r>
      <w:r w:rsidR="004F5AC5" w:rsidRPr="00951A16">
        <w:rPr>
          <w:rFonts w:ascii="Times New Roman" w:hAnsi="Times New Roman" w:cs="Times New Roman"/>
          <w:sz w:val="24"/>
          <w:szCs w:val="24"/>
        </w:rPr>
        <w:t xml:space="preserve"> </w:t>
      </w:r>
      <w:r w:rsidR="00C55894" w:rsidRPr="00951A16">
        <w:rPr>
          <w:rFonts w:ascii="Times New Roman" w:hAnsi="Times New Roman" w:cs="Times New Roman"/>
          <w:sz w:val="24"/>
          <w:szCs w:val="24"/>
        </w:rPr>
        <w:t xml:space="preserve">Kablosuz Sensör Ağı Oluşturularak Bartın Çayı için Taşkın Erken Uyarı Sistemi Geliştirilmesi ve </w:t>
      </w:r>
      <w:r w:rsidR="00EA4A01" w:rsidRPr="00951A16">
        <w:rPr>
          <w:rFonts w:ascii="Times New Roman" w:hAnsi="Times New Roman" w:cs="Times New Roman"/>
          <w:b/>
          <w:i/>
          <w:sz w:val="24"/>
          <w:szCs w:val="24"/>
        </w:rPr>
        <w:t>iv)</w:t>
      </w:r>
      <w:r w:rsidR="00EA4A01" w:rsidRPr="00951A16">
        <w:rPr>
          <w:rFonts w:ascii="Times New Roman" w:hAnsi="Times New Roman" w:cs="Times New Roman"/>
          <w:sz w:val="24"/>
          <w:szCs w:val="24"/>
        </w:rPr>
        <w:t xml:space="preserve"> </w:t>
      </w:r>
      <w:r w:rsidR="00C55894" w:rsidRPr="00951A16">
        <w:rPr>
          <w:rFonts w:ascii="Times New Roman" w:hAnsi="Times New Roman" w:cs="Times New Roman"/>
          <w:sz w:val="24"/>
          <w:szCs w:val="24"/>
        </w:rPr>
        <w:t xml:space="preserve">Sınıflandırma Makinesi (Balık, Defne Yaprağı)) </w:t>
      </w:r>
      <w:r w:rsidRPr="00951A16">
        <w:rPr>
          <w:rFonts w:ascii="Times New Roman" w:hAnsi="Times New Roman" w:cs="Times New Roman"/>
          <w:sz w:val="24"/>
          <w:szCs w:val="24"/>
        </w:rPr>
        <w:t>uygulamaya geçirilmiştir</w:t>
      </w:r>
      <w:r w:rsidR="00EA4A01" w:rsidRPr="00951A16">
        <w:rPr>
          <w:rFonts w:ascii="Times New Roman" w:hAnsi="Times New Roman" w:cs="Times New Roman"/>
          <w:sz w:val="24"/>
          <w:szCs w:val="24"/>
        </w:rPr>
        <w:t xml:space="preserve"> (4 projenin bütçesi: </w:t>
      </w:r>
      <w:r w:rsidR="00EA4A01" w:rsidRPr="00951A16">
        <w:rPr>
          <w:rFonts w:ascii="Times New Roman" w:hAnsi="Times New Roman" w:cs="Times New Roman"/>
          <w:i/>
          <w:sz w:val="24"/>
          <w:szCs w:val="24"/>
        </w:rPr>
        <w:t>28.775.201,00 TL</w:t>
      </w:r>
      <w:r w:rsidR="00EA4A01" w:rsidRPr="00951A16">
        <w:rPr>
          <w:rFonts w:ascii="Times New Roman" w:hAnsi="Times New Roman" w:cs="Times New Roman"/>
          <w:sz w:val="24"/>
          <w:szCs w:val="24"/>
        </w:rPr>
        <w:t>)</w:t>
      </w:r>
      <w:r w:rsidRPr="00951A16">
        <w:rPr>
          <w:rFonts w:ascii="Times New Roman" w:hAnsi="Times New Roman" w:cs="Times New Roman"/>
          <w:sz w:val="24"/>
          <w:szCs w:val="24"/>
        </w:rPr>
        <w:t>.</w:t>
      </w:r>
      <w:r w:rsidR="00C55894" w:rsidRPr="00951A16">
        <w:rPr>
          <w:rFonts w:ascii="Times New Roman" w:hAnsi="Times New Roman" w:cs="Times New Roman"/>
          <w:sz w:val="24"/>
          <w:szCs w:val="24"/>
        </w:rPr>
        <w:t xml:space="preserve"> </w:t>
      </w:r>
      <w:r w:rsidRPr="00951A16">
        <w:rPr>
          <w:rFonts w:ascii="Times New Roman" w:hAnsi="Times New Roman" w:cs="Times New Roman"/>
          <w:sz w:val="24"/>
          <w:szCs w:val="24"/>
        </w:rPr>
        <w:t xml:space="preserve"> </w:t>
      </w:r>
      <w:proofErr w:type="gramEnd"/>
      <w:r w:rsidRPr="00951A16">
        <w:rPr>
          <w:rFonts w:ascii="Times New Roman" w:hAnsi="Times New Roman" w:cs="Times New Roman"/>
          <w:sz w:val="24"/>
          <w:szCs w:val="24"/>
        </w:rPr>
        <w:t xml:space="preserve">Ayrıca </w:t>
      </w:r>
      <w:r w:rsidR="00EA4A01" w:rsidRPr="00951A16">
        <w:rPr>
          <w:rFonts w:ascii="Times New Roman" w:hAnsi="Times New Roman" w:cs="Times New Roman"/>
          <w:sz w:val="24"/>
          <w:szCs w:val="24"/>
        </w:rPr>
        <w:t xml:space="preserve">2022 yılı içereside </w:t>
      </w:r>
      <w:r w:rsidRPr="00951A16">
        <w:rPr>
          <w:rFonts w:ascii="Times New Roman" w:hAnsi="Times New Roman" w:cs="Times New Roman"/>
          <w:sz w:val="24"/>
          <w:szCs w:val="24"/>
        </w:rPr>
        <w:t xml:space="preserve">kabul edilen 4 proje de sözleşme imza aşamasında olup </w:t>
      </w:r>
      <w:r w:rsidR="00EA4A01" w:rsidRPr="00951A16">
        <w:rPr>
          <w:rFonts w:ascii="Times New Roman" w:hAnsi="Times New Roman" w:cs="Times New Roman"/>
          <w:sz w:val="24"/>
          <w:szCs w:val="24"/>
        </w:rPr>
        <w:t xml:space="preserve">toplamda </w:t>
      </w:r>
      <w:r w:rsidR="00EA4A01" w:rsidRPr="00951A16">
        <w:rPr>
          <w:rFonts w:ascii="Times New Roman" w:hAnsi="Times New Roman" w:cs="Times New Roman"/>
          <w:i/>
          <w:sz w:val="24"/>
          <w:szCs w:val="24"/>
        </w:rPr>
        <w:t>5.181.310,00 TL</w:t>
      </w:r>
      <w:r w:rsidR="00EA4A01" w:rsidRPr="00951A16">
        <w:rPr>
          <w:rFonts w:ascii="Times New Roman" w:hAnsi="Times New Roman" w:cs="Times New Roman"/>
          <w:sz w:val="24"/>
          <w:szCs w:val="24"/>
        </w:rPr>
        <w:t xml:space="preserve"> bütçe ile </w:t>
      </w:r>
      <w:r w:rsidRPr="00951A16">
        <w:rPr>
          <w:rFonts w:ascii="Times New Roman" w:hAnsi="Times New Roman" w:cs="Times New Roman"/>
          <w:sz w:val="24"/>
          <w:szCs w:val="24"/>
        </w:rPr>
        <w:t xml:space="preserve">2023 yılı itibariyle uygulamaya konulması planlanmaktadır </w:t>
      </w:r>
      <w:r w:rsidRPr="00951A16">
        <w:rPr>
          <w:rFonts w:ascii="Times New Roman" w:hAnsi="Times New Roman" w:cs="Times New Roman"/>
          <w:b/>
          <w:sz w:val="24"/>
          <w:szCs w:val="24"/>
        </w:rPr>
        <w:t>(Kanıt 1</w:t>
      </w:r>
      <w:r w:rsidR="004C0371" w:rsidRPr="00951A16">
        <w:rPr>
          <w:rFonts w:ascii="Times New Roman" w:hAnsi="Times New Roman" w:cs="Times New Roman"/>
          <w:b/>
          <w:sz w:val="24"/>
          <w:szCs w:val="24"/>
        </w:rPr>
        <w:t>2</w:t>
      </w:r>
      <w:r w:rsidR="00861B0C" w:rsidRPr="00951A16">
        <w:rPr>
          <w:rFonts w:ascii="Times New Roman" w:hAnsi="Times New Roman" w:cs="Times New Roman"/>
          <w:b/>
          <w:sz w:val="24"/>
          <w:szCs w:val="24"/>
        </w:rPr>
        <w:t>-16</w:t>
      </w:r>
      <w:r w:rsidRPr="00951A16">
        <w:rPr>
          <w:rFonts w:ascii="Times New Roman" w:hAnsi="Times New Roman" w:cs="Times New Roman"/>
          <w:b/>
          <w:sz w:val="24"/>
          <w:szCs w:val="24"/>
        </w:rPr>
        <w:t>).</w:t>
      </w:r>
    </w:p>
    <w:p w14:paraId="4A134F81" w14:textId="1073A3AC" w:rsidR="00BA6BA6" w:rsidRDefault="00E17EE7" w:rsidP="00FD40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00787936" w:rsidRPr="00951A16">
        <w:rPr>
          <w:rFonts w:ascii="Times New Roman" w:hAnsi="Times New Roman" w:cs="Times New Roman"/>
          <w:sz w:val="24"/>
          <w:szCs w:val="24"/>
        </w:rPr>
        <w:t>raştırma performansının</w:t>
      </w:r>
      <w:r w:rsidR="008A769B" w:rsidRPr="00951A16">
        <w:rPr>
          <w:rFonts w:ascii="Times New Roman" w:hAnsi="Times New Roman" w:cs="Times New Roman"/>
          <w:sz w:val="24"/>
          <w:szCs w:val="24"/>
        </w:rPr>
        <w:t xml:space="preserve"> proje ve sıralamalar ile ilgili bölümleri</w:t>
      </w:r>
      <w:r w:rsidR="00787936" w:rsidRPr="00951A16">
        <w:rPr>
          <w:rFonts w:ascii="Times New Roman" w:hAnsi="Times New Roman" w:cs="Times New Roman"/>
          <w:sz w:val="24"/>
          <w:szCs w:val="24"/>
        </w:rPr>
        <w:t xml:space="preserve"> yıllık </w:t>
      </w:r>
      <w:proofErr w:type="gramStart"/>
      <w:r w:rsidR="00787936" w:rsidRPr="00951A16">
        <w:rPr>
          <w:rFonts w:ascii="Times New Roman" w:hAnsi="Times New Roman" w:cs="Times New Roman"/>
          <w:sz w:val="24"/>
          <w:szCs w:val="24"/>
        </w:rPr>
        <w:t>bazda</w:t>
      </w:r>
      <w:proofErr w:type="gramEnd"/>
      <w:r w:rsidR="00787936" w:rsidRPr="00951A16">
        <w:rPr>
          <w:rFonts w:ascii="Times New Roman" w:hAnsi="Times New Roman" w:cs="Times New Roman"/>
          <w:sz w:val="24"/>
          <w:szCs w:val="24"/>
        </w:rPr>
        <w:t xml:space="preserve"> stratejik plan değerlendirme ve birim faaliyet raporları ile izlendiği, sonuçların değerlendirildiği ve gerekli önlemlerin alındığı görülmektedir. Araştırma performansına göre öğretim elemanlarına yönelik teşvik ve takdir mekanizması geliştirilmiş ve uygulanmaktadır. Performans değerlendirmesinin Kurum içi ve dışından görünürlüğü de sağlanmıştır. Bunun yanında yıldan yıla artan araştırma performansı </w:t>
      </w:r>
      <w:r w:rsidR="00DE40F7" w:rsidRPr="00951A16">
        <w:rPr>
          <w:rFonts w:ascii="Times New Roman" w:hAnsi="Times New Roman" w:cs="Times New Roman"/>
          <w:sz w:val="24"/>
          <w:szCs w:val="24"/>
        </w:rPr>
        <w:t>güçlü yönümüzdür.</w:t>
      </w:r>
      <w:r w:rsidR="00D51457">
        <w:rPr>
          <w:rFonts w:ascii="Times New Roman" w:hAnsi="Times New Roman" w:cs="Times New Roman"/>
          <w:sz w:val="24"/>
          <w:szCs w:val="24"/>
        </w:rPr>
        <w:t xml:space="preserve"> </w:t>
      </w:r>
    </w:p>
    <w:p w14:paraId="13F62E0B" w14:textId="77777777" w:rsidR="00FD40C9" w:rsidRDefault="00FD40C9" w:rsidP="00FD40C9">
      <w:pPr>
        <w:spacing w:after="0" w:line="360" w:lineRule="auto"/>
        <w:jc w:val="both"/>
        <w:rPr>
          <w:rFonts w:ascii="Times New Roman" w:hAnsi="Times New Roman" w:cs="Times New Roman"/>
          <w:b/>
          <w:sz w:val="20"/>
          <w:szCs w:val="20"/>
        </w:rPr>
      </w:pPr>
    </w:p>
    <w:p w14:paraId="65EB2AB9" w14:textId="77777777" w:rsidR="00826724" w:rsidRPr="00951A16" w:rsidRDefault="00826724" w:rsidP="00826724">
      <w:pPr>
        <w:spacing w:line="360" w:lineRule="auto"/>
        <w:jc w:val="both"/>
        <w:rPr>
          <w:rFonts w:ascii="Times New Roman" w:hAnsi="Times New Roman" w:cs="Times New Roman"/>
          <w:b/>
          <w:sz w:val="20"/>
          <w:szCs w:val="20"/>
        </w:rPr>
      </w:pPr>
      <w:r w:rsidRPr="00951A16">
        <w:rPr>
          <w:rFonts w:ascii="Times New Roman" w:hAnsi="Times New Roman" w:cs="Times New Roman"/>
          <w:b/>
          <w:sz w:val="20"/>
          <w:szCs w:val="20"/>
        </w:rPr>
        <w:t>Örnek Kanıtlar</w:t>
      </w:r>
    </w:p>
    <w:p w14:paraId="63B7718D" w14:textId="77777777" w:rsidR="005B15EC" w:rsidRPr="00951A16" w:rsidRDefault="005B15EC" w:rsidP="005B15EC">
      <w:pPr>
        <w:spacing w:line="240" w:lineRule="auto"/>
        <w:jc w:val="both"/>
        <w:rPr>
          <w:rFonts w:ascii="Times New Roman" w:hAnsi="Times New Roman" w:cs="Times New Roman"/>
          <w:sz w:val="20"/>
          <w:szCs w:val="20"/>
        </w:rPr>
      </w:pPr>
      <w:r w:rsidRPr="00951A16">
        <w:rPr>
          <w:rFonts w:ascii="Times New Roman" w:hAnsi="Times New Roman" w:cs="Times New Roman"/>
          <w:sz w:val="20"/>
          <w:szCs w:val="20"/>
        </w:rPr>
        <w:lastRenderedPageBreak/>
        <w:t>Kanıt 1: PTOGK 2022 Birim Faaliyet Raporu</w:t>
      </w:r>
    </w:p>
    <w:p w14:paraId="0F8C0AEA" w14:textId="77777777" w:rsidR="005B15EC" w:rsidRPr="00951A16" w:rsidRDefault="005B15EC" w:rsidP="005B15EC">
      <w:pPr>
        <w:spacing w:line="240" w:lineRule="auto"/>
        <w:jc w:val="both"/>
        <w:rPr>
          <w:rFonts w:ascii="Times New Roman" w:hAnsi="Times New Roman" w:cs="Times New Roman"/>
          <w:sz w:val="20"/>
          <w:szCs w:val="20"/>
        </w:rPr>
      </w:pPr>
      <w:r w:rsidRPr="00951A16">
        <w:rPr>
          <w:rFonts w:ascii="Times New Roman" w:hAnsi="Times New Roman" w:cs="Times New Roman"/>
          <w:sz w:val="20"/>
          <w:szCs w:val="20"/>
        </w:rPr>
        <w:t>Kanıt 2: BARÜ 2022 Yılı Stratejik Plan Değerlendirme Raporu</w:t>
      </w:r>
    </w:p>
    <w:p w14:paraId="0A8B5A93" w14:textId="77777777" w:rsidR="005B15EC" w:rsidRPr="00951A16" w:rsidRDefault="005B15EC" w:rsidP="005B15EC">
      <w:pPr>
        <w:spacing w:line="240" w:lineRule="auto"/>
        <w:jc w:val="both"/>
        <w:rPr>
          <w:rFonts w:ascii="Times New Roman" w:hAnsi="Times New Roman" w:cs="Times New Roman"/>
          <w:sz w:val="20"/>
          <w:szCs w:val="20"/>
        </w:rPr>
      </w:pPr>
      <w:r w:rsidRPr="00951A16">
        <w:rPr>
          <w:rFonts w:ascii="Times New Roman" w:hAnsi="Times New Roman" w:cs="Times New Roman"/>
          <w:sz w:val="20"/>
          <w:szCs w:val="20"/>
        </w:rPr>
        <w:t>Kanıt 3: Birim Stratejik Plan Değerlendirme Raporu Örneği</w:t>
      </w:r>
    </w:p>
    <w:p w14:paraId="1F1E6949" w14:textId="77777777" w:rsidR="005B15EC" w:rsidRPr="00951A16" w:rsidRDefault="005B15EC" w:rsidP="005B15EC">
      <w:pPr>
        <w:spacing w:line="240" w:lineRule="auto"/>
        <w:jc w:val="both"/>
        <w:rPr>
          <w:rFonts w:ascii="Times New Roman" w:hAnsi="Times New Roman" w:cs="Times New Roman"/>
          <w:sz w:val="20"/>
          <w:szCs w:val="20"/>
        </w:rPr>
      </w:pPr>
      <w:r w:rsidRPr="00951A16">
        <w:rPr>
          <w:rFonts w:ascii="Times New Roman" w:hAnsi="Times New Roman" w:cs="Times New Roman"/>
          <w:sz w:val="20"/>
          <w:szCs w:val="20"/>
        </w:rPr>
        <w:t>Kanıt 4: Birim Faaliyet Raporu Örneği</w:t>
      </w:r>
    </w:p>
    <w:p w14:paraId="6CB9CB9E" w14:textId="77777777" w:rsidR="005B15EC" w:rsidRPr="00951A16" w:rsidRDefault="005B15EC" w:rsidP="005B15EC">
      <w:pPr>
        <w:spacing w:line="240" w:lineRule="auto"/>
        <w:jc w:val="both"/>
        <w:rPr>
          <w:rFonts w:ascii="Times New Roman" w:hAnsi="Times New Roman" w:cs="Times New Roman"/>
          <w:sz w:val="20"/>
          <w:szCs w:val="20"/>
        </w:rPr>
      </w:pPr>
      <w:r w:rsidRPr="00951A16">
        <w:rPr>
          <w:rFonts w:ascii="Times New Roman" w:hAnsi="Times New Roman" w:cs="Times New Roman"/>
          <w:sz w:val="20"/>
          <w:szCs w:val="20"/>
        </w:rPr>
        <w:t>Kanıt 5: Bartın Üniversitesi Bilimsel Araştırma Projeleri Yönergesi</w:t>
      </w:r>
    </w:p>
    <w:p w14:paraId="2EC54BC9" w14:textId="77777777" w:rsidR="005B15EC" w:rsidRPr="00951A16" w:rsidRDefault="005B15EC" w:rsidP="005B15EC">
      <w:pPr>
        <w:spacing w:line="240" w:lineRule="auto"/>
        <w:jc w:val="both"/>
        <w:rPr>
          <w:rFonts w:ascii="Times New Roman" w:hAnsi="Times New Roman" w:cs="Times New Roman"/>
          <w:sz w:val="20"/>
          <w:szCs w:val="20"/>
        </w:rPr>
      </w:pPr>
      <w:r w:rsidRPr="00951A16">
        <w:rPr>
          <w:rFonts w:ascii="Times New Roman" w:hAnsi="Times New Roman" w:cs="Times New Roman"/>
          <w:sz w:val="20"/>
          <w:szCs w:val="20"/>
        </w:rPr>
        <w:t>Kanıt 6: Bartın Üniversitesi Akademik Performans ve Proje Ödülleri Yönergesi</w:t>
      </w:r>
    </w:p>
    <w:p w14:paraId="61F91A56" w14:textId="77777777" w:rsidR="005B15EC" w:rsidRPr="00951A16" w:rsidRDefault="005B15EC" w:rsidP="005B15EC">
      <w:pPr>
        <w:spacing w:line="240" w:lineRule="auto"/>
        <w:jc w:val="both"/>
        <w:rPr>
          <w:rFonts w:ascii="Times New Roman" w:hAnsi="Times New Roman" w:cs="Times New Roman"/>
          <w:sz w:val="20"/>
          <w:szCs w:val="20"/>
        </w:rPr>
      </w:pPr>
      <w:r w:rsidRPr="00951A16">
        <w:rPr>
          <w:rFonts w:ascii="Times New Roman" w:hAnsi="Times New Roman" w:cs="Times New Roman"/>
          <w:sz w:val="20"/>
          <w:szCs w:val="20"/>
        </w:rPr>
        <w:t>Kanıt 7: URAP- Dünya Üniversiteleri Sıralaması</w:t>
      </w:r>
    </w:p>
    <w:p w14:paraId="2C74378D" w14:textId="77777777" w:rsidR="005B15EC" w:rsidRPr="00951A16" w:rsidRDefault="005B15EC" w:rsidP="005B15EC">
      <w:pPr>
        <w:spacing w:line="240" w:lineRule="auto"/>
        <w:jc w:val="both"/>
        <w:rPr>
          <w:rFonts w:ascii="Times New Roman" w:hAnsi="Times New Roman" w:cs="Times New Roman"/>
          <w:sz w:val="20"/>
          <w:szCs w:val="20"/>
        </w:rPr>
      </w:pPr>
      <w:r w:rsidRPr="00951A16">
        <w:rPr>
          <w:rFonts w:ascii="Times New Roman" w:hAnsi="Times New Roman" w:cs="Times New Roman"/>
          <w:sz w:val="20"/>
          <w:szCs w:val="20"/>
        </w:rPr>
        <w:t>Kanıt 8: URAP Türkiye Üniversiteleri Sıralamaları</w:t>
      </w:r>
    </w:p>
    <w:p w14:paraId="0183DBB1" w14:textId="77777777" w:rsidR="005B15EC" w:rsidRPr="00951A16" w:rsidRDefault="005B15EC" w:rsidP="005B15EC">
      <w:pPr>
        <w:spacing w:line="240" w:lineRule="auto"/>
        <w:jc w:val="both"/>
        <w:rPr>
          <w:rFonts w:ascii="Times New Roman" w:hAnsi="Times New Roman" w:cs="Times New Roman"/>
          <w:sz w:val="20"/>
          <w:szCs w:val="20"/>
        </w:rPr>
      </w:pPr>
      <w:r w:rsidRPr="00951A16">
        <w:rPr>
          <w:rFonts w:ascii="Times New Roman" w:hAnsi="Times New Roman" w:cs="Times New Roman"/>
          <w:sz w:val="20"/>
          <w:szCs w:val="20"/>
        </w:rPr>
        <w:t xml:space="preserve">Kanıt 9: </w:t>
      </w:r>
      <w:proofErr w:type="spellStart"/>
      <w:r w:rsidRPr="00951A16">
        <w:rPr>
          <w:rFonts w:ascii="Times New Roman" w:hAnsi="Times New Roman" w:cs="Times New Roman"/>
          <w:sz w:val="20"/>
          <w:szCs w:val="20"/>
        </w:rPr>
        <w:t>Webometrics</w:t>
      </w:r>
      <w:proofErr w:type="spellEnd"/>
      <w:r w:rsidRPr="00951A16">
        <w:rPr>
          <w:rFonts w:ascii="Times New Roman" w:hAnsi="Times New Roman" w:cs="Times New Roman"/>
          <w:sz w:val="20"/>
          <w:szCs w:val="20"/>
        </w:rPr>
        <w:t xml:space="preserve"> Sıralaması</w:t>
      </w:r>
    </w:p>
    <w:p w14:paraId="3A8FC302" w14:textId="77777777" w:rsidR="005B15EC" w:rsidRPr="00951A16" w:rsidRDefault="005B15EC" w:rsidP="005B15EC">
      <w:pPr>
        <w:spacing w:line="240" w:lineRule="auto"/>
        <w:jc w:val="both"/>
        <w:rPr>
          <w:rFonts w:ascii="Times New Roman" w:hAnsi="Times New Roman" w:cs="Times New Roman"/>
          <w:sz w:val="20"/>
          <w:szCs w:val="20"/>
        </w:rPr>
      </w:pPr>
      <w:r w:rsidRPr="00951A16">
        <w:rPr>
          <w:rFonts w:ascii="Times New Roman" w:hAnsi="Times New Roman" w:cs="Times New Roman"/>
          <w:sz w:val="20"/>
          <w:szCs w:val="20"/>
        </w:rPr>
        <w:t>Kanıt 10: TÜBİTAK 2209-A 2021/2 Başvuru Sonuçları</w:t>
      </w:r>
    </w:p>
    <w:p w14:paraId="3838F5ED" w14:textId="77777777" w:rsidR="005B15EC" w:rsidRPr="00951A16" w:rsidRDefault="005B15EC" w:rsidP="005B15EC">
      <w:pPr>
        <w:spacing w:line="240" w:lineRule="auto"/>
        <w:jc w:val="both"/>
        <w:rPr>
          <w:rFonts w:ascii="Times New Roman" w:hAnsi="Times New Roman" w:cs="Times New Roman"/>
          <w:sz w:val="20"/>
          <w:szCs w:val="20"/>
        </w:rPr>
      </w:pPr>
      <w:r w:rsidRPr="00951A16">
        <w:rPr>
          <w:rFonts w:ascii="Times New Roman" w:hAnsi="Times New Roman" w:cs="Times New Roman"/>
          <w:sz w:val="20"/>
          <w:szCs w:val="20"/>
        </w:rPr>
        <w:t>Kanıt 11: TÜBİTAK 2209-A 2022/1 Başvuru Sonuçları</w:t>
      </w:r>
    </w:p>
    <w:p w14:paraId="5793CC05" w14:textId="4F278626" w:rsidR="005B15EC" w:rsidRPr="00951A16" w:rsidRDefault="005B15EC" w:rsidP="005B15EC">
      <w:pPr>
        <w:spacing w:line="240" w:lineRule="auto"/>
        <w:jc w:val="both"/>
        <w:rPr>
          <w:rFonts w:ascii="Times New Roman" w:hAnsi="Times New Roman" w:cs="Times New Roman"/>
          <w:sz w:val="20"/>
          <w:szCs w:val="20"/>
        </w:rPr>
      </w:pPr>
      <w:r w:rsidRPr="00951A16">
        <w:rPr>
          <w:rFonts w:ascii="Times New Roman" w:hAnsi="Times New Roman" w:cs="Times New Roman"/>
          <w:sz w:val="20"/>
          <w:szCs w:val="20"/>
        </w:rPr>
        <w:t>Kanıt 1</w:t>
      </w:r>
      <w:r w:rsidR="004C0371" w:rsidRPr="00951A16">
        <w:rPr>
          <w:rFonts w:ascii="Times New Roman" w:hAnsi="Times New Roman" w:cs="Times New Roman"/>
          <w:sz w:val="20"/>
          <w:szCs w:val="20"/>
        </w:rPr>
        <w:t>2</w:t>
      </w:r>
      <w:r w:rsidRPr="00951A16">
        <w:rPr>
          <w:rFonts w:ascii="Times New Roman" w:hAnsi="Times New Roman" w:cs="Times New Roman"/>
          <w:sz w:val="20"/>
          <w:szCs w:val="20"/>
        </w:rPr>
        <w:t>: “Akıllı Prototip Oluşturma ve Kontrol Laboratuvarı” Projesi Hakkında Yönetim Kurulu Kararı</w:t>
      </w:r>
    </w:p>
    <w:p w14:paraId="5C06C876" w14:textId="18AF61BC" w:rsidR="005B15EC" w:rsidRPr="00951A16" w:rsidRDefault="005B15EC" w:rsidP="005B15EC">
      <w:pPr>
        <w:spacing w:line="240" w:lineRule="auto"/>
        <w:jc w:val="both"/>
        <w:rPr>
          <w:rFonts w:ascii="Times New Roman" w:hAnsi="Times New Roman" w:cs="Times New Roman"/>
          <w:sz w:val="20"/>
          <w:szCs w:val="20"/>
        </w:rPr>
      </w:pPr>
      <w:r w:rsidRPr="00951A16">
        <w:rPr>
          <w:rFonts w:ascii="Times New Roman" w:hAnsi="Times New Roman" w:cs="Times New Roman"/>
          <w:sz w:val="20"/>
          <w:szCs w:val="20"/>
        </w:rPr>
        <w:t>Kanıt 1</w:t>
      </w:r>
      <w:r w:rsidR="004C0371" w:rsidRPr="00951A16">
        <w:rPr>
          <w:rFonts w:ascii="Times New Roman" w:hAnsi="Times New Roman" w:cs="Times New Roman"/>
          <w:sz w:val="20"/>
          <w:szCs w:val="20"/>
        </w:rPr>
        <w:t>3</w:t>
      </w:r>
      <w:r w:rsidRPr="00951A16">
        <w:rPr>
          <w:rFonts w:ascii="Times New Roman" w:hAnsi="Times New Roman" w:cs="Times New Roman"/>
          <w:sz w:val="20"/>
          <w:szCs w:val="20"/>
        </w:rPr>
        <w:t>: "Dijital Yetkinlik Merkezi" Projesi Hakkında Yönetim Kurulu Kararı</w:t>
      </w:r>
    </w:p>
    <w:p w14:paraId="0B453F3F" w14:textId="26963FEE" w:rsidR="005B15EC" w:rsidRPr="00951A16" w:rsidRDefault="005B15EC" w:rsidP="005B15EC">
      <w:pPr>
        <w:spacing w:line="240" w:lineRule="auto"/>
        <w:jc w:val="both"/>
        <w:rPr>
          <w:rFonts w:ascii="Times New Roman" w:hAnsi="Times New Roman" w:cs="Times New Roman"/>
          <w:sz w:val="20"/>
          <w:szCs w:val="20"/>
        </w:rPr>
      </w:pPr>
      <w:r w:rsidRPr="00951A16">
        <w:rPr>
          <w:rFonts w:ascii="Times New Roman" w:hAnsi="Times New Roman" w:cs="Times New Roman"/>
          <w:sz w:val="20"/>
          <w:szCs w:val="20"/>
        </w:rPr>
        <w:t>Kanıt 1</w:t>
      </w:r>
      <w:r w:rsidR="004C0371" w:rsidRPr="00951A16">
        <w:rPr>
          <w:rFonts w:ascii="Times New Roman" w:hAnsi="Times New Roman" w:cs="Times New Roman"/>
          <w:sz w:val="20"/>
          <w:szCs w:val="20"/>
        </w:rPr>
        <w:t>4</w:t>
      </w:r>
      <w:r w:rsidRPr="00951A16">
        <w:rPr>
          <w:rFonts w:ascii="Times New Roman" w:hAnsi="Times New Roman" w:cs="Times New Roman"/>
          <w:sz w:val="20"/>
          <w:szCs w:val="20"/>
        </w:rPr>
        <w:t>: "Kablosuz Sensör Ağı Oluşturularak Bartın Çayı İçin Taşkın Erken Uyarı Sistemi</w:t>
      </w:r>
    </w:p>
    <w:p w14:paraId="7A980855" w14:textId="77777777" w:rsidR="005B15EC" w:rsidRPr="00951A16" w:rsidRDefault="005B15EC" w:rsidP="005B15EC">
      <w:pPr>
        <w:spacing w:line="240" w:lineRule="auto"/>
        <w:jc w:val="both"/>
        <w:rPr>
          <w:rFonts w:ascii="Times New Roman" w:hAnsi="Times New Roman" w:cs="Times New Roman"/>
          <w:sz w:val="20"/>
          <w:szCs w:val="20"/>
        </w:rPr>
      </w:pPr>
      <w:r w:rsidRPr="00951A16">
        <w:rPr>
          <w:rFonts w:ascii="Times New Roman" w:hAnsi="Times New Roman" w:cs="Times New Roman"/>
          <w:sz w:val="20"/>
          <w:szCs w:val="20"/>
        </w:rPr>
        <w:t>Geliştirilmesi" Projesi Hakkında Yönetim Kurulu Kararı</w:t>
      </w:r>
    </w:p>
    <w:p w14:paraId="3584AAC7" w14:textId="3D4AA460" w:rsidR="005B15EC" w:rsidRPr="00951A16" w:rsidRDefault="005B15EC" w:rsidP="005B15EC">
      <w:pPr>
        <w:spacing w:line="240" w:lineRule="auto"/>
        <w:jc w:val="both"/>
        <w:rPr>
          <w:rFonts w:ascii="Times New Roman" w:hAnsi="Times New Roman" w:cs="Times New Roman"/>
          <w:sz w:val="20"/>
          <w:szCs w:val="20"/>
        </w:rPr>
      </w:pPr>
      <w:r w:rsidRPr="00951A16">
        <w:rPr>
          <w:rFonts w:ascii="Times New Roman" w:hAnsi="Times New Roman" w:cs="Times New Roman"/>
          <w:sz w:val="20"/>
          <w:szCs w:val="20"/>
        </w:rPr>
        <w:t>Kanıt 1</w:t>
      </w:r>
      <w:r w:rsidR="004C0371" w:rsidRPr="00951A16">
        <w:rPr>
          <w:rFonts w:ascii="Times New Roman" w:hAnsi="Times New Roman" w:cs="Times New Roman"/>
          <w:sz w:val="20"/>
          <w:szCs w:val="20"/>
        </w:rPr>
        <w:t>5</w:t>
      </w:r>
      <w:r w:rsidRPr="00951A16">
        <w:rPr>
          <w:rFonts w:ascii="Times New Roman" w:hAnsi="Times New Roman" w:cs="Times New Roman"/>
          <w:sz w:val="20"/>
          <w:szCs w:val="20"/>
        </w:rPr>
        <w:t>: “Sınıflandırma Makinesi (Balık, Defne Yaprağı)" Projesi Hakkında Yönetim Kurulu Kararı</w:t>
      </w:r>
    </w:p>
    <w:p w14:paraId="59AD56EC" w14:textId="51DE496E" w:rsidR="00D47759" w:rsidRPr="00951A16" w:rsidRDefault="005B15EC" w:rsidP="005B15EC">
      <w:pPr>
        <w:spacing w:line="240" w:lineRule="auto"/>
        <w:jc w:val="both"/>
        <w:rPr>
          <w:rFonts w:ascii="Times New Roman" w:hAnsi="Times New Roman" w:cs="Times New Roman"/>
          <w:sz w:val="20"/>
          <w:szCs w:val="20"/>
        </w:rPr>
      </w:pPr>
      <w:r w:rsidRPr="00951A16">
        <w:rPr>
          <w:rFonts w:ascii="Times New Roman" w:hAnsi="Times New Roman" w:cs="Times New Roman"/>
          <w:sz w:val="20"/>
          <w:szCs w:val="20"/>
        </w:rPr>
        <w:t>Kanıt 1</w:t>
      </w:r>
      <w:r w:rsidR="004C0371" w:rsidRPr="00951A16">
        <w:rPr>
          <w:rFonts w:ascii="Times New Roman" w:hAnsi="Times New Roman" w:cs="Times New Roman"/>
          <w:sz w:val="20"/>
          <w:szCs w:val="20"/>
        </w:rPr>
        <w:t>6</w:t>
      </w:r>
      <w:r w:rsidRPr="00951A16">
        <w:rPr>
          <w:rFonts w:ascii="Times New Roman" w:hAnsi="Times New Roman" w:cs="Times New Roman"/>
          <w:sz w:val="20"/>
          <w:szCs w:val="20"/>
        </w:rPr>
        <w:t>: "Siber Güvenlik Uygulama ve Araştırma Merkezi" Projesi Hakkında Yönetim Kurulu Kararı</w:t>
      </w:r>
    </w:p>
    <w:p w14:paraId="12850612" w14:textId="32D53888" w:rsidR="00004C12" w:rsidRPr="00951A16" w:rsidRDefault="00004C12" w:rsidP="000B0C75">
      <w:pPr>
        <w:spacing w:line="240" w:lineRule="auto"/>
        <w:jc w:val="both"/>
        <w:rPr>
          <w:rFonts w:ascii="Times New Roman" w:hAnsi="Times New Roman" w:cs="Times New Roman"/>
          <w:b/>
          <w:sz w:val="24"/>
          <w:szCs w:val="24"/>
        </w:rPr>
      </w:pPr>
    </w:p>
    <w:p w14:paraId="63FD39D7" w14:textId="13DFF9F6" w:rsidR="001852EE" w:rsidRPr="00951A16" w:rsidRDefault="00331782" w:rsidP="000B0C75">
      <w:pPr>
        <w:spacing w:line="240" w:lineRule="auto"/>
        <w:jc w:val="both"/>
        <w:rPr>
          <w:rFonts w:ascii="Times New Roman" w:hAnsi="Times New Roman" w:cs="Times New Roman"/>
          <w:b/>
          <w:sz w:val="24"/>
          <w:szCs w:val="24"/>
        </w:rPr>
      </w:pPr>
      <w:r w:rsidRPr="00951A16">
        <w:rPr>
          <w:rFonts w:ascii="Times New Roman" w:hAnsi="Times New Roman" w:cs="Times New Roman"/>
          <w:b/>
          <w:sz w:val="24"/>
          <w:szCs w:val="24"/>
        </w:rPr>
        <w:t>D. TOPLUMSAL KATKI</w:t>
      </w:r>
      <w:r w:rsidRPr="00951A16">
        <w:rPr>
          <w:rFonts w:ascii="Times New Roman" w:hAnsi="Times New Roman" w:cs="Times New Roman"/>
          <w:b/>
          <w:sz w:val="24"/>
          <w:szCs w:val="24"/>
        </w:rPr>
        <w:cr/>
      </w:r>
    </w:p>
    <w:p w14:paraId="743822E4" w14:textId="0F3FDEA5" w:rsidR="00331782" w:rsidRPr="00951A16" w:rsidRDefault="00331782" w:rsidP="001852EE">
      <w:pPr>
        <w:pStyle w:val="Balk2"/>
        <w:spacing w:line="360" w:lineRule="auto"/>
        <w:rPr>
          <w:rStyle w:val="Balk3Char"/>
          <w:rFonts w:ascii="Times New Roman" w:hAnsi="Times New Roman" w:cs="Times New Roman"/>
          <w:b/>
          <w:color w:val="auto"/>
          <w:lang w:val="tr-TR"/>
        </w:rPr>
      </w:pPr>
      <w:bookmarkStart w:id="23" w:name="_Toc134488296"/>
      <w:r w:rsidRPr="00951A16">
        <w:rPr>
          <w:rFonts w:ascii="Times New Roman" w:hAnsi="Times New Roman" w:cs="Times New Roman"/>
          <w:b/>
          <w:color w:val="auto"/>
          <w:sz w:val="24"/>
          <w:szCs w:val="24"/>
          <w:lang w:val="tr-TR"/>
        </w:rPr>
        <w:t>D.1. Toplumsal Katkı Süreçlerinin Yönetimi ve Toplumsal Katkı Kaynakları</w:t>
      </w:r>
      <w:r w:rsidRPr="00951A16">
        <w:rPr>
          <w:rFonts w:ascii="Times New Roman" w:hAnsi="Times New Roman" w:cs="Times New Roman"/>
          <w:b/>
          <w:color w:val="auto"/>
          <w:sz w:val="24"/>
          <w:szCs w:val="24"/>
          <w:lang w:val="tr-TR"/>
        </w:rPr>
        <w:cr/>
      </w:r>
      <w:r w:rsidRPr="00951A16">
        <w:rPr>
          <w:rStyle w:val="Balk3Char"/>
          <w:rFonts w:ascii="Times New Roman" w:hAnsi="Times New Roman" w:cs="Times New Roman"/>
          <w:b/>
          <w:color w:val="auto"/>
          <w:lang w:val="tr-TR"/>
        </w:rPr>
        <w:t>D.1.2. Kaynaklar</w:t>
      </w:r>
      <w:bookmarkEnd w:id="23"/>
    </w:p>
    <w:p w14:paraId="2DCF7DD3" w14:textId="729F40D1" w:rsidR="001852EE" w:rsidRPr="00951A16" w:rsidRDefault="00742854" w:rsidP="001852EE">
      <w:pPr>
        <w:spacing w:line="360" w:lineRule="auto"/>
        <w:jc w:val="both"/>
        <w:rPr>
          <w:rFonts w:ascii="Times New Roman" w:hAnsi="Times New Roman" w:cs="Times New Roman"/>
          <w:b/>
          <w:bCs/>
          <w:i/>
          <w:iCs/>
          <w:sz w:val="24"/>
          <w:szCs w:val="24"/>
        </w:rPr>
      </w:pPr>
      <w:r w:rsidRPr="00951A16">
        <w:rPr>
          <w:rFonts w:ascii="Times New Roman" w:hAnsi="Times New Roman" w:cs="Times New Roman"/>
          <w:b/>
          <w:bCs/>
          <w:i/>
          <w:iCs/>
          <w:sz w:val="24"/>
          <w:szCs w:val="24"/>
        </w:rPr>
        <w:t>Olgunluk Düzeyi:</w:t>
      </w:r>
      <w:r w:rsidR="0013495B" w:rsidRPr="00951A16">
        <w:rPr>
          <w:rFonts w:ascii="Times New Roman" w:hAnsi="Times New Roman" w:cs="Times New Roman"/>
          <w:b/>
          <w:bCs/>
          <w:i/>
          <w:iCs/>
          <w:sz w:val="24"/>
          <w:szCs w:val="24"/>
        </w:rPr>
        <w:t>4</w:t>
      </w:r>
    </w:p>
    <w:p w14:paraId="154C5E6F" w14:textId="7E89A60E" w:rsidR="001852EE" w:rsidRPr="00951A16" w:rsidRDefault="001852EE" w:rsidP="0042448E">
      <w:pPr>
        <w:pStyle w:val="Default"/>
        <w:spacing w:after="160" w:line="360" w:lineRule="auto"/>
        <w:rPr>
          <w:rFonts w:ascii="Times New Roman" w:hAnsi="Times New Roman" w:cs="Times New Roman"/>
          <w:i/>
          <w:sz w:val="22"/>
          <w:szCs w:val="22"/>
        </w:rPr>
      </w:pPr>
      <w:r w:rsidRPr="00951A16">
        <w:rPr>
          <w:rFonts w:ascii="Times New Roman" w:hAnsi="Times New Roman" w:cs="Times New Roman"/>
          <w:i/>
          <w:sz w:val="22"/>
          <w:szCs w:val="22"/>
        </w:rPr>
        <w:t>Kurumda toplumsal katkı kaynaklarının yeterliliği ve çeşitliliği izle</w:t>
      </w:r>
      <w:r w:rsidR="00A61ECC" w:rsidRPr="00951A16">
        <w:rPr>
          <w:rFonts w:ascii="Times New Roman" w:hAnsi="Times New Roman" w:cs="Times New Roman"/>
          <w:i/>
          <w:sz w:val="22"/>
          <w:szCs w:val="22"/>
        </w:rPr>
        <w:t xml:space="preserve">nmekte ve iyileştirilmektedir. </w:t>
      </w:r>
    </w:p>
    <w:p w14:paraId="74863DDA" w14:textId="52DD29C8" w:rsidR="00582423" w:rsidRPr="00951A16" w:rsidRDefault="0051364E" w:rsidP="00BE7633">
      <w:pPr>
        <w:spacing w:after="0" w:line="360" w:lineRule="auto"/>
        <w:jc w:val="both"/>
        <w:rPr>
          <w:rFonts w:ascii="Times New Roman" w:hAnsi="Times New Roman" w:cs="Times New Roman"/>
          <w:sz w:val="24"/>
          <w:szCs w:val="24"/>
        </w:rPr>
      </w:pPr>
      <w:r w:rsidRPr="00951A16">
        <w:rPr>
          <w:rFonts w:ascii="Times New Roman" w:hAnsi="Times New Roman" w:cs="Times New Roman"/>
          <w:sz w:val="24"/>
          <w:szCs w:val="24"/>
        </w:rPr>
        <w:t>Kurum i</w:t>
      </w:r>
      <w:r w:rsidR="00E92DE0" w:rsidRPr="00951A16">
        <w:rPr>
          <w:rFonts w:ascii="Times New Roman" w:hAnsi="Times New Roman" w:cs="Times New Roman"/>
          <w:sz w:val="24"/>
          <w:szCs w:val="24"/>
        </w:rPr>
        <w:t>çi ve kurum dış</w:t>
      </w:r>
      <w:r w:rsidR="00D47759" w:rsidRPr="00951A16">
        <w:rPr>
          <w:rFonts w:ascii="Times New Roman" w:hAnsi="Times New Roman" w:cs="Times New Roman"/>
          <w:sz w:val="24"/>
          <w:szCs w:val="24"/>
        </w:rPr>
        <w:t xml:space="preserve">ı fon kaynaklarıyla desteklenen </w:t>
      </w:r>
      <w:r w:rsidR="00E92DE0" w:rsidRPr="00951A16">
        <w:rPr>
          <w:rFonts w:ascii="Times New Roman" w:hAnsi="Times New Roman" w:cs="Times New Roman"/>
          <w:sz w:val="24"/>
          <w:szCs w:val="24"/>
        </w:rPr>
        <w:t>projeler</w:t>
      </w:r>
      <w:r w:rsidR="00A12E52" w:rsidRPr="00951A16">
        <w:rPr>
          <w:rFonts w:ascii="Times New Roman" w:hAnsi="Times New Roman" w:cs="Times New Roman"/>
          <w:sz w:val="24"/>
          <w:szCs w:val="24"/>
        </w:rPr>
        <w:t xml:space="preserve">le </w:t>
      </w:r>
      <w:proofErr w:type="spellStart"/>
      <w:r w:rsidR="00A12E52" w:rsidRPr="00951A16">
        <w:rPr>
          <w:rFonts w:ascii="Times New Roman" w:hAnsi="Times New Roman" w:cs="Times New Roman"/>
          <w:sz w:val="24"/>
          <w:szCs w:val="24"/>
        </w:rPr>
        <w:t>sosyo</w:t>
      </w:r>
      <w:proofErr w:type="spellEnd"/>
      <w:r w:rsidR="00A12E52" w:rsidRPr="00951A16">
        <w:rPr>
          <w:rFonts w:ascii="Times New Roman" w:hAnsi="Times New Roman" w:cs="Times New Roman"/>
          <w:sz w:val="24"/>
          <w:szCs w:val="24"/>
        </w:rPr>
        <w:t xml:space="preserve">-kültürel yaşantı zenginleştirilmeye çalışılmış olup bu bağlamda </w:t>
      </w:r>
      <w:r w:rsidR="00E77BB9" w:rsidRPr="00951A16">
        <w:rPr>
          <w:rFonts w:ascii="Times New Roman" w:hAnsi="Times New Roman" w:cs="Times New Roman"/>
          <w:sz w:val="24"/>
          <w:szCs w:val="24"/>
        </w:rPr>
        <w:t xml:space="preserve">yapılan </w:t>
      </w:r>
      <w:r w:rsidR="00A12E52" w:rsidRPr="00951A16">
        <w:rPr>
          <w:rFonts w:ascii="Times New Roman" w:hAnsi="Times New Roman" w:cs="Times New Roman"/>
          <w:sz w:val="24"/>
          <w:szCs w:val="24"/>
        </w:rPr>
        <w:t>kurum içi ve kurum dışı projeler bulunmaktadır</w:t>
      </w:r>
      <w:r w:rsidR="00E77BB9" w:rsidRPr="00951A16">
        <w:rPr>
          <w:rFonts w:ascii="Times New Roman" w:hAnsi="Times New Roman" w:cs="Times New Roman"/>
          <w:sz w:val="24"/>
          <w:szCs w:val="24"/>
        </w:rPr>
        <w:t>.</w:t>
      </w:r>
      <w:r w:rsidR="00617BEE" w:rsidRPr="00951A16">
        <w:rPr>
          <w:rFonts w:ascii="Times New Roman" w:hAnsi="Times New Roman" w:cs="Times New Roman"/>
          <w:sz w:val="24"/>
          <w:szCs w:val="24"/>
        </w:rPr>
        <w:t xml:space="preserve"> </w:t>
      </w:r>
      <w:r w:rsidR="00493534" w:rsidRPr="00951A16">
        <w:rPr>
          <w:rFonts w:ascii="Times New Roman" w:hAnsi="Times New Roman" w:cs="Times New Roman"/>
          <w:sz w:val="24"/>
          <w:szCs w:val="24"/>
        </w:rPr>
        <w:t>Bu projelerden</w:t>
      </w:r>
      <w:r w:rsidR="00E77BB9" w:rsidRPr="00951A16">
        <w:rPr>
          <w:rFonts w:ascii="Times New Roman" w:hAnsi="Times New Roman" w:cs="Times New Roman"/>
          <w:sz w:val="24"/>
          <w:szCs w:val="24"/>
        </w:rPr>
        <w:t xml:space="preserve"> biri Üniversitemizin bölgesel kalkınmaya katkı sağlama stratejisine uygun olarak yürütmekte olduğu BAKKA destekli </w:t>
      </w:r>
      <w:r w:rsidR="00582423" w:rsidRPr="00951A16">
        <w:rPr>
          <w:rFonts w:ascii="Times New Roman" w:hAnsi="Times New Roman" w:cs="Times New Roman"/>
          <w:sz w:val="24"/>
          <w:szCs w:val="24"/>
        </w:rPr>
        <w:t>ve bütçesi 5.860.900,00 TL ile başlayan ve 2022 yılı içerisinde e</w:t>
      </w:r>
      <w:r w:rsidR="00CD722F" w:rsidRPr="00951A16">
        <w:rPr>
          <w:rFonts w:ascii="Times New Roman" w:hAnsi="Times New Roman" w:cs="Times New Roman"/>
          <w:sz w:val="24"/>
          <w:szCs w:val="24"/>
        </w:rPr>
        <w:t>k bütçe alarak 12.995.425,26 TL’</w:t>
      </w:r>
      <w:r w:rsidR="00582423" w:rsidRPr="00951A16">
        <w:rPr>
          <w:rFonts w:ascii="Times New Roman" w:hAnsi="Times New Roman" w:cs="Times New Roman"/>
          <w:sz w:val="24"/>
          <w:szCs w:val="24"/>
        </w:rPr>
        <w:t xml:space="preserve">lik toplam bütçe ile </w:t>
      </w:r>
      <w:r w:rsidR="00493534" w:rsidRPr="00951A16">
        <w:rPr>
          <w:rFonts w:ascii="Times New Roman" w:hAnsi="Times New Roman" w:cs="Times New Roman"/>
          <w:sz w:val="24"/>
          <w:szCs w:val="24"/>
        </w:rPr>
        <w:t xml:space="preserve">Bartın Üniversitesi </w:t>
      </w:r>
      <w:r w:rsidR="00E77BB9" w:rsidRPr="00951A16">
        <w:rPr>
          <w:rFonts w:ascii="Times New Roman" w:hAnsi="Times New Roman" w:cs="Times New Roman"/>
          <w:sz w:val="24"/>
          <w:szCs w:val="24"/>
        </w:rPr>
        <w:t xml:space="preserve">Engelsiz Yaşam </w:t>
      </w:r>
      <w:r w:rsidR="00493534" w:rsidRPr="00951A16">
        <w:rPr>
          <w:rFonts w:ascii="Times New Roman" w:hAnsi="Times New Roman" w:cs="Times New Roman"/>
          <w:sz w:val="24"/>
          <w:szCs w:val="24"/>
        </w:rPr>
        <w:t>Alanı</w:t>
      </w:r>
      <w:r w:rsidR="00E77BB9" w:rsidRPr="00951A16">
        <w:rPr>
          <w:rFonts w:ascii="Times New Roman" w:hAnsi="Times New Roman" w:cs="Times New Roman"/>
          <w:sz w:val="24"/>
          <w:szCs w:val="24"/>
        </w:rPr>
        <w:t xml:space="preserve"> projesi</w:t>
      </w:r>
      <w:r w:rsidR="00B7249C" w:rsidRPr="00951A16">
        <w:rPr>
          <w:rFonts w:ascii="Times New Roman" w:hAnsi="Times New Roman" w:cs="Times New Roman"/>
          <w:sz w:val="24"/>
          <w:szCs w:val="24"/>
        </w:rPr>
        <w:t>dir</w:t>
      </w:r>
      <w:r w:rsidR="00E77BB9" w:rsidRPr="00951A16">
        <w:rPr>
          <w:rFonts w:ascii="Times New Roman" w:hAnsi="Times New Roman" w:cs="Times New Roman"/>
          <w:sz w:val="24"/>
          <w:szCs w:val="24"/>
        </w:rPr>
        <w:t>. Bu proje ile başta özel gereksiniml</w:t>
      </w:r>
      <w:r w:rsidR="004A6F4A" w:rsidRPr="00951A16">
        <w:rPr>
          <w:rFonts w:ascii="Times New Roman" w:hAnsi="Times New Roman" w:cs="Times New Roman"/>
          <w:sz w:val="24"/>
          <w:szCs w:val="24"/>
        </w:rPr>
        <w:t>i</w:t>
      </w:r>
      <w:r w:rsidR="00E77BB9" w:rsidRPr="00951A16">
        <w:rPr>
          <w:rFonts w:ascii="Times New Roman" w:hAnsi="Times New Roman" w:cs="Times New Roman"/>
          <w:sz w:val="24"/>
          <w:szCs w:val="24"/>
        </w:rPr>
        <w:t xml:space="preserve"> birey</w:t>
      </w:r>
      <w:r w:rsidR="004A6F4A" w:rsidRPr="00951A16">
        <w:rPr>
          <w:rFonts w:ascii="Times New Roman" w:hAnsi="Times New Roman" w:cs="Times New Roman"/>
          <w:sz w:val="24"/>
          <w:szCs w:val="24"/>
        </w:rPr>
        <w:t>ler</w:t>
      </w:r>
      <w:r w:rsidR="00E77BB9" w:rsidRPr="00951A16">
        <w:rPr>
          <w:rFonts w:ascii="Times New Roman" w:hAnsi="Times New Roman" w:cs="Times New Roman"/>
          <w:sz w:val="24"/>
          <w:szCs w:val="24"/>
        </w:rPr>
        <w:t xml:space="preserve"> ve aileleri başta olmak üzere toplumdaki dezavantajlı gruplara yönelik faaliyetler Üniversitemizin odaklandığı alanlar arasında önemli </w:t>
      </w:r>
      <w:r w:rsidR="00B7249C" w:rsidRPr="00951A16">
        <w:rPr>
          <w:rFonts w:ascii="Times New Roman" w:hAnsi="Times New Roman" w:cs="Times New Roman"/>
          <w:sz w:val="24"/>
          <w:szCs w:val="24"/>
        </w:rPr>
        <w:t xml:space="preserve">yer </w:t>
      </w:r>
      <w:r w:rsidR="00E77BB9" w:rsidRPr="00951A16">
        <w:rPr>
          <w:rFonts w:ascii="Times New Roman" w:hAnsi="Times New Roman" w:cs="Times New Roman"/>
          <w:sz w:val="24"/>
          <w:szCs w:val="24"/>
        </w:rPr>
        <w:t xml:space="preserve">tutmaktadır. </w:t>
      </w:r>
      <w:r w:rsidR="00582423" w:rsidRPr="00951A16">
        <w:rPr>
          <w:rFonts w:ascii="Times New Roman" w:hAnsi="Times New Roman" w:cs="Times New Roman"/>
          <w:sz w:val="24"/>
          <w:szCs w:val="24"/>
        </w:rPr>
        <w:t>Bu proje 2022 yılı içerisinde tamamlanmış olup sonuç raporu tamamlanma aşamasındadır</w:t>
      </w:r>
      <w:r w:rsidR="00C3557B" w:rsidRPr="00951A16">
        <w:rPr>
          <w:rFonts w:ascii="Times New Roman" w:hAnsi="Times New Roman" w:cs="Times New Roman"/>
          <w:sz w:val="24"/>
          <w:szCs w:val="24"/>
        </w:rPr>
        <w:t xml:space="preserve"> (</w:t>
      </w:r>
      <w:r w:rsidR="007601C3" w:rsidRPr="00951A16">
        <w:rPr>
          <w:rFonts w:ascii="Times New Roman" w:hAnsi="Times New Roman" w:cs="Times New Roman"/>
          <w:b/>
          <w:sz w:val="24"/>
          <w:szCs w:val="24"/>
        </w:rPr>
        <w:t>Kanıt 1</w:t>
      </w:r>
      <w:r w:rsidR="00C3557B" w:rsidRPr="00951A16">
        <w:rPr>
          <w:rFonts w:ascii="Times New Roman" w:hAnsi="Times New Roman" w:cs="Times New Roman"/>
          <w:sz w:val="24"/>
          <w:szCs w:val="24"/>
        </w:rPr>
        <w:t>)</w:t>
      </w:r>
      <w:r w:rsidR="00582423" w:rsidRPr="00951A16">
        <w:rPr>
          <w:rFonts w:ascii="Times New Roman" w:hAnsi="Times New Roman" w:cs="Times New Roman"/>
          <w:sz w:val="24"/>
          <w:szCs w:val="24"/>
        </w:rPr>
        <w:t>.</w:t>
      </w:r>
      <w:r w:rsidR="001D693B" w:rsidRPr="00951A16">
        <w:rPr>
          <w:rFonts w:ascii="Times New Roman" w:hAnsi="Times New Roman" w:cs="Times New Roman"/>
          <w:sz w:val="24"/>
          <w:szCs w:val="24"/>
        </w:rPr>
        <w:t xml:space="preserve"> </w:t>
      </w:r>
    </w:p>
    <w:p w14:paraId="79622BB6" w14:textId="065BF657" w:rsidR="00BE7633" w:rsidRPr="00951A16" w:rsidRDefault="00BB40E2" w:rsidP="00196E8E">
      <w:pPr>
        <w:spacing w:after="0" w:line="360" w:lineRule="auto"/>
        <w:jc w:val="both"/>
        <w:rPr>
          <w:rFonts w:ascii="Times New Roman" w:hAnsi="Times New Roman" w:cs="Times New Roman"/>
          <w:sz w:val="24"/>
          <w:szCs w:val="24"/>
        </w:rPr>
      </w:pPr>
      <w:proofErr w:type="gramStart"/>
      <w:r w:rsidRPr="00951A16">
        <w:rPr>
          <w:rFonts w:ascii="Times New Roman" w:hAnsi="Times New Roman" w:cs="Times New Roman"/>
          <w:sz w:val="24"/>
          <w:szCs w:val="24"/>
        </w:rPr>
        <w:lastRenderedPageBreak/>
        <w:t xml:space="preserve">Üniversitemiz BAP kapsamında 2022 yılı içerisinde </w:t>
      </w:r>
      <w:r w:rsidR="005E0185" w:rsidRPr="00951A16">
        <w:rPr>
          <w:rFonts w:ascii="Times New Roman" w:hAnsi="Times New Roman" w:cs="Times New Roman"/>
          <w:sz w:val="24"/>
          <w:szCs w:val="24"/>
        </w:rPr>
        <w:t>i) Bilimin Dilini Oyunlarla Öğren: İçerikle Entegre Edilmiş Dil Öğrenimi Yöntemiyle Fen ve İngilizce Eğitimi, ii)</w:t>
      </w:r>
      <w:r w:rsidR="005E0185" w:rsidRPr="00951A16">
        <w:t xml:space="preserve"> </w:t>
      </w:r>
      <w:r w:rsidR="005E0185" w:rsidRPr="00951A16">
        <w:rPr>
          <w:rFonts w:ascii="Times New Roman" w:hAnsi="Times New Roman" w:cs="Times New Roman"/>
          <w:sz w:val="24"/>
          <w:szCs w:val="24"/>
        </w:rPr>
        <w:t>Bartın Ansiklopedisi Çalışması: Madde Tespiti, Saha Çalışması ve Kaynak Araştırması, Yazım ve Web Ortamında Yayınlama ve iii)</w:t>
      </w:r>
      <w:r w:rsidR="005E0185" w:rsidRPr="00951A16">
        <w:t xml:space="preserve"> </w:t>
      </w:r>
      <w:r w:rsidR="005E0185" w:rsidRPr="00951A16">
        <w:rPr>
          <w:rFonts w:ascii="Times New Roman" w:hAnsi="Times New Roman" w:cs="Times New Roman"/>
          <w:sz w:val="24"/>
          <w:szCs w:val="24"/>
        </w:rPr>
        <w:t xml:space="preserve">Pandemide Uzaktan ve Hibrit Eğitim Alan Son Sınıf Ebelik Öğrencilerine Yönelik Düzenlenen Online Kariyer Etkinliğinin Öğrencilerin Meslek Algıları ve Kariyer Geleceği Algılarına Etkisi: Randomize Kontrollü Bir Çalışma başlıklarıyla </w:t>
      </w:r>
      <w:r w:rsidRPr="00951A16">
        <w:rPr>
          <w:rFonts w:ascii="Times New Roman" w:hAnsi="Times New Roman" w:cs="Times New Roman"/>
          <w:sz w:val="24"/>
          <w:szCs w:val="24"/>
        </w:rPr>
        <w:t xml:space="preserve">3 sosyal sorumluluk projesi </w:t>
      </w:r>
      <w:r w:rsidR="00CE2A40" w:rsidRPr="00951A16">
        <w:rPr>
          <w:rFonts w:ascii="Times New Roman" w:hAnsi="Times New Roman" w:cs="Times New Roman"/>
          <w:sz w:val="24"/>
          <w:szCs w:val="24"/>
        </w:rPr>
        <w:t>yürütülmüştür</w:t>
      </w:r>
      <w:r w:rsidR="0013495B" w:rsidRPr="00951A16">
        <w:rPr>
          <w:rFonts w:ascii="Times New Roman" w:hAnsi="Times New Roman" w:cs="Times New Roman"/>
          <w:sz w:val="24"/>
          <w:szCs w:val="24"/>
        </w:rPr>
        <w:t xml:space="preserve"> </w:t>
      </w:r>
      <w:r w:rsidR="0013495B" w:rsidRPr="00951A16">
        <w:rPr>
          <w:rFonts w:ascii="Times New Roman" w:hAnsi="Times New Roman" w:cs="Times New Roman"/>
          <w:b/>
          <w:sz w:val="24"/>
          <w:szCs w:val="24"/>
        </w:rPr>
        <w:t>(Kanıt 2)</w:t>
      </w:r>
      <w:r w:rsidR="00CE2A40" w:rsidRPr="00951A16">
        <w:rPr>
          <w:rFonts w:ascii="Times New Roman" w:hAnsi="Times New Roman" w:cs="Times New Roman"/>
          <w:sz w:val="24"/>
          <w:szCs w:val="24"/>
        </w:rPr>
        <w:t>.</w:t>
      </w:r>
      <w:r w:rsidR="0013495B" w:rsidRPr="00951A16">
        <w:rPr>
          <w:rFonts w:ascii="Times New Roman" w:hAnsi="Times New Roman" w:cs="Times New Roman"/>
          <w:sz w:val="24"/>
          <w:szCs w:val="24"/>
        </w:rPr>
        <w:t xml:space="preserve"> </w:t>
      </w:r>
      <w:proofErr w:type="gramEnd"/>
      <w:r w:rsidR="0013495B" w:rsidRPr="00951A16">
        <w:rPr>
          <w:rFonts w:ascii="Times New Roman" w:hAnsi="Times New Roman" w:cs="Times New Roman"/>
          <w:sz w:val="24"/>
          <w:szCs w:val="24"/>
        </w:rPr>
        <w:t>Dahası, 60’dan fazla TÜBİTAK destekli 2209A Öğrenci projeleri üniversitemiz üzerinden yürütülmektedir (</w:t>
      </w:r>
      <w:r w:rsidR="0013495B" w:rsidRPr="00951A16">
        <w:rPr>
          <w:rFonts w:ascii="Times New Roman" w:hAnsi="Times New Roman" w:cs="Times New Roman"/>
          <w:b/>
          <w:sz w:val="24"/>
          <w:szCs w:val="24"/>
        </w:rPr>
        <w:t>Kanıt 3</w:t>
      </w:r>
      <w:r w:rsidR="0013495B" w:rsidRPr="00951A16">
        <w:rPr>
          <w:rFonts w:ascii="Times New Roman" w:hAnsi="Times New Roman" w:cs="Times New Roman"/>
          <w:sz w:val="24"/>
          <w:szCs w:val="24"/>
        </w:rPr>
        <w:t xml:space="preserve">). </w:t>
      </w:r>
      <w:r w:rsidR="00431E35" w:rsidRPr="00951A16">
        <w:rPr>
          <w:rFonts w:ascii="Times New Roman" w:hAnsi="Times New Roman" w:cs="Times New Roman"/>
          <w:sz w:val="24"/>
          <w:szCs w:val="24"/>
        </w:rPr>
        <w:t xml:space="preserve">Sadece </w:t>
      </w:r>
      <w:r w:rsidR="001D693B" w:rsidRPr="00951A16">
        <w:rPr>
          <w:rFonts w:ascii="Times New Roman" w:hAnsi="Times New Roman" w:cs="Times New Roman"/>
          <w:sz w:val="24"/>
          <w:szCs w:val="24"/>
        </w:rPr>
        <w:t xml:space="preserve">kurum içi </w:t>
      </w:r>
      <w:r w:rsidR="00D73C10" w:rsidRPr="00951A16">
        <w:rPr>
          <w:rFonts w:ascii="Times New Roman" w:hAnsi="Times New Roman" w:cs="Times New Roman"/>
          <w:sz w:val="24"/>
          <w:szCs w:val="24"/>
        </w:rPr>
        <w:t xml:space="preserve">ve </w:t>
      </w:r>
      <w:r w:rsidR="001D693B" w:rsidRPr="00951A16">
        <w:rPr>
          <w:rFonts w:ascii="Times New Roman" w:hAnsi="Times New Roman" w:cs="Times New Roman"/>
          <w:sz w:val="24"/>
          <w:szCs w:val="24"/>
        </w:rPr>
        <w:t xml:space="preserve">kurum dışı proje bütçeleriyle güçlü </w:t>
      </w:r>
      <w:r w:rsidR="00CA0210" w:rsidRPr="00951A16">
        <w:rPr>
          <w:rFonts w:ascii="Times New Roman" w:hAnsi="Times New Roman" w:cs="Times New Roman"/>
          <w:sz w:val="24"/>
          <w:szCs w:val="24"/>
        </w:rPr>
        <w:t xml:space="preserve">yön </w:t>
      </w:r>
      <w:r w:rsidR="00431E35" w:rsidRPr="00951A16">
        <w:rPr>
          <w:rFonts w:ascii="Times New Roman" w:hAnsi="Times New Roman" w:cs="Times New Roman"/>
          <w:sz w:val="24"/>
          <w:szCs w:val="24"/>
        </w:rPr>
        <w:t>olmakla kalmayıp</w:t>
      </w:r>
      <w:r w:rsidR="00CA0210" w:rsidRPr="00951A16">
        <w:rPr>
          <w:rFonts w:ascii="Times New Roman" w:hAnsi="Times New Roman" w:cs="Times New Roman"/>
          <w:sz w:val="24"/>
          <w:szCs w:val="24"/>
        </w:rPr>
        <w:t>, proje çeşitliliği ve sayısı bakımından</w:t>
      </w:r>
      <w:r w:rsidR="00431E35" w:rsidRPr="00951A16">
        <w:rPr>
          <w:rFonts w:ascii="Times New Roman" w:hAnsi="Times New Roman" w:cs="Times New Roman"/>
          <w:sz w:val="24"/>
          <w:szCs w:val="24"/>
        </w:rPr>
        <w:t xml:space="preserve"> da güçlü yönümüzdür.</w:t>
      </w:r>
    </w:p>
    <w:p w14:paraId="50E6EEA2" w14:textId="77777777" w:rsidR="0013495B" w:rsidRPr="00951A16" w:rsidRDefault="0013495B" w:rsidP="00196E8E">
      <w:pPr>
        <w:spacing w:line="360" w:lineRule="auto"/>
        <w:jc w:val="both"/>
        <w:rPr>
          <w:rFonts w:ascii="Times New Roman" w:hAnsi="Times New Roman" w:cs="Times New Roman"/>
          <w:b/>
          <w:sz w:val="20"/>
          <w:szCs w:val="20"/>
        </w:rPr>
      </w:pPr>
    </w:p>
    <w:p w14:paraId="1B7AD1F1" w14:textId="7E06408A" w:rsidR="006015AC" w:rsidRPr="00951A16" w:rsidRDefault="006015AC" w:rsidP="00196E8E">
      <w:pPr>
        <w:spacing w:line="360" w:lineRule="auto"/>
        <w:jc w:val="both"/>
        <w:rPr>
          <w:rFonts w:ascii="Times New Roman" w:hAnsi="Times New Roman" w:cs="Times New Roman"/>
          <w:b/>
          <w:sz w:val="20"/>
          <w:szCs w:val="20"/>
        </w:rPr>
      </w:pPr>
      <w:r w:rsidRPr="00951A16">
        <w:rPr>
          <w:rFonts w:ascii="Times New Roman" w:hAnsi="Times New Roman" w:cs="Times New Roman"/>
          <w:b/>
          <w:sz w:val="20"/>
          <w:szCs w:val="20"/>
        </w:rPr>
        <w:t>Örnek Kanıtlar</w:t>
      </w:r>
    </w:p>
    <w:p w14:paraId="6BD96221" w14:textId="07E9F070" w:rsidR="006015AC" w:rsidRPr="00951A16" w:rsidRDefault="006015AC" w:rsidP="00885385">
      <w:pPr>
        <w:spacing w:after="0" w:line="360" w:lineRule="auto"/>
        <w:jc w:val="both"/>
        <w:rPr>
          <w:rFonts w:ascii="Times New Roman" w:hAnsi="Times New Roman" w:cs="Times New Roman"/>
          <w:sz w:val="20"/>
          <w:szCs w:val="20"/>
        </w:rPr>
      </w:pPr>
      <w:r w:rsidRPr="00951A16">
        <w:rPr>
          <w:rFonts w:ascii="Times New Roman" w:hAnsi="Times New Roman" w:cs="Times New Roman"/>
          <w:b/>
          <w:sz w:val="20"/>
          <w:szCs w:val="20"/>
        </w:rPr>
        <w:t xml:space="preserve">Kanıt </w:t>
      </w:r>
      <w:r w:rsidR="007601C3" w:rsidRPr="00951A16">
        <w:rPr>
          <w:rFonts w:ascii="Times New Roman" w:hAnsi="Times New Roman" w:cs="Times New Roman"/>
          <w:b/>
          <w:sz w:val="20"/>
          <w:szCs w:val="20"/>
        </w:rPr>
        <w:t>1</w:t>
      </w:r>
      <w:r w:rsidR="00885385" w:rsidRPr="00951A16">
        <w:rPr>
          <w:rFonts w:ascii="Times New Roman" w:hAnsi="Times New Roman" w:cs="Times New Roman"/>
          <w:b/>
          <w:sz w:val="20"/>
          <w:szCs w:val="20"/>
        </w:rPr>
        <w:t xml:space="preserve">: </w:t>
      </w:r>
      <w:r w:rsidR="00885385" w:rsidRPr="00951A16">
        <w:rPr>
          <w:rFonts w:ascii="Times New Roman" w:hAnsi="Times New Roman" w:cs="Times New Roman"/>
          <w:sz w:val="20"/>
          <w:szCs w:val="20"/>
        </w:rPr>
        <w:t>Proje Bilgileri</w:t>
      </w:r>
      <w:r w:rsidR="007601C3" w:rsidRPr="00951A16">
        <w:rPr>
          <w:rFonts w:ascii="Times New Roman" w:hAnsi="Times New Roman" w:cs="Times New Roman"/>
          <w:sz w:val="20"/>
          <w:szCs w:val="20"/>
        </w:rPr>
        <w:t>.</w:t>
      </w:r>
    </w:p>
    <w:p w14:paraId="34B9A7E5" w14:textId="648F2545" w:rsidR="0013495B" w:rsidRPr="00951A16" w:rsidRDefault="0013495B" w:rsidP="00885385">
      <w:pPr>
        <w:spacing w:after="0" w:line="360" w:lineRule="auto"/>
        <w:jc w:val="both"/>
        <w:rPr>
          <w:rFonts w:ascii="Times New Roman" w:hAnsi="Times New Roman" w:cs="Times New Roman"/>
          <w:sz w:val="20"/>
          <w:szCs w:val="20"/>
        </w:rPr>
      </w:pPr>
      <w:r w:rsidRPr="00951A16">
        <w:rPr>
          <w:rFonts w:ascii="Times New Roman" w:hAnsi="Times New Roman" w:cs="Times New Roman"/>
          <w:b/>
          <w:sz w:val="20"/>
          <w:szCs w:val="20"/>
        </w:rPr>
        <w:t>Kanıt 2:</w:t>
      </w:r>
      <w:r w:rsidRPr="00951A16">
        <w:rPr>
          <w:rFonts w:ascii="Times New Roman" w:hAnsi="Times New Roman" w:cs="Times New Roman"/>
          <w:sz w:val="20"/>
          <w:szCs w:val="20"/>
        </w:rPr>
        <w:t xml:space="preserve"> BAP Projeleri bilgisi</w:t>
      </w:r>
    </w:p>
    <w:p w14:paraId="7F7F3407" w14:textId="7864ED5F" w:rsidR="0013495B" w:rsidRPr="00951A16" w:rsidRDefault="0013495B" w:rsidP="00885385">
      <w:pPr>
        <w:spacing w:after="0" w:line="360" w:lineRule="auto"/>
        <w:jc w:val="both"/>
        <w:rPr>
          <w:rFonts w:ascii="Times New Roman" w:hAnsi="Times New Roman" w:cs="Times New Roman"/>
          <w:sz w:val="20"/>
          <w:szCs w:val="20"/>
        </w:rPr>
      </w:pPr>
      <w:r w:rsidRPr="00951A16">
        <w:rPr>
          <w:rFonts w:ascii="Times New Roman" w:hAnsi="Times New Roman" w:cs="Times New Roman"/>
          <w:b/>
          <w:sz w:val="20"/>
          <w:szCs w:val="20"/>
        </w:rPr>
        <w:t>Kanıt 3:</w:t>
      </w:r>
      <w:r w:rsidRPr="00951A16">
        <w:rPr>
          <w:rFonts w:ascii="Times New Roman" w:hAnsi="Times New Roman" w:cs="Times New Roman"/>
          <w:sz w:val="20"/>
          <w:szCs w:val="20"/>
        </w:rPr>
        <w:t xml:space="preserve"> TÜBİTAK Projeleri Bilgisi</w:t>
      </w:r>
    </w:p>
    <w:p w14:paraId="53DCD69F" w14:textId="39F8E17D" w:rsidR="00BE7633" w:rsidRPr="00951A16" w:rsidRDefault="00BE7633" w:rsidP="00BE7633">
      <w:pPr>
        <w:spacing w:after="0" w:line="360" w:lineRule="auto"/>
        <w:jc w:val="both"/>
        <w:rPr>
          <w:rFonts w:ascii="Times New Roman" w:hAnsi="Times New Roman" w:cs="Times New Roman"/>
          <w:color w:val="FF0000"/>
          <w:sz w:val="20"/>
          <w:szCs w:val="20"/>
        </w:rPr>
      </w:pPr>
    </w:p>
    <w:p w14:paraId="085B1147" w14:textId="77777777" w:rsidR="0039280E" w:rsidRPr="00951A16" w:rsidRDefault="0039280E" w:rsidP="001852EE">
      <w:pPr>
        <w:pStyle w:val="Balk3"/>
        <w:spacing w:line="360" w:lineRule="auto"/>
        <w:rPr>
          <w:rFonts w:ascii="Times New Roman" w:hAnsi="Times New Roman" w:cs="Times New Roman"/>
          <w:b/>
          <w:color w:val="auto"/>
          <w:lang w:val="tr-TR"/>
        </w:rPr>
      </w:pPr>
      <w:bookmarkStart w:id="24" w:name="_Toc134488297"/>
      <w:r w:rsidRPr="00951A16">
        <w:rPr>
          <w:rFonts w:ascii="Times New Roman" w:hAnsi="Times New Roman" w:cs="Times New Roman"/>
          <w:b/>
          <w:color w:val="auto"/>
          <w:lang w:val="tr-TR"/>
        </w:rPr>
        <w:t>D.2.1.Toplumsal Katkı Performansının İzlenmesi ve İyileştirilmesi</w:t>
      </w:r>
      <w:bookmarkEnd w:id="24"/>
    </w:p>
    <w:p w14:paraId="74853CF6" w14:textId="6B4453D2" w:rsidR="001852EE" w:rsidRPr="00951A16" w:rsidRDefault="0029713C" w:rsidP="001852EE">
      <w:pPr>
        <w:spacing w:line="360" w:lineRule="auto"/>
        <w:jc w:val="both"/>
        <w:rPr>
          <w:rFonts w:ascii="Times New Roman" w:hAnsi="Times New Roman" w:cs="Times New Roman"/>
          <w:b/>
          <w:bCs/>
          <w:i/>
          <w:iCs/>
          <w:sz w:val="24"/>
          <w:szCs w:val="24"/>
        </w:rPr>
      </w:pPr>
      <w:r w:rsidRPr="00951A16">
        <w:rPr>
          <w:rFonts w:ascii="Times New Roman" w:hAnsi="Times New Roman" w:cs="Times New Roman"/>
          <w:b/>
          <w:bCs/>
          <w:i/>
          <w:iCs/>
          <w:sz w:val="24"/>
          <w:szCs w:val="24"/>
        </w:rPr>
        <w:t>Olgunluk Düzeyi:3</w:t>
      </w:r>
    </w:p>
    <w:p w14:paraId="54E59472" w14:textId="77777777" w:rsidR="001852EE" w:rsidRPr="00951A16" w:rsidRDefault="001852EE" w:rsidP="00196E8E">
      <w:pPr>
        <w:pStyle w:val="Default"/>
        <w:spacing w:after="160" w:line="360" w:lineRule="auto"/>
        <w:jc w:val="both"/>
        <w:rPr>
          <w:rFonts w:ascii="Times New Roman" w:hAnsi="Times New Roman" w:cs="Times New Roman"/>
          <w:i/>
          <w:sz w:val="22"/>
          <w:szCs w:val="22"/>
        </w:rPr>
      </w:pPr>
      <w:r w:rsidRPr="00951A16">
        <w:rPr>
          <w:rFonts w:ascii="Times New Roman" w:hAnsi="Times New Roman" w:cs="Times New Roman"/>
          <w:i/>
          <w:sz w:val="22"/>
          <w:szCs w:val="22"/>
        </w:rPr>
        <w:t xml:space="preserve">Kurumda toplumsal katkı performansı izlenmekte ve ilgili paydaşlarla değerlendirilerek iyileştirilmektedir. </w:t>
      </w:r>
    </w:p>
    <w:p w14:paraId="7E2CD87F" w14:textId="75D5E87C" w:rsidR="00004C12" w:rsidRPr="00951A16" w:rsidRDefault="00CA0210" w:rsidP="00BE7633">
      <w:pPr>
        <w:spacing w:after="0" w:line="360" w:lineRule="auto"/>
        <w:jc w:val="both"/>
        <w:rPr>
          <w:rFonts w:ascii="Times New Roman" w:hAnsi="Times New Roman" w:cs="Times New Roman"/>
          <w:b/>
          <w:sz w:val="24"/>
          <w:szCs w:val="24"/>
        </w:rPr>
      </w:pPr>
      <w:r w:rsidRPr="00951A16">
        <w:rPr>
          <w:rFonts w:ascii="Times New Roman" w:hAnsi="Times New Roman" w:cs="Times New Roman"/>
          <w:sz w:val="24"/>
          <w:szCs w:val="24"/>
        </w:rPr>
        <w:t>PTOGK</w:t>
      </w:r>
      <w:r w:rsidR="005B5AA9" w:rsidRPr="00951A16">
        <w:rPr>
          <w:rFonts w:ascii="Times New Roman" w:hAnsi="Times New Roman" w:cs="Times New Roman"/>
          <w:sz w:val="24"/>
          <w:szCs w:val="24"/>
        </w:rPr>
        <w:t xml:space="preserve"> </w:t>
      </w:r>
      <w:r w:rsidRPr="00951A16">
        <w:rPr>
          <w:rFonts w:ascii="Times New Roman" w:hAnsi="Times New Roman" w:cs="Times New Roman"/>
          <w:sz w:val="24"/>
          <w:szCs w:val="24"/>
        </w:rPr>
        <w:t xml:space="preserve">tarafından toplumsal katkı faaliyetleri </w:t>
      </w:r>
      <w:r w:rsidR="00E14956" w:rsidRPr="00951A16">
        <w:rPr>
          <w:rFonts w:ascii="Times New Roman" w:hAnsi="Times New Roman" w:cs="Times New Roman"/>
          <w:sz w:val="24"/>
          <w:szCs w:val="24"/>
        </w:rPr>
        <w:t>Ü</w:t>
      </w:r>
      <w:r w:rsidRPr="00951A16">
        <w:rPr>
          <w:rFonts w:ascii="Times New Roman" w:hAnsi="Times New Roman" w:cs="Times New Roman"/>
          <w:sz w:val="24"/>
          <w:szCs w:val="24"/>
        </w:rPr>
        <w:t xml:space="preserve">niversitemiz iş birliği içerisinde yürütülmektedir. </w:t>
      </w:r>
      <w:r w:rsidR="00960DBB" w:rsidRPr="00951A16">
        <w:rPr>
          <w:rFonts w:ascii="Times New Roman" w:hAnsi="Times New Roman" w:cs="Times New Roman"/>
          <w:sz w:val="24"/>
          <w:szCs w:val="24"/>
        </w:rPr>
        <w:t>Birim</w:t>
      </w:r>
      <w:r w:rsidRPr="00951A16">
        <w:rPr>
          <w:rFonts w:ascii="Times New Roman" w:hAnsi="Times New Roman" w:cs="Times New Roman"/>
          <w:sz w:val="24"/>
          <w:szCs w:val="24"/>
        </w:rPr>
        <w:t>imiz</w:t>
      </w:r>
      <w:r w:rsidR="00960DBB" w:rsidRPr="00951A16">
        <w:rPr>
          <w:rFonts w:ascii="Times New Roman" w:hAnsi="Times New Roman" w:cs="Times New Roman"/>
          <w:sz w:val="24"/>
          <w:szCs w:val="24"/>
        </w:rPr>
        <w:t xml:space="preserve"> Sürdürülebilir Kalkınma Amaçları ile uyumlu olarak </w:t>
      </w:r>
      <w:r w:rsidR="008C7DC7" w:rsidRPr="00951A16">
        <w:rPr>
          <w:rFonts w:ascii="Times New Roman" w:hAnsi="Times New Roman" w:cs="Times New Roman"/>
          <w:sz w:val="24"/>
          <w:szCs w:val="24"/>
        </w:rPr>
        <w:t xml:space="preserve">çeşitli </w:t>
      </w:r>
      <w:r w:rsidR="00960DBB" w:rsidRPr="00951A16">
        <w:rPr>
          <w:rFonts w:ascii="Times New Roman" w:hAnsi="Times New Roman" w:cs="Times New Roman"/>
          <w:sz w:val="24"/>
          <w:szCs w:val="24"/>
        </w:rPr>
        <w:t>toplumsal katkı faaliyetlerinde bulunmakta</w:t>
      </w:r>
      <w:r w:rsidR="008C7DC7" w:rsidRPr="00951A16">
        <w:rPr>
          <w:rFonts w:ascii="Times New Roman" w:hAnsi="Times New Roman" w:cs="Times New Roman"/>
          <w:sz w:val="24"/>
          <w:szCs w:val="24"/>
        </w:rPr>
        <w:t>dır.</w:t>
      </w:r>
      <w:r w:rsidR="00960DBB" w:rsidRPr="00951A16">
        <w:rPr>
          <w:rFonts w:ascii="Times New Roman" w:hAnsi="Times New Roman" w:cs="Times New Roman"/>
          <w:sz w:val="24"/>
          <w:szCs w:val="24"/>
        </w:rPr>
        <w:t xml:space="preserve"> </w:t>
      </w:r>
      <w:r w:rsidR="008C7DC7" w:rsidRPr="00951A16">
        <w:rPr>
          <w:rFonts w:ascii="Times New Roman" w:hAnsi="Times New Roman" w:cs="Times New Roman"/>
          <w:sz w:val="24"/>
          <w:szCs w:val="24"/>
        </w:rPr>
        <w:t>B</w:t>
      </w:r>
      <w:r w:rsidR="00960DBB" w:rsidRPr="00951A16">
        <w:rPr>
          <w:rFonts w:ascii="Times New Roman" w:hAnsi="Times New Roman" w:cs="Times New Roman"/>
          <w:sz w:val="24"/>
          <w:szCs w:val="24"/>
        </w:rPr>
        <w:t xml:space="preserve">u kapsamda </w:t>
      </w:r>
      <w:proofErr w:type="gramStart"/>
      <w:r w:rsidRPr="00951A16">
        <w:rPr>
          <w:rFonts w:ascii="Times New Roman" w:hAnsi="Times New Roman" w:cs="Times New Roman"/>
          <w:sz w:val="24"/>
          <w:szCs w:val="24"/>
        </w:rPr>
        <w:t>Sürdürülebilir</w:t>
      </w:r>
      <w:proofErr w:type="gramEnd"/>
      <w:r w:rsidR="00960DBB" w:rsidRPr="00951A16">
        <w:rPr>
          <w:rFonts w:ascii="Times New Roman" w:hAnsi="Times New Roman" w:cs="Times New Roman"/>
          <w:sz w:val="24"/>
          <w:szCs w:val="24"/>
        </w:rPr>
        <w:t xml:space="preserve"> Kalkınma Amaçları (SKA) doğrultusunda kurumların sıralandığı Times </w:t>
      </w:r>
      <w:proofErr w:type="spellStart"/>
      <w:r w:rsidR="00960DBB" w:rsidRPr="00951A16">
        <w:rPr>
          <w:rFonts w:ascii="Times New Roman" w:hAnsi="Times New Roman" w:cs="Times New Roman"/>
          <w:sz w:val="24"/>
          <w:szCs w:val="24"/>
        </w:rPr>
        <w:t>Higher</w:t>
      </w:r>
      <w:proofErr w:type="spellEnd"/>
      <w:r w:rsidR="00960DBB" w:rsidRPr="00951A16">
        <w:rPr>
          <w:rFonts w:ascii="Times New Roman" w:hAnsi="Times New Roman" w:cs="Times New Roman"/>
          <w:sz w:val="24"/>
          <w:szCs w:val="24"/>
        </w:rPr>
        <w:t xml:space="preserve"> </w:t>
      </w:r>
      <w:proofErr w:type="spellStart"/>
      <w:r w:rsidR="00960DBB" w:rsidRPr="00951A16">
        <w:rPr>
          <w:rFonts w:ascii="Times New Roman" w:hAnsi="Times New Roman" w:cs="Times New Roman"/>
          <w:sz w:val="24"/>
          <w:szCs w:val="24"/>
        </w:rPr>
        <w:t>Education</w:t>
      </w:r>
      <w:proofErr w:type="spellEnd"/>
      <w:r w:rsidR="00960DBB" w:rsidRPr="00951A16">
        <w:rPr>
          <w:rFonts w:ascii="Times New Roman" w:hAnsi="Times New Roman" w:cs="Times New Roman"/>
          <w:sz w:val="24"/>
          <w:szCs w:val="24"/>
        </w:rPr>
        <w:t xml:space="preserve"> </w:t>
      </w:r>
      <w:proofErr w:type="spellStart"/>
      <w:r w:rsidR="00960DBB" w:rsidRPr="00951A16">
        <w:rPr>
          <w:rFonts w:ascii="Times New Roman" w:hAnsi="Times New Roman" w:cs="Times New Roman"/>
          <w:sz w:val="24"/>
          <w:szCs w:val="24"/>
        </w:rPr>
        <w:t>Impact</w:t>
      </w:r>
      <w:proofErr w:type="spellEnd"/>
      <w:r w:rsidR="00960DBB" w:rsidRPr="00951A16">
        <w:rPr>
          <w:rFonts w:ascii="Times New Roman" w:hAnsi="Times New Roman" w:cs="Times New Roman"/>
          <w:sz w:val="24"/>
          <w:szCs w:val="24"/>
        </w:rPr>
        <w:t xml:space="preserve"> </w:t>
      </w:r>
      <w:proofErr w:type="spellStart"/>
      <w:r w:rsidR="00960DBB" w:rsidRPr="00951A16">
        <w:rPr>
          <w:rFonts w:ascii="Times New Roman" w:hAnsi="Times New Roman" w:cs="Times New Roman"/>
          <w:sz w:val="24"/>
          <w:szCs w:val="24"/>
        </w:rPr>
        <w:t>Ranking</w:t>
      </w:r>
      <w:proofErr w:type="spellEnd"/>
      <w:r w:rsidR="00960DBB" w:rsidRPr="00951A16">
        <w:rPr>
          <w:rFonts w:ascii="Times New Roman" w:hAnsi="Times New Roman" w:cs="Times New Roman"/>
          <w:sz w:val="24"/>
          <w:szCs w:val="24"/>
        </w:rPr>
        <w:t xml:space="preserve"> Sıralaması ile yine aynı </w:t>
      </w:r>
      <w:proofErr w:type="spellStart"/>
      <w:r w:rsidR="00960DBB" w:rsidRPr="00951A16">
        <w:rPr>
          <w:rFonts w:ascii="Times New Roman" w:hAnsi="Times New Roman" w:cs="Times New Roman"/>
          <w:sz w:val="24"/>
          <w:szCs w:val="24"/>
        </w:rPr>
        <w:t>SKA’lar</w:t>
      </w:r>
      <w:proofErr w:type="spellEnd"/>
      <w:r w:rsidR="00960DBB" w:rsidRPr="00951A16">
        <w:rPr>
          <w:rFonts w:ascii="Times New Roman" w:hAnsi="Times New Roman" w:cs="Times New Roman"/>
          <w:sz w:val="24"/>
          <w:szCs w:val="24"/>
        </w:rPr>
        <w:t xml:space="preserve"> kullanılarak yapılan bir başka sıralama olan </w:t>
      </w:r>
      <w:proofErr w:type="spellStart"/>
      <w:r w:rsidR="00960DBB" w:rsidRPr="00951A16">
        <w:rPr>
          <w:rFonts w:ascii="Times New Roman" w:hAnsi="Times New Roman" w:cs="Times New Roman"/>
          <w:sz w:val="24"/>
          <w:szCs w:val="24"/>
        </w:rPr>
        <w:t>GreenMetric</w:t>
      </w:r>
      <w:proofErr w:type="spellEnd"/>
      <w:r w:rsidR="00960DBB" w:rsidRPr="00951A16">
        <w:rPr>
          <w:rFonts w:ascii="Times New Roman" w:hAnsi="Times New Roman" w:cs="Times New Roman"/>
          <w:sz w:val="24"/>
          <w:szCs w:val="24"/>
        </w:rPr>
        <w:t xml:space="preserve"> sıralamasına başvurular yapılmakta ve çevre ihtiyaçlarına cevap verebilen faaliyetlerin </w:t>
      </w:r>
      <w:r w:rsidR="008C7DC7" w:rsidRPr="00951A16">
        <w:rPr>
          <w:rFonts w:ascii="Times New Roman" w:hAnsi="Times New Roman" w:cs="Times New Roman"/>
          <w:sz w:val="24"/>
          <w:szCs w:val="24"/>
        </w:rPr>
        <w:t xml:space="preserve">sürdürülebilir şekilde </w:t>
      </w:r>
      <w:r w:rsidR="00960DBB" w:rsidRPr="00951A16">
        <w:rPr>
          <w:rFonts w:ascii="Times New Roman" w:hAnsi="Times New Roman" w:cs="Times New Roman"/>
          <w:sz w:val="24"/>
          <w:szCs w:val="24"/>
        </w:rPr>
        <w:t xml:space="preserve">uygulamaya konulmasına </w:t>
      </w:r>
      <w:r w:rsidR="008C7DC7" w:rsidRPr="00951A16">
        <w:rPr>
          <w:rFonts w:ascii="Times New Roman" w:hAnsi="Times New Roman" w:cs="Times New Roman"/>
          <w:sz w:val="24"/>
          <w:szCs w:val="24"/>
        </w:rPr>
        <w:t xml:space="preserve">yönelik </w:t>
      </w:r>
      <w:r w:rsidR="00960DBB" w:rsidRPr="00951A16">
        <w:rPr>
          <w:rFonts w:ascii="Times New Roman" w:hAnsi="Times New Roman" w:cs="Times New Roman"/>
          <w:sz w:val="24"/>
          <w:szCs w:val="24"/>
        </w:rPr>
        <w:t xml:space="preserve">çalışılmaktadır. Yapılan bu çalışmalar izlenmekte </w:t>
      </w:r>
      <w:r w:rsidR="008C7DC7" w:rsidRPr="00951A16">
        <w:rPr>
          <w:rFonts w:ascii="Times New Roman" w:hAnsi="Times New Roman" w:cs="Times New Roman"/>
          <w:sz w:val="24"/>
          <w:szCs w:val="24"/>
        </w:rPr>
        <w:t>olup</w:t>
      </w:r>
      <w:r w:rsidR="00960DBB" w:rsidRPr="00951A16">
        <w:rPr>
          <w:rFonts w:ascii="Times New Roman" w:hAnsi="Times New Roman" w:cs="Times New Roman"/>
          <w:sz w:val="24"/>
          <w:szCs w:val="24"/>
        </w:rPr>
        <w:t xml:space="preserve"> iyileştirilmesi yönünde çalışmalar </w:t>
      </w:r>
      <w:r w:rsidR="008C7DC7" w:rsidRPr="00951A16">
        <w:rPr>
          <w:rFonts w:ascii="Times New Roman" w:hAnsi="Times New Roman" w:cs="Times New Roman"/>
          <w:sz w:val="24"/>
          <w:szCs w:val="24"/>
        </w:rPr>
        <w:t xml:space="preserve">da ayrıca </w:t>
      </w:r>
      <w:r w:rsidR="00960DBB" w:rsidRPr="00951A16">
        <w:rPr>
          <w:rFonts w:ascii="Times New Roman" w:hAnsi="Times New Roman" w:cs="Times New Roman"/>
          <w:sz w:val="24"/>
          <w:szCs w:val="24"/>
        </w:rPr>
        <w:t>yürütülmektedir</w:t>
      </w:r>
      <w:r w:rsidR="00F84093" w:rsidRPr="00951A16">
        <w:rPr>
          <w:rFonts w:ascii="Times New Roman" w:hAnsi="Times New Roman" w:cs="Times New Roman"/>
          <w:sz w:val="24"/>
          <w:szCs w:val="24"/>
        </w:rPr>
        <w:t xml:space="preserve"> </w:t>
      </w:r>
      <w:r w:rsidR="00F84093" w:rsidRPr="00951A16">
        <w:rPr>
          <w:rFonts w:ascii="Times New Roman" w:hAnsi="Times New Roman" w:cs="Times New Roman"/>
          <w:b/>
          <w:sz w:val="24"/>
          <w:szCs w:val="24"/>
        </w:rPr>
        <w:t xml:space="preserve">(Kanıt </w:t>
      </w:r>
      <w:r w:rsidR="007601C3" w:rsidRPr="00951A16">
        <w:rPr>
          <w:rFonts w:ascii="Times New Roman" w:hAnsi="Times New Roman" w:cs="Times New Roman"/>
          <w:b/>
          <w:sz w:val="24"/>
          <w:szCs w:val="24"/>
        </w:rPr>
        <w:t>1</w:t>
      </w:r>
      <w:r w:rsidR="00885385" w:rsidRPr="00951A16">
        <w:rPr>
          <w:rFonts w:ascii="Times New Roman" w:hAnsi="Times New Roman" w:cs="Times New Roman"/>
          <w:b/>
          <w:sz w:val="24"/>
          <w:szCs w:val="24"/>
        </w:rPr>
        <w:t>-</w:t>
      </w:r>
      <w:r w:rsidR="007808E1" w:rsidRPr="00951A16">
        <w:rPr>
          <w:rFonts w:ascii="Times New Roman" w:hAnsi="Times New Roman" w:cs="Times New Roman"/>
          <w:b/>
          <w:sz w:val="24"/>
          <w:szCs w:val="24"/>
        </w:rPr>
        <w:t>3</w:t>
      </w:r>
      <w:r w:rsidR="00F84093" w:rsidRPr="00951A16">
        <w:rPr>
          <w:rFonts w:ascii="Times New Roman" w:hAnsi="Times New Roman" w:cs="Times New Roman"/>
          <w:b/>
          <w:sz w:val="24"/>
          <w:szCs w:val="24"/>
        </w:rPr>
        <w:t>)</w:t>
      </w:r>
      <w:r w:rsidR="00960DBB" w:rsidRPr="00951A16">
        <w:rPr>
          <w:rFonts w:ascii="Times New Roman" w:hAnsi="Times New Roman" w:cs="Times New Roman"/>
          <w:b/>
          <w:sz w:val="24"/>
          <w:szCs w:val="24"/>
        </w:rPr>
        <w:t>.</w:t>
      </w:r>
    </w:p>
    <w:p w14:paraId="7C190FBC" w14:textId="2C26D5B3" w:rsidR="00BE7633" w:rsidRPr="00951A16" w:rsidRDefault="009F40B1" w:rsidP="00412B6E">
      <w:pPr>
        <w:spacing w:after="0" w:line="360" w:lineRule="auto"/>
        <w:jc w:val="both"/>
        <w:rPr>
          <w:rFonts w:ascii="Times New Roman" w:hAnsi="Times New Roman" w:cs="Times New Roman"/>
          <w:sz w:val="24"/>
          <w:szCs w:val="24"/>
        </w:rPr>
      </w:pPr>
      <w:r w:rsidRPr="00951A16">
        <w:rPr>
          <w:rFonts w:ascii="Times New Roman" w:hAnsi="Times New Roman" w:cs="Times New Roman"/>
          <w:sz w:val="24"/>
          <w:szCs w:val="24"/>
        </w:rPr>
        <w:t>Üniversitemiz öğrencileri TÜBİTAK 2209-A Üniversite Öğrencileri Araştırma Projeleri Destekleme Programı ve 2209-B Üniversite Öğrencileri Sanayiye Yönelik Araştırma Projeleri Desteği Programı ile toplumsal katkı faaliyetlerini sürdürmektedir. Öğrencilerimizin TÜBİTAK 2209</w:t>
      </w:r>
      <w:r w:rsidR="00E14956" w:rsidRPr="00951A16">
        <w:rPr>
          <w:rFonts w:ascii="Times New Roman" w:hAnsi="Times New Roman" w:cs="Times New Roman"/>
          <w:sz w:val="24"/>
          <w:szCs w:val="24"/>
        </w:rPr>
        <w:t>-</w:t>
      </w:r>
      <w:r w:rsidRPr="00951A16">
        <w:rPr>
          <w:rFonts w:ascii="Times New Roman" w:hAnsi="Times New Roman" w:cs="Times New Roman"/>
          <w:sz w:val="24"/>
          <w:szCs w:val="24"/>
        </w:rPr>
        <w:t xml:space="preserve">A Üniversite Öğrencileri Araştırma Projeleri Destekleme Programı 2022/1.Dönem 164 projesi ve TÜBİTAK 2209-B Üniversite Öğrencileri Sanayiye Yönelik </w:t>
      </w:r>
      <w:r w:rsidRPr="00951A16">
        <w:rPr>
          <w:rFonts w:ascii="Times New Roman" w:hAnsi="Times New Roman" w:cs="Times New Roman"/>
          <w:sz w:val="24"/>
          <w:szCs w:val="24"/>
        </w:rPr>
        <w:lastRenderedPageBreak/>
        <w:t xml:space="preserve">Araştırma Projeleri Desteği Programı 2022/1. Dönem çağrısında 5 adet projesi desteklenmeye hak kazanmıştır </w:t>
      </w:r>
      <w:r w:rsidRPr="00951A16">
        <w:rPr>
          <w:rFonts w:ascii="Times New Roman" w:hAnsi="Times New Roman" w:cs="Times New Roman"/>
          <w:b/>
          <w:bCs/>
          <w:sz w:val="24"/>
          <w:szCs w:val="24"/>
        </w:rPr>
        <w:t>(Kanıt 4</w:t>
      </w:r>
      <w:r w:rsidR="00E14956" w:rsidRPr="00951A16">
        <w:rPr>
          <w:rFonts w:ascii="Times New Roman" w:hAnsi="Times New Roman" w:cs="Times New Roman"/>
          <w:b/>
          <w:bCs/>
          <w:sz w:val="24"/>
          <w:szCs w:val="24"/>
        </w:rPr>
        <w:t xml:space="preserve">, </w:t>
      </w:r>
      <w:r w:rsidRPr="00951A16">
        <w:rPr>
          <w:rFonts w:ascii="Times New Roman" w:hAnsi="Times New Roman" w:cs="Times New Roman"/>
          <w:b/>
          <w:bCs/>
          <w:sz w:val="24"/>
          <w:szCs w:val="24"/>
        </w:rPr>
        <w:t xml:space="preserve">5). </w:t>
      </w:r>
      <w:r w:rsidRPr="00951A16">
        <w:rPr>
          <w:rFonts w:ascii="Times New Roman" w:hAnsi="Times New Roman" w:cs="Times New Roman"/>
          <w:sz w:val="24"/>
          <w:szCs w:val="24"/>
        </w:rPr>
        <w:t xml:space="preserve">Öğrencilerimizin projeleri Proje ve Teknoloji Ofisi Genel Koordinatörlüğü tarafından Birleşmiş Milletler Sürdürülebilir Kalkınma Amaçlarına uygunluğu açısından izlenmektedir </w:t>
      </w:r>
      <w:r w:rsidRPr="00951A16">
        <w:rPr>
          <w:rFonts w:ascii="Times New Roman" w:hAnsi="Times New Roman" w:cs="Times New Roman"/>
          <w:b/>
          <w:bCs/>
          <w:sz w:val="24"/>
          <w:szCs w:val="24"/>
        </w:rPr>
        <w:t xml:space="preserve">(Kanıt 6-7). </w:t>
      </w:r>
      <w:r w:rsidRPr="00951A16">
        <w:rPr>
          <w:rFonts w:ascii="Times New Roman" w:hAnsi="Times New Roman" w:cs="Times New Roman"/>
          <w:sz w:val="24"/>
          <w:szCs w:val="24"/>
        </w:rPr>
        <w:t xml:space="preserve">Diğer TÜBİTAK, BAKKA vb. projelerinin de kalkınma hedefleri ile uyumu değerlendirilmektedir </w:t>
      </w:r>
      <w:r w:rsidRPr="00951A16">
        <w:rPr>
          <w:rFonts w:ascii="Times New Roman" w:hAnsi="Times New Roman" w:cs="Times New Roman"/>
          <w:b/>
          <w:bCs/>
          <w:sz w:val="24"/>
          <w:szCs w:val="24"/>
        </w:rPr>
        <w:t>(Kanıt 8).</w:t>
      </w:r>
      <w:r w:rsidR="00412B6E" w:rsidRPr="00951A16">
        <w:rPr>
          <w:rFonts w:ascii="Times New Roman" w:hAnsi="Times New Roman" w:cs="Times New Roman"/>
          <w:b/>
          <w:bCs/>
          <w:sz w:val="24"/>
          <w:szCs w:val="24"/>
        </w:rPr>
        <w:t xml:space="preserve"> </w:t>
      </w:r>
      <w:r w:rsidR="00412B6E" w:rsidRPr="00951A16">
        <w:rPr>
          <w:rFonts w:ascii="Times New Roman" w:hAnsi="Times New Roman" w:cs="Times New Roman"/>
          <w:sz w:val="24"/>
          <w:szCs w:val="24"/>
        </w:rPr>
        <w:t>Ar-Ge çalışmalarının topluma katkı düzeyinin ölçülmesi geliştirilmeye açık yön olarak değerlendirilebilir.</w:t>
      </w:r>
    </w:p>
    <w:p w14:paraId="5074738B" w14:textId="77777777" w:rsidR="009F40B1" w:rsidRPr="00951A16" w:rsidRDefault="009F40B1" w:rsidP="00A61ECC">
      <w:pPr>
        <w:spacing w:line="360" w:lineRule="auto"/>
        <w:jc w:val="both"/>
        <w:rPr>
          <w:rFonts w:ascii="Times New Roman" w:hAnsi="Times New Roman" w:cs="Times New Roman"/>
          <w:b/>
          <w:sz w:val="20"/>
          <w:szCs w:val="20"/>
        </w:rPr>
      </w:pPr>
    </w:p>
    <w:p w14:paraId="7C83FB5D" w14:textId="68885010" w:rsidR="00A61ECC" w:rsidRPr="00951A16" w:rsidRDefault="00A61ECC" w:rsidP="00A61ECC">
      <w:pPr>
        <w:spacing w:line="360" w:lineRule="auto"/>
        <w:jc w:val="both"/>
        <w:rPr>
          <w:rFonts w:ascii="Times New Roman" w:hAnsi="Times New Roman" w:cs="Times New Roman"/>
          <w:b/>
          <w:sz w:val="20"/>
          <w:szCs w:val="20"/>
        </w:rPr>
      </w:pPr>
      <w:r w:rsidRPr="00951A16">
        <w:rPr>
          <w:rFonts w:ascii="Times New Roman" w:hAnsi="Times New Roman" w:cs="Times New Roman"/>
          <w:b/>
          <w:sz w:val="20"/>
          <w:szCs w:val="20"/>
        </w:rPr>
        <w:t>Örnek Kanıtlar</w:t>
      </w:r>
    </w:p>
    <w:p w14:paraId="2422A15E" w14:textId="56A0B820" w:rsidR="00A61ECC" w:rsidRPr="00951A16" w:rsidRDefault="00A61ECC" w:rsidP="00BE7633">
      <w:pPr>
        <w:spacing w:after="0" w:line="360" w:lineRule="auto"/>
        <w:jc w:val="both"/>
        <w:rPr>
          <w:rFonts w:ascii="Times New Roman" w:hAnsi="Times New Roman" w:cs="Times New Roman"/>
          <w:sz w:val="20"/>
          <w:szCs w:val="20"/>
        </w:rPr>
      </w:pPr>
      <w:r w:rsidRPr="00951A16">
        <w:rPr>
          <w:rFonts w:ascii="Times New Roman" w:hAnsi="Times New Roman" w:cs="Times New Roman"/>
          <w:b/>
          <w:sz w:val="20"/>
          <w:szCs w:val="20"/>
        </w:rPr>
        <w:t xml:space="preserve">Kanıt </w:t>
      </w:r>
      <w:r w:rsidR="007601C3" w:rsidRPr="00951A16">
        <w:rPr>
          <w:rFonts w:ascii="Times New Roman" w:hAnsi="Times New Roman" w:cs="Times New Roman"/>
          <w:b/>
          <w:sz w:val="20"/>
          <w:szCs w:val="20"/>
        </w:rPr>
        <w:t>1</w:t>
      </w:r>
      <w:r w:rsidRPr="00951A16">
        <w:rPr>
          <w:rFonts w:ascii="Times New Roman" w:hAnsi="Times New Roman" w:cs="Times New Roman"/>
          <w:b/>
          <w:sz w:val="20"/>
          <w:szCs w:val="20"/>
        </w:rPr>
        <w:t xml:space="preserve">: </w:t>
      </w:r>
      <w:proofErr w:type="spellStart"/>
      <w:r w:rsidRPr="00951A16">
        <w:rPr>
          <w:rFonts w:ascii="Times New Roman" w:hAnsi="Times New Roman" w:cs="Times New Roman"/>
          <w:sz w:val="20"/>
          <w:szCs w:val="20"/>
        </w:rPr>
        <w:t>GreenMetric</w:t>
      </w:r>
      <w:proofErr w:type="spellEnd"/>
      <w:r w:rsidRPr="00951A16">
        <w:rPr>
          <w:rFonts w:ascii="Times New Roman" w:hAnsi="Times New Roman" w:cs="Times New Roman"/>
          <w:sz w:val="20"/>
          <w:szCs w:val="20"/>
        </w:rPr>
        <w:t xml:space="preserve"> Kapsamında Komisyon </w:t>
      </w:r>
      <w:r w:rsidR="007601C3" w:rsidRPr="00951A16">
        <w:rPr>
          <w:rFonts w:ascii="Times New Roman" w:hAnsi="Times New Roman" w:cs="Times New Roman"/>
          <w:sz w:val="20"/>
          <w:szCs w:val="20"/>
        </w:rPr>
        <w:t>toplantısı</w:t>
      </w:r>
    </w:p>
    <w:p w14:paraId="6A67D89F" w14:textId="612FE8DC" w:rsidR="00A61ECC" w:rsidRPr="00951A16" w:rsidRDefault="007601C3" w:rsidP="00BE7633">
      <w:pPr>
        <w:spacing w:after="0" w:line="360" w:lineRule="auto"/>
        <w:jc w:val="both"/>
        <w:rPr>
          <w:rFonts w:ascii="Times New Roman" w:hAnsi="Times New Roman" w:cs="Times New Roman"/>
          <w:sz w:val="20"/>
          <w:szCs w:val="20"/>
        </w:rPr>
      </w:pPr>
      <w:r w:rsidRPr="00951A16">
        <w:rPr>
          <w:rFonts w:ascii="Times New Roman" w:hAnsi="Times New Roman" w:cs="Times New Roman"/>
          <w:b/>
          <w:sz w:val="20"/>
          <w:szCs w:val="20"/>
        </w:rPr>
        <w:t>Kanıt 2</w:t>
      </w:r>
      <w:r w:rsidR="00A61ECC" w:rsidRPr="00951A16">
        <w:rPr>
          <w:rFonts w:ascii="Times New Roman" w:hAnsi="Times New Roman" w:cs="Times New Roman"/>
          <w:b/>
          <w:sz w:val="20"/>
          <w:szCs w:val="20"/>
        </w:rPr>
        <w:t>:</w:t>
      </w:r>
      <w:r w:rsidR="00A61ECC" w:rsidRPr="00951A16">
        <w:rPr>
          <w:rFonts w:ascii="Times New Roman" w:hAnsi="Times New Roman" w:cs="Times New Roman"/>
          <w:sz w:val="20"/>
          <w:szCs w:val="20"/>
        </w:rPr>
        <w:t xml:space="preserve"> Times </w:t>
      </w:r>
      <w:proofErr w:type="spellStart"/>
      <w:r w:rsidR="00A61ECC" w:rsidRPr="00951A16">
        <w:rPr>
          <w:rFonts w:ascii="Times New Roman" w:hAnsi="Times New Roman" w:cs="Times New Roman"/>
          <w:sz w:val="20"/>
          <w:szCs w:val="20"/>
        </w:rPr>
        <w:t>Higher</w:t>
      </w:r>
      <w:proofErr w:type="spellEnd"/>
      <w:r w:rsidR="00A61ECC" w:rsidRPr="00951A16">
        <w:rPr>
          <w:rFonts w:ascii="Times New Roman" w:hAnsi="Times New Roman" w:cs="Times New Roman"/>
          <w:sz w:val="20"/>
          <w:szCs w:val="20"/>
        </w:rPr>
        <w:t xml:space="preserve"> </w:t>
      </w:r>
      <w:proofErr w:type="spellStart"/>
      <w:r w:rsidR="00A61ECC" w:rsidRPr="00951A16">
        <w:rPr>
          <w:rFonts w:ascii="Times New Roman" w:hAnsi="Times New Roman" w:cs="Times New Roman"/>
          <w:sz w:val="20"/>
          <w:szCs w:val="20"/>
        </w:rPr>
        <w:t>Education</w:t>
      </w:r>
      <w:proofErr w:type="spellEnd"/>
      <w:r w:rsidR="00A61ECC" w:rsidRPr="00951A16">
        <w:rPr>
          <w:rFonts w:ascii="Times New Roman" w:hAnsi="Times New Roman" w:cs="Times New Roman"/>
          <w:sz w:val="20"/>
          <w:szCs w:val="20"/>
        </w:rPr>
        <w:t xml:space="preserve"> </w:t>
      </w:r>
      <w:proofErr w:type="spellStart"/>
      <w:r w:rsidR="00A61ECC" w:rsidRPr="00951A16">
        <w:rPr>
          <w:rFonts w:ascii="Times New Roman" w:hAnsi="Times New Roman" w:cs="Times New Roman"/>
          <w:sz w:val="20"/>
          <w:szCs w:val="20"/>
        </w:rPr>
        <w:t>Impact</w:t>
      </w:r>
      <w:proofErr w:type="spellEnd"/>
      <w:r w:rsidR="00A61ECC" w:rsidRPr="00951A16">
        <w:rPr>
          <w:rFonts w:ascii="Times New Roman" w:hAnsi="Times New Roman" w:cs="Times New Roman"/>
          <w:sz w:val="20"/>
          <w:szCs w:val="20"/>
        </w:rPr>
        <w:t xml:space="preserve"> </w:t>
      </w:r>
      <w:proofErr w:type="spellStart"/>
      <w:r w:rsidR="00A61ECC" w:rsidRPr="00951A16">
        <w:rPr>
          <w:rFonts w:ascii="Times New Roman" w:hAnsi="Times New Roman" w:cs="Times New Roman"/>
          <w:sz w:val="20"/>
          <w:szCs w:val="20"/>
        </w:rPr>
        <w:t>Ranking</w:t>
      </w:r>
      <w:proofErr w:type="spellEnd"/>
      <w:r w:rsidR="00A61ECC" w:rsidRPr="00951A16">
        <w:rPr>
          <w:rFonts w:ascii="Times New Roman" w:hAnsi="Times New Roman" w:cs="Times New Roman"/>
          <w:sz w:val="20"/>
          <w:szCs w:val="20"/>
        </w:rPr>
        <w:t xml:space="preserve"> Komisyon Toplantısı 1</w:t>
      </w:r>
    </w:p>
    <w:p w14:paraId="144AD6F7" w14:textId="62472A84" w:rsidR="00867611" w:rsidRPr="00951A16" w:rsidRDefault="007601C3" w:rsidP="00BE7633">
      <w:pPr>
        <w:spacing w:after="0" w:line="360" w:lineRule="auto"/>
        <w:jc w:val="both"/>
        <w:rPr>
          <w:rFonts w:ascii="Times New Roman" w:hAnsi="Times New Roman" w:cs="Times New Roman"/>
          <w:sz w:val="20"/>
          <w:szCs w:val="20"/>
        </w:rPr>
      </w:pPr>
      <w:r w:rsidRPr="00951A16">
        <w:rPr>
          <w:rFonts w:ascii="Times New Roman" w:hAnsi="Times New Roman" w:cs="Times New Roman"/>
          <w:b/>
          <w:sz w:val="20"/>
          <w:szCs w:val="20"/>
        </w:rPr>
        <w:t>Kanıt 3</w:t>
      </w:r>
      <w:r w:rsidR="00A61ECC" w:rsidRPr="00951A16">
        <w:rPr>
          <w:rFonts w:ascii="Times New Roman" w:hAnsi="Times New Roman" w:cs="Times New Roman"/>
          <w:sz w:val="20"/>
          <w:szCs w:val="20"/>
        </w:rPr>
        <w:t xml:space="preserve">: Times </w:t>
      </w:r>
      <w:proofErr w:type="spellStart"/>
      <w:r w:rsidR="00A61ECC" w:rsidRPr="00951A16">
        <w:rPr>
          <w:rFonts w:ascii="Times New Roman" w:hAnsi="Times New Roman" w:cs="Times New Roman"/>
          <w:sz w:val="20"/>
          <w:szCs w:val="20"/>
        </w:rPr>
        <w:t>Higher</w:t>
      </w:r>
      <w:proofErr w:type="spellEnd"/>
      <w:r w:rsidR="00A61ECC" w:rsidRPr="00951A16">
        <w:rPr>
          <w:rFonts w:ascii="Times New Roman" w:hAnsi="Times New Roman" w:cs="Times New Roman"/>
          <w:sz w:val="20"/>
          <w:szCs w:val="20"/>
        </w:rPr>
        <w:t xml:space="preserve"> </w:t>
      </w:r>
      <w:proofErr w:type="spellStart"/>
      <w:r w:rsidR="00A61ECC" w:rsidRPr="00951A16">
        <w:rPr>
          <w:rFonts w:ascii="Times New Roman" w:hAnsi="Times New Roman" w:cs="Times New Roman"/>
          <w:sz w:val="20"/>
          <w:szCs w:val="20"/>
        </w:rPr>
        <w:t>Education</w:t>
      </w:r>
      <w:proofErr w:type="spellEnd"/>
      <w:r w:rsidR="00A61ECC" w:rsidRPr="00951A16">
        <w:rPr>
          <w:rFonts w:ascii="Times New Roman" w:hAnsi="Times New Roman" w:cs="Times New Roman"/>
          <w:sz w:val="20"/>
          <w:szCs w:val="20"/>
        </w:rPr>
        <w:t xml:space="preserve"> </w:t>
      </w:r>
      <w:proofErr w:type="spellStart"/>
      <w:r w:rsidR="00A61ECC" w:rsidRPr="00951A16">
        <w:rPr>
          <w:rFonts w:ascii="Times New Roman" w:hAnsi="Times New Roman" w:cs="Times New Roman"/>
          <w:sz w:val="20"/>
          <w:szCs w:val="20"/>
        </w:rPr>
        <w:t>Impa</w:t>
      </w:r>
      <w:r w:rsidR="000B0C75" w:rsidRPr="00951A16">
        <w:rPr>
          <w:rFonts w:ascii="Times New Roman" w:hAnsi="Times New Roman" w:cs="Times New Roman"/>
          <w:sz w:val="20"/>
          <w:szCs w:val="20"/>
        </w:rPr>
        <w:t>ct</w:t>
      </w:r>
      <w:proofErr w:type="spellEnd"/>
      <w:r w:rsidR="000B0C75" w:rsidRPr="00951A16">
        <w:rPr>
          <w:rFonts w:ascii="Times New Roman" w:hAnsi="Times New Roman" w:cs="Times New Roman"/>
          <w:sz w:val="20"/>
          <w:szCs w:val="20"/>
        </w:rPr>
        <w:t xml:space="preserve"> </w:t>
      </w:r>
      <w:proofErr w:type="spellStart"/>
      <w:r w:rsidR="000B0C75" w:rsidRPr="00951A16">
        <w:rPr>
          <w:rFonts w:ascii="Times New Roman" w:hAnsi="Times New Roman" w:cs="Times New Roman"/>
          <w:sz w:val="20"/>
          <w:szCs w:val="20"/>
        </w:rPr>
        <w:t>Ranking</w:t>
      </w:r>
      <w:proofErr w:type="spellEnd"/>
      <w:r w:rsidR="000B0C75" w:rsidRPr="00951A16">
        <w:rPr>
          <w:rFonts w:ascii="Times New Roman" w:hAnsi="Times New Roman" w:cs="Times New Roman"/>
          <w:sz w:val="20"/>
          <w:szCs w:val="20"/>
        </w:rPr>
        <w:t xml:space="preserve"> Komisyon Toplantısı 2 </w:t>
      </w:r>
    </w:p>
    <w:p w14:paraId="5F3705F5" w14:textId="22B62DD0" w:rsidR="008A3CAA" w:rsidRPr="00951A16" w:rsidRDefault="008A3CAA" w:rsidP="00412B6E">
      <w:pPr>
        <w:spacing w:after="0" w:line="360" w:lineRule="auto"/>
        <w:jc w:val="both"/>
        <w:rPr>
          <w:rFonts w:ascii="Times New Roman" w:hAnsi="Times New Roman" w:cs="Times New Roman"/>
          <w:b/>
          <w:sz w:val="20"/>
          <w:szCs w:val="20"/>
        </w:rPr>
      </w:pPr>
      <w:r w:rsidRPr="00951A16">
        <w:rPr>
          <w:rFonts w:ascii="Times New Roman" w:hAnsi="Times New Roman" w:cs="Times New Roman"/>
          <w:b/>
          <w:sz w:val="20"/>
          <w:szCs w:val="20"/>
        </w:rPr>
        <w:t>Kanıt 4:</w:t>
      </w:r>
      <w:r w:rsidR="00412B6E" w:rsidRPr="00951A16">
        <w:rPr>
          <w:rFonts w:ascii="Times New Roman" w:hAnsi="Times New Roman" w:cs="Times New Roman"/>
          <w:b/>
          <w:sz w:val="20"/>
          <w:szCs w:val="20"/>
        </w:rPr>
        <w:t xml:space="preserve"> </w:t>
      </w:r>
      <w:r w:rsidR="00412B6E" w:rsidRPr="00951A16">
        <w:rPr>
          <w:rFonts w:ascii="Times New Roman" w:hAnsi="Times New Roman" w:cs="Times New Roman"/>
          <w:sz w:val="20"/>
          <w:szCs w:val="20"/>
        </w:rPr>
        <w:t>Öğrencilerimizin TÜBİTAK 2209 A Üniversite Öğrencileri Araştırma Projeleri Destekleme Programı 2022/1.Dönem çağrı sonuçları</w:t>
      </w:r>
    </w:p>
    <w:p w14:paraId="7115A2C9" w14:textId="2B394686" w:rsidR="008A3CAA" w:rsidRPr="00951A16" w:rsidRDefault="008A3CAA" w:rsidP="00412B6E">
      <w:pPr>
        <w:spacing w:after="0" w:line="360" w:lineRule="auto"/>
        <w:jc w:val="both"/>
        <w:rPr>
          <w:rFonts w:ascii="Times New Roman" w:hAnsi="Times New Roman" w:cs="Times New Roman"/>
          <w:b/>
          <w:sz w:val="20"/>
          <w:szCs w:val="20"/>
        </w:rPr>
      </w:pPr>
      <w:r w:rsidRPr="00951A16">
        <w:rPr>
          <w:rFonts w:ascii="Times New Roman" w:hAnsi="Times New Roman" w:cs="Times New Roman"/>
          <w:b/>
          <w:sz w:val="20"/>
          <w:szCs w:val="20"/>
        </w:rPr>
        <w:t>Kanıt 5:</w:t>
      </w:r>
      <w:r w:rsidR="00D32DA9" w:rsidRPr="00951A16">
        <w:rPr>
          <w:rFonts w:ascii="Times New Roman" w:hAnsi="Times New Roman" w:cs="Times New Roman"/>
          <w:b/>
          <w:sz w:val="20"/>
          <w:szCs w:val="20"/>
        </w:rPr>
        <w:t xml:space="preserve"> </w:t>
      </w:r>
      <w:r w:rsidR="00412B6E" w:rsidRPr="00951A16">
        <w:rPr>
          <w:rFonts w:ascii="Times New Roman" w:hAnsi="Times New Roman" w:cs="Times New Roman"/>
          <w:sz w:val="20"/>
          <w:szCs w:val="20"/>
        </w:rPr>
        <w:t>TÜBİTAK 2209-B Üniversite Öğrencileri Sanayiye Yönelik Araştırma Projeleri Desteği Programı 2022/1. Dönem çağrı sonuçları</w:t>
      </w:r>
    </w:p>
    <w:p w14:paraId="644F4501" w14:textId="26448894" w:rsidR="008A3CAA" w:rsidRPr="00951A16" w:rsidRDefault="008A3CAA" w:rsidP="00412B6E">
      <w:pPr>
        <w:spacing w:after="0" w:line="360" w:lineRule="auto"/>
        <w:jc w:val="both"/>
        <w:rPr>
          <w:rFonts w:ascii="Times New Roman" w:hAnsi="Times New Roman" w:cs="Times New Roman"/>
          <w:b/>
          <w:sz w:val="20"/>
          <w:szCs w:val="20"/>
        </w:rPr>
      </w:pPr>
      <w:r w:rsidRPr="00951A16">
        <w:rPr>
          <w:rFonts w:ascii="Times New Roman" w:hAnsi="Times New Roman" w:cs="Times New Roman"/>
          <w:b/>
          <w:sz w:val="20"/>
          <w:szCs w:val="20"/>
        </w:rPr>
        <w:t>Kanıt 6:</w:t>
      </w:r>
      <w:r w:rsidR="00D32DA9" w:rsidRPr="00951A16">
        <w:rPr>
          <w:rFonts w:ascii="Times New Roman" w:hAnsi="Times New Roman" w:cs="Times New Roman"/>
          <w:b/>
          <w:sz w:val="20"/>
          <w:szCs w:val="20"/>
        </w:rPr>
        <w:t xml:space="preserve"> </w:t>
      </w:r>
      <w:r w:rsidR="00412B6E" w:rsidRPr="00951A16">
        <w:rPr>
          <w:rFonts w:ascii="Times New Roman" w:hAnsi="Times New Roman" w:cs="Times New Roman"/>
          <w:sz w:val="20"/>
          <w:szCs w:val="20"/>
        </w:rPr>
        <w:t>TÜBİTAK 2209 A-B Proje Bilgileri Formu (Proje Teknoloji Ofisi)</w:t>
      </w:r>
    </w:p>
    <w:p w14:paraId="549CE463" w14:textId="39AF58F8" w:rsidR="008A3CAA" w:rsidRPr="00951A16" w:rsidRDefault="008A3CAA" w:rsidP="00412B6E">
      <w:pPr>
        <w:spacing w:after="0" w:line="360" w:lineRule="auto"/>
        <w:jc w:val="both"/>
        <w:rPr>
          <w:rFonts w:ascii="Times New Roman" w:hAnsi="Times New Roman" w:cs="Times New Roman"/>
          <w:b/>
          <w:sz w:val="20"/>
          <w:szCs w:val="20"/>
        </w:rPr>
      </w:pPr>
      <w:r w:rsidRPr="00951A16">
        <w:rPr>
          <w:rFonts w:ascii="Times New Roman" w:hAnsi="Times New Roman" w:cs="Times New Roman"/>
          <w:b/>
          <w:sz w:val="20"/>
          <w:szCs w:val="20"/>
        </w:rPr>
        <w:t>Kanıt 7:</w:t>
      </w:r>
      <w:r w:rsidR="00D32DA9" w:rsidRPr="00951A16">
        <w:rPr>
          <w:rFonts w:ascii="Times New Roman" w:hAnsi="Times New Roman" w:cs="Times New Roman"/>
          <w:b/>
          <w:sz w:val="20"/>
          <w:szCs w:val="20"/>
        </w:rPr>
        <w:t xml:space="preserve"> </w:t>
      </w:r>
      <w:r w:rsidR="00412B6E" w:rsidRPr="00951A16">
        <w:rPr>
          <w:rFonts w:ascii="Times New Roman" w:hAnsi="Times New Roman" w:cs="Times New Roman"/>
          <w:sz w:val="20"/>
          <w:szCs w:val="20"/>
        </w:rPr>
        <w:t>Öğrenci Projeleri Sürdürülebilir kalkınma türü ilişkisi</w:t>
      </w:r>
    </w:p>
    <w:p w14:paraId="1E9C85BF" w14:textId="09D61EF4" w:rsidR="008A3CAA" w:rsidRPr="00951A16" w:rsidRDefault="008A3CAA" w:rsidP="00412B6E">
      <w:pPr>
        <w:spacing w:after="0" w:line="360" w:lineRule="auto"/>
        <w:jc w:val="both"/>
        <w:rPr>
          <w:rFonts w:ascii="Times New Roman" w:hAnsi="Times New Roman" w:cs="Times New Roman"/>
          <w:b/>
          <w:sz w:val="20"/>
          <w:szCs w:val="20"/>
        </w:rPr>
      </w:pPr>
      <w:r w:rsidRPr="00951A16">
        <w:rPr>
          <w:rFonts w:ascii="Times New Roman" w:hAnsi="Times New Roman" w:cs="Times New Roman"/>
          <w:b/>
          <w:sz w:val="20"/>
          <w:szCs w:val="20"/>
        </w:rPr>
        <w:t>Kanıt 8:</w:t>
      </w:r>
      <w:r w:rsidR="00D32DA9" w:rsidRPr="00951A16">
        <w:rPr>
          <w:rFonts w:ascii="Times New Roman" w:hAnsi="Times New Roman" w:cs="Times New Roman"/>
          <w:b/>
          <w:sz w:val="20"/>
          <w:szCs w:val="20"/>
        </w:rPr>
        <w:t xml:space="preserve"> </w:t>
      </w:r>
      <w:r w:rsidR="00412B6E" w:rsidRPr="00951A16">
        <w:rPr>
          <w:rFonts w:ascii="Times New Roman" w:hAnsi="Times New Roman" w:cs="Times New Roman"/>
          <w:sz w:val="20"/>
          <w:szCs w:val="20"/>
        </w:rPr>
        <w:t>Projelerin BM sürdürülebilir ilişkisi</w:t>
      </w:r>
    </w:p>
    <w:p w14:paraId="54EAEB7B" w14:textId="77777777" w:rsidR="00867611" w:rsidRPr="00951A16" w:rsidRDefault="00867611" w:rsidP="00BE7633">
      <w:pPr>
        <w:spacing w:after="0" w:line="360" w:lineRule="auto"/>
        <w:jc w:val="both"/>
        <w:rPr>
          <w:rFonts w:ascii="Times New Roman" w:hAnsi="Times New Roman" w:cs="Times New Roman"/>
          <w:color w:val="FF0000"/>
          <w:sz w:val="20"/>
          <w:szCs w:val="20"/>
        </w:rPr>
      </w:pPr>
    </w:p>
    <w:p w14:paraId="59D01FF4" w14:textId="0B4031B8" w:rsidR="001739E5" w:rsidRPr="00951A16" w:rsidRDefault="001739E5" w:rsidP="00BE7633">
      <w:pPr>
        <w:pStyle w:val="Balk2"/>
        <w:spacing w:after="160" w:line="360" w:lineRule="auto"/>
        <w:rPr>
          <w:rFonts w:ascii="Times New Roman" w:hAnsi="Times New Roman" w:cs="Times New Roman"/>
          <w:b/>
          <w:color w:val="auto"/>
          <w:sz w:val="24"/>
          <w:szCs w:val="24"/>
          <w:lang w:val="tr-TR"/>
        </w:rPr>
      </w:pPr>
      <w:bookmarkStart w:id="25" w:name="_Toc93780147"/>
      <w:bookmarkStart w:id="26" w:name="_Toc134488298"/>
      <w:r w:rsidRPr="00951A16">
        <w:rPr>
          <w:rFonts w:ascii="Times New Roman" w:hAnsi="Times New Roman" w:cs="Times New Roman"/>
          <w:b/>
          <w:color w:val="auto"/>
          <w:sz w:val="24"/>
          <w:szCs w:val="24"/>
          <w:lang w:val="tr-TR"/>
        </w:rPr>
        <w:t>SONUÇ VE DEĞERLENDİRME</w:t>
      </w:r>
      <w:bookmarkEnd w:id="25"/>
      <w:bookmarkEnd w:id="26"/>
    </w:p>
    <w:p w14:paraId="54C885FC" w14:textId="2CB28595" w:rsidR="001739E5" w:rsidRPr="00951A16" w:rsidRDefault="003E6B54" w:rsidP="00051015">
      <w:pPr>
        <w:spacing w:line="360" w:lineRule="auto"/>
        <w:jc w:val="both"/>
        <w:rPr>
          <w:rFonts w:ascii="Times New Roman" w:hAnsi="Times New Roman" w:cs="Times New Roman"/>
          <w:sz w:val="24"/>
          <w:szCs w:val="24"/>
        </w:rPr>
      </w:pPr>
      <w:r w:rsidRPr="00951A16">
        <w:rPr>
          <w:rFonts w:ascii="Times New Roman" w:hAnsi="Times New Roman" w:cs="Times New Roman"/>
          <w:sz w:val="24"/>
          <w:szCs w:val="24"/>
        </w:rPr>
        <w:t>Koordinatörlüğümüz</w:t>
      </w:r>
      <w:r w:rsidR="0007230E" w:rsidRPr="00951A16">
        <w:rPr>
          <w:rFonts w:ascii="Times New Roman" w:hAnsi="Times New Roman" w:cs="Times New Roman"/>
          <w:sz w:val="24"/>
          <w:szCs w:val="24"/>
        </w:rPr>
        <w:t xml:space="preserve"> bünyesinde gerçekleştirilen tüm çalışmalar incelendiğinde, Birimimizin güçlü yönleri ve iyileştirmeye açık yönleri Liderlik, Yönetim ve Kalite</w:t>
      </w:r>
      <w:r w:rsidR="00705597" w:rsidRPr="00951A16">
        <w:rPr>
          <w:rFonts w:ascii="Times New Roman" w:hAnsi="Times New Roman" w:cs="Times New Roman"/>
          <w:sz w:val="24"/>
          <w:szCs w:val="24"/>
        </w:rPr>
        <w:t>,</w:t>
      </w:r>
      <w:r w:rsidR="0007230E" w:rsidRPr="00951A16">
        <w:rPr>
          <w:rFonts w:ascii="Times New Roman" w:hAnsi="Times New Roman" w:cs="Times New Roman"/>
          <w:sz w:val="24"/>
          <w:szCs w:val="24"/>
        </w:rPr>
        <w:t xml:space="preserve"> Araştırma ve Geliştirme</w:t>
      </w:r>
      <w:r w:rsidR="00705597" w:rsidRPr="00951A16">
        <w:rPr>
          <w:rFonts w:ascii="Times New Roman" w:hAnsi="Times New Roman" w:cs="Times New Roman"/>
          <w:sz w:val="24"/>
          <w:szCs w:val="24"/>
        </w:rPr>
        <w:t>,</w:t>
      </w:r>
      <w:r w:rsidR="005A6921" w:rsidRPr="00951A16">
        <w:rPr>
          <w:rFonts w:ascii="Times New Roman" w:hAnsi="Times New Roman" w:cs="Times New Roman"/>
          <w:sz w:val="24"/>
          <w:szCs w:val="24"/>
        </w:rPr>
        <w:t xml:space="preserve"> Toplumsal Katkı başlıkları altında sunulmuştur. Birimimizin genel bir durum değerlendirmesi yapıldığında;</w:t>
      </w:r>
    </w:p>
    <w:p w14:paraId="70C6026F" w14:textId="5F24B598" w:rsidR="005A6921" w:rsidRPr="00951A16" w:rsidRDefault="005A6921" w:rsidP="00705597">
      <w:pPr>
        <w:pStyle w:val="ListeParagraf"/>
        <w:numPr>
          <w:ilvl w:val="0"/>
          <w:numId w:val="5"/>
        </w:numPr>
        <w:spacing w:line="360" w:lineRule="auto"/>
        <w:jc w:val="both"/>
        <w:rPr>
          <w:rFonts w:ascii="Times New Roman" w:hAnsi="Times New Roman" w:cs="Times New Roman"/>
          <w:sz w:val="24"/>
          <w:szCs w:val="24"/>
        </w:rPr>
      </w:pPr>
      <w:r w:rsidRPr="00951A16">
        <w:rPr>
          <w:rFonts w:ascii="Times New Roman" w:hAnsi="Times New Roman" w:cs="Times New Roman"/>
          <w:sz w:val="24"/>
          <w:szCs w:val="24"/>
        </w:rPr>
        <w:t>Birimimiz yönetim kadrosun</w:t>
      </w:r>
      <w:r w:rsidR="00E2369D" w:rsidRPr="00951A16">
        <w:rPr>
          <w:rFonts w:ascii="Times New Roman" w:hAnsi="Times New Roman" w:cs="Times New Roman"/>
          <w:sz w:val="24"/>
          <w:szCs w:val="24"/>
        </w:rPr>
        <w:t>da</w:t>
      </w:r>
      <w:r w:rsidRPr="00951A16">
        <w:rPr>
          <w:rFonts w:ascii="Times New Roman" w:hAnsi="Times New Roman" w:cs="Times New Roman"/>
          <w:sz w:val="24"/>
          <w:szCs w:val="24"/>
        </w:rPr>
        <w:t xml:space="preserve"> ve alt birimlerin organizasyonel yapısında önemli bir </w:t>
      </w:r>
      <w:r w:rsidR="00E2369D" w:rsidRPr="00951A16">
        <w:rPr>
          <w:rFonts w:ascii="Times New Roman" w:hAnsi="Times New Roman" w:cs="Times New Roman"/>
          <w:sz w:val="24"/>
          <w:szCs w:val="24"/>
        </w:rPr>
        <w:t>geliştirme süreci gerçekleştirmiştir.</w:t>
      </w:r>
    </w:p>
    <w:p w14:paraId="74CF752A" w14:textId="7D1239C9" w:rsidR="00E2369D" w:rsidRPr="00951A16" w:rsidRDefault="00E2369D" w:rsidP="00705597">
      <w:pPr>
        <w:pStyle w:val="ListeParagraf"/>
        <w:numPr>
          <w:ilvl w:val="0"/>
          <w:numId w:val="5"/>
        </w:numPr>
        <w:spacing w:line="360" w:lineRule="auto"/>
        <w:jc w:val="both"/>
        <w:rPr>
          <w:rFonts w:ascii="Times New Roman" w:hAnsi="Times New Roman" w:cs="Times New Roman"/>
          <w:sz w:val="24"/>
          <w:szCs w:val="24"/>
        </w:rPr>
      </w:pPr>
      <w:r w:rsidRPr="00951A16">
        <w:rPr>
          <w:rFonts w:ascii="Times New Roman" w:hAnsi="Times New Roman" w:cs="Times New Roman"/>
          <w:sz w:val="24"/>
          <w:szCs w:val="24"/>
        </w:rPr>
        <w:t>Birimimizin takibini yaptığı ve Üniversitemiz bünyesinde ger</w:t>
      </w:r>
      <w:r w:rsidR="0055546A" w:rsidRPr="00951A16">
        <w:rPr>
          <w:rFonts w:ascii="Times New Roman" w:hAnsi="Times New Roman" w:cs="Times New Roman"/>
          <w:sz w:val="24"/>
          <w:szCs w:val="24"/>
        </w:rPr>
        <w:t>çekleştirilen projelerin nicelik ve nitelik açısından kalitesinin arttırılmasına yönelik BAP Usul ve Esaslar yeniden düzenlenerek BAP Komisyon Kararıyla onaylanmıştır.</w:t>
      </w:r>
    </w:p>
    <w:p w14:paraId="093D4567" w14:textId="00EE4677" w:rsidR="00E2369D" w:rsidRDefault="00E2369D" w:rsidP="00705597">
      <w:pPr>
        <w:pStyle w:val="ListeParagraf"/>
        <w:numPr>
          <w:ilvl w:val="0"/>
          <w:numId w:val="5"/>
        </w:numPr>
        <w:spacing w:line="360" w:lineRule="auto"/>
        <w:jc w:val="both"/>
        <w:rPr>
          <w:rFonts w:ascii="Times New Roman" w:hAnsi="Times New Roman" w:cs="Times New Roman"/>
          <w:sz w:val="24"/>
          <w:szCs w:val="24"/>
        </w:rPr>
      </w:pPr>
      <w:r w:rsidRPr="00951A16">
        <w:rPr>
          <w:rFonts w:ascii="Times New Roman" w:hAnsi="Times New Roman" w:cs="Times New Roman"/>
          <w:sz w:val="24"/>
          <w:szCs w:val="24"/>
        </w:rPr>
        <w:t>Başta TÜBİTAK Öğrenci Projeleri olmak üzere birçok proje programına ilişkin</w:t>
      </w:r>
      <w:r w:rsidR="00197922" w:rsidRPr="00951A16">
        <w:rPr>
          <w:rFonts w:ascii="Times New Roman" w:hAnsi="Times New Roman" w:cs="Times New Roman"/>
          <w:sz w:val="24"/>
          <w:szCs w:val="24"/>
        </w:rPr>
        <w:t xml:space="preserve"> olarak</w:t>
      </w:r>
      <w:r w:rsidRPr="00951A16">
        <w:rPr>
          <w:rFonts w:ascii="Times New Roman" w:hAnsi="Times New Roman" w:cs="Times New Roman"/>
          <w:sz w:val="24"/>
          <w:szCs w:val="24"/>
        </w:rPr>
        <w:t xml:space="preserve"> </w:t>
      </w:r>
      <w:r w:rsidR="00197922" w:rsidRPr="00951A16">
        <w:rPr>
          <w:rFonts w:ascii="Times New Roman" w:hAnsi="Times New Roman" w:cs="Times New Roman"/>
          <w:sz w:val="24"/>
          <w:szCs w:val="24"/>
        </w:rPr>
        <w:t>Üniversitemiz birimlerinde önemli bir proje kültürü oluşturulmuştur.</w:t>
      </w:r>
      <w:r w:rsidR="0055546A" w:rsidRPr="00951A16">
        <w:rPr>
          <w:rFonts w:ascii="Times New Roman" w:hAnsi="Times New Roman" w:cs="Times New Roman"/>
          <w:sz w:val="24"/>
          <w:szCs w:val="24"/>
        </w:rPr>
        <w:t xml:space="preserve"> Bu kapsamda, Üniversitemiz son 5 yıldır en fazla 2209-A proje üretenler</w:t>
      </w:r>
      <w:r w:rsidR="00793FB4" w:rsidRPr="00951A16">
        <w:rPr>
          <w:rFonts w:ascii="Times New Roman" w:hAnsi="Times New Roman" w:cs="Times New Roman"/>
          <w:sz w:val="24"/>
          <w:szCs w:val="24"/>
        </w:rPr>
        <w:t xml:space="preserve"> üniversiteler</w:t>
      </w:r>
      <w:r w:rsidR="0055546A" w:rsidRPr="00951A16">
        <w:rPr>
          <w:rFonts w:ascii="Times New Roman" w:hAnsi="Times New Roman" w:cs="Times New Roman"/>
          <w:sz w:val="24"/>
          <w:szCs w:val="24"/>
        </w:rPr>
        <w:t xml:space="preserve"> arasında yer alarak ilk 5’te</w:t>
      </w:r>
      <w:r w:rsidR="00793FB4" w:rsidRPr="00951A16">
        <w:rPr>
          <w:rFonts w:ascii="Times New Roman" w:hAnsi="Times New Roman" w:cs="Times New Roman"/>
          <w:sz w:val="24"/>
          <w:szCs w:val="24"/>
        </w:rPr>
        <w:t xml:space="preserve">ki üniversiteler içinde </w:t>
      </w:r>
      <w:r w:rsidR="0055546A" w:rsidRPr="00951A16">
        <w:rPr>
          <w:rFonts w:ascii="Times New Roman" w:hAnsi="Times New Roman" w:cs="Times New Roman"/>
          <w:sz w:val="24"/>
          <w:szCs w:val="24"/>
        </w:rPr>
        <w:t>yer almıştır.</w:t>
      </w:r>
    </w:p>
    <w:p w14:paraId="1B1B6E5A" w14:textId="6477C8A5" w:rsidR="001C234C" w:rsidRPr="00B16EDD" w:rsidRDefault="001C234C" w:rsidP="001C234C">
      <w:pPr>
        <w:pStyle w:val="ListeParagraf"/>
        <w:numPr>
          <w:ilvl w:val="0"/>
          <w:numId w:val="5"/>
        </w:numPr>
        <w:spacing w:line="360" w:lineRule="auto"/>
        <w:jc w:val="both"/>
        <w:rPr>
          <w:rFonts w:ascii="Times New Roman" w:hAnsi="Times New Roman" w:cs="Times New Roman"/>
          <w:sz w:val="24"/>
          <w:szCs w:val="24"/>
        </w:rPr>
      </w:pPr>
      <w:r w:rsidRPr="00B16EDD">
        <w:rPr>
          <w:rFonts w:ascii="Times New Roman" w:hAnsi="Times New Roman" w:cs="Times New Roman"/>
          <w:sz w:val="24"/>
          <w:szCs w:val="24"/>
        </w:rPr>
        <w:lastRenderedPageBreak/>
        <w:t xml:space="preserve">Üniversitemizin patent başvurusu yapan öğretim elemanı sayısı düşük olsa da çeşitli alanlarda Türkiye’deki patent şampiyonları listesinde yer alabilmiştir. Patent Koordinasyon Birimi’nin kurulduğu 2018 yılından itibaren yapılan çeşitli gayretlerle, patent başvurularına göre çeşitli uzmanlık alanlarında Üniversiteleri sıralayan </w:t>
      </w:r>
      <w:proofErr w:type="spellStart"/>
      <w:r w:rsidRPr="00B16EDD">
        <w:rPr>
          <w:rFonts w:ascii="Times New Roman" w:hAnsi="Times New Roman" w:cs="Times New Roman"/>
          <w:sz w:val="24"/>
          <w:szCs w:val="24"/>
        </w:rPr>
        <w:t>PatentEffect</w:t>
      </w:r>
      <w:proofErr w:type="spellEnd"/>
      <w:r w:rsidRPr="00B16EDD">
        <w:rPr>
          <w:rFonts w:ascii="Times New Roman" w:hAnsi="Times New Roman" w:cs="Times New Roman"/>
          <w:sz w:val="24"/>
          <w:szCs w:val="24"/>
        </w:rPr>
        <w:t xml:space="preserve"> sıralamalarına göre 2020 yılından itibaren</w:t>
      </w:r>
      <w:r w:rsidR="00B54577" w:rsidRPr="00B16EDD">
        <w:rPr>
          <w:rFonts w:ascii="Times New Roman" w:hAnsi="Times New Roman" w:cs="Times New Roman"/>
          <w:sz w:val="24"/>
          <w:szCs w:val="24"/>
        </w:rPr>
        <w:t xml:space="preserve"> 3 yıldır Türkiye’de ilk 10’da bulunarak</w:t>
      </w:r>
      <w:r w:rsidRPr="00B16EDD">
        <w:rPr>
          <w:rFonts w:ascii="Times New Roman" w:hAnsi="Times New Roman" w:cs="Times New Roman"/>
          <w:sz w:val="24"/>
          <w:szCs w:val="24"/>
        </w:rPr>
        <w:t xml:space="preserve"> patent şampiyonu üniversiteler arasın</w:t>
      </w:r>
      <w:r w:rsidR="00B54577" w:rsidRPr="00B16EDD">
        <w:rPr>
          <w:rFonts w:ascii="Times New Roman" w:hAnsi="Times New Roman" w:cs="Times New Roman"/>
          <w:sz w:val="24"/>
          <w:szCs w:val="24"/>
        </w:rPr>
        <w:t>da yer alın</w:t>
      </w:r>
      <w:r w:rsidRPr="00B16EDD">
        <w:rPr>
          <w:rFonts w:ascii="Times New Roman" w:hAnsi="Times New Roman" w:cs="Times New Roman"/>
          <w:sz w:val="24"/>
          <w:szCs w:val="24"/>
        </w:rPr>
        <w:t>maktadır. Bu kapsamda</w:t>
      </w:r>
      <w:r w:rsidR="00B54577" w:rsidRPr="00B16EDD">
        <w:rPr>
          <w:rFonts w:ascii="Times New Roman" w:hAnsi="Times New Roman" w:cs="Times New Roman"/>
          <w:sz w:val="24"/>
          <w:szCs w:val="24"/>
        </w:rPr>
        <w:t xml:space="preserve"> Üniversitemiz</w:t>
      </w:r>
      <w:r w:rsidRPr="00B16EDD">
        <w:rPr>
          <w:rFonts w:ascii="Times New Roman" w:hAnsi="Times New Roman" w:cs="Times New Roman"/>
          <w:sz w:val="24"/>
          <w:szCs w:val="24"/>
        </w:rPr>
        <w:t xml:space="preserve"> 2022 yılında da </w:t>
      </w:r>
      <w:r w:rsidR="00B54577" w:rsidRPr="00B16EDD">
        <w:rPr>
          <w:rStyle w:val="Gl"/>
          <w:rFonts w:ascii="Times New Roman" w:hAnsi="Times New Roman" w:cs="Times New Roman"/>
          <w:sz w:val="24"/>
          <w:szCs w:val="24"/>
          <w:shd w:val="clear" w:color="auto" w:fill="FFFFFF"/>
        </w:rPr>
        <w:t>“Siber Güvenlik”, “Finans” ve “Perakende ve E-ticaret” alanlarında Türkiye’de ilk 5 Üniversite arasında yer almayı başarmıştır.</w:t>
      </w:r>
    </w:p>
    <w:p w14:paraId="7818B8E7" w14:textId="6F761632" w:rsidR="00197922" w:rsidRPr="00951A16" w:rsidRDefault="00197922" w:rsidP="00705597">
      <w:pPr>
        <w:pStyle w:val="ListeParagraf"/>
        <w:numPr>
          <w:ilvl w:val="0"/>
          <w:numId w:val="5"/>
        </w:numPr>
        <w:spacing w:line="360" w:lineRule="auto"/>
        <w:jc w:val="both"/>
        <w:rPr>
          <w:rFonts w:ascii="Times New Roman" w:hAnsi="Times New Roman" w:cs="Times New Roman"/>
          <w:sz w:val="24"/>
          <w:szCs w:val="24"/>
        </w:rPr>
      </w:pPr>
      <w:r w:rsidRPr="00951A16">
        <w:rPr>
          <w:rFonts w:ascii="Times New Roman" w:hAnsi="Times New Roman" w:cs="Times New Roman"/>
          <w:sz w:val="24"/>
          <w:szCs w:val="24"/>
        </w:rPr>
        <w:t xml:space="preserve">Üniversitemizde hızla artan proje farkındalığı ve proje başvuru sayısına bağlı olarak Birimimiz tarafından gerçekleştirilen eğitim sayılarında </w:t>
      </w:r>
      <w:r w:rsidR="001B4AB3" w:rsidRPr="00951A16">
        <w:rPr>
          <w:rFonts w:ascii="Times New Roman" w:hAnsi="Times New Roman" w:cs="Times New Roman"/>
          <w:sz w:val="24"/>
          <w:szCs w:val="24"/>
        </w:rPr>
        <w:t>önemli bir artış gerçekleşmiş, 2022 yılına ilişkin planlamalara da önemli yansımaları olmuştur.</w:t>
      </w:r>
    </w:p>
    <w:p w14:paraId="203E66B7" w14:textId="252A60CB" w:rsidR="001B4AB3" w:rsidRPr="00951A16" w:rsidRDefault="001B4AB3" w:rsidP="00705597">
      <w:pPr>
        <w:pStyle w:val="ListeParagraf"/>
        <w:numPr>
          <w:ilvl w:val="0"/>
          <w:numId w:val="5"/>
        </w:numPr>
        <w:spacing w:line="360" w:lineRule="auto"/>
        <w:jc w:val="both"/>
        <w:rPr>
          <w:rFonts w:ascii="Times New Roman" w:hAnsi="Times New Roman" w:cs="Times New Roman"/>
          <w:sz w:val="24"/>
          <w:szCs w:val="24"/>
        </w:rPr>
      </w:pPr>
      <w:r w:rsidRPr="00951A16">
        <w:rPr>
          <w:rFonts w:ascii="Times New Roman" w:hAnsi="Times New Roman" w:cs="Times New Roman"/>
          <w:sz w:val="24"/>
          <w:szCs w:val="24"/>
        </w:rPr>
        <w:t>TÜBİTAK 2209 Öğrenci Projeleri kapsamında desteklenen proje sayılarında Üniversitemizin 2019 yılından bu</w:t>
      </w:r>
      <w:r w:rsidR="00051D01" w:rsidRPr="00951A16">
        <w:rPr>
          <w:rFonts w:ascii="Times New Roman" w:hAnsi="Times New Roman" w:cs="Times New Roman"/>
          <w:sz w:val="24"/>
          <w:szCs w:val="24"/>
        </w:rPr>
        <w:t xml:space="preserve"> y</w:t>
      </w:r>
      <w:r w:rsidRPr="00951A16">
        <w:rPr>
          <w:rFonts w:ascii="Times New Roman" w:hAnsi="Times New Roman" w:cs="Times New Roman"/>
          <w:sz w:val="24"/>
          <w:szCs w:val="24"/>
        </w:rPr>
        <w:t>ana Türkiye sıralamasında ilk beş içerisinde yer alıyor olması</w:t>
      </w:r>
      <w:r w:rsidR="00051D01" w:rsidRPr="00951A16">
        <w:rPr>
          <w:rFonts w:ascii="Times New Roman" w:hAnsi="Times New Roman" w:cs="Times New Roman"/>
          <w:sz w:val="24"/>
          <w:szCs w:val="24"/>
        </w:rPr>
        <w:t xml:space="preserve"> gerek bölgesel gerek ulusal anlamda Birimimiz ve Üniversitemiz tarafından yürütülen proje kültürü oluşturma çalışmalarına dair önemli </w:t>
      </w:r>
      <w:r w:rsidR="00051015" w:rsidRPr="00951A16">
        <w:rPr>
          <w:rFonts w:ascii="Times New Roman" w:hAnsi="Times New Roman" w:cs="Times New Roman"/>
          <w:sz w:val="24"/>
          <w:szCs w:val="24"/>
        </w:rPr>
        <w:t xml:space="preserve">olumlu </w:t>
      </w:r>
      <w:r w:rsidR="00051D01" w:rsidRPr="00951A16">
        <w:rPr>
          <w:rFonts w:ascii="Times New Roman" w:hAnsi="Times New Roman" w:cs="Times New Roman"/>
          <w:sz w:val="24"/>
          <w:szCs w:val="24"/>
        </w:rPr>
        <w:t>dönütler sağlamıştır.</w:t>
      </w:r>
    </w:p>
    <w:p w14:paraId="42579155" w14:textId="59D85585" w:rsidR="005E140B" w:rsidRPr="00951A16" w:rsidRDefault="001E52EF" w:rsidP="00081BC0">
      <w:pPr>
        <w:pStyle w:val="ListeParagraf"/>
        <w:numPr>
          <w:ilvl w:val="0"/>
          <w:numId w:val="5"/>
        </w:numPr>
        <w:spacing w:line="360" w:lineRule="auto"/>
        <w:jc w:val="both"/>
        <w:rPr>
          <w:rFonts w:ascii="Times New Roman" w:hAnsi="Times New Roman" w:cs="Times New Roman"/>
          <w:sz w:val="24"/>
          <w:szCs w:val="24"/>
        </w:rPr>
      </w:pPr>
      <w:r w:rsidRPr="00951A16">
        <w:rPr>
          <w:rFonts w:ascii="Times New Roman" w:hAnsi="Times New Roman" w:cs="Times New Roman"/>
          <w:sz w:val="24"/>
          <w:szCs w:val="24"/>
        </w:rPr>
        <w:t xml:space="preserve">Üniversitemizin Ar-Ge kültürünü benimsemiş ve </w:t>
      </w:r>
      <w:r w:rsidR="00FA19A2" w:rsidRPr="00951A16">
        <w:rPr>
          <w:rFonts w:ascii="Times New Roman" w:hAnsi="Times New Roman" w:cs="Times New Roman"/>
          <w:sz w:val="24"/>
          <w:szCs w:val="24"/>
        </w:rPr>
        <w:t xml:space="preserve">Üniversitemiz çatısı altında </w:t>
      </w:r>
      <w:r w:rsidRPr="00951A16">
        <w:rPr>
          <w:rFonts w:ascii="Times New Roman" w:hAnsi="Times New Roman" w:cs="Times New Roman"/>
          <w:sz w:val="24"/>
          <w:szCs w:val="24"/>
        </w:rPr>
        <w:t>Ar-Ge Proje pazarı yarışması düzenleyerek</w:t>
      </w:r>
      <w:r w:rsidR="00FA19A2" w:rsidRPr="00951A16">
        <w:rPr>
          <w:rFonts w:ascii="Times New Roman" w:hAnsi="Times New Roman" w:cs="Times New Roman"/>
          <w:sz w:val="24"/>
          <w:szCs w:val="24"/>
        </w:rPr>
        <w:t xml:space="preserve"> proje kültürünü aşılamıştır.</w:t>
      </w:r>
    </w:p>
    <w:p w14:paraId="5B55B871" w14:textId="77777777" w:rsidR="00081BC0" w:rsidRPr="00951A16" w:rsidRDefault="00081BC0" w:rsidP="00081BC0">
      <w:pPr>
        <w:spacing w:line="360" w:lineRule="auto"/>
        <w:jc w:val="both"/>
        <w:rPr>
          <w:rFonts w:ascii="Times New Roman" w:hAnsi="Times New Roman" w:cs="Times New Roman"/>
          <w:sz w:val="24"/>
          <w:szCs w:val="24"/>
        </w:rPr>
      </w:pPr>
    </w:p>
    <w:p w14:paraId="6B8EA79A" w14:textId="592D02EE" w:rsidR="00430735" w:rsidRPr="00951A16" w:rsidRDefault="00430735" w:rsidP="00430735">
      <w:pPr>
        <w:spacing w:line="360" w:lineRule="auto"/>
        <w:ind w:firstLine="360"/>
        <w:jc w:val="both"/>
        <w:rPr>
          <w:rFonts w:ascii="Times New Roman" w:hAnsi="Times New Roman" w:cs="Times New Roman"/>
          <w:b/>
          <w:bCs/>
          <w:sz w:val="24"/>
          <w:szCs w:val="24"/>
        </w:rPr>
      </w:pPr>
      <w:r w:rsidRPr="00951A16">
        <w:rPr>
          <w:rFonts w:ascii="Times New Roman" w:hAnsi="Times New Roman" w:cs="Times New Roman"/>
          <w:b/>
          <w:bCs/>
          <w:sz w:val="24"/>
          <w:szCs w:val="24"/>
        </w:rPr>
        <w:t>GÜÇLÜ YÖNLER</w:t>
      </w:r>
    </w:p>
    <w:p w14:paraId="06016DAB" w14:textId="35BB3FE3" w:rsidR="00F436F3" w:rsidRPr="00951A16" w:rsidRDefault="00F436F3" w:rsidP="00430735">
      <w:pPr>
        <w:spacing w:line="360" w:lineRule="auto"/>
        <w:ind w:firstLine="360"/>
        <w:jc w:val="both"/>
        <w:rPr>
          <w:rFonts w:ascii="Times New Roman" w:hAnsi="Times New Roman" w:cs="Times New Roman"/>
          <w:b/>
          <w:bCs/>
          <w:sz w:val="24"/>
          <w:szCs w:val="24"/>
        </w:rPr>
      </w:pPr>
      <w:r w:rsidRPr="00951A16">
        <w:rPr>
          <w:rFonts w:ascii="Times New Roman" w:hAnsi="Times New Roman" w:cs="Times New Roman"/>
          <w:b/>
          <w:bCs/>
          <w:sz w:val="24"/>
          <w:szCs w:val="24"/>
        </w:rPr>
        <w:t>Liderlik, Yönetim ve Kalite</w:t>
      </w:r>
    </w:p>
    <w:p w14:paraId="35D1A51E" w14:textId="131A99BD" w:rsidR="001A02B4" w:rsidRPr="00951A16" w:rsidRDefault="003756D8" w:rsidP="00430735">
      <w:pPr>
        <w:pStyle w:val="ListeParagraf"/>
        <w:numPr>
          <w:ilvl w:val="0"/>
          <w:numId w:val="6"/>
        </w:numPr>
        <w:spacing w:line="360" w:lineRule="auto"/>
        <w:jc w:val="both"/>
        <w:rPr>
          <w:rFonts w:ascii="Times New Roman" w:hAnsi="Times New Roman" w:cs="Times New Roman"/>
          <w:sz w:val="24"/>
          <w:szCs w:val="24"/>
        </w:rPr>
      </w:pPr>
      <w:r w:rsidRPr="00951A16">
        <w:rPr>
          <w:rFonts w:ascii="Times New Roman" w:hAnsi="Times New Roman" w:cs="Times New Roman"/>
          <w:sz w:val="24"/>
          <w:szCs w:val="24"/>
        </w:rPr>
        <w:t>Birimin sorumluluk alanında olan tüm proje türlerine ilişkin gerekli alt koordinatörlüklerin</w:t>
      </w:r>
      <w:r w:rsidR="00635C61" w:rsidRPr="00951A16">
        <w:rPr>
          <w:rFonts w:ascii="Times New Roman" w:hAnsi="Times New Roman" w:cs="Times New Roman"/>
          <w:sz w:val="24"/>
          <w:szCs w:val="24"/>
        </w:rPr>
        <w:t>, destek gruplarının ve komisyonların</w:t>
      </w:r>
      <w:r w:rsidRPr="00951A16">
        <w:rPr>
          <w:rFonts w:ascii="Times New Roman" w:hAnsi="Times New Roman" w:cs="Times New Roman"/>
          <w:sz w:val="24"/>
          <w:szCs w:val="24"/>
        </w:rPr>
        <w:t xml:space="preserve"> bulunması sayesinde </w:t>
      </w:r>
      <w:r w:rsidR="00635C61" w:rsidRPr="00951A16">
        <w:rPr>
          <w:rFonts w:ascii="Times New Roman" w:hAnsi="Times New Roman" w:cs="Times New Roman"/>
          <w:sz w:val="24"/>
          <w:szCs w:val="24"/>
        </w:rPr>
        <w:t>proje süreçlerinin</w:t>
      </w:r>
      <w:r w:rsidRPr="00951A16">
        <w:rPr>
          <w:rFonts w:ascii="Times New Roman" w:hAnsi="Times New Roman" w:cs="Times New Roman"/>
          <w:sz w:val="24"/>
          <w:szCs w:val="24"/>
        </w:rPr>
        <w:t xml:space="preserve"> etkin ve sürdürülebilir </w:t>
      </w:r>
      <w:r w:rsidR="00635C61" w:rsidRPr="00951A16">
        <w:rPr>
          <w:rFonts w:ascii="Times New Roman" w:hAnsi="Times New Roman" w:cs="Times New Roman"/>
          <w:sz w:val="24"/>
          <w:szCs w:val="24"/>
        </w:rPr>
        <w:t xml:space="preserve">bir organizasyonel yapıyla </w:t>
      </w:r>
      <w:r w:rsidR="003F19E5" w:rsidRPr="00951A16">
        <w:rPr>
          <w:rFonts w:ascii="Times New Roman" w:hAnsi="Times New Roman" w:cs="Times New Roman"/>
          <w:sz w:val="24"/>
          <w:szCs w:val="24"/>
        </w:rPr>
        <w:t>takip edilmesi,</w:t>
      </w:r>
    </w:p>
    <w:p w14:paraId="01DFB293" w14:textId="16C2C8B4" w:rsidR="00635C61" w:rsidRPr="00951A16" w:rsidRDefault="002920FA" w:rsidP="00430735">
      <w:pPr>
        <w:pStyle w:val="ListeParagraf"/>
        <w:numPr>
          <w:ilvl w:val="0"/>
          <w:numId w:val="6"/>
        </w:numPr>
        <w:spacing w:line="360" w:lineRule="auto"/>
        <w:jc w:val="both"/>
        <w:rPr>
          <w:rFonts w:ascii="Times New Roman" w:hAnsi="Times New Roman" w:cs="Times New Roman"/>
          <w:sz w:val="24"/>
          <w:szCs w:val="24"/>
        </w:rPr>
      </w:pPr>
      <w:r w:rsidRPr="00951A16">
        <w:rPr>
          <w:rFonts w:ascii="Times New Roman" w:hAnsi="Times New Roman" w:cs="Times New Roman"/>
          <w:sz w:val="24"/>
          <w:szCs w:val="24"/>
        </w:rPr>
        <w:t>Birimin yürütmekte olduğu tüm çalışmaların düzenli şekilde raporlanması ve</w:t>
      </w:r>
      <w:r w:rsidR="00E20B82" w:rsidRPr="00951A16">
        <w:rPr>
          <w:rFonts w:ascii="Times New Roman" w:hAnsi="Times New Roman" w:cs="Times New Roman"/>
          <w:sz w:val="24"/>
          <w:szCs w:val="24"/>
        </w:rPr>
        <w:t xml:space="preserve"> </w:t>
      </w:r>
      <w:r w:rsidR="0002529C" w:rsidRPr="00951A16">
        <w:rPr>
          <w:rFonts w:ascii="Times New Roman" w:hAnsi="Times New Roman" w:cs="Times New Roman"/>
          <w:sz w:val="24"/>
          <w:szCs w:val="24"/>
        </w:rPr>
        <w:t xml:space="preserve">kurum içi ve kurum dışı tüm paydaşlar ile </w:t>
      </w:r>
      <w:r w:rsidR="00E20B82" w:rsidRPr="00951A16">
        <w:rPr>
          <w:rFonts w:ascii="Times New Roman" w:hAnsi="Times New Roman" w:cs="Times New Roman"/>
          <w:sz w:val="24"/>
          <w:szCs w:val="24"/>
        </w:rPr>
        <w:t>şeffaf bir şekilde paylaşılıyor olması,</w:t>
      </w:r>
    </w:p>
    <w:p w14:paraId="2F35D9BA" w14:textId="750298D9" w:rsidR="00736122" w:rsidRPr="00951A16" w:rsidRDefault="00736122" w:rsidP="00736122">
      <w:pPr>
        <w:pStyle w:val="ListeParagraf"/>
        <w:numPr>
          <w:ilvl w:val="0"/>
          <w:numId w:val="6"/>
        </w:numPr>
        <w:spacing w:line="360" w:lineRule="auto"/>
        <w:jc w:val="both"/>
        <w:rPr>
          <w:rFonts w:ascii="Times New Roman" w:hAnsi="Times New Roman" w:cs="Times New Roman"/>
          <w:sz w:val="24"/>
          <w:szCs w:val="24"/>
        </w:rPr>
      </w:pPr>
      <w:r w:rsidRPr="00951A16">
        <w:rPr>
          <w:rFonts w:ascii="Times New Roman" w:hAnsi="Times New Roman" w:cs="Times New Roman"/>
          <w:sz w:val="24"/>
          <w:szCs w:val="24"/>
        </w:rPr>
        <w:t xml:space="preserve">PTO </w:t>
      </w:r>
      <w:proofErr w:type="spellStart"/>
      <w:r w:rsidRPr="00951A16">
        <w:rPr>
          <w:rFonts w:ascii="Times New Roman" w:hAnsi="Times New Roman" w:cs="Times New Roman"/>
          <w:sz w:val="24"/>
          <w:szCs w:val="24"/>
        </w:rPr>
        <w:t>GK’yi</w:t>
      </w:r>
      <w:proofErr w:type="spellEnd"/>
      <w:r w:rsidRPr="00951A16">
        <w:rPr>
          <w:rFonts w:ascii="Times New Roman" w:hAnsi="Times New Roman" w:cs="Times New Roman"/>
          <w:sz w:val="24"/>
          <w:szCs w:val="24"/>
        </w:rPr>
        <w:t xml:space="preserve"> ilgilendiren haber, duyuru, eğitim </w:t>
      </w:r>
      <w:proofErr w:type="spellStart"/>
      <w:r w:rsidRPr="00951A16">
        <w:rPr>
          <w:rFonts w:ascii="Times New Roman" w:hAnsi="Times New Roman" w:cs="Times New Roman"/>
          <w:sz w:val="24"/>
          <w:szCs w:val="24"/>
        </w:rPr>
        <w:t>vb</w:t>
      </w:r>
      <w:proofErr w:type="spellEnd"/>
      <w:r w:rsidRPr="00951A16">
        <w:rPr>
          <w:rFonts w:ascii="Times New Roman" w:hAnsi="Times New Roman" w:cs="Times New Roman"/>
          <w:sz w:val="24"/>
          <w:szCs w:val="24"/>
        </w:rPr>
        <w:t xml:space="preserve"> işleyişlerin </w:t>
      </w:r>
      <w:r w:rsidR="00F95223" w:rsidRPr="00951A16">
        <w:rPr>
          <w:rFonts w:ascii="Times New Roman" w:hAnsi="Times New Roman" w:cs="Times New Roman"/>
          <w:sz w:val="24"/>
          <w:szCs w:val="24"/>
        </w:rPr>
        <w:t xml:space="preserve">elektronik posta </w:t>
      </w:r>
      <w:proofErr w:type="gramStart"/>
      <w:r w:rsidR="00F95223" w:rsidRPr="00951A16">
        <w:rPr>
          <w:rFonts w:ascii="Times New Roman" w:hAnsi="Times New Roman" w:cs="Times New Roman"/>
          <w:sz w:val="24"/>
          <w:szCs w:val="24"/>
        </w:rPr>
        <w:t>ile,</w:t>
      </w:r>
      <w:proofErr w:type="gramEnd"/>
      <w:r w:rsidR="00F95223" w:rsidRPr="00951A16">
        <w:rPr>
          <w:rFonts w:ascii="Times New Roman" w:hAnsi="Times New Roman" w:cs="Times New Roman"/>
          <w:sz w:val="24"/>
          <w:szCs w:val="24"/>
        </w:rPr>
        <w:t xml:space="preserve"> </w:t>
      </w:r>
      <w:r w:rsidRPr="00951A16">
        <w:rPr>
          <w:rFonts w:ascii="Times New Roman" w:hAnsi="Times New Roman" w:cs="Times New Roman"/>
          <w:sz w:val="24"/>
          <w:szCs w:val="24"/>
        </w:rPr>
        <w:t>Web sayfamızdan, Twitter hesaplarından, Youtube kanalından duyurulması,</w:t>
      </w:r>
    </w:p>
    <w:p w14:paraId="54D82DD8" w14:textId="478434DE" w:rsidR="00E20B82" w:rsidRPr="00951A16" w:rsidRDefault="005A64E5" w:rsidP="00430735">
      <w:pPr>
        <w:pStyle w:val="ListeParagraf"/>
        <w:numPr>
          <w:ilvl w:val="0"/>
          <w:numId w:val="6"/>
        </w:numPr>
        <w:spacing w:line="360" w:lineRule="auto"/>
        <w:jc w:val="both"/>
        <w:rPr>
          <w:rFonts w:ascii="Times New Roman" w:hAnsi="Times New Roman" w:cs="Times New Roman"/>
          <w:sz w:val="24"/>
          <w:szCs w:val="24"/>
        </w:rPr>
      </w:pPr>
      <w:r w:rsidRPr="00951A16">
        <w:rPr>
          <w:rFonts w:ascii="Times New Roman" w:hAnsi="Times New Roman" w:cs="Times New Roman"/>
          <w:sz w:val="24"/>
          <w:szCs w:val="24"/>
        </w:rPr>
        <w:t xml:space="preserve">Gerek kurum içi gerekse kurum dışı tüm paydaşlara proje süreçlerine ilişkin gerekli desteği sağlayabilecek </w:t>
      </w:r>
      <w:r w:rsidR="003F19E5" w:rsidRPr="00951A16">
        <w:rPr>
          <w:rFonts w:ascii="Times New Roman" w:hAnsi="Times New Roman" w:cs="Times New Roman"/>
          <w:sz w:val="24"/>
          <w:szCs w:val="24"/>
        </w:rPr>
        <w:t>deneyime sahip bir yönetim ve idari kadronun bulunması,</w:t>
      </w:r>
    </w:p>
    <w:p w14:paraId="35ECF9FC" w14:textId="2DF025D1" w:rsidR="00222A13" w:rsidRPr="00951A16" w:rsidRDefault="00222A13" w:rsidP="00430735">
      <w:pPr>
        <w:pStyle w:val="ListeParagraf"/>
        <w:numPr>
          <w:ilvl w:val="0"/>
          <w:numId w:val="6"/>
        </w:numPr>
        <w:spacing w:line="360" w:lineRule="auto"/>
        <w:jc w:val="both"/>
        <w:rPr>
          <w:rFonts w:ascii="Times New Roman" w:hAnsi="Times New Roman" w:cs="Times New Roman"/>
          <w:sz w:val="24"/>
          <w:szCs w:val="24"/>
        </w:rPr>
      </w:pPr>
      <w:r w:rsidRPr="00951A16">
        <w:rPr>
          <w:rFonts w:ascii="Times New Roman" w:hAnsi="Times New Roman" w:cs="Times New Roman"/>
          <w:sz w:val="24"/>
          <w:szCs w:val="24"/>
        </w:rPr>
        <w:t xml:space="preserve">Birim Stratejik Planı </w:t>
      </w:r>
      <w:r w:rsidR="004E7733" w:rsidRPr="00951A16">
        <w:rPr>
          <w:rFonts w:ascii="Times New Roman" w:hAnsi="Times New Roman" w:cs="Times New Roman"/>
          <w:sz w:val="24"/>
          <w:szCs w:val="24"/>
        </w:rPr>
        <w:t xml:space="preserve">ve Birim Faaliyet Raporu’nun </w:t>
      </w:r>
      <w:r w:rsidR="00396F3E" w:rsidRPr="00951A16">
        <w:rPr>
          <w:rFonts w:ascii="Times New Roman" w:hAnsi="Times New Roman" w:cs="Times New Roman"/>
          <w:sz w:val="24"/>
          <w:szCs w:val="24"/>
        </w:rPr>
        <w:t xml:space="preserve">hazırlanmış olması ve </w:t>
      </w:r>
      <w:r w:rsidR="004E7733" w:rsidRPr="00951A16">
        <w:rPr>
          <w:rFonts w:ascii="Times New Roman" w:hAnsi="Times New Roman" w:cs="Times New Roman"/>
          <w:sz w:val="24"/>
          <w:szCs w:val="24"/>
        </w:rPr>
        <w:t>birim web sayfasında düzenli olarak bulunması,</w:t>
      </w:r>
    </w:p>
    <w:p w14:paraId="15DC07D5" w14:textId="573FB414" w:rsidR="00CC7929" w:rsidRPr="00951A16" w:rsidRDefault="00CC7929" w:rsidP="00430735">
      <w:pPr>
        <w:pStyle w:val="ListeParagraf"/>
        <w:numPr>
          <w:ilvl w:val="0"/>
          <w:numId w:val="6"/>
        </w:numPr>
        <w:spacing w:line="360" w:lineRule="auto"/>
        <w:jc w:val="both"/>
        <w:rPr>
          <w:rFonts w:ascii="Times New Roman" w:hAnsi="Times New Roman" w:cs="Times New Roman"/>
          <w:sz w:val="24"/>
          <w:szCs w:val="24"/>
        </w:rPr>
      </w:pPr>
      <w:r w:rsidRPr="00951A16">
        <w:rPr>
          <w:rFonts w:ascii="Times New Roman" w:hAnsi="Times New Roman" w:cs="Times New Roman"/>
          <w:sz w:val="24"/>
          <w:szCs w:val="24"/>
        </w:rPr>
        <w:lastRenderedPageBreak/>
        <w:t>Kurum içi ve kurum dışı tüm paydaşların projelere ilişkin başvuru-uygulama-sonlandırma süreçlerinde ihtiyaç duyacakları mevzuat, form ve diğer içeriklerin</w:t>
      </w:r>
      <w:r w:rsidR="00196E8E" w:rsidRPr="00951A16">
        <w:rPr>
          <w:rFonts w:ascii="Times New Roman" w:hAnsi="Times New Roman" w:cs="Times New Roman"/>
          <w:sz w:val="24"/>
          <w:szCs w:val="24"/>
        </w:rPr>
        <w:t xml:space="preserve"> b</w:t>
      </w:r>
      <w:r w:rsidR="00960997" w:rsidRPr="00951A16">
        <w:rPr>
          <w:rFonts w:ascii="Times New Roman" w:hAnsi="Times New Roman" w:cs="Times New Roman"/>
          <w:sz w:val="24"/>
          <w:szCs w:val="24"/>
        </w:rPr>
        <w:t>irim web sayfasında ulaşılabilir olması,</w:t>
      </w:r>
    </w:p>
    <w:p w14:paraId="6A2C1672" w14:textId="7B5F61CC" w:rsidR="00475576" w:rsidRPr="00951A16" w:rsidRDefault="00475576" w:rsidP="00430735">
      <w:pPr>
        <w:pStyle w:val="ListeParagraf"/>
        <w:numPr>
          <w:ilvl w:val="0"/>
          <w:numId w:val="6"/>
        </w:numPr>
        <w:spacing w:line="360" w:lineRule="auto"/>
        <w:jc w:val="both"/>
        <w:rPr>
          <w:rFonts w:ascii="Times New Roman" w:hAnsi="Times New Roman" w:cs="Times New Roman"/>
          <w:sz w:val="24"/>
          <w:szCs w:val="24"/>
        </w:rPr>
      </w:pPr>
      <w:r w:rsidRPr="00951A16">
        <w:rPr>
          <w:rFonts w:ascii="Times New Roman" w:hAnsi="Times New Roman" w:cs="Times New Roman"/>
          <w:sz w:val="24"/>
          <w:szCs w:val="24"/>
        </w:rPr>
        <w:t>Birim bünyesinde yürütülen toplantı, eğitim, seminer türü tüm faaliyetlerin pandemi</w:t>
      </w:r>
      <w:r w:rsidR="00243063" w:rsidRPr="00951A16">
        <w:rPr>
          <w:rFonts w:ascii="Times New Roman" w:hAnsi="Times New Roman" w:cs="Times New Roman"/>
          <w:sz w:val="24"/>
          <w:szCs w:val="24"/>
        </w:rPr>
        <w:t xml:space="preserve"> koşulları</w:t>
      </w:r>
      <w:r w:rsidRPr="00951A16">
        <w:rPr>
          <w:rFonts w:ascii="Times New Roman" w:hAnsi="Times New Roman" w:cs="Times New Roman"/>
          <w:sz w:val="24"/>
          <w:szCs w:val="24"/>
        </w:rPr>
        <w:t xml:space="preserve">, seyahat </w:t>
      </w:r>
      <w:r w:rsidR="00243063" w:rsidRPr="00951A16">
        <w:rPr>
          <w:rFonts w:ascii="Times New Roman" w:hAnsi="Times New Roman" w:cs="Times New Roman"/>
          <w:sz w:val="24"/>
          <w:szCs w:val="24"/>
        </w:rPr>
        <w:t xml:space="preserve">giderlerinin getirdiği ekonomik yük, gerekli izin </w:t>
      </w:r>
      <w:proofErr w:type="gramStart"/>
      <w:r w:rsidR="00243063" w:rsidRPr="00951A16">
        <w:rPr>
          <w:rFonts w:ascii="Times New Roman" w:hAnsi="Times New Roman" w:cs="Times New Roman"/>
          <w:sz w:val="24"/>
          <w:szCs w:val="24"/>
        </w:rPr>
        <w:t>prosedürleri</w:t>
      </w:r>
      <w:proofErr w:type="gramEnd"/>
      <w:r w:rsidR="00243063" w:rsidRPr="00951A16">
        <w:rPr>
          <w:rFonts w:ascii="Times New Roman" w:hAnsi="Times New Roman" w:cs="Times New Roman"/>
          <w:sz w:val="24"/>
          <w:szCs w:val="24"/>
        </w:rPr>
        <w:t xml:space="preserve"> gibi</w:t>
      </w:r>
      <w:r w:rsidR="00FE3D4B" w:rsidRPr="00951A16">
        <w:rPr>
          <w:rFonts w:ascii="Times New Roman" w:hAnsi="Times New Roman" w:cs="Times New Roman"/>
          <w:sz w:val="24"/>
          <w:szCs w:val="24"/>
        </w:rPr>
        <w:t xml:space="preserve"> olası etmenleri göz önünde bulundurarak çevrimiçi ortamlarda da nitelikli bir şekilde gerçekleştirilmesi,</w:t>
      </w:r>
    </w:p>
    <w:p w14:paraId="1537BB29" w14:textId="1D1E5CB2" w:rsidR="0051355A" w:rsidRPr="00951A16" w:rsidRDefault="0051355A" w:rsidP="00430735">
      <w:pPr>
        <w:pStyle w:val="ListeParagraf"/>
        <w:numPr>
          <w:ilvl w:val="0"/>
          <w:numId w:val="6"/>
        </w:numPr>
        <w:spacing w:line="360" w:lineRule="auto"/>
        <w:jc w:val="both"/>
        <w:rPr>
          <w:rFonts w:ascii="Times New Roman" w:hAnsi="Times New Roman" w:cs="Times New Roman"/>
          <w:sz w:val="24"/>
          <w:szCs w:val="24"/>
        </w:rPr>
      </w:pPr>
      <w:r w:rsidRPr="00951A16">
        <w:rPr>
          <w:rFonts w:ascii="Times New Roman" w:hAnsi="Times New Roman" w:cs="Times New Roman"/>
          <w:sz w:val="24"/>
          <w:szCs w:val="24"/>
        </w:rPr>
        <w:t>Birim bünyesindeki tüm alt birimlerde komisyonların aktif şekilde toplantılar düzenliyor ve kararları paydaşların görüşleri ile alıyor olması,</w:t>
      </w:r>
    </w:p>
    <w:p w14:paraId="03538442" w14:textId="712DCB98" w:rsidR="00935E8D" w:rsidRPr="00951A16" w:rsidRDefault="00935E8D" w:rsidP="00430735">
      <w:pPr>
        <w:pStyle w:val="ListeParagraf"/>
        <w:numPr>
          <w:ilvl w:val="0"/>
          <w:numId w:val="6"/>
        </w:numPr>
        <w:spacing w:line="360" w:lineRule="auto"/>
        <w:jc w:val="both"/>
        <w:rPr>
          <w:rFonts w:ascii="Times New Roman" w:hAnsi="Times New Roman" w:cs="Times New Roman"/>
          <w:sz w:val="24"/>
          <w:szCs w:val="24"/>
        </w:rPr>
      </w:pPr>
      <w:r w:rsidRPr="00951A16">
        <w:rPr>
          <w:rFonts w:ascii="Times New Roman" w:hAnsi="Times New Roman" w:cs="Times New Roman"/>
          <w:sz w:val="24"/>
          <w:szCs w:val="24"/>
        </w:rPr>
        <w:t>Üniversitemizde kurum içi ve kurum dışı paydaşların Üniversite yönetimine dönüt vermelerini sağlayan RİMER başvuruları arasında Birimimize ilişkin olumsuz bir dönüt alınmamış olması</w:t>
      </w:r>
      <w:r w:rsidR="008964C1" w:rsidRPr="00951A16">
        <w:rPr>
          <w:rFonts w:ascii="Times New Roman" w:hAnsi="Times New Roman" w:cs="Times New Roman"/>
          <w:sz w:val="24"/>
          <w:szCs w:val="24"/>
        </w:rPr>
        <w:t>.</w:t>
      </w:r>
    </w:p>
    <w:p w14:paraId="04E87EEF" w14:textId="77777777" w:rsidR="005F4F40" w:rsidRPr="00951A16" w:rsidRDefault="005F4F40" w:rsidP="005F4F40">
      <w:pPr>
        <w:pStyle w:val="ListeParagraf"/>
        <w:spacing w:line="360" w:lineRule="auto"/>
        <w:jc w:val="both"/>
        <w:rPr>
          <w:rFonts w:ascii="Times New Roman" w:hAnsi="Times New Roman" w:cs="Times New Roman"/>
          <w:sz w:val="24"/>
          <w:szCs w:val="24"/>
        </w:rPr>
      </w:pPr>
    </w:p>
    <w:p w14:paraId="64320772" w14:textId="217ECA3D" w:rsidR="008964C1" w:rsidRPr="00951A16" w:rsidRDefault="008964C1" w:rsidP="008964C1">
      <w:pPr>
        <w:spacing w:line="360" w:lineRule="auto"/>
        <w:ind w:left="360"/>
        <w:jc w:val="both"/>
        <w:rPr>
          <w:rFonts w:ascii="Times New Roman" w:hAnsi="Times New Roman" w:cs="Times New Roman"/>
          <w:b/>
          <w:bCs/>
          <w:sz w:val="24"/>
          <w:szCs w:val="24"/>
        </w:rPr>
      </w:pPr>
      <w:r w:rsidRPr="00951A16">
        <w:rPr>
          <w:rFonts w:ascii="Times New Roman" w:hAnsi="Times New Roman" w:cs="Times New Roman"/>
          <w:b/>
          <w:bCs/>
          <w:sz w:val="24"/>
          <w:szCs w:val="24"/>
        </w:rPr>
        <w:t>Araştırma ve Geliştirme</w:t>
      </w:r>
    </w:p>
    <w:p w14:paraId="102C7838" w14:textId="177D3BB7" w:rsidR="00BA6BA6" w:rsidRPr="0070274D" w:rsidRDefault="00BA6BA6" w:rsidP="00F55185">
      <w:pPr>
        <w:pStyle w:val="ListeParagraf"/>
        <w:numPr>
          <w:ilvl w:val="0"/>
          <w:numId w:val="8"/>
        </w:numPr>
        <w:spacing w:line="360" w:lineRule="auto"/>
        <w:jc w:val="both"/>
        <w:rPr>
          <w:rFonts w:ascii="Times New Roman" w:hAnsi="Times New Roman" w:cs="Times New Roman"/>
          <w:sz w:val="24"/>
          <w:szCs w:val="24"/>
        </w:rPr>
      </w:pPr>
      <w:r w:rsidRPr="0070274D">
        <w:rPr>
          <w:rFonts w:ascii="Times New Roman" w:hAnsi="Times New Roman" w:cs="Times New Roman"/>
          <w:sz w:val="24"/>
          <w:szCs w:val="24"/>
        </w:rPr>
        <w:t xml:space="preserve">Patent Koordinasyon Birimi’nin kurulduğu 2018 yılından itibaren yapılan çeşitli gayretlerle, patent başvurularına göre çeşitli uzmanlık alanlarında Üniversiteleri sıralayan </w:t>
      </w:r>
      <w:proofErr w:type="spellStart"/>
      <w:r w:rsidRPr="0070274D">
        <w:rPr>
          <w:rFonts w:ascii="Times New Roman" w:hAnsi="Times New Roman" w:cs="Times New Roman"/>
          <w:sz w:val="24"/>
          <w:szCs w:val="24"/>
        </w:rPr>
        <w:t>PatentEffect</w:t>
      </w:r>
      <w:proofErr w:type="spellEnd"/>
      <w:r w:rsidRPr="0070274D">
        <w:rPr>
          <w:rFonts w:ascii="Times New Roman" w:hAnsi="Times New Roman" w:cs="Times New Roman"/>
          <w:sz w:val="24"/>
          <w:szCs w:val="24"/>
        </w:rPr>
        <w:t xml:space="preserve"> sıralamalarına göre 2020 yılından itibaren 3 yıldır Türkiye’de ilk 10’da bulunarak patent şampiyonu üniversiteler arasında yer alınması,</w:t>
      </w:r>
    </w:p>
    <w:p w14:paraId="54F73986" w14:textId="150CBEBC" w:rsidR="00F55185" w:rsidRPr="00951A16" w:rsidRDefault="003F04AC" w:rsidP="00F55185">
      <w:pPr>
        <w:pStyle w:val="ListeParagraf"/>
        <w:numPr>
          <w:ilvl w:val="0"/>
          <w:numId w:val="8"/>
        </w:numPr>
        <w:spacing w:line="360" w:lineRule="auto"/>
        <w:jc w:val="both"/>
        <w:rPr>
          <w:rFonts w:ascii="Times New Roman" w:hAnsi="Times New Roman" w:cs="Times New Roman"/>
          <w:sz w:val="24"/>
          <w:szCs w:val="24"/>
        </w:rPr>
      </w:pPr>
      <w:r w:rsidRPr="00951A16">
        <w:rPr>
          <w:rFonts w:ascii="Times New Roman" w:hAnsi="Times New Roman" w:cs="Times New Roman"/>
          <w:sz w:val="24"/>
          <w:szCs w:val="24"/>
        </w:rPr>
        <w:t xml:space="preserve">Oluşturulan Proje Destek Grubu ile üniversitemiz bünyesindeki projelerin her birisine ilgili alanlardaki işleyişe </w:t>
      </w:r>
      <w:proofErr w:type="gramStart"/>
      <w:r w:rsidRPr="00951A16">
        <w:rPr>
          <w:rFonts w:ascii="Times New Roman" w:hAnsi="Times New Roman" w:cs="Times New Roman"/>
          <w:sz w:val="24"/>
          <w:szCs w:val="24"/>
        </w:rPr>
        <w:t>hakim</w:t>
      </w:r>
      <w:proofErr w:type="gramEnd"/>
      <w:r w:rsidRPr="00951A16">
        <w:rPr>
          <w:rFonts w:ascii="Times New Roman" w:hAnsi="Times New Roman" w:cs="Times New Roman"/>
          <w:sz w:val="24"/>
          <w:szCs w:val="24"/>
        </w:rPr>
        <w:t>, uzman kişiler tarafından destek sağlanabiliyor olması,</w:t>
      </w:r>
    </w:p>
    <w:p w14:paraId="05BCED77" w14:textId="77777777" w:rsidR="003F04AC" w:rsidRPr="00951A16" w:rsidRDefault="003F04AC" w:rsidP="003F04AC">
      <w:pPr>
        <w:pStyle w:val="ListeParagraf"/>
        <w:numPr>
          <w:ilvl w:val="0"/>
          <w:numId w:val="8"/>
        </w:numPr>
        <w:spacing w:line="360" w:lineRule="auto"/>
        <w:jc w:val="both"/>
        <w:rPr>
          <w:rFonts w:ascii="Times New Roman" w:hAnsi="Times New Roman" w:cs="Times New Roman"/>
          <w:sz w:val="24"/>
          <w:szCs w:val="24"/>
        </w:rPr>
      </w:pPr>
      <w:r w:rsidRPr="00951A16">
        <w:rPr>
          <w:rFonts w:ascii="Times New Roman" w:hAnsi="Times New Roman" w:cs="Times New Roman"/>
          <w:sz w:val="24"/>
          <w:szCs w:val="24"/>
        </w:rPr>
        <w:t>Kurum dışı destekli proje sayısının birden fazla çağrı programı kapsamında hızla artıyor olması,</w:t>
      </w:r>
    </w:p>
    <w:p w14:paraId="3BEEA89A" w14:textId="77777777" w:rsidR="003F04AC" w:rsidRPr="00951A16" w:rsidRDefault="003F04AC" w:rsidP="003F04AC">
      <w:pPr>
        <w:pStyle w:val="ListeParagraf"/>
        <w:numPr>
          <w:ilvl w:val="0"/>
          <w:numId w:val="8"/>
        </w:numPr>
        <w:spacing w:line="360" w:lineRule="auto"/>
        <w:jc w:val="both"/>
        <w:rPr>
          <w:rFonts w:ascii="Times New Roman" w:hAnsi="Times New Roman" w:cs="Times New Roman"/>
          <w:sz w:val="24"/>
          <w:szCs w:val="24"/>
        </w:rPr>
      </w:pPr>
      <w:r w:rsidRPr="00951A16">
        <w:rPr>
          <w:rFonts w:ascii="Times New Roman" w:hAnsi="Times New Roman" w:cs="Times New Roman"/>
          <w:sz w:val="24"/>
          <w:szCs w:val="24"/>
        </w:rPr>
        <w:t>Kurum içi ve kurum dışı tüm proje türlerine ilişkin eğitimlerin gerçekleştirildiği ve Üniversitemiz öğretim elemanlarının ve öğrencilerinin de sürece katkı sağladığı bir proje kültürünün oluşturulmuş olması,</w:t>
      </w:r>
    </w:p>
    <w:p w14:paraId="5CED8998" w14:textId="48204DF0" w:rsidR="008964C1" w:rsidRPr="00951A16" w:rsidRDefault="003F04AC" w:rsidP="003F04AC">
      <w:pPr>
        <w:pStyle w:val="ListeParagraf"/>
        <w:numPr>
          <w:ilvl w:val="0"/>
          <w:numId w:val="8"/>
        </w:numPr>
        <w:spacing w:line="360" w:lineRule="auto"/>
        <w:jc w:val="both"/>
        <w:rPr>
          <w:rFonts w:ascii="Times New Roman" w:hAnsi="Times New Roman" w:cs="Times New Roman"/>
          <w:b/>
          <w:bCs/>
          <w:sz w:val="24"/>
          <w:szCs w:val="24"/>
        </w:rPr>
      </w:pPr>
      <w:r w:rsidRPr="00951A16">
        <w:rPr>
          <w:rFonts w:ascii="Times New Roman" w:hAnsi="Times New Roman" w:cs="Times New Roman"/>
          <w:sz w:val="24"/>
          <w:szCs w:val="24"/>
        </w:rPr>
        <w:t>Gerçekleştirilen bilimsel faaliyetlerin bir sonucu olarak üniversiteler başta olmak üzere farklı kurum ve kuruluşlar ile işbirliği faaliyetlerinin canlı tutulması.</w:t>
      </w:r>
    </w:p>
    <w:p w14:paraId="5D5BAF2E" w14:textId="3CD0E1B6" w:rsidR="0015156E" w:rsidRPr="00951A16" w:rsidRDefault="004C252C" w:rsidP="00264639">
      <w:pPr>
        <w:pStyle w:val="ListeParagraf"/>
        <w:numPr>
          <w:ilvl w:val="0"/>
          <w:numId w:val="8"/>
        </w:numPr>
        <w:spacing w:line="360" w:lineRule="auto"/>
        <w:jc w:val="both"/>
        <w:rPr>
          <w:rFonts w:ascii="Times New Roman" w:hAnsi="Times New Roman" w:cs="Times New Roman"/>
          <w:bCs/>
          <w:sz w:val="24"/>
          <w:szCs w:val="24"/>
        </w:rPr>
      </w:pPr>
      <w:r w:rsidRPr="00951A16">
        <w:rPr>
          <w:rFonts w:ascii="Times New Roman" w:hAnsi="Times New Roman" w:cs="Times New Roman"/>
          <w:bCs/>
          <w:sz w:val="24"/>
          <w:szCs w:val="24"/>
        </w:rPr>
        <w:t xml:space="preserve">Kurumda araştırma performansının yıllık </w:t>
      </w:r>
      <w:proofErr w:type="gramStart"/>
      <w:r w:rsidRPr="00951A16">
        <w:rPr>
          <w:rFonts w:ascii="Times New Roman" w:hAnsi="Times New Roman" w:cs="Times New Roman"/>
          <w:bCs/>
          <w:sz w:val="24"/>
          <w:szCs w:val="24"/>
        </w:rPr>
        <w:t>bazda</w:t>
      </w:r>
      <w:proofErr w:type="gramEnd"/>
      <w:r w:rsidRPr="00951A16">
        <w:rPr>
          <w:rFonts w:ascii="Times New Roman" w:hAnsi="Times New Roman" w:cs="Times New Roman"/>
          <w:bCs/>
          <w:sz w:val="24"/>
          <w:szCs w:val="24"/>
        </w:rPr>
        <w:t xml:space="preserve"> stratejik plan değerlendirme ve birim faaliyet raporları ile izlendiği, sonuçların değerlendirildiği ve gerekli önlemlerin alın</w:t>
      </w:r>
      <w:r w:rsidR="00EB46C7" w:rsidRPr="00951A16">
        <w:rPr>
          <w:rFonts w:ascii="Times New Roman" w:hAnsi="Times New Roman" w:cs="Times New Roman"/>
          <w:bCs/>
          <w:sz w:val="24"/>
          <w:szCs w:val="24"/>
        </w:rPr>
        <w:t>ması,</w:t>
      </w:r>
    </w:p>
    <w:p w14:paraId="3124174A" w14:textId="37E4ADBA" w:rsidR="00F55185" w:rsidRPr="00951A16" w:rsidRDefault="00F55185" w:rsidP="00264639">
      <w:pPr>
        <w:pStyle w:val="ListeParagraf"/>
        <w:numPr>
          <w:ilvl w:val="0"/>
          <w:numId w:val="8"/>
        </w:numPr>
        <w:spacing w:line="360" w:lineRule="auto"/>
        <w:jc w:val="both"/>
        <w:rPr>
          <w:rFonts w:ascii="Times New Roman" w:hAnsi="Times New Roman" w:cs="Times New Roman"/>
          <w:bCs/>
          <w:sz w:val="24"/>
          <w:szCs w:val="24"/>
        </w:rPr>
      </w:pPr>
      <w:r w:rsidRPr="00951A16">
        <w:rPr>
          <w:rFonts w:ascii="Times New Roman" w:hAnsi="Times New Roman" w:cs="Times New Roman"/>
          <w:bCs/>
          <w:sz w:val="24"/>
          <w:szCs w:val="24"/>
        </w:rPr>
        <w:t>Bilimsel yayınlarda önemli ölçüde nicelik ve nitelik artışının olması,</w:t>
      </w:r>
    </w:p>
    <w:p w14:paraId="509E420E" w14:textId="05152B6B" w:rsidR="00F55185" w:rsidRPr="00951A16" w:rsidRDefault="00F55185" w:rsidP="00F55185">
      <w:pPr>
        <w:pStyle w:val="ListeParagraf"/>
        <w:numPr>
          <w:ilvl w:val="0"/>
          <w:numId w:val="8"/>
        </w:numPr>
        <w:spacing w:line="360" w:lineRule="auto"/>
        <w:jc w:val="both"/>
        <w:rPr>
          <w:rFonts w:ascii="Times New Roman" w:hAnsi="Times New Roman" w:cs="Times New Roman"/>
          <w:bCs/>
          <w:sz w:val="24"/>
          <w:szCs w:val="24"/>
        </w:rPr>
      </w:pPr>
      <w:r w:rsidRPr="00951A16">
        <w:rPr>
          <w:rFonts w:ascii="Times New Roman" w:hAnsi="Times New Roman" w:cs="Times New Roman"/>
          <w:bCs/>
          <w:sz w:val="24"/>
          <w:szCs w:val="24"/>
        </w:rPr>
        <w:lastRenderedPageBreak/>
        <w:t>BAP kapsamında yapılan projelerden projenin türüne göre en az bir veya iki akademik yayın beklenmesi gibi kurumda Ar-Ge performansını artırmaya yönelik çalışmalar yapılması,</w:t>
      </w:r>
    </w:p>
    <w:p w14:paraId="6258FA8F" w14:textId="29324847" w:rsidR="00F55185" w:rsidRPr="00951A16" w:rsidRDefault="00F55185" w:rsidP="00F55185">
      <w:pPr>
        <w:pStyle w:val="ListeParagraf"/>
        <w:numPr>
          <w:ilvl w:val="0"/>
          <w:numId w:val="8"/>
        </w:numPr>
        <w:spacing w:line="360" w:lineRule="auto"/>
        <w:jc w:val="both"/>
        <w:rPr>
          <w:rFonts w:ascii="Times New Roman" w:hAnsi="Times New Roman" w:cs="Times New Roman"/>
          <w:bCs/>
          <w:sz w:val="24"/>
          <w:szCs w:val="24"/>
        </w:rPr>
      </w:pPr>
      <w:r w:rsidRPr="00951A16">
        <w:rPr>
          <w:rFonts w:ascii="Times New Roman" w:hAnsi="Times New Roman" w:cs="Times New Roman"/>
          <w:bCs/>
          <w:sz w:val="24"/>
          <w:szCs w:val="24"/>
        </w:rPr>
        <w:t>Araştırma alt yapısını güçlendirmek için laboratuvar kurulmasına öncelik verilmesi,</w:t>
      </w:r>
    </w:p>
    <w:p w14:paraId="0A913A3C" w14:textId="3EA84BBA" w:rsidR="00F55185" w:rsidRPr="00951A16" w:rsidRDefault="00F55185" w:rsidP="00F55185">
      <w:pPr>
        <w:pStyle w:val="ListeParagraf"/>
        <w:numPr>
          <w:ilvl w:val="0"/>
          <w:numId w:val="8"/>
        </w:numPr>
        <w:spacing w:line="360" w:lineRule="auto"/>
        <w:jc w:val="both"/>
        <w:rPr>
          <w:rFonts w:ascii="Times New Roman" w:hAnsi="Times New Roman" w:cs="Times New Roman"/>
          <w:bCs/>
          <w:sz w:val="24"/>
          <w:szCs w:val="24"/>
        </w:rPr>
      </w:pPr>
      <w:r w:rsidRPr="00951A16">
        <w:rPr>
          <w:rFonts w:ascii="Times New Roman" w:hAnsi="Times New Roman" w:cs="Times New Roman"/>
          <w:bCs/>
          <w:sz w:val="24"/>
          <w:szCs w:val="24"/>
        </w:rPr>
        <w:t>Öğrencilerde girişimcilik kültürünün geliştirilmesine yönelik derslerin ve proje bilinçlendirme faaliyetlerinin varlığı,</w:t>
      </w:r>
    </w:p>
    <w:p w14:paraId="0073D410" w14:textId="4417F298" w:rsidR="00F55185" w:rsidRPr="00951A16" w:rsidRDefault="00F55185" w:rsidP="00F55185">
      <w:pPr>
        <w:pStyle w:val="ListeParagraf"/>
        <w:numPr>
          <w:ilvl w:val="0"/>
          <w:numId w:val="8"/>
        </w:numPr>
        <w:spacing w:line="360" w:lineRule="auto"/>
        <w:jc w:val="both"/>
        <w:rPr>
          <w:rFonts w:ascii="Times New Roman" w:hAnsi="Times New Roman" w:cs="Times New Roman"/>
          <w:bCs/>
          <w:sz w:val="24"/>
          <w:szCs w:val="24"/>
        </w:rPr>
      </w:pPr>
      <w:r w:rsidRPr="00951A16">
        <w:rPr>
          <w:rFonts w:ascii="Times New Roman" w:hAnsi="Times New Roman" w:cs="Times New Roman"/>
          <w:bCs/>
          <w:sz w:val="24"/>
          <w:szCs w:val="24"/>
        </w:rPr>
        <w:t>BAP kaynaklarının miktarının artırılarak daha fazla proje desteklenmesinin sağlanması,</w:t>
      </w:r>
    </w:p>
    <w:p w14:paraId="769B0921" w14:textId="78B85A7D" w:rsidR="00F55185" w:rsidRPr="00951A16" w:rsidRDefault="00F55185" w:rsidP="00F55185">
      <w:pPr>
        <w:pStyle w:val="ListeParagraf"/>
        <w:numPr>
          <w:ilvl w:val="0"/>
          <w:numId w:val="8"/>
        </w:numPr>
        <w:spacing w:line="360" w:lineRule="auto"/>
        <w:jc w:val="both"/>
        <w:rPr>
          <w:rFonts w:ascii="Times New Roman" w:hAnsi="Times New Roman" w:cs="Times New Roman"/>
          <w:bCs/>
          <w:sz w:val="24"/>
          <w:szCs w:val="24"/>
        </w:rPr>
      </w:pPr>
      <w:r w:rsidRPr="00951A16">
        <w:rPr>
          <w:rFonts w:ascii="Times New Roman" w:hAnsi="Times New Roman" w:cs="Times New Roman"/>
          <w:bCs/>
          <w:sz w:val="24"/>
          <w:szCs w:val="24"/>
        </w:rPr>
        <w:t>BAP kaynaklarının artırılmasına ve çeşitlendirilmesine yönelik çalışmaların yapılması,</w:t>
      </w:r>
    </w:p>
    <w:p w14:paraId="34BA3458" w14:textId="49C2B941" w:rsidR="00F55185" w:rsidRPr="00951A16" w:rsidRDefault="00F55185" w:rsidP="00F55185">
      <w:pPr>
        <w:pStyle w:val="ListeParagraf"/>
        <w:numPr>
          <w:ilvl w:val="0"/>
          <w:numId w:val="8"/>
        </w:numPr>
        <w:spacing w:line="360" w:lineRule="auto"/>
        <w:jc w:val="both"/>
        <w:rPr>
          <w:rFonts w:ascii="Times New Roman" w:hAnsi="Times New Roman" w:cs="Times New Roman"/>
          <w:bCs/>
          <w:sz w:val="24"/>
          <w:szCs w:val="24"/>
        </w:rPr>
      </w:pPr>
      <w:r w:rsidRPr="00951A16">
        <w:rPr>
          <w:rFonts w:ascii="Times New Roman" w:hAnsi="Times New Roman" w:cs="Times New Roman"/>
          <w:bCs/>
          <w:sz w:val="24"/>
          <w:szCs w:val="24"/>
        </w:rPr>
        <w:t>Öğretim elemanları ve öğrencilerimizde proje çalışmalarının artırılmasına yönelik önemli bilinç artışının gözlenmesi,</w:t>
      </w:r>
    </w:p>
    <w:p w14:paraId="6676F500" w14:textId="3BEA2A2C" w:rsidR="00F55185" w:rsidRPr="00951A16" w:rsidRDefault="00F55185" w:rsidP="00F55185">
      <w:pPr>
        <w:pStyle w:val="ListeParagraf"/>
        <w:numPr>
          <w:ilvl w:val="0"/>
          <w:numId w:val="8"/>
        </w:numPr>
        <w:spacing w:line="360" w:lineRule="auto"/>
        <w:jc w:val="both"/>
        <w:rPr>
          <w:rFonts w:ascii="Times New Roman" w:hAnsi="Times New Roman" w:cs="Times New Roman"/>
          <w:bCs/>
          <w:sz w:val="24"/>
          <w:szCs w:val="24"/>
        </w:rPr>
      </w:pPr>
      <w:r w:rsidRPr="00951A16">
        <w:rPr>
          <w:rFonts w:ascii="Times New Roman" w:hAnsi="Times New Roman" w:cs="Times New Roman"/>
          <w:bCs/>
          <w:sz w:val="24"/>
          <w:szCs w:val="24"/>
        </w:rPr>
        <w:t>Öğrencilerin TUBİTAK projelerine yönlendirilmesi,</w:t>
      </w:r>
    </w:p>
    <w:p w14:paraId="7CA1E374" w14:textId="1B15EE7D" w:rsidR="00F55185" w:rsidRPr="00951A16" w:rsidRDefault="00F55185" w:rsidP="00F55185">
      <w:pPr>
        <w:pStyle w:val="ListeParagraf"/>
        <w:numPr>
          <w:ilvl w:val="0"/>
          <w:numId w:val="8"/>
        </w:numPr>
        <w:spacing w:line="360" w:lineRule="auto"/>
        <w:jc w:val="both"/>
        <w:rPr>
          <w:rFonts w:ascii="Times New Roman" w:hAnsi="Times New Roman" w:cs="Times New Roman"/>
          <w:bCs/>
          <w:sz w:val="24"/>
          <w:szCs w:val="24"/>
        </w:rPr>
      </w:pPr>
      <w:r w:rsidRPr="00951A16">
        <w:rPr>
          <w:rFonts w:ascii="Times New Roman" w:hAnsi="Times New Roman" w:cs="Times New Roman"/>
          <w:bCs/>
          <w:sz w:val="24"/>
          <w:szCs w:val="24"/>
        </w:rPr>
        <w:t>Bilimsel çalışmalara ilişkin ödül yönergesi ve uygulamasının olması,</w:t>
      </w:r>
    </w:p>
    <w:p w14:paraId="699FCCE7" w14:textId="157CF0D2" w:rsidR="00F55185" w:rsidRPr="00951A16" w:rsidRDefault="00F55185" w:rsidP="00F55185">
      <w:pPr>
        <w:pStyle w:val="ListeParagraf"/>
        <w:numPr>
          <w:ilvl w:val="0"/>
          <w:numId w:val="8"/>
        </w:numPr>
        <w:spacing w:line="360" w:lineRule="auto"/>
        <w:jc w:val="both"/>
        <w:rPr>
          <w:rFonts w:ascii="Times New Roman" w:hAnsi="Times New Roman" w:cs="Times New Roman"/>
          <w:bCs/>
          <w:sz w:val="24"/>
          <w:szCs w:val="24"/>
        </w:rPr>
      </w:pPr>
      <w:proofErr w:type="spellStart"/>
      <w:r w:rsidRPr="00951A16">
        <w:rPr>
          <w:rFonts w:ascii="Times New Roman" w:hAnsi="Times New Roman" w:cs="Times New Roman"/>
          <w:bCs/>
          <w:sz w:val="24"/>
          <w:szCs w:val="24"/>
        </w:rPr>
        <w:t>BAP’tan</w:t>
      </w:r>
      <w:proofErr w:type="spellEnd"/>
      <w:r w:rsidRPr="00951A16">
        <w:rPr>
          <w:rFonts w:ascii="Times New Roman" w:hAnsi="Times New Roman" w:cs="Times New Roman"/>
          <w:bCs/>
          <w:sz w:val="24"/>
          <w:szCs w:val="24"/>
        </w:rPr>
        <w:t xml:space="preserve"> yararlanmada ihtisaslaşma alanına öncelik verilmesi,</w:t>
      </w:r>
    </w:p>
    <w:p w14:paraId="3284AC2F" w14:textId="3258B487" w:rsidR="00F55185" w:rsidRPr="00951A16" w:rsidRDefault="00F55185" w:rsidP="00F55185">
      <w:pPr>
        <w:pStyle w:val="ListeParagraf"/>
        <w:numPr>
          <w:ilvl w:val="0"/>
          <w:numId w:val="8"/>
        </w:numPr>
        <w:spacing w:line="360" w:lineRule="auto"/>
        <w:jc w:val="both"/>
        <w:rPr>
          <w:rFonts w:ascii="Times New Roman" w:hAnsi="Times New Roman" w:cs="Times New Roman"/>
          <w:bCs/>
          <w:sz w:val="24"/>
          <w:szCs w:val="24"/>
        </w:rPr>
      </w:pPr>
      <w:r w:rsidRPr="00951A16">
        <w:rPr>
          <w:rFonts w:ascii="Times New Roman" w:hAnsi="Times New Roman" w:cs="Times New Roman"/>
          <w:bCs/>
          <w:sz w:val="24"/>
          <w:szCs w:val="24"/>
        </w:rPr>
        <w:t>Üniversitemiz BAP Yönergesinde temel araştırma çalışmalarına da fon ayrılması,</w:t>
      </w:r>
    </w:p>
    <w:p w14:paraId="26CE60FD" w14:textId="7792498E" w:rsidR="00F55185" w:rsidRPr="00951A16" w:rsidRDefault="00F55185" w:rsidP="00F55185">
      <w:pPr>
        <w:pStyle w:val="ListeParagraf"/>
        <w:numPr>
          <w:ilvl w:val="0"/>
          <w:numId w:val="8"/>
        </w:numPr>
        <w:spacing w:line="360" w:lineRule="auto"/>
        <w:jc w:val="both"/>
        <w:rPr>
          <w:rFonts w:ascii="Times New Roman" w:hAnsi="Times New Roman" w:cs="Times New Roman"/>
          <w:bCs/>
          <w:sz w:val="24"/>
          <w:szCs w:val="24"/>
        </w:rPr>
      </w:pPr>
      <w:r w:rsidRPr="00951A16">
        <w:rPr>
          <w:rFonts w:ascii="Times New Roman" w:hAnsi="Times New Roman" w:cs="Times New Roman"/>
          <w:bCs/>
          <w:sz w:val="24"/>
          <w:szCs w:val="24"/>
        </w:rPr>
        <w:t xml:space="preserve">Araştırma yönetim sürecine ilişkin dokümantasyonun oluşturulmuş ve UBYS sistemine </w:t>
      </w:r>
      <w:proofErr w:type="gramStart"/>
      <w:r w:rsidRPr="00951A16">
        <w:rPr>
          <w:rFonts w:ascii="Times New Roman" w:hAnsi="Times New Roman" w:cs="Times New Roman"/>
          <w:bCs/>
          <w:sz w:val="24"/>
          <w:szCs w:val="24"/>
        </w:rPr>
        <w:t>entegre</w:t>
      </w:r>
      <w:proofErr w:type="gramEnd"/>
      <w:r w:rsidRPr="00951A16">
        <w:rPr>
          <w:rFonts w:ascii="Times New Roman" w:hAnsi="Times New Roman" w:cs="Times New Roman"/>
          <w:bCs/>
          <w:sz w:val="24"/>
          <w:szCs w:val="24"/>
        </w:rPr>
        <w:t xml:space="preserve"> edilmiş olması,</w:t>
      </w:r>
    </w:p>
    <w:p w14:paraId="5A7A3767" w14:textId="27B55BED" w:rsidR="00F55185" w:rsidRPr="00951A16" w:rsidRDefault="00F55185" w:rsidP="00F55185">
      <w:pPr>
        <w:pStyle w:val="ListeParagraf"/>
        <w:numPr>
          <w:ilvl w:val="0"/>
          <w:numId w:val="8"/>
        </w:numPr>
        <w:spacing w:line="360" w:lineRule="auto"/>
        <w:jc w:val="both"/>
        <w:rPr>
          <w:rFonts w:ascii="Times New Roman" w:hAnsi="Times New Roman" w:cs="Times New Roman"/>
          <w:bCs/>
          <w:sz w:val="24"/>
          <w:szCs w:val="24"/>
        </w:rPr>
      </w:pPr>
      <w:r w:rsidRPr="00951A16">
        <w:rPr>
          <w:rFonts w:ascii="Times New Roman" w:hAnsi="Times New Roman" w:cs="Times New Roman"/>
          <w:bCs/>
          <w:sz w:val="24"/>
          <w:szCs w:val="24"/>
        </w:rPr>
        <w:t>Dış kaynaklı fonlara yönelik yapılan projelerle birlikte proje sayılarında artış gözlenmesidir.</w:t>
      </w:r>
    </w:p>
    <w:p w14:paraId="30B9EB79" w14:textId="77777777" w:rsidR="00C97D00" w:rsidRPr="00951A16" w:rsidRDefault="00C97D00" w:rsidP="00C97D00">
      <w:pPr>
        <w:pStyle w:val="ListeParagraf"/>
        <w:spacing w:line="360" w:lineRule="auto"/>
        <w:jc w:val="both"/>
        <w:rPr>
          <w:rFonts w:ascii="Times New Roman" w:hAnsi="Times New Roman" w:cs="Times New Roman"/>
          <w:b/>
          <w:bCs/>
          <w:sz w:val="24"/>
          <w:szCs w:val="24"/>
        </w:rPr>
      </w:pPr>
    </w:p>
    <w:p w14:paraId="4D0D1C16" w14:textId="23655800" w:rsidR="003F04AC" w:rsidRPr="00951A16" w:rsidRDefault="003F04AC" w:rsidP="003F04AC">
      <w:pPr>
        <w:spacing w:line="360" w:lineRule="auto"/>
        <w:ind w:left="360"/>
        <w:jc w:val="both"/>
        <w:rPr>
          <w:rFonts w:ascii="Times New Roman" w:hAnsi="Times New Roman" w:cs="Times New Roman"/>
          <w:b/>
          <w:bCs/>
          <w:sz w:val="24"/>
          <w:szCs w:val="24"/>
        </w:rPr>
      </w:pPr>
      <w:r w:rsidRPr="00951A16">
        <w:rPr>
          <w:rFonts w:ascii="Times New Roman" w:hAnsi="Times New Roman" w:cs="Times New Roman"/>
          <w:b/>
          <w:bCs/>
          <w:sz w:val="24"/>
          <w:szCs w:val="24"/>
        </w:rPr>
        <w:t>Toplumsal Katkı</w:t>
      </w:r>
    </w:p>
    <w:p w14:paraId="160916CC" w14:textId="51EEC69D" w:rsidR="003F04AC" w:rsidRPr="00951A16" w:rsidRDefault="003F04AC" w:rsidP="003F04AC">
      <w:pPr>
        <w:pStyle w:val="ListeParagraf"/>
        <w:numPr>
          <w:ilvl w:val="0"/>
          <w:numId w:val="10"/>
        </w:numPr>
        <w:spacing w:line="360" w:lineRule="auto"/>
        <w:jc w:val="both"/>
        <w:rPr>
          <w:rFonts w:ascii="Times New Roman" w:hAnsi="Times New Roman" w:cs="Times New Roman"/>
          <w:sz w:val="24"/>
          <w:szCs w:val="24"/>
        </w:rPr>
      </w:pPr>
      <w:r w:rsidRPr="00951A16">
        <w:rPr>
          <w:rFonts w:ascii="Times New Roman" w:hAnsi="Times New Roman" w:cs="Times New Roman"/>
          <w:sz w:val="24"/>
          <w:szCs w:val="24"/>
        </w:rPr>
        <w:t xml:space="preserve">Üniversitemiz bünyesinde başta TÜBİTAK öğrenci projeleri olmak üzere kurum içi ve kurum dışı çeşitli proje programlarında bölgesel kalkınmayı destekleyecek sosyal sorumluluk projelerinin </w:t>
      </w:r>
      <w:r w:rsidR="00196E8E" w:rsidRPr="00951A16">
        <w:rPr>
          <w:rFonts w:ascii="Times New Roman" w:hAnsi="Times New Roman" w:cs="Times New Roman"/>
          <w:sz w:val="24"/>
          <w:szCs w:val="24"/>
        </w:rPr>
        <w:t>bulunması</w:t>
      </w:r>
      <w:r w:rsidRPr="00951A16">
        <w:rPr>
          <w:rFonts w:ascii="Times New Roman" w:hAnsi="Times New Roman" w:cs="Times New Roman"/>
          <w:sz w:val="24"/>
          <w:szCs w:val="24"/>
        </w:rPr>
        <w:t>,</w:t>
      </w:r>
    </w:p>
    <w:p w14:paraId="75BC49CE" w14:textId="3D3E1DD9" w:rsidR="003F04AC" w:rsidRPr="00951A16" w:rsidRDefault="003F04AC" w:rsidP="003F04AC">
      <w:pPr>
        <w:pStyle w:val="ListeParagraf"/>
        <w:numPr>
          <w:ilvl w:val="0"/>
          <w:numId w:val="10"/>
        </w:numPr>
        <w:spacing w:line="360" w:lineRule="auto"/>
        <w:jc w:val="both"/>
        <w:rPr>
          <w:rFonts w:ascii="Times New Roman" w:hAnsi="Times New Roman" w:cs="Times New Roman"/>
          <w:sz w:val="24"/>
          <w:szCs w:val="24"/>
        </w:rPr>
      </w:pPr>
      <w:r w:rsidRPr="00951A16">
        <w:rPr>
          <w:rFonts w:ascii="Times New Roman" w:hAnsi="Times New Roman" w:cs="Times New Roman"/>
          <w:sz w:val="24"/>
          <w:szCs w:val="24"/>
        </w:rPr>
        <w:t>Hali</w:t>
      </w:r>
      <w:r w:rsidR="003755B4" w:rsidRPr="00951A16">
        <w:rPr>
          <w:rFonts w:ascii="Times New Roman" w:hAnsi="Times New Roman" w:cs="Times New Roman"/>
          <w:sz w:val="24"/>
          <w:szCs w:val="24"/>
        </w:rPr>
        <w:t xml:space="preserve"> </w:t>
      </w:r>
      <w:r w:rsidRPr="00951A16">
        <w:rPr>
          <w:rFonts w:ascii="Times New Roman" w:hAnsi="Times New Roman" w:cs="Times New Roman"/>
          <w:sz w:val="24"/>
          <w:szCs w:val="24"/>
        </w:rPr>
        <w:t>hazırda Bartın ili içerisinde farklı kurum ve kuruluşlar ile işbirliği halinde çeşitli sosyal sorumluluk projelerinin yürütülüyor ve yeni projelere alt yapı oluşturması beklenen çalışmaların gerçekleştiriliyor olması,</w:t>
      </w:r>
    </w:p>
    <w:p w14:paraId="7ECF028E" w14:textId="2B98CEED" w:rsidR="0055713B" w:rsidRPr="00951A16" w:rsidRDefault="003F04AC" w:rsidP="0055713B">
      <w:pPr>
        <w:pStyle w:val="ListeParagraf"/>
        <w:numPr>
          <w:ilvl w:val="0"/>
          <w:numId w:val="10"/>
        </w:numPr>
        <w:spacing w:line="360" w:lineRule="auto"/>
        <w:jc w:val="both"/>
        <w:rPr>
          <w:rFonts w:ascii="Times New Roman" w:hAnsi="Times New Roman" w:cs="Times New Roman"/>
          <w:sz w:val="24"/>
          <w:szCs w:val="24"/>
        </w:rPr>
      </w:pPr>
      <w:r w:rsidRPr="00951A16">
        <w:rPr>
          <w:rFonts w:ascii="Times New Roman" w:hAnsi="Times New Roman" w:cs="Times New Roman"/>
          <w:sz w:val="24"/>
          <w:szCs w:val="24"/>
        </w:rPr>
        <w:t>Proje çalışmalarında toplumsal katkıyı arttırmak üzere kurumlar arası işbirliğini desteklemek için Üniversitemizin İl Milli Eğitim Müdürlüğü başta olmak üzere çeşitli kurumlar ile işbirliği protokollerinin yapılmış olması.</w:t>
      </w:r>
    </w:p>
    <w:p w14:paraId="559051F7" w14:textId="5D460B33" w:rsidR="0055713B" w:rsidRPr="00951A16" w:rsidRDefault="0055713B" w:rsidP="0055713B">
      <w:pPr>
        <w:pStyle w:val="ListeParagraf"/>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951A16">
        <w:rPr>
          <w:rFonts w:ascii="Times New Roman" w:hAnsi="Times New Roman" w:cs="Times New Roman"/>
          <w:color w:val="000000"/>
          <w:sz w:val="24"/>
          <w:szCs w:val="24"/>
        </w:rPr>
        <w:t xml:space="preserve">Toplumsal katkı faaliyetlerinin izleme ve değerlendirilmelerinin yapılması, </w:t>
      </w:r>
    </w:p>
    <w:p w14:paraId="63289B30" w14:textId="077321F8" w:rsidR="00D73C10" w:rsidRPr="00951A16" w:rsidRDefault="00D73C10" w:rsidP="00264639">
      <w:pPr>
        <w:pStyle w:val="ListeParagraf"/>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951A16">
        <w:rPr>
          <w:rFonts w:ascii="Times New Roman" w:hAnsi="Times New Roman" w:cs="Times New Roman"/>
          <w:sz w:val="24"/>
          <w:szCs w:val="24"/>
        </w:rPr>
        <w:t>Kurum içi ve kurum dışı sosyal sorumluluk proje</w:t>
      </w:r>
      <w:r w:rsidR="00044173">
        <w:rPr>
          <w:rFonts w:ascii="Times New Roman" w:hAnsi="Times New Roman" w:cs="Times New Roman"/>
          <w:sz w:val="24"/>
          <w:szCs w:val="24"/>
        </w:rPr>
        <w:t xml:space="preserve">lerinin </w:t>
      </w:r>
      <w:r w:rsidRPr="00951A16">
        <w:rPr>
          <w:rFonts w:ascii="Times New Roman" w:hAnsi="Times New Roman" w:cs="Times New Roman"/>
          <w:sz w:val="24"/>
          <w:szCs w:val="24"/>
        </w:rPr>
        <w:t>destek bütçeleri</w:t>
      </w:r>
      <w:r w:rsidR="00044173">
        <w:rPr>
          <w:rFonts w:ascii="Times New Roman" w:hAnsi="Times New Roman" w:cs="Times New Roman"/>
          <w:sz w:val="24"/>
          <w:szCs w:val="24"/>
        </w:rPr>
        <w:t xml:space="preserve">, </w:t>
      </w:r>
      <w:r w:rsidRPr="00951A16">
        <w:rPr>
          <w:rFonts w:ascii="Times New Roman" w:hAnsi="Times New Roman" w:cs="Times New Roman"/>
          <w:sz w:val="24"/>
          <w:szCs w:val="24"/>
        </w:rPr>
        <w:t>proje çeşitliliği ve sayısı bakımından da yüksek olması.</w:t>
      </w:r>
    </w:p>
    <w:p w14:paraId="71F7E9BA" w14:textId="7206D581" w:rsidR="00D73C10" w:rsidRPr="00951A16" w:rsidRDefault="00D73C10" w:rsidP="00D73C10">
      <w:pPr>
        <w:autoSpaceDE w:val="0"/>
        <w:autoSpaceDN w:val="0"/>
        <w:adjustRightInd w:val="0"/>
        <w:spacing w:after="0" w:line="240" w:lineRule="auto"/>
        <w:jc w:val="both"/>
        <w:rPr>
          <w:rFonts w:ascii="Times New Roman" w:hAnsi="Times New Roman" w:cs="Times New Roman"/>
          <w:color w:val="000000"/>
          <w:sz w:val="24"/>
          <w:szCs w:val="24"/>
        </w:rPr>
      </w:pPr>
    </w:p>
    <w:p w14:paraId="79E6FD22" w14:textId="54AB1262" w:rsidR="00D73C10" w:rsidRPr="00951A16" w:rsidRDefault="00D73C10" w:rsidP="00D73C10">
      <w:pPr>
        <w:autoSpaceDE w:val="0"/>
        <w:autoSpaceDN w:val="0"/>
        <w:adjustRightInd w:val="0"/>
        <w:spacing w:after="0" w:line="240" w:lineRule="auto"/>
        <w:jc w:val="both"/>
        <w:rPr>
          <w:rFonts w:ascii="Times New Roman" w:hAnsi="Times New Roman" w:cs="Times New Roman"/>
          <w:color w:val="000000"/>
          <w:sz w:val="24"/>
          <w:szCs w:val="24"/>
        </w:rPr>
      </w:pPr>
    </w:p>
    <w:p w14:paraId="01EDACC1" w14:textId="77777777" w:rsidR="003F04AC" w:rsidRPr="00951A16" w:rsidRDefault="003F04AC" w:rsidP="003F04AC">
      <w:pPr>
        <w:spacing w:line="360" w:lineRule="auto"/>
        <w:ind w:left="360"/>
        <w:jc w:val="both"/>
        <w:rPr>
          <w:rFonts w:ascii="Times New Roman" w:hAnsi="Times New Roman" w:cs="Times New Roman"/>
          <w:b/>
          <w:bCs/>
          <w:sz w:val="24"/>
          <w:szCs w:val="24"/>
        </w:rPr>
      </w:pPr>
    </w:p>
    <w:p w14:paraId="4F749DA0" w14:textId="203BC164" w:rsidR="008964C1" w:rsidRPr="00951A16" w:rsidRDefault="00210F65" w:rsidP="008964C1">
      <w:pPr>
        <w:spacing w:line="360" w:lineRule="auto"/>
        <w:ind w:left="360"/>
        <w:jc w:val="both"/>
        <w:rPr>
          <w:rFonts w:ascii="Times New Roman" w:hAnsi="Times New Roman" w:cs="Times New Roman"/>
          <w:b/>
          <w:bCs/>
          <w:sz w:val="24"/>
          <w:szCs w:val="24"/>
        </w:rPr>
      </w:pPr>
      <w:r w:rsidRPr="00951A16">
        <w:rPr>
          <w:rFonts w:ascii="Times New Roman" w:hAnsi="Times New Roman" w:cs="Times New Roman"/>
          <w:b/>
          <w:bCs/>
          <w:sz w:val="24"/>
          <w:szCs w:val="24"/>
        </w:rPr>
        <w:t>GELİŞTİRMEYE</w:t>
      </w:r>
      <w:r w:rsidR="008964C1" w:rsidRPr="00951A16">
        <w:rPr>
          <w:rFonts w:ascii="Times New Roman" w:hAnsi="Times New Roman" w:cs="Times New Roman"/>
          <w:b/>
          <w:bCs/>
          <w:sz w:val="24"/>
          <w:szCs w:val="24"/>
        </w:rPr>
        <w:t xml:space="preserve"> AÇIK YÖNLER</w:t>
      </w:r>
    </w:p>
    <w:p w14:paraId="5B7B2547" w14:textId="1BAD283E" w:rsidR="008964C1" w:rsidRPr="00951A16" w:rsidRDefault="008964C1" w:rsidP="008964C1">
      <w:pPr>
        <w:spacing w:line="360" w:lineRule="auto"/>
        <w:ind w:left="360"/>
        <w:jc w:val="both"/>
        <w:rPr>
          <w:rFonts w:ascii="Times New Roman" w:hAnsi="Times New Roman" w:cs="Times New Roman"/>
          <w:b/>
          <w:bCs/>
          <w:sz w:val="24"/>
          <w:szCs w:val="24"/>
        </w:rPr>
      </w:pPr>
      <w:r w:rsidRPr="00951A16">
        <w:rPr>
          <w:rFonts w:ascii="Times New Roman" w:hAnsi="Times New Roman" w:cs="Times New Roman"/>
          <w:b/>
          <w:bCs/>
          <w:sz w:val="24"/>
          <w:szCs w:val="24"/>
        </w:rPr>
        <w:t>Liderlik, Yönetim ve Kalite</w:t>
      </w:r>
    </w:p>
    <w:p w14:paraId="78AA9289" w14:textId="44F34ABF" w:rsidR="00423B32" w:rsidRPr="00951A16" w:rsidRDefault="00423B32" w:rsidP="008964C1">
      <w:pPr>
        <w:pStyle w:val="ListeParagraf"/>
        <w:numPr>
          <w:ilvl w:val="0"/>
          <w:numId w:val="7"/>
        </w:numPr>
        <w:spacing w:line="360" w:lineRule="auto"/>
        <w:jc w:val="both"/>
        <w:rPr>
          <w:rFonts w:ascii="Times New Roman" w:hAnsi="Times New Roman" w:cs="Times New Roman"/>
          <w:sz w:val="24"/>
          <w:szCs w:val="24"/>
        </w:rPr>
      </w:pPr>
      <w:r w:rsidRPr="00951A16">
        <w:rPr>
          <w:rFonts w:ascii="Times New Roman" w:hAnsi="Times New Roman" w:cs="Times New Roman"/>
          <w:sz w:val="24"/>
          <w:szCs w:val="24"/>
        </w:rPr>
        <w:t>Üniversite birimimiz</w:t>
      </w:r>
      <w:r w:rsidR="0083678A" w:rsidRPr="00951A16">
        <w:rPr>
          <w:rFonts w:ascii="Times New Roman" w:hAnsi="Times New Roman" w:cs="Times New Roman"/>
          <w:sz w:val="24"/>
          <w:szCs w:val="24"/>
        </w:rPr>
        <w:t>e katılan personellerin görev dağılımının henüz yapılmamış olması, PTO Genel Koordinatörün değişmesi ve 3 koordinatör yardımcısının atanması</w:t>
      </w:r>
      <w:r w:rsidRPr="00951A16">
        <w:rPr>
          <w:rFonts w:ascii="Times New Roman" w:hAnsi="Times New Roman" w:cs="Times New Roman"/>
          <w:sz w:val="24"/>
          <w:szCs w:val="24"/>
        </w:rPr>
        <w:t xml:space="preserve"> </w:t>
      </w:r>
      <w:r w:rsidR="0083678A" w:rsidRPr="00951A16">
        <w:rPr>
          <w:rFonts w:ascii="Times New Roman" w:hAnsi="Times New Roman" w:cs="Times New Roman"/>
          <w:sz w:val="24"/>
          <w:szCs w:val="24"/>
        </w:rPr>
        <w:t>sebebiyle görev tanım ve sorumlulukları</w:t>
      </w:r>
      <w:r w:rsidR="00413691" w:rsidRPr="00951A16">
        <w:rPr>
          <w:rFonts w:ascii="Times New Roman" w:hAnsi="Times New Roman" w:cs="Times New Roman"/>
          <w:sz w:val="24"/>
          <w:szCs w:val="24"/>
        </w:rPr>
        <w:t>nın henüz belirlenmemiş olması.</w:t>
      </w:r>
      <w:r w:rsidR="00CF2060" w:rsidRPr="00951A16">
        <w:rPr>
          <w:rFonts w:ascii="Times New Roman" w:hAnsi="Times New Roman" w:cs="Times New Roman"/>
          <w:sz w:val="24"/>
          <w:szCs w:val="24"/>
        </w:rPr>
        <w:t xml:space="preserve"> </w:t>
      </w:r>
    </w:p>
    <w:p w14:paraId="4487554E" w14:textId="2940409C" w:rsidR="00524105" w:rsidRPr="00951A16" w:rsidRDefault="00524105" w:rsidP="00524105">
      <w:pPr>
        <w:pStyle w:val="ListeParagraf"/>
        <w:numPr>
          <w:ilvl w:val="0"/>
          <w:numId w:val="7"/>
        </w:numPr>
        <w:spacing w:line="360" w:lineRule="auto"/>
        <w:jc w:val="both"/>
        <w:rPr>
          <w:rFonts w:ascii="Times New Roman" w:hAnsi="Times New Roman" w:cs="Times New Roman"/>
          <w:sz w:val="24"/>
          <w:szCs w:val="24"/>
        </w:rPr>
      </w:pPr>
      <w:r w:rsidRPr="00951A16">
        <w:rPr>
          <w:rFonts w:ascii="Times New Roman" w:hAnsi="Times New Roman" w:cs="Times New Roman"/>
          <w:sz w:val="24"/>
          <w:szCs w:val="24"/>
        </w:rPr>
        <w:t>Organizasyon şemasının günc</w:t>
      </w:r>
      <w:r w:rsidR="00282878">
        <w:rPr>
          <w:rFonts w:ascii="Times New Roman" w:hAnsi="Times New Roman" w:cs="Times New Roman"/>
          <w:sz w:val="24"/>
          <w:szCs w:val="24"/>
        </w:rPr>
        <w:t xml:space="preserve">ellenmesine ve Yönetişim modelinin tekrar </w:t>
      </w:r>
      <w:r w:rsidRPr="00951A16">
        <w:rPr>
          <w:rFonts w:ascii="Times New Roman" w:hAnsi="Times New Roman" w:cs="Times New Roman"/>
          <w:sz w:val="24"/>
          <w:szCs w:val="24"/>
        </w:rPr>
        <w:t>oluşturulmasına olan ihtiyaç,</w:t>
      </w:r>
    </w:p>
    <w:p w14:paraId="37D050C5" w14:textId="461DE0A5" w:rsidR="00524105" w:rsidRPr="00951A16" w:rsidRDefault="00524105" w:rsidP="00524105">
      <w:pPr>
        <w:pStyle w:val="ListeParagraf"/>
        <w:numPr>
          <w:ilvl w:val="0"/>
          <w:numId w:val="7"/>
        </w:numPr>
        <w:spacing w:after="0" w:line="360" w:lineRule="auto"/>
        <w:jc w:val="both"/>
        <w:rPr>
          <w:rFonts w:ascii="Times New Roman" w:hAnsi="Times New Roman" w:cs="Times New Roman"/>
          <w:sz w:val="24"/>
          <w:szCs w:val="24"/>
        </w:rPr>
      </w:pPr>
      <w:r w:rsidRPr="00951A16">
        <w:rPr>
          <w:rFonts w:ascii="Times New Roman" w:hAnsi="Times New Roman" w:cs="Times New Roman"/>
          <w:sz w:val="24"/>
          <w:szCs w:val="24"/>
        </w:rPr>
        <w:t>Birimimizde iş ve işlemlerde iç ve dış paydaşlardan görüş a</w:t>
      </w:r>
      <w:r w:rsidR="004425EA">
        <w:rPr>
          <w:rFonts w:ascii="Times New Roman" w:hAnsi="Times New Roman" w:cs="Times New Roman"/>
          <w:sz w:val="24"/>
          <w:szCs w:val="24"/>
        </w:rPr>
        <w:t>lınması hakkında Danışma Kurulunun netleştirilmemiş o</w:t>
      </w:r>
      <w:r w:rsidRPr="00951A16">
        <w:rPr>
          <w:rFonts w:ascii="Times New Roman" w:hAnsi="Times New Roman" w:cs="Times New Roman"/>
          <w:sz w:val="24"/>
          <w:szCs w:val="24"/>
        </w:rPr>
        <w:t>lması,</w:t>
      </w:r>
    </w:p>
    <w:p w14:paraId="6B581B58" w14:textId="311DAE19" w:rsidR="00C5265D" w:rsidRPr="00951A16" w:rsidRDefault="00C5265D" w:rsidP="003F04AC">
      <w:pPr>
        <w:spacing w:line="360" w:lineRule="auto"/>
        <w:ind w:left="360"/>
        <w:jc w:val="both"/>
        <w:rPr>
          <w:rFonts w:ascii="Times New Roman" w:hAnsi="Times New Roman" w:cs="Times New Roman"/>
          <w:b/>
          <w:bCs/>
          <w:sz w:val="24"/>
          <w:szCs w:val="24"/>
        </w:rPr>
      </w:pPr>
      <w:r w:rsidRPr="00951A16">
        <w:rPr>
          <w:rFonts w:ascii="Times New Roman" w:hAnsi="Times New Roman" w:cs="Times New Roman"/>
          <w:b/>
          <w:bCs/>
          <w:sz w:val="24"/>
          <w:szCs w:val="24"/>
        </w:rPr>
        <w:t>Araştırma ve Geliştirme</w:t>
      </w:r>
    </w:p>
    <w:p w14:paraId="61DDE8F8" w14:textId="098E7484" w:rsidR="00BA6BA6" w:rsidRPr="0015740C" w:rsidRDefault="00BA6BA6" w:rsidP="00BA6BA6">
      <w:pPr>
        <w:pStyle w:val="ListeParagraf"/>
        <w:numPr>
          <w:ilvl w:val="0"/>
          <w:numId w:val="9"/>
        </w:numPr>
        <w:spacing w:after="0" w:line="360" w:lineRule="auto"/>
        <w:jc w:val="both"/>
        <w:rPr>
          <w:rFonts w:ascii="Times New Roman" w:hAnsi="Times New Roman" w:cs="Times New Roman"/>
          <w:sz w:val="24"/>
          <w:szCs w:val="24"/>
        </w:rPr>
      </w:pPr>
      <w:r w:rsidRPr="0015740C">
        <w:rPr>
          <w:rFonts w:ascii="Times New Roman" w:hAnsi="Times New Roman" w:cs="Times New Roman"/>
          <w:sz w:val="24"/>
          <w:szCs w:val="24"/>
        </w:rPr>
        <w:t>Her yıl Üniversitemizde yapılmakta olan Ar-Ge Proje Pazarı ve Akademik Yıl Açılış Töreni'nde bir önceki yıl patent başvurusu ve tescili yapan personelin ödüllendirilmiyor olması,</w:t>
      </w:r>
    </w:p>
    <w:p w14:paraId="193F5B85" w14:textId="2E3ABD43" w:rsidR="00BA6BA6" w:rsidRPr="0015740C" w:rsidRDefault="00BA6BA6" w:rsidP="00BA6BA6">
      <w:pPr>
        <w:pStyle w:val="ListeParagraf"/>
        <w:numPr>
          <w:ilvl w:val="0"/>
          <w:numId w:val="9"/>
        </w:numPr>
        <w:spacing w:after="0" w:line="360" w:lineRule="auto"/>
        <w:jc w:val="both"/>
        <w:rPr>
          <w:rFonts w:ascii="Times New Roman" w:hAnsi="Times New Roman" w:cs="Times New Roman"/>
          <w:sz w:val="24"/>
          <w:szCs w:val="24"/>
        </w:rPr>
      </w:pPr>
      <w:r w:rsidRPr="0015740C">
        <w:rPr>
          <w:rFonts w:ascii="Times New Roman" w:hAnsi="Times New Roman" w:cs="Times New Roman"/>
          <w:sz w:val="24"/>
          <w:szCs w:val="24"/>
        </w:rPr>
        <w:t xml:space="preserve">Temmuz ayında yayınlanması planlanan Bartın Üniversitesi Öğretim Üyeliğine Yükseltilme ve Atanma </w:t>
      </w:r>
      <w:proofErr w:type="spellStart"/>
      <w:r w:rsidRPr="0015740C">
        <w:rPr>
          <w:rFonts w:ascii="Times New Roman" w:hAnsi="Times New Roman" w:cs="Times New Roman"/>
          <w:sz w:val="24"/>
          <w:szCs w:val="24"/>
        </w:rPr>
        <w:t>Ölçütleri'nde</w:t>
      </w:r>
      <w:proofErr w:type="spellEnd"/>
      <w:r w:rsidRPr="0015740C">
        <w:rPr>
          <w:rFonts w:ascii="Times New Roman" w:hAnsi="Times New Roman" w:cs="Times New Roman"/>
          <w:sz w:val="24"/>
          <w:szCs w:val="24"/>
        </w:rPr>
        <w:t xml:space="preserve"> yer alan patent başvurusu ve tescilinin puanının diğer üniversitelere göre çok düşük olması ve </w:t>
      </w:r>
      <w:r w:rsidR="00B53E05" w:rsidRPr="0015740C">
        <w:rPr>
          <w:rFonts w:ascii="Times New Roman" w:hAnsi="Times New Roman" w:cs="Times New Roman"/>
          <w:sz w:val="24"/>
          <w:szCs w:val="24"/>
        </w:rPr>
        <w:t xml:space="preserve">yayın ve projeler gibi </w:t>
      </w:r>
      <w:r w:rsidRPr="0015740C">
        <w:rPr>
          <w:rFonts w:ascii="Times New Roman" w:hAnsi="Times New Roman" w:cs="Times New Roman"/>
          <w:sz w:val="24"/>
          <w:szCs w:val="24"/>
        </w:rPr>
        <w:t xml:space="preserve">seçilebilecek zorunlu </w:t>
      </w:r>
      <w:proofErr w:type="gramStart"/>
      <w:r w:rsidRPr="0015740C">
        <w:rPr>
          <w:rFonts w:ascii="Times New Roman" w:hAnsi="Times New Roman" w:cs="Times New Roman"/>
          <w:sz w:val="24"/>
          <w:szCs w:val="24"/>
        </w:rPr>
        <w:t>kriterler</w:t>
      </w:r>
      <w:proofErr w:type="gramEnd"/>
      <w:r w:rsidRPr="0015740C">
        <w:rPr>
          <w:rFonts w:ascii="Times New Roman" w:hAnsi="Times New Roman" w:cs="Times New Roman"/>
          <w:sz w:val="24"/>
          <w:szCs w:val="24"/>
        </w:rPr>
        <w:t xml:space="preserve"> arasında yer alma</w:t>
      </w:r>
      <w:r w:rsidR="00B53E05" w:rsidRPr="0015740C">
        <w:rPr>
          <w:rFonts w:ascii="Times New Roman" w:hAnsi="Times New Roman" w:cs="Times New Roman"/>
          <w:sz w:val="24"/>
          <w:szCs w:val="24"/>
        </w:rPr>
        <w:t>ma</w:t>
      </w:r>
      <w:r w:rsidRPr="0015740C">
        <w:rPr>
          <w:rFonts w:ascii="Times New Roman" w:hAnsi="Times New Roman" w:cs="Times New Roman"/>
          <w:sz w:val="24"/>
          <w:szCs w:val="24"/>
        </w:rPr>
        <w:t>sı</w:t>
      </w:r>
      <w:r w:rsidR="00B53E05" w:rsidRPr="0015740C">
        <w:rPr>
          <w:rFonts w:ascii="Times New Roman" w:hAnsi="Times New Roman" w:cs="Times New Roman"/>
          <w:sz w:val="24"/>
          <w:szCs w:val="24"/>
        </w:rPr>
        <w:t>,</w:t>
      </w:r>
    </w:p>
    <w:p w14:paraId="118DD9B4" w14:textId="19327474" w:rsidR="007851AB" w:rsidRPr="00951A16" w:rsidRDefault="007851AB" w:rsidP="00051015">
      <w:pPr>
        <w:pStyle w:val="ListeParagraf"/>
        <w:numPr>
          <w:ilvl w:val="0"/>
          <w:numId w:val="9"/>
        </w:numPr>
        <w:spacing w:line="360" w:lineRule="auto"/>
        <w:jc w:val="both"/>
        <w:rPr>
          <w:rFonts w:ascii="Times New Roman" w:hAnsi="Times New Roman" w:cs="Times New Roman"/>
          <w:sz w:val="24"/>
          <w:szCs w:val="24"/>
        </w:rPr>
      </w:pPr>
      <w:r w:rsidRPr="00951A16">
        <w:rPr>
          <w:rFonts w:ascii="Times New Roman" w:hAnsi="Times New Roman" w:cs="Times New Roman"/>
          <w:sz w:val="24"/>
          <w:szCs w:val="24"/>
        </w:rPr>
        <w:t>Bölgeye yönelik artan İhtisaslaşma faaliyetleri sebebiyle İhtisaslaşma Koordinatörlüğünün kurulmamış olması.</w:t>
      </w:r>
    </w:p>
    <w:p w14:paraId="3FAA45E8" w14:textId="61C66DBB" w:rsidR="00814C0C" w:rsidRDefault="00814C0C" w:rsidP="00264639">
      <w:pPr>
        <w:pStyle w:val="ListeParagraf"/>
        <w:numPr>
          <w:ilvl w:val="0"/>
          <w:numId w:val="9"/>
        </w:numPr>
        <w:spacing w:line="360" w:lineRule="auto"/>
        <w:jc w:val="both"/>
        <w:rPr>
          <w:rFonts w:ascii="Times New Roman" w:hAnsi="Times New Roman" w:cs="Times New Roman"/>
          <w:sz w:val="24"/>
          <w:szCs w:val="24"/>
        </w:rPr>
      </w:pPr>
      <w:r w:rsidRPr="00951A16">
        <w:rPr>
          <w:rFonts w:ascii="Times New Roman" w:hAnsi="Times New Roman" w:cs="Times New Roman"/>
          <w:sz w:val="24"/>
          <w:szCs w:val="24"/>
        </w:rPr>
        <w:t>Ulusal ve uluslararası araştırma iş birliklerinin geliştir</w:t>
      </w:r>
      <w:r w:rsidR="005708FE" w:rsidRPr="00951A16">
        <w:rPr>
          <w:rFonts w:ascii="Times New Roman" w:hAnsi="Times New Roman" w:cs="Times New Roman"/>
          <w:sz w:val="24"/>
          <w:szCs w:val="24"/>
        </w:rPr>
        <w:t>ilmesi</w:t>
      </w:r>
      <w:r w:rsidRPr="00951A16">
        <w:rPr>
          <w:rFonts w:ascii="Times New Roman" w:hAnsi="Times New Roman" w:cs="Times New Roman"/>
          <w:sz w:val="24"/>
          <w:szCs w:val="24"/>
        </w:rPr>
        <w:t xml:space="preserve"> ve yayınlaştırılması gerekliliği. </w:t>
      </w:r>
    </w:p>
    <w:p w14:paraId="146C78C7" w14:textId="61DD8155" w:rsidR="004254CE" w:rsidRPr="00951A16" w:rsidRDefault="004254CE" w:rsidP="00264639">
      <w:pPr>
        <w:pStyle w:val="ListeParagraf"/>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Kurum dışı projelerde, proje çıktılarının nicelik ve nitelik yönünden düzenli takibinin yapılmıyor olması.</w:t>
      </w:r>
    </w:p>
    <w:p w14:paraId="67517F33" w14:textId="5843071E" w:rsidR="00C5265D" w:rsidRPr="00951A16" w:rsidRDefault="00A86060" w:rsidP="00886D04">
      <w:pPr>
        <w:spacing w:line="360" w:lineRule="auto"/>
        <w:ind w:left="360"/>
        <w:jc w:val="both"/>
        <w:rPr>
          <w:rFonts w:ascii="Times New Roman" w:hAnsi="Times New Roman" w:cs="Times New Roman"/>
          <w:b/>
          <w:bCs/>
          <w:sz w:val="24"/>
          <w:szCs w:val="24"/>
        </w:rPr>
      </w:pPr>
      <w:r w:rsidRPr="00951A16">
        <w:rPr>
          <w:rFonts w:ascii="Times New Roman" w:hAnsi="Times New Roman" w:cs="Times New Roman"/>
          <w:b/>
          <w:bCs/>
          <w:sz w:val="24"/>
          <w:szCs w:val="24"/>
        </w:rPr>
        <w:t>Toplumsal Katkı</w:t>
      </w:r>
    </w:p>
    <w:p w14:paraId="1DB8FEF1" w14:textId="201DB84A" w:rsidR="00760E7F" w:rsidRPr="00044173" w:rsidRDefault="00235D87" w:rsidP="00264639">
      <w:pPr>
        <w:pStyle w:val="ListeParagraf"/>
        <w:numPr>
          <w:ilvl w:val="0"/>
          <w:numId w:val="9"/>
        </w:numPr>
        <w:spacing w:line="360" w:lineRule="auto"/>
        <w:jc w:val="both"/>
        <w:rPr>
          <w:rFonts w:ascii="Times New Roman" w:hAnsi="Times New Roman" w:cs="Times New Roman"/>
          <w:sz w:val="24"/>
          <w:szCs w:val="24"/>
        </w:rPr>
      </w:pPr>
      <w:r w:rsidRPr="00044173">
        <w:rPr>
          <w:rFonts w:ascii="Times New Roman" w:hAnsi="Times New Roman" w:cs="Times New Roman"/>
          <w:sz w:val="24"/>
          <w:szCs w:val="24"/>
        </w:rPr>
        <w:t>Toplumsal katkı faaliyetlerinin ihtisaslaşma ve sanayi konuları kapsamında gerçekleştirilmesi, Ar-Ge çalışmalarının topluma katkı düzeyinin ölçülmesi geliştirilmeye açık yön olarak değerlendirilebilir.</w:t>
      </w:r>
    </w:p>
    <w:sectPr w:rsidR="00760E7F" w:rsidRPr="00044173" w:rsidSect="00B4570D">
      <w:pgSz w:w="11906" w:h="16838"/>
      <w:pgMar w:top="1417" w:right="1417" w:bottom="1417" w:left="1417" w:header="708" w:footer="567"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C01D9" w14:textId="77777777" w:rsidR="001D1F20" w:rsidRDefault="001D1F20" w:rsidP="0056354A">
      <w:pPr>
        <w:spacing w:after="0" w:line="240" w:lineRule="auto"/>
      </w:pPr>
      <w:r>
        <w:separator/>
      </w:r>
    </w:p>
  </w:endnote>
  <w:endnote w:type="continuationSeparator" w:id="0">
    <w:p w14:paraId="55BAA537" w14:textId="77777777" w:rsidR="001D1F20" w:rsidRDefault="001D1F20" w:rsidP="00563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33766" w14:textId="2598ECEA" w:rsidR="00264639" w:rsidRDefault="00264639" w:rsidP="00835FBF">
    <w:pPr>
      <w:pStyle w:val="AltBilgi"/>
      <w:tabs>
        <w:tab w:val="clear" w:pos="4536"/>
        <w:tab w:val="clear" w:pos="9072"/>
        <w:tab w:val="left" w:pos="3600"/>
        <w:tab w:val="left" w:pos="5070"/>
      </w:tabs>
    </w:pPr>
    <w:r>
      <w:tab/>
    </w:r>
    <w: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EF2AE" w14:textId="1D66E154" w:rsidR="00264639" w:rsidRDefault="00264639" w:rsidP="00592BC2">
    <w:pPr>
      <w:pStyle w:val="AltBilgi"/>
      <w:tabs>
        <w:tab w:val="clear" w:pos="4536"/>
        <w:tab w:val="left" w:pos="3600"/>
        <w:tab w:val="left" w:pos="5070"/>
        <w:tab w:val="left" w:pos="8550"/>
      </w:tabs>
    </w:pPr>
    <w:r>
      <w:tab/>
    </w:r>
    <w:r>
      <w:tab/>
    </w:r>
    <w:r>
      <w:tab/>
    </w: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D7FB1" w14:textId="534F26DA" w:rsidR="00264639" w:rsidRPr="002E22BF" w:rsidRDefault="00264639" w:rsidP="002E22BF">
    <w:pPr>
      <w:pStyle w:val="AltBilgi"/>
      <w:tabs>
        <w:tab w:val="clear" w:pos="4536"/>
        <w:tab w:val="clear" w:pos="9072"/>
        <w:tab w:val="left" w:pos="6090"/>
      </w:tabs>
      <w:ind w:left="-709" w:right="-284"/>
      <w:rPr>
        <w:rFonts w:ascii="Times New Roman" w:hAnsi="Times New Roman" w:cs="Times New Roman"/>
        <w:b/>
        <w:i/>
        <w:color w:val="002060"/>
        <w:sz w:val="20"/>
        <w:szCs w:val="20"/>
      </w:rPr>
    </w:pPr>
    <w:r w:rsidRPr="002E22BF">
      <w:rPr>
        <w:rFonts w:asciiTheme="majorHAnsi" w:eastAsiaTheme="majorEastAsia" w:hAnsiTheme="majorHAnsi" w:cstheme="majorBidi"/>
        <w:b/>
        <w:noProof/>
        <w:color w:val="002060"/>
        <w:sz w:val="20"/>
        <w:szCs w:val="20"/>
        <w:lang w:eastAsia="tr-TR"/>
      </w:rPr>
      <mc:AlternateContent>
        <mc:Choice Requires="wps">
          <w:drawing>
            <wp:anchor distT="0" distB="0" distL="114300" distR="114300" simplePos="0" relativeHeight="251675648" behindDoc="0" locked="0" layoutInCell="1" allowOverlap="1" wp14:anchorId="5E21B4BD" wp14:editId="7E98EC9C">
              <wp:simplePos x="0" y="0"/>
              <wp:positionH relativeFrom="margin">
                <wp:align>center</wp:align>
              </wp:positionH>
              <wp:positionV relativeFrom="bottomMargin">
                <wp:posOffset>192405</wp:posOffset>
              </wp:positionV>
              <wp:extent cx="1282700" cy="343535"/>
              <wp:effectExtent l="38100" t="19050" r="50800" b="18415"/>
              <wp:wrapNone/>
              <wp:docPr id="35" name="Aşağı Bükülmüş Şerit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noFill/>
                      <a:ln w="9525">
                        <a:solidFill>
                          <a:srgbClr val="002060"/>
                        </a:solidFill>
                        <a:round/>
                        <a:headEnd/>
                        <a:tailEnd/>
                      </a:ln>
                      <a:extLst>
                        <a:ext uri="{909E8E84-426E-40DD-AFC4-6F175D3DCCD1}">
                          <a14:hiddenFill xmlns:a14="http://schemas.microsoft.com/office/drawing/2010/main">
                            <a:solidFill>
                              <a:srgbClr val="17365D"/>
                            </a:solidFill>
                          </a14:hiddenFill>
                        </a:ext>
                      </a:extLst>
                    </wps:spPr>
                    <wps:txbx>
                      <w:txbxContent>
                        <w:p w14:paraId="4E1F9BE3" w14:textId="260D7990" w:rsidR="00264639" w:rsidRPr="00B4570D" w:rsidRDefault="00264639">
                          <w:pPr>
                            <w:jc w:val="center"/>
                            <w:rPr>
                              <w:b/>
                              <w:color w:val="002060"/>
                            </w:rPr>
                          </w:pPr>
                          <w:r w:rsidRPr="00B4570D">
                            <w:rPr>
                              <w:b/>
                              <w:color w:val="002060"/>
                            </w:rPr>
                            <w:fldChar w:fldCharType="begin"/>
                          </w:r>
                          <w:r w:rsidRPr="00B4570D">
                            <w:rPr>
                              <w:b/>
                              <w:color w:val="002060"/>
                            </w:rPr>
                            <w:instrText>PAGE    \* MERGEFORMAT</w:instrText>
                          </w:r>
                          <w:r w:rsidRPr="00B4570D">
                            <w:rPr>
                              <w:b/>
                              <w:color w:val="002060"/>
                            </w:rPr>
                            <w:fldChar w:fldCharType="separate"/>
                          </w:r>
                          <w:r w:rsidR="00A528BC">
                            <w:rPr>
                              <w:b/>
                              <w:noProof/>
                              <w:color w:val="002060"/>
                            </w:rPr>
                            <w:t>20</w:t>
                          </w:r>
                          <w:r w:rsidRPr="00B4570D">
                            <w:rPr>
                              <w:b/>
                              <w:color w:val="00206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21B4BD"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şağı Bükülmüş Şerit 35" o:spid="_x0000_s1029" type="#_x0000_t107" style="position:absolute;left:0;text-align:left;margin-left:0;margin-top:15.15pt;width:101pt;height:27.0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" filled="f" fillcolor="#17365d" strokecolor="#002060">
              <v:textbox>
                <w:txbxContent>
                  <w:p w14:paraId="4E1F9BE3" w14:textId="260D7990" w:rsidR="00264639" w:rsidRPr="00B4570D" w:rsidRDefault="00264639">
                    <w:pPr>
                      <w:jc w:val="center"/>
                      <w:rPr>
                        <w:b/>
                        <w:color w:val="002060"/>
                      </w:rPr>
                    </w:pPr>
                    <w:r w:rsidRPr="00B4570D">
                      <w:rPr>
                        <w:b/>
                        <w:color w:val="002060"/>
                      </w:rPr>
                      <w:fldChar w:fldCharType="begin"/>
                    </w:r>
                    <w:r w:rsidRPr="00B4570D">
                      <w:rPr>
                        <w:b/>
                        <w:color w:val="002060"/>
                      </w:rPr>
                      <w:instrText>PAGE    \* MERGEFORMAT</w:instrText>
                    </w:r>
                    <w:r w:rsidRPr="00B4570D">
                      <w:rPr>
                        <w:b/>
                        <w:color w:val="002060"/>
                      </w:rPr>
                      <w:fldChar w:fldCharType="separate"/>
                    </w:r>
                    <w:r w:rsidR="00A528BC">
                      <w:rPr>
                        <w:b/>
                        <w:noProof/>
                        <w:color w:val="002060"/>
                      </w:rPr>
                      <w:t>20</w:t>
                    </w:r>
                    <w:r w:rsidRPr="00B4570D">
                      <w:rPr>
                        <w:b/>
                        <w:color w:val="002060"/>
                      </w:rPr>
                      <w:fldChar w:fldCharType="end"/>
                    </w:r>
                  </w:p>
                </w:txbxContent>
              </v:textbox>
              <w10:wrap anchorx="margin" anchory="margin"/>
            </v:shape>
          </w:pict>
        </mc:Fallback>
      </mc:AlternateContent>
    </w:r>
    <w:r w:rsidRPr="002E22BF">
      <w:rPr>
        <w:rFonts w:ascii="Times New Roman" w:hAnsi="Times New Roman" w:cs="Times New Roman"/>
        <w:b/>
        <w:i/>
        <w:color w:val="002060"/>
        <w:sz w:val="20"/>
        <w:szCs w:val="20"/>
      </w:rPr>
      <w:t>202</w:t>
    </w:r>
    <w:r>
      <w:rPr>
        <w:rFonts w:ascii="Times New Roman" w:hAnsi="Times New Roman" w:cs="Times New Roman"/>
        <w:b/>
        <w:i/>
        <w:color w:val="002060"/>
        <w:sz w:val="20"/>
        <w:szCs w:val="20"/>
      </w:rPr>
      <w:t>2</w:t>
    </w:r>
    <w:r w:rsidRPr="002E22BF">
      <w:rPr>
        <w:rFonts w:ascii="Times New Roman" w:hAnsi="Times New Roman" w:cs="Times New Roman"/>
        <w:b/>
        <w:i/>
        <w:color w:val="002060"/>
        <w:sz w:val="20"/>
        <w:szCs w:val="20"/>
      </w:rPr>
      <w:t xml:space="preserve"> Yılı Birim İç Değerlendirme Raporu</w:t>
    </w:r>
    <w:r w:rsidRPr="002E22BF">
      <w:rPr>
        <w:rFonts w:ascii="Times New Roman" w:hAnsi="Times New Roman" w:cs="Times New Roman"/>
        <w:b/>
        <w:color w:val="002060"/>
        <w:sz w:val="20"/>
        <w:szCs w:val="20"/>
      </w:rPr>
      <w:t xml:space="preserve"> </w:t>
    </w:r>
    <w:r>
      <w:rPr>
        <w:rFonts w:ascii="Times New Roman" w:hAnsi="Times New Roman" w:cs="Times New Roman"/>
        <w:b/>
        <w:color w:val="002060"/>
        <w:sz w:val="20"/>
        <w:szCs w:val="20"/>
      </w:rPr>
      <w:t xml:space="preserve">                                                                                                 </w:t>
    </w:r>
    <w:r w:rsidRPr="002E22BF">
      <w:rPr>
        <w:rFonts w:ascii="Times New Roman" w:hAnsi="Times New Roman" w:cs="Times New Roman"/>
        <w:b/>
        <w:i/>
        <w:color w:val="002060"/>
        <w:sz w:val="20"/>
        <w:szCs w:val="20"/>
      </w:rPr>
      <w:t>pto.bartin.edu.tr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F9BFD" w14:textId="77777777" w:rsidR="001D1F20" w:rsidRDefault="001D1F20" w:rsidP="0056354A">
      <w:pPr>
        <w:spacing w:after="0" w:line="240" w:lineRule="auto"/>
      </w:pPr>
      <w:r>
        <w:separator/>
      </w:r>
    </w:p>
  </w:footnote>
  <w:footnote w:type="continuationSeparator" w:id="0">
    <w:p w14:paraId="5741C635" w14:textId="77777777" w:rsidR="001D1F20" w:rsidRDefault="001D1F20" w:rsidP="005635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0460F" w14:textId="25E27AF0" w:rsidR="00264639" w:rsidRDefault="001D1F20">
    <w:pPr>
      <w:pStyle w:val="stBilgi"/>
    </w:pPr>
    <w:r>
      <w:rPr>
        <w:noProof/>
        <w:lang w:eastAsia="tr-TR"/>
      </w:rPr>
      <w:pict w14:anchorId="35B22A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alt="" style="position:absolute;margin-left:0;margin-top:0;width:453.4pt;height:375.4pt;z-index:-251649024;mso-wrap-edited:f;mso-width-percent:0;mso-height-percent:0;mso-position-horizontal:center;mso-position-horizontal-relative:margin;mso-position-vertical:center;mso-position-vertical-relative:margin;mso-width-percent:0;mso-height-percent:0" o:allowincell="f">
          <v:imagedata r:id="rId1" o:title="Afiş" gain="19661f" blacklevel="22938f"/>
          <w10:wrap anchorx="margin" anchory="margin"/>
        </v:shape>
      </w:pict>
    </w:r>
    <w:r>
      <w:rPr>
        <w:noProof/>
        <w:lang w:eastAsia="tr-TR"/>
      </w:rPr>
      <w:pict w14:anchorId="12E97EF8">
        <v:shape id="_x0000_s2059" type="#_x0000_t75" alt="" style="position:absolute;margin-left:0;margin-top:0;width:645pt;height:534pt;z-index:-251657216;mso-wrap-edited:f;mso-width-percent:0;mso-height-percent:0;mso-position-horizontal:center;mso-position-horizontal-relative:margin;mso-position-vertical:center;mso-position-vertical-relative:margin;mso-width-percent:0;mso-height-percent:0" o:allowincell="f">
          <v:imagedata r:id="rId1" o:title="Afiş"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32161" w14:textId="31C3BB86" w:rsidR="00264639" w:rsidRDefault="001D1F20">
    <w:pPr>
      <w:pStyle w:val="stBilgi"/>
    </w:pPr>
    <w:r>
      <w:rPr>
        <w:noProof/>
        <w:lang w:eastAsia="tr-TR"/>
      </w:rPr>
      <w:pict w14:anchorId="11AD9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alt="" style="position:absolute;margin-left:0;margin-top:0;width:453.4pt;height:375.4pt;z-index:-251648000;mso-wrap-edited:f;mso-width-percent:0;mso-height-percent:0;mso-position-horizontal:center;mso-position-horizontal-relative:margin;mso-position-vertical:center;mso-position-vertical-relative:margin;mso-width-percent:0;mso-height-percent:0" o:allowincell="f">
          <v:imagedata r:id="rId1" o:title="Afiş" gain="19661f" blacklevel="22938f"/>
          <w10:wrap anchorx="margin" anchory="margin"/>
        </v:shape>
      </w:pict>
    </w:r>
    <w:r>
      <w:rPr>
        <w:noProof/>
        <w:lang w:eastAsia="tr-TR"/>
      </w:rPr>
      <w:pict w14:anchorId="17455CFF">
        <v:shape id="_x0000_s2057" type="#_x0000_t75" alt="" style="position:absolute;margin-left:0;margin-top:0;width:645pt;height:534pt;z-index:-251656192;mso-wrap-edited:f;mso-width-percent:0;mso-height-percent:0;mso-position-horizontal:center;mso-position-horizontal-relative:margin;mso-position-vertical:center;mso-position-vertical-relative:margin;mso-width-percent:0;mso-height-percent:0" o:allowincell="f">
          <v:imagedata r:id="rId1" o:title="Afiş"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06109" w14:textId="012CC796" w:rsidR="00264639" w:rsidRDefault="001D1F20">
    <w:pPr>
      <w:pStyle w:val="stBilgi"/>
    </w:pPr>
    <w:r>
      <w:rPr>
        <w:noProof/>
        <w:lang w:eastAsia="tr-TR"/>
      </w:rPr>
      <w:pict w14:anchorId="5AA77D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6" type="#_x0000_t75" alt="" style="position:absolute;margin-left:0;margin-top:0;width:453.4pt;height:375.4pt;z-index:-251650048;mso-wrap-edited:f;mso-width-percent:0;mso-height-percent:0;mso-position-horizontal:center;mso-position-horizontal-relative:margin;mso-position-vertical:center;mso-position-vertical-relative:margin;mso-width-percent:0;mso-height-percent:0" o:allowincell="f">
          <v:imagedata r:id="rId1" o:title="Afiş" gain="19661f" blacklevel="22938f"/>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2BA68" w14:textId="4DCC994D" w:rsidR="00264639" w:rsidRDefault="001D1F20">
    <w:pPr>
      <w:pStyle w:val="stBilgi"/>
    </w:pPr>
    <w:r>
      <w:rPr>
        <w:noProof/>
        <w:lang w:eastAsia="tr-TR"/>
      </w:rPr>
      <w:pict w14:anchorId="027B5D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alt="" style="position:absolute;margin-left:0;margin-top:0;width:453.4pt;height:375.4pt;z-index:-251645952;mso-wrap-edited:f;mso-width-percent:0;mso-height-percent:0;mso-position-horizontal:center;mso-position-horizontal-relative:margin;mso-position-vertical:center;mso-position-vertical-relative:margin;mso-width-percent:0;mso-height-percent:0" o:allowincell="f">
          <v:imagedata r:id="rId1" o:title="Afiş" gain="19661f" blacklevel="22938f"/>
          <w10:wrap anchorx="margin" anchory="margin"/>
        </v:shape>
      </w:pict>
    </w:r>
    <w:r>
      <w:rPr>
        <w:noProof/>
        <w:lang w:eastAsia="tr-TR"/>
      </w:rPr>
      <w:pict w14:anchorId="0C0237FA">
        <v:shape id="_x0000_s2054" type="#_x0000_t75" alt="" style="position:absolute;margin-left:0;margin-top:0;width:645pt;height:534pt;z-index:-251654144;mso-wrap-edited:f;mso-width-percent:0;mso-height-percent:0;mso-position-horizontal:center;mso-position-horizontal-relative:margin;mso-position-vertical:center;mso-position-vertical-relative:margin;mso-width-percent:0;mso-height-percent:0" o:allowincell="f">
          <v:imagedata r:id="rId1" o:title="Afiş" gain="19661f" blacklevel="22938f"/>
          <w10:wrap anchorx="margin" anchory="margin"/>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9D4CF" w14:textId="12AFD33D" w:rsidR="00264639" w:rsidRDefault="00264639">
    <w:pPr>
      <w:pStyle w:val="stBilgi"/>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88AE8" w14:textId="7244C7B1" w:rsidR="00264639" w:rsidRDefault="001D1F20" w:rsidP="00592BC2">
    <w:pPr>
      <w:pStyle w:val="stBilgi"/>
      <w:tabs>
        <w:tab w:val="clear" w:pos="4536"/>
        <w:tab w:val="clear" w:pos="9072"/>
        <w:tab w:val="left" w:pos="4005"/>
      </w:tabs>
    </w:pPr>
    <w:r>
      <w:rPr>
        <w:noProof/>
        <w:lang w:eastAsia="tr-TR"/>
      </w:rPr>
      <w:pict w14:anchorId="55C0A7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alt="" style="position:absolute;margin-left:0;margin-top:0;width:453.4pt;height:375.4pt;z-index:-251646976;mso-wrap-edited:f;mso-width-percent:0;mso-height-percent:0;mso-position-horizontal:center;mso-position-horizontal-relative:margin;mso-position-vertical:center;mso-position-vertical-relative:margin;mso-width-percent:0;mso-height-percent:0" o:allowincell="f">
          <v:imagedata r:id="rId1" o:title="Afiş" gain="19661f" blacklevel="22938f"/>
          <w10:wrap anchorx="margin" anchory="margin"/>
        </v:shape>
      </w:pict>
    </w:r>
    <w:r w:rsidR="00264639">
      <w:tab/>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6DE44" w14:textId="58BC3386" w:rsidR="00264639" w:rsidRDefault="001D1F20">
    <w:pPr>
      <w:pStyle w:val="stBilgi"/>
    </w:pPr>
    <w:r>
      <w:rPr>
        <w:noProof/>
        <w:lang w:eastAsia="tr-TR"/>
      </w:rPr>
      <w:pict w14:anchorId="5B6C1C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alt="" style="position:absolute;margin-left:0;margin-top:0;width:453.4pt;height:375.4pt;z-index:-251642880;mso-wrap-edited:f;mso-width-percent:0;mso-height-percent:0;mso-position-horizontal:center;mso-position-horizontal-relative:margin;mso-position-vertical:center;mso-position-vertical-relative:margin;mso-width-percent:0;mso-height-percent:0" o:allowincell="f">
          <v:imagedata r:id="rId1" o:title="Afiş" gain="19661f" blacklevel="22938f"/>
          <w10:wrap anchorx="margin" anchory="margin"/>
        </v:shape>
      </w:pict>
    </w:r>
    <w:r>
      <w:rPr>
        <w:noProof/>
        <w:lang w:eastAsia="tr-TR"/>
      </w:rPr>
      <w:pict w14:anchorId="220F21B4">
        <v:shape id="_x0000_s2051" type="#_x0000_t75" alt="" style="position:absolute;margin-left:0;margin-top:0;width:645pt;height:534pt;z-index:-251651072;mso-wrap-edited:f;mso-width-percent:0;mso-height-percent:0;mso-position-horizontal:center;mso-position-horizontal-relative:margin;mso-position-vertical:center;mso-position-vertical-relative:margin;mso-width-percent:0;mso-height-percent:0" o:allowincell="f">
          <v:imagedata r:id="rId1" o:title="Afiş" gain="19661f" blacklevel="22938f"/>
          <w10:wrap anchorx="margin" anchory="margin"/>
        </v:shape>
      </w:pic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D3AD9" w14:textId="7C4873CB" w:rsidR="00264639" w:rsidRPr="00482E3B" w:rsidRDefault="00264639" w:rsidP="00482E3B">
    <w:pPr>
      <w:pStyle w:val="stBilgi"/>
      <w:rPr>
        <w:rFonts w:ascii="Times New Roman" w:hAnsi="Times New Roman" w:cs="Times New Roman"/>
        <w:color w:val="002060"/>
      </w:rPr>
    </w:pPr>
    <w:r>
      <w:rPr>
        <w:rFonts w:ascii="Times New Roman" w:hAnsi="Times New Roman" w:cs="Times New Roman"/>
        <w:color w:val="002060"/>
      </w:rPr>
      <w:ptab w:relativeTo="indent" w:alignment="right" w:leader="none"/>
    </w:r>
    <w:r>
      <w:rPr>
        <w:rFonts w:ascii="Times New Roman" w:hAnsi="Times New Roman" w:cs="Times New Roman"/>
        <w:color w:val="002060"/>
      </w:rPr>
      <w:t xml:space="preserve">                                                                                                 </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E9F8C" w14:textId="36DCFCEB" w:rsidR="00264639" w:rsidRDefault="001D1F20">
    <w:pPr>
      <w:pStyle w:val="stBilgi"/>
    </w:pPr>
    <w:r>
      <w:rPr>
        <w:noProof/>
        <w:lang w:eastAsia="tr-TR"/>
      </w:rPr>
      <w:pict w14:anchorId="1AA179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margin-left:0;margin-top:0;width:453.4pt;height:375.4pt;z-index:-251643904;mso-wrap-edited:f;mso-width-percent:0;mso-height-percent:0;mso-position-horizontal:center;mso-position-horizontal-relative:margin;mso-position-vertical:center;mso-position-vertical-relative:margin;mso-width-percent:0;mso-height-percent:0" o:allowincell="f">
          <v:imagedata r:id="rId1" o:title="Afiş" gain="19661f" blacklevel="22938f"/>
          <w10:wrap anchorx="margin" anchory="margin"/>
        </v:shape>
      </w:pict>
    </w:r>
    <w:r>
      <w:rPr>
        <w:noProof/>
        <w:lang w:eastAsia="tr-TR"/>
      </w:rPr>
      <w:pict w14:anchorId="5C0CC17F">
        <v:shape id="_x0000_s2049" type="#_x0000_t75" alt="" style="position:absolute;margin-left:0;margin-top:0;width:645pt;height:534pt;z-index:-251652096;mso-wrap-edited:f;mso-width-percent:0;mso-height-percent:0;mso-position-horizontal:center;mso-position-horizontal-relative:margin;mso-position-vertical:center;mso-position-vertical-relative:margin;mso-width-percent:0;mso-height-percent:0" o:allowincell="f">
          <v:imagedata r:id="rId1" o:title="Afiş"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0055F"/>
    <w:multiLevelType w:val="hybridMultilevel"/>
    <w:tmpl w:val="6BE48A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E571B36"/>
    <w:multiLevelType w:val="hybridMultilevel"/>
    <w:tmpl w:val="AE8CD20E"/>
    <w:lvl w:ilvl="0" w:tplc="17940F8C">
      <w:start w:val="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9B82ED3"/>
    <w:multiLevelType w:val="hybridMultilevel"/>
    <w:tmpl w:val="20E0AF28"/>
    <w:lvl w:ilvl="0" w:tplc="8FBA61DE">
      <w:start w:val="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E656975"/>
    <w:multiLevelType w:val="hybridMultilevel"/>
    <w:tmpl w:val="E1C01410"/>
    <w:lvl w:ilvl="0" w:tplc="FBDE28C6">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9F34593"/>
    <w:multiLevelType w:val="hybridMultilevel"/>
    <w:tmpl w:val="ABAA304C"/>
    <w:lvl w:ilvl="0" w:tplc="FBDE28C6">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F11552C"/>
    <w:multiLevelType w:val="hybridMultilevel"/>
    <w:tmpl w:val="FC0283B0"/>
    <w:lvl w:ilvl="0" w:tplc="695A199C">
      <w:start w:val="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3BB4478"/>
    <w:multiLevelType w:val="hybridMultilevel"/>
    <w:tmpl w:val="CD44208C"/>
    <w:lvl w:ilvl="0" w:tplc="FBDE28C6">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55E146E"/>
    <w:multiLevelType w:val="hybridMultilevel"/>
    <w:tmpl w:val="EDC4373E"/>
    <w:lvl w:ilvl="0" w:tplc="FBDE28C6">
      <w:start w:val="1"/>
      <w:numFmt w:val="bullet"/>
      <w:lvlText w:val=""/>
      <w:lvlJc w:val="left"/>
      <w:pPr>
        <w:ind w:left="720" w:hanging="360"/>
      </w:pPr>
      <w:rPr>
        <w:rFonts w:ascii="Symbol" w:hAnsi="Symbol" w:hint="default"/>
        <w:color w:val="auto"/>
      </w:rPr>
    </w:lvl>
    <w:lvl w:ilvl="1" w:tplc="041F0003">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BDD5C29"/>
    <w:multiLevelType w:val="hybridMultilevel"/>
    <w:tmpl w:val="95464000"/>
    <w:lvl w:ilvl="0" w:tplc="FBDE28C6">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D90029A"/>
    <w:multiLevelType w:val="hybridMultilevel"/>
    <w:tmpl w:val="556464A8"/>
    <w:lvl w:ilvl="0" w:tplc="0E9AA67C">
      <w:start w:val="3"/>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F653A1B"/>
    <w:multiLevelType w:val="hybridMultilevel"/>
    <w:tmpl w:val="9350E606"/>
    <w:lvl w:ilvl="0" w:tplc="FBDE28C6">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5"/>
  </w:num>
  <w:num w:numId="4">
    <w:abstractNumId w:val="1"/>
  </w:num>
  <w:num w:numId="5">
    <w:abstractNumId w:val="3"/>
  </w:num>
  <w:num w:numId="6">
    <w:abstractNumId w:val="8"/>
  </w:num>
  <w:num w:numId="7">
    <w:abstractNumId w:val="4"/>
  </w:num>
  <w:num w:numId="8">
    <w:abstractNumId w:val="7"/>
  </w:num>
  <w:num w:numId="9">
    <w:abstractNumId w:val="10"/>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jA2NTIyNDQyNjc3NrRQ0lEKTi0uzszPAykwrAUAAjjvpywAAAA="/>
  </w:docVars>
  <w:rsids>
    <w:rsidRoot w:val="00BD3126"/>
    <w:rsid w:val="0000111A"/>
    <w:rsid w:val="000017DC"/>
    <w:rsid w:val="00001B63"/>
    <w:rsid w:val="0000295E"/>
    <w:rsid w:val="000038F9"/>
    <w:rsid w:val="00003DE0"/>
    <w:rsid w:val="00004C12"/>
    <w:rsid w:val="000064AA"/>
    <w:rsid w:val="00013211"/>
    <w:rsid w:val="00014EFF"/>
    <w:rsid w:val="00016D26"/>
    <w:rsid w:val="00020D7B"/>
    <w:rsid w:val="0002372F"/>
    <w:rsid w:val="0002529C"/>
    <w:rsid w:val="000253FA"/>
    <w:rsid w:val="0002735F"/>
    <w:rsid w:val="0003025F"/>
    <w:rsid w:val="000304F1"/>
    <w:rsid w:val="00030653"/>
    <w:rsid w:val="0003317C"/>
    <w:rsid w:val="0003362C"/>
    <w:rsid w:val="00034B3B"/>
    <w:rsid w:val="00035F33"/>
    <w:rsid w:val="00042F62"/>
    <w:rsid w:val="00043050"/>
    <w:rsid w:val="00044173"/>
    <w:rsid w:val="00044492"/>
    <w:rsid w:val="000447EF"/>
    <w:rsid w:val="0004702C"/>
    <w:rsid w:val="0005017E"/>
    <w:rsid w:val="00051015"/>
    <w:rsid w:val="00051D01"/>
    <w:rsid w:val="00055FFD"/>
    <w:rsid w:val="00057032"/>
    <w:rsid w:val="00061D7A"/>
    <w:rsid w:val="00065494"/>
    <w:rsid w:val="00065F46"/>
    <w:rsid w:val="00067ADC"/>
    <w:rsid w:val="00071105"/>
    <w:rsid w:val="00071925"/>
    <w:rsid w:val="0007230E"/>
    <w:rsid w:val="0007318C"/>
    <w:rsid w:val="00075304"/>
    <w:rsid w:val="00075EFE"/>
    <w:rsid w:val="000764B5"/>
    <w:rsid w:val="000806F2"/>
    <w:rsid w:val="00080BB4"/>
    <w:rsid w:val="00081BC0"/>
    <w:rsid w:val="0008795F"/>
    <w:rsid w:val="00090F8D"/>
    <w:rsid w:val="00094AEF"/>
    <w:rsid w:val="00096D2E"/>
    <w:rsid w:val="000A02D6"/>
    <w:rsid w:val="000A065C"/>
    <w:rsid w:val="000A0DE6"/>
    <w:rsid w:val="000A1C87"/>
    <w:rsid w:val="000A3BC1"/>
    <w:rsid w:val="000A3C8E"/>
    <w:rsid w:val="000A5272"/>
    <w:rsid w:val="000B0C75"/>
    <w:rsid w:val="000B1A30"/>
    <w:rsid w:val="000B20B8"/>
    <w:rsid w:val="000B29A2"/>
    <w:rsid w:val="000B3BC4"/>
    <w:rsid w:val="000B4487"/>
    <w:rsid w:val="000C1C0F"/>
    <w:rsid w:val="000C54FE"/>
    <w:rsid w:val="000C6117"/>
    <w:rsid w:val="000C6806"/>
    <w:rsid w:val="000D10C6"/>
    <w:rsid w:val="000D28C6"/>
    <w:rsid w:val="000D3B25"/>
    <w:rsid w:val="000D41CC"/>
    <w:rsid w:val="000D454C"/>
    <w:rsid w:val="000D45D5"/>
    <w:rsid w:val="000D4E06"/>
    <w:rsid w:val="000D5BBF"/>
    <w:rsid w:val="000D7CEF"/>
    <w:rsid w:val="000E1037"/>
    <w:rsid w:val="000E1F6E"/>
    <w:rsid w:val="000E2149"/>
    <w:rsid w:val="000E5E24"/>
    <w:rsid w:val="000E60C8"/>
    <w:rsid w:val="000E66E3"/>
    <w:rsid w:val="000F0341"/>
    <w:rsid w:val="000F4847"/>
    <w:rsid w:val="000F4C12"/>
    <w:rsid w:val="000F5740"/>
    <w:rsid w:val="000F5AFC"/>
    <w:rsid w:val="000F7383"/>
    <w:rsid w:val="001013C3"/>
    <w:rsid w:val="00105FD3"/>
    <w:rsid w:val="00106581"/>
    <w:rsid w:val="00106F82"/>
    <w:rsid w:val="001101AD"/>
    <w:rsid w:val="001101E9"/>
    <w:rsid w:val="00110698"/>
    <w:rsid w:val="00110991"/>
    <w:rsid w:val="00111DB1"/>
    <w:rsid w:val="00114EA0"/>
    <w:rsid w:val="0011533C"/>
    <w:rsid w:val="00115ABB"/>
    <w:rsid w:val="00115FCF"/>
    <w:rsid w:val="00121A18"/>
    <w:rsid w:val="00124443"/>
    <w:rsid w:val="001260E4"/>
    <w:rsid w:val="001263D2"/>
    <w:rsid w:val="00131901"/>
    <w:rsid w:val="0013495B"/>
    <w:rsid w:val="001362DE"/>
    <w:rsid w:val="00137D65"/>
    <w:rsid w:val="00140B14"/>
    <w:rsid w:val="00141E32"/>
    <w:rsid w:val="0014206F"/>
    <w:rsid w:val="0014390F"/>
    <w:rsid w:val="0015156E"/>
    <w:rsid w:val="00152989"/>
    <w:rsid w:val="00153134"/>
    <w:rsid w:val="00154A1C"/>
    <w:rsid w:val="001572C4"/>
    <w:rsid w:val="0015740C"/>
    <w:rsid w:val="00160007"/>
    <w:rsid w:val="001603FD"/>
    <w:rsid w:val="0016342C"/>
    <w:rsid w:val="00163902"/>
    <w:rsid w:val="00164EE2"/>
    <w:rsid w:val="00165672"/>
    <w:rsid w:val="001661E1"/>
    <w:rsid w:val="00167B73"/>
    <w:rsid w:val="00167EDD"/>
    <w:rsid w:val="00171856"/>
    <w:rsid w:val="001739E5"/>
    <w:rsid w:val="00173AC4"/>
    <w:rsid w:val="001755F1"/>
    <w:rsid w:val="001765F1"/>
    <w:rsid w:val="00177757"/>
    <w:rsid w:val="00177A4E"/>
    <w:rsid w:val="00177FE3"/>
    <w:rsid w:val="00180FCE"/>
    <w:rsid w:val="00182E2D"/>
    <w:rsid w:val="00183813"/>
    <w:rsid w:val="001852EE"/>
    <w:rsid w:val="00186D4E"/>
    <w:rsid w:val="00193615"/>
    <w:rsid w:val="001959EC"/>
    <w:rsid w:val="00196335"/>
    <w:rsid w:val="00196711"/>
    <w:rsid w:val="00196E8E"/>
    <w:rsid w:val="0019700A"/>
    <w:rsid w:val="00197922"/>
    <w:rsid w:val="001A02B4"/>
    <w:rsid w:val="001A0683"/>
    <w:rsid w:val="001A110D"/>
    <w:rsid w:val="001A192A"/>
    <w:rsid w:val="001A3207"/>
    <w:rsid w:val="001A453B"/>
    <w:rsid w:val="001A7860"/>
    <w:rsid w:val="001B0A68"/>
    <w:rsid w:val="001B27BE"/>
    <w:rsid w:val="001B3AC8"/>
    <w:rsid w:val="001B4AB3"/>
    <w:rsid w:val="001B673C"/>
    <w:rsid w:val="001C02E7"/>
    <w:rsid w:val="001C1512"/>
    <w:rsid w:val="001C234C"/>
    <w:rsid w:val="001C45B6"/>
    <w:rsid w:val="001C6F97"/>
    <w:rsid w:val="001D1F20"/>
    <w:rsid w:val="001D211F"/>
    <w:rsid w:val="001D5031"/>
    <w:rsid w:val="001D693B"/>
    <w:rsid w:val="001D7D81"/>
    <w:rsid w:val="001D7E4B"/>
    <w:rsid w:val="001E0FA8"/>
    <w:rsid w:val="001E1D76"/>
    <w:rsid w:val="001E20D1"/>
    <w:rsid w:val="001E2C45"/>
    <w:rsid w:val="001E2C52"/>
    <w:rsid w:val="001E2C61"/>
    <w:rsid w:val="001E3546"/>
    <w:rsid w:val="001E52EF"/>
    <w:rsid w:val="001E7C12"/>
    <w:rsid w:val="001F300C"/>
    <w:rsid w:val="001F5DF1"/>
    <w:rsid w:val="00203D7E"/>
    <w:rsid w:val="00207013"/>
    <w:rsid w:val="00210F65"/>
    <w:rsid w:val="002143FC"/>
    <w:rsid w:val="002145CA"/>
    <w:rsid w:val="00217357"/>
    <w:rsid w:val="00217C48"/>
    <w:rsid w:val="00222792"/>
    <w:rsid w:val="00222A13"/>
    <w:rsid w:val="0022308C"/>
    <w:rsid w:val="002238E8"/>
    <w:rsid w:val="00226825"/>
    <w:rsid w:val="00226DDA"/>
    <w:rsid w:val="00233AAC"/>
    <w:rsid w:val="00234411"/>
    <w:rsid w:val="002347F3"/>
    <w:rsid w:val="00235D87"/>
    <w:rsid w:val="00236098"/>
    <w:rsid w:val="00236CE3"/>
    <w:rsid w:val="00240E9C"/>
    <w:rsid w:val="002424C4"/>
    <w:rsid w:val="00243063"/>
    <w:rsid w:val="002458CD"/>
    <w:rsid w:val="002475BA"/>
    <w:rsid w:val="00247741"/>
    <w:rsid w:val="0025222A"/>
    <w:rsid w:val="00255D74"/>
    <w:rsid w:val="002576C5"/>
    <w:rsid w:val="00262ADF"/>
    <w:rsid w:val="002641B4"/>
    <w:rsid w:val="00264639"/>
    <w:rsid w:val="00266EBE"/>
    <w:rsid w:val="002677E7"/>
    <w:rsid w:val="002715CB"/>
    <w:rsid w:val="002717B6"/>
    <w:rsid w:val="00275495"/>
    <w:rsid w:val="00275A5F"/>
    <w:rsid w:val="00277A7F"/>
    <w:rsid w:val="00281606"/>
    <w:rsid w:val="00282878"/>
    <w:rsid w:val="00283150"/>
    <w:rsid w:val="00283375"/>
    <w:rsid w:val="00285434"/>
    <w:rsid w:val="00286843"/>
    <w:rsid w:val="00286AF4"/>
    <w:rsid w:val="002918B5"/>
    <w:rsid w:val="002920FA"/>
    <w:rsid w:val="00293878"/>
    <w:rsid w:val="00294964"/>
    <w:rsid w:val="0029713C"/>
    <w:rsid w:val="00297592"/>
    <w:rsid w:val="002A1543"/>
    <w:rsid w:val="002A1903"/>
    <w:rsid w:val="002A2B11"/>
    <w:rsid w:val="002A321C"/>
    <w:rsid w:val="002A33BE"/>
    <w:rsid w:val="002A4C15"/>
    <w:rsid w:val="002A4CA1"/>
    <w:rsid w:val="002B1000"/>
    <w:rsid w:val="002B14E3"/>
    <w:rsid w:val="002B2C0F"/>
    <w:rsid w:val="002B405D"/>
    <w:rsid w:val="002B53D6"/>
    <w:rsid w:val="002B5BDE"/>
    <w:rsid w:val="002B5E62"/>
    <w:rsid w:val="002B6D62"/>
    <w:rsid w:val="002C0375"/>
    <w:rsid w:val="002C0967"/>
    <w:rsid w:val="002C0F94"/>
    <w:rsid w:val="002C1906"/>
    <w:rsid w:val="002C2EFC"/>
    <w:rsid w:val="002D0C5D"/>
    <w:rsid w:val="002D0E60"/>
    <w:rsid w:val="002D1210"/>
    <w:rsid w:val="002D2DE4"/>
    <w:rsid w:val="002D3B47"/>
    <w:rsid w:val="002D5C05"/>
    <w:rsid w:val="002D7E4E"/>
    <w:rsid w:val="002E07D6"/>
    <w:rsid w:val="002E0E03"/>
    <w:rsid w:val="002E22BF"/>
    <w:rsid w:val="002E3E9C"/>
    <w:rsid w:val="002E417B"/>
    <w:rsid w:val="002E516D"/>
    <w:rsid w:val="002E6CF0"/>
    <w:rsid w:val="002E78D6"/>
    <w:rsid w:val="002F14EA"/>
    <w:rsid w:val="002F2381"/>
    <w:rsid w:val="002F592F"/>
    <w:rsid w:val="002F5AC7"/>
    <w:rsid w:val="002F77AF"/>
    <w:rsid w:val="003000B1"/>
    <w:rsid w:val="003013CF"/>
    <w:rsid w:val="00302532"/>
    <w:rsid w:val="0030289E"/>
    <w:rsid w:val="00302B40"/>
    <w:rsid w:val="00302BF2"/>
    <w:rsid w:val="00305881"/>
    <w:rsid w:val="003061AF"/>
    <w:rsid w:val="00306B64"/>
    <w:rsid w:val="00310256"/>
    <w:rsid w:val="003116DE"/>
    <w:rsid w:val="00311EBA"/>
    <w:rsid w:val="003133A4"/>
    <w:rsid w:val="00315415"/>
    <w:rsid w:val="00316880"/>
    <w:rsid w:val="003211BE"/>
    <w:rsid w:val="00321AE7"/>
    <w:rsid w:val="0032376B"/>
    <w:rsid w:val="003250FF"/>
    <w:rsid w:val="00326B82"/>
    <w:rsid w:val="00327F42"/>
    <w:rsid w:val="00331782"/>
    <w:rsid w:val="003343B9"/>
    <w:rsid w:val="003344A5"/>
    <w:rsid w:val="00334653"/>
    <w:rsid w:val="00336DBE"/>
    <w:rsid w:val="003429DB"/>
    <w:rsid w:val="00343366"/>
    <w:rsid w:val="00344812"/>
    <w:rsid w:val="00346D55"/>
    <w:rsid w:val="0035042D"/>
    <w:rsid w:val="00350FCD"/>
    <w:rsid w:val="00354369"/>
    <w:rsid w:val="00355305"/>
    <w:rsid w:val="0036083F"/>
    <w:rsid w:val="003614A9"/>
    <w:rsid w:val="0036162F"/>
    <w:rsid w:val="003636AC"/>
    <w:rsid w:val="003640A6"/>
    <w:rsid w:val="003647B1"/>
    <w:rsid w:val="00364A49"/>
    <w:rsid w:val="00370867"/>
    <w:rsid w:val="00371C8A"/>
    <w:rsid w:val="00371CC5"/>
    <w:rsid w:val="003729EB"/>
    <w:rsid w:val="00372F9E"/>
    <w:rsid w:val="0037411C"/>
    <w:rsid w:val="003749CA"/>
    <w:rsid w:val="003755B4"/>
    <w:rsid w:val="003756D8"/>
    <w:rsid w:val="00376B7C"/>
    <w:rsid w:val="00377FAF"/>
    <w:rsid w:val="0038135E"/>
    <w:rsid w:val="00382BED"/>
    <w:rsid w:val="003837F7"/>
    <w:rsid w:val="00386EB9"/>
    <w:rsid w:val="00391786"/>
    <w:rsid w:val="00392122"/>
    <w:rsid w:val="0039280E"/>
    <w:rsid w:val="00394232"/>
    <w:rsid w:val="00396F3E"/>
    <w:rsid w:val="003A2E75"/>
    <w:rsid w:val="003A46B4"/>
    <w:rsid w:val="003A46EF"/>
    <w:rsid w:val="003A5F48"/>
    <w:rsid w:val="003B108D"/>
    <w:rsid w:val="003B6DE3"/>
    <w:rsid w:val="003B7F34"/>
    <w:rsid w:val="003C053A"/>
    <w:rsid w:val="003C160B"/>
    <w:rsid w:val="003C4065"/>
    <w:rsid w:val="003C5008"/>
    <w:rsid w:val="003C63C8"/>
    <w:rsid w:val="003C659A"/>
    <w:rsid w:val="003C6D75"/>
    <w:rsid w:val="003C734D"/>
    <w:rsid w:val="003D12BD"/>
    <w:rsid w:val="003D1303"/>
    <w:rsid w:val="003D160B"/>
    <w:rsid w:val="003D2EE8"/>
    <w:rsid w:val="003D35F2"/>
    <w:rsid w:val="003D48C7"/>
    <w:rsid w:val="003D7187"/>
    <w:rsid w:val="003D7D56"/>
    <w:rsid w:val="003E15B2"/>
    <w:rsid w:val="003E15DE"/>
    <w:rsid w:val="003E4143"/>
    <w:rsid w:val="003E574B"/>
    <w:rsid w:val="003E6AFF"/>
    <w:rsid w:val="003E6B54"/>
    <w:rsid w:val="003E788C"/>
    <w:rsid w:val="003F04AC"/>
    <w:rsid w:val="003F19E5"/>
    <w:rsid w:val="003F268E"/>
    <w:rsid w:val="003F38E0"/>
    <w:rsid w:val="003F510F"/>
    <w:rsid w:val="003F5C2A"/>
    <w:rsid w:val="003F6FE9"/>
    <w:rsid w:val="003F7A3B"/>
    <w:rsid w:val="0040215B"/>
    <w:rsid w:val="004039A8"/>
    <w:rsid w:val="004041B6"/>
    <w:rsid w:val="004048D3"/>
    <w:rsid w:val="0040545B"/>
    <w:rsid w:val="00405620"/>
    <w:rsid w:val="0040733A"/>
    <w:rsid w:val="00412B6E"/>
    <w:rsid w:val="00413691"/>
    <w:rsid w:val="0041411B"/>
    <w:rsid w:val="00415F78"/>
    <w:rsid w:val="00417F61"/>
    <w:rsid w:val="00420551"/>
    <w:rsid w:val="00421541"/>
    <w:rsid w:val="00421FE6"/>
    <w:rsid w:val="004228EE"/>
    <w:rsid w:val="00423B32"/>
    <w:rsid w:val="0042448E"/>
    <w:rsid w:val="004254CE"/>
    <w:rsid w:val="00426026"/>
    <w:rsid w:val="00426080"/>
    <w:rsid w:val="0042776F"/>
    <w:rsid w:val="00430735"/>
    <w:rsid w:val="00431E35"/>
    <w:rsid w:val="00433AEB"/>
    <w:rsid w:val="00436CA6"/>
    <w:rsid w:val="004409E8"/>
    <w:rsid w:val="004425EA"/>
    <w:rsid w:val="00443120"/>
    <w:rsid w:val="004443F6"/>
    <w:rsid w:val="004449B3"/>
    <w:rsid w:val="00446ACD"/>
    <w:rsid w:val="004523B5"/>
    <w:rsid w:val="00453AB2"/>
    <w:rsid w:val="00455E72"/>
    <w:rsid w:val="004606A5"/>
    <w:rsid w:val="00460B21"/>
    <w:rsid w:val="004616BA"/>
    <w:rsid w:val="00463C3F"/>
    <w:rsid w:val="0046607C"/>
    <w:rsid w:val="00466A35"/>
    <w:rsid w:val="00467011"/>
    <w:rsid w:val="004732F8"/>
    <w:rsid w:val="00473591"/>
    <w:rsid w:val="00474DB1"/>
    <w:rsid w:val="00475576"/>
    <w:rsid w:val="00475B86"/>
    <w:rsid w:val="00476F95"/>
    <w:rsid w:val="00482E3B"/>
    <w:rsid w:val="0048524D"/>
    <w:rsid w:val="004865B2"/>
    <w:rsid w:val="00490025"/>
    <w:rsid w:val="004923B5"/>
    <w:rsid w:val="00492837"/>
    <w:rsid w:val="00493534"/>
    <w:rsid w:val="00494502"/>
    <w:rsid w:val="00496067"/>
    <w:rsid w:val="004979AE"/>
    <w:rsid w:val="004A14CF"/>
    <w:rsid w:val="004A3BED"/>
    <w:rsid w:val="004A3C46"/>
    <w:rsid w:val="004A55A9"/>
    <w:rsid w:val="004A571E"/>
    <w:rsid w:val="004A64B5"/>
    <w:rsid w:val="004A6DB5"/>
    <w:rsid w:val="004A6F4A"/>
    <w:rsid w:val="004A7589"/>
    <w:rsid w:val="004B3647"/>
    <w:rsid w:val="004B41CD"/>
    <w:rsid w:val="004B5DFF"/>
    <w:rsid w:val="004B7C79"/>
    <w:rsid w:val="004C0371"/>
    <w:rsid w:val="004C2456"/>
    <w:rsid w:val="004C252C"/>
    <w:rsid w:val="004C25FC"/>
    <w:rsid w:val="004C39FC"/>
    <w:rsid w:val="004D0601"/>
    <w:rsid w:val="004D1205"/>
    <w:rsid w:val="004D143E"/>
    <w:rsid w:val="004D451D"/>
    <w:rsid w:val="004D495F"/>
    <w:rsid w:val="004D574A"/>
    <w:rsid w:val="004E0565"/>
    <w:rsid w:val="004E158E"/>
    <w:rsid w:val="004E3564"/>
    <w:rsid w:val="004E3ED3"/>
    <w:rsid w:val="004E3F4A"/>
    <w:rsid w:val="004E53EE"/>
    <w:rsid w:val="004E54E7"/>
    <w:rsid w:val="004E650A"/>
    <w:rsid w:val="004E68FA"/>
    <w:rsid w:val="004E69AE"/>
    <w:rsid w:val="004E7733"/>
    <w:rsid w:val="004F0CFE"/>
    <w:rsid w:val="004F44DC"/>
    <w:rsid w:val="004F4D86"/>
    <w:rsid w:val="004F5AC5"/>
    <w:rsid w:val="004F662E"/>
    <w:rsid w:val="004F6E2F"/>
    <w:rsid w:val="004F755F"/>
    <w:rsid w:val="00501A03"/>
    <w:rsid w:val="00503AEE"/>
    <w:rsid w:val="00504CC4"/>
    <w:rsid w:val="005052C5"/>
    <w:rsid w:val="005053A6"/>
    <w:rsid w:val="00507584"/>
    <w:rsid w:val="005076BB"/>
    <w:rsid w:val="00511370"/>
    <w:rsid w:val="00511A5C"/>
    <w:rsid w:val="00512C34"/>
    <w:rsid w:val="0051355A"/>
    <w:rsid w:val="0051364E"/>
    <w:rsid w:val="00513ADF"/>
    <w:rsid w:val="00514FF0"/>
    <w:rsid w:val="00516E05"/>
    <w:rsid w:val="00517493"/>
    <w:rsid w:val="00517996"/>
    <w:rsid w:val="00520477"/>
    <w:rsid w:val="00523CBA"/>
    <w:rsid w:val="00524105"/>
    <w:rsid w:val="00524CCE"/>
    <w:rsid w:val="00526D5C"/>
    <w:rsid w:val="00530518"/>
    <w:rsid w:val="005310A3"/>
    <w:rsid w:val="00534FF3"/>
    <w:rsid w:val="0054197B"/>
    <w:rsid w:val="0054208E"/>
    <w:rsid w:val="00543086"/>
    <w:rsid w:val="00543395"/>
    <w:rsid w:val="00544596"/>
    <w:rsid w:val="00545E90"/>
    <w:rsid w:val="005465CE"/>
    <w:rsid w:val="00550F49"/>
    <w:rsid w:val="0055293C"/>
    <w:rsid w:val="00552D8B"/>
    <w:rsid w:val="0055328D"/>
    <w:rsid w:val="005532F2"/>
    <w:rsid w:val="0055546A"/>
    <w:rsid w:val="0055713B"/>
    <w:rsid w:val="00561DFF"/>
    <w:rsid w:val="00562BE0"/>
    <w:rsid w:val="00562E8B"/>
    <w:rsid w:val="0056354A"/>
    <w:rsid w:val="00566E2D"/>
    <w:rsid w:val="00567139"/>
    <w:rsid w:val="005675F0"/>
    <w:rsid w:val="005708FE"/>
    <w:rsid w:val="005717F7"/>
    <w:rsid w:val="00572FAA"/>
    <w:rsid w:val="00573CD1"/>
    <w:rsid w:val="0057593E"/>
    <w:rsid w:val="00576779"/>
    <w:rsid w:val="00576F93"/>
    <w:rsid w:val="00577D05"/>
    <w:rsid w:val="005812BF"/>
    <w:rsid w:val="00582423"/>
    <w:rsid w:val="00584E61"/>
    <w:rsid w:val="00584EF9"/>
    <w:rsid w:val="0058513E"/>
    <w:rsid w:val="00585CA6"/>
    <w:rsid w:val="005870B4"/>
    <w:rsid w:val="00591D35"/>
    <w:rsid w:val="00592BC2"/>
    <w:rsid w:val="005978D2"/>
    <w:rsid w:val="005A005B"/>
    <w:rsid w:val="005A05A2"/>
    <w:rsid w:val="005A06CF"/>
    <w:rsid w:val="005A06F5"/>
    <w:rsid w:val="005A0C49"/>
    <w:rsid w:val="005A1C39"/>
    <w:rsid w:val="005A579F"/>
    <w:rsid w:val="005A64E5"/>
    <w:rsid w:val="005A6921"/>
    <w:rsid w:val="005A6F38"/>
    <w:rsid w:val="005A71A6"/>
    <w:rsid w:val="005A771D"/>
    <w:rsid w:val="005B15EC"/>
    <w:rsid w:val="005B22ED"/>
    <w:rsid w:val="005B5AA9"/>
    <w:rsid w:val="005B62EF"/>
    <w:rsid w:val="005B78ED"/>
    <w:rsid w:val="005C16B2"/>
    <w:rsid w:val="005C1D17"/>
    <w:rsid w:val="005C2AE9"/>
    <w:rsid w:val="005C3CE0"/>
    <w:rsid w:val="005C3F5A"/>
    <w:rsid w:val="005C4B75"/>
    <w:rsid w:val="005C6BD1"/>
    <w:rsid w:val="005C6F99"/>
    <w:rsid w:val="005D146D"/>
    <w:rsid w:val="005D3A78"/>
    <w:rsid w:val="005D4FD1"/>
    <w:rsid w:val="005D589C"/>
    <w:rsid w:val="005D714A"/>
    <w:rsid w:val="005D73DB"/>
    <w:rsid w:val="005D7CBD"/>
    <w:rsid w:val="005E0185"/>
    <w:rsid w:val="005E04C8"/>
    <w:rsid w:val="005E0F7A"/>
    <w:rsid w:val="005E140B"/>
    <w:rsid w:val="005E3CC0"/>
    <w:rsid w:val="005E787A"/>
    <w:rsid w:val="005F0229"/>
    <w:rsid w:val="005F0254"/>
    <w:rsid w:val="005F37DA"/>
    <w:rsid w:val="005F3B04"/>
    <w:rsid w:val="005F485A"/>
    <w:rsid w:val="005F497E"/>
    <w:rsid w:val="005F4F40"/>
    <w:rsid w:val="005F699D"/>
    <w:rsid w:val="005F6FE5"/>
    <w:rsid w:val="006015AC"/>
    <w:rsid w:val="00603F25"/>
    <w:rsid w:val="00606D13"/>
    <w:rsid w:val="0061341F"/>
    <w:rsid w:val="00617170"/>
    <w:rsid w:val="006172C8"/>
    <w:rsid w:val="00617BEE"/>
    <w:rsid w:val="00620FD7"/>
    <w:rsid w:val="00625A3F"/>
    <w:rsid w:val="0062635D"/>
    <w:rsid w:val="0063053D"/>
    <w:rsid w:val="0063181A"/>
    <w:rsid w:val="00633D8A"/>
    <w:rsid w:val="006343C5"/>
    <w:rsid w:val="00635AF5"/>
    <w:rsid w:val="00635C61"/>
    <w:rsid w:val="00637261"/>
    <w:rsid w:val="006374EC"/>
    <w:rsid w:val="006423C1"/>
    <w:rsid w:val="00642D8B"/>
    <w:rsid w:val="0064794A"/>
    <w:rsid w:val="006479E5"/>
    <w:rsid w:val="00650126"/>
    <w:rsid w:val="00650441"/>
    <w:rsid w:val="0065093B"/>
    <w:rsid w:val="006510BC"/>
    <w:rsid w:val="00652743"/>
    <w:rsid w:val="006559B5"/>
    <w:rsid w:val="00656B9A"/>
    <w:rsid w:val="00657AD0"/>
    <w:rsid w:val="00657B08"/>
    <w:rsid w:val="006613CE"/>
    <w:rsid w:val="0066162B"/>
    <w:rsid w:val="00663BA3"/>
    <w:rsid w:val="00664495"/>
    <w:rsid w:val="006668C8"/>
    <w:rsid w:val="0066741D"/>
    <w:rsid w:val="00670BC8"/>
    <w:rsid w:val="0067284C"/>
    <w:rsid w:val="00674340"/>
    <w:rsid w:val="00675099"/>
    <w:rsid w:val="00675C42"/>
    <w:rsid w:val="00675D5C"/>
    <w:rsid w:val="0068004F"/>
    <w:rsid w:val="00680305"/>
    <w:rsid w:val="00680BFE"/>
    <w:rsid w:val="0068532A"/>
    <w:rsid w:val="0069025C"/>
    <w:rsid w:val="00690293"/>
    <w:rsid w:val="0069090D"/>
    <w:rsid w:val="00691972"/>
    <w:rsid w:val="006936EE"/>
    <w:rsid w:val="00693B7D"/>
    <w:rsid w:val="00694A58"/>
    <w:rsid w:val="00695805"/>
    <w:rsid w:val="00696598"/>
    <w:rsid w:val="00697244"/>
    <w:rsid w:val="006A1B49"/>
    <w:rsid w:val="006A2847"/>
    <w:rsid w:val="006A447A"/>
    <w:rsid w:val="006A4970"/>
    <w:rsid w:val="006A4CA5"/>
    <w:rsid w:val="006A5E4C"/>
    <w:rsid w:val="006A660B"/>
    <w:rsid w:val="006A73F5"/>
    <w:rsid w:val="006A73F8"/>
    <w:rsid w:val="006B0F6D"/>
    <w:rsid w:val="006B10BC"/>
    <w:rsid w:val="006B5B76"/>
    <w:rsid w:val="006C0FD2"/>
    <w:rsid w:val="006D11BF"/>
    <w:rsid w:val="006D519B"/>
    <w:rsid w:val="006D5D4F"/>
    <w:rsid w:val="006E0106"/>
    <w:rsid w:val="006E2202"/>
    <w:rsid w:val="006E3245"/>
    <w:rsid w:val="006E6F55"/>
    <w:rsid w:val="006E705F"/>
    <w:rsid w:val="006F07B3"/>
    <w:rsid w:val="006F1F92"/>
    <w:rsid w:val="006F605D"/>
    <w:rsid w:val="006F7DBF"/>
    <w:rsid w:val="00700DC3"/>
    <w:rsid w:val="00700F41"/>
    <w:rsid w:val="00701E44"/>
    <w:rsid w:val="0070274D"/>
    <w:rsid w:val="00703334"/>
    <w:rsid w:val="00705597"/>
    <w:rsid w:val="00711A1E"/>
    <w:rsid w:val="007132EA"/>
    <w:rsid w:val="00714A05"/>
    <w:rsid w:val="00715273"/>
    <w:rsid w:val="00716642"/>
    <w:rsid w:val="007218A1"/>
    <w:rsid w:val="007232F6"/>
    <w:rsid w:val="007248AB"/>
    <w:rsid w:val="00724E2B"/>
    <w:rsid w:val="00724E46"/>
    <w:rsid w:val="0072526E"/>
    <w:rsid w:val="007316B7"/>
    <w:rsid w:val="0073243B"/>
    <w:rsid w:val="007340B2"/>
    <w:rsid w:val="00735B77"/>
    <w:rsid w:val="00736122"/>
    <w:rsid w:val="00741497"/>
    <w:rsid w:val="00742854"/>
    <w:rsid w:val="00743C9E"/>
    <w:rsid w:val="0074498C"/>
    <w:rsid w:val="00744B34"/>
    <w:rsid w:val="00745317"/>
    <w:rsid w:val="007468EA"/>
    <w:rsid w:val="00750E6B"/>
    <w:rsid w:val="00752079"/>
    <w:rsid w:val="007543ED"/>
    <w:rsid w:val="00757216"/>
    <w:rsid w:val="00757C5B"/>
    <w:rsid w:val="007601C3"/>
    <w:rsid w:val="00760A40"/>
    <w:rsid w:val="00760E7F"/>
    <w:rsid w:val="00761424"/>
    <w:rsid w:val="00763384"/>
    <w:rsid w:val="007638BD"/>
    <w:rsid w:val="00764764"/>
    <w:rsid w:val="00766006"/>
    <w:rsid w:val="0076715C"/>
    <w:rsid w:val="007671E3"/>
    <w:rsid w:val="00767E8B"/>
    <w:rsid w:val="0077091D"/>
    <w:rsid w:val="00770D47"/>
    <w:rsid w:val="007712B6"/>
    <w:rsid w:val="00771C60"/>
    <w:rsid w:val="007760A9"/>
    <w:rsid w:val="0077778C"/>
    <w:rsid w:val="007808E1"/>
    <w:rsid w:val="00780C07"/>
    <w:rsid w:val="00783E46"/>
    <w:rsid w:val="007851AB"/>
    <w:rsid w:val="00787936"/>
    <w:rsid w:val="00790D8D"/>
    <w:rsid w:val="00791BB8"/>
    <w:rsid w:val="0079214A"/>
    <w:rsid w:val="00793FB4"/>
    <w:rsid w:val="0079554E"/>
    <w:rsid w:val="0079589C"/>
    <w:rsid w:val="00795AF1"/>
    <w:rsid w:val="00796858"/>
    <w:rsid w:val="007A36C9"/>
    <w:rsid w:val="007A384C"/>
    <w:rsid w:val="007A41B7"/>
    <w:rsid w:val="007A4C8C"/>
    <w:rsid w:val="007A5062"/>
    <w:rsid w:val="007A506C"/>
    <w:rsid w:val="007A52CE"/>
    <w:rsid w:val="007A55ED"/>
    <w:rsid w:val="007A5929"/>
    <w:rsid w:val="007A61D0"/>
    <w:rsid w:val="007A6859"/>
    <w:rsid w:val="007A7468"/>
    <w:rsid w:val="007A75D8"/>
    <w:rsid w:val="007A769B"/>
    <w:rsid w:val="007A7B72"/>
    <w:rsid w:val="007B1877"/>
    <w:rsid w:val="007B4766"/>
    <w:rsid w:val="007B4955"/>
    <w:rsid w:val="007B5AF3"/>
    <w:rsid w:val="007B7156"/>
    <w:rsid w:val="007B72FE"/>
    <w:rsid w:val="007B7506"/>
    <w:rsid w:val="007B766D"/>
    <w:rsid w:val="007B7CB7"/>
    <w:rsid w:val="007C1DDE"/>
    <w:rsid w:val="007C5790"/>
    <w:rsid w:val="007D0476"/>
    <w:rsid w:val="007D14E0"/>
    <w:rsid w:val="007D4170"/>
    <w:rsid w:val="007D42D0"/>
    <w:rsid w:val="007D488D"/>
    <w:rsid w:val="007E14F2"/>
    <w:rsid w:val="007E2D33"/>
    <w:rsid w:val="007E2D66"/>
    <w:rsid w:val="007E43B3"/>
    <w:rsid w:val="007E457A"/>
    <w:rsid w:val="007E4FD7"/>
    <w:rsid w:val="007E7D46"/>
    <w:rsid w:val="007F13FF"/>
    <w:rsid w:val="007F51A1"/>
    <w:rsid w:val="0080035E"/>
    <w:rsid w:val="008005D1"/>
    <w:rsid w:val="00800C9B"/>
    <w:rsid w:val="00801636"/>
    <w:rsid w:val="0080194B"/>
    <w:rsid w:val="00802CFF"/>
    <w:rsid w:val="00802E94"/>
    <w:rsid w:val="00805FA0"/>
    <w:rsid w:val="0080654C"/>
    <w:rsid w:val="00806DC5"/>
    <w:rsid w:val="008104B4"/>
    <w:rsid w:val="00811523"/>
    <w:rsid w:val="008115F0"/>
    <w:rsid w:val="00811BB5"/>
    <w:rsid w:val="00812182"/>
    <w:rsid w:val="00813E60"/>
    <w:rsid w:val="00814C0C"/>
    <w:rsid w:val="00816876"/>
    <w:rsid w:val="00817FDE"/>
    <w:rsid w:val="008235C9"/>
    <w:rsid w:val="00823B07"/>
    <w:rsid w:val="00825570"/>
    <w:rsid w:val="00826127"/>
    <w:rsid w:val="00826724"/>
    <w:rsid w:val="008303EE"/>
    <w:rsid w:val="0083209E"/>
    <w:rsid w:val="00833662"/>
    <w:rsid w:val="008336B2"/>
    <w:rsid w:val="00833DC8"/>
    <w:rsid w:val="00835FBF"/>
    <w:rsid w:val="0083678A"/>
    <w:rsid w:val="008368B6"/>
    <w:rsid w:val="00836D8D"/>
    <w:rsid w:val="00842777"/>
    <w:rsid w:val="008508E7"/>
    <w:rsid w:val="00854D27"/>
    <w:rsid w:val="00857029"/>
    <w:rsid w:val="0086120E"/>
    <w:rsid w:val="008613D0"/>
    <w:rsid w:val="00861B0C"/>
    <w:rsid w:val="008626E5"/>
    <w:rsid w:val="008638A6"/>
    <w:rsid w:val="00866718"/>
    <w:rsid w:val="00867611"/>
    <w:rsid w:val="00870DFD"/>
    <w:rsid w:val="00871542"/>
    <w:rsid w:val="00871A2C"/>
    <w:rsid w:val="00872A9E"/>
    <w:rsid w:val="008732AB"/>
    <w:rsid w:val="00873F3A"/>
    <w:rsid w:val="00875746"/>
    <w:rsid w:val="00875896"/>
    <w:rsid w:val="00876CC7"/>
    <w:rsid w:val="008779C3"/>
    <w:rsid w:val="00877BFC"/>
    <w:rsid w:val="0088071F"/>
    <w:rsid w:val="00884032"/>
    <w:rsid w:val="00885385"/>
    <w:rsid w:val="00886D04"/>
    <w:rsid w:val="00887908"/>
    <w:rsid w:val="008904C1"/>
    <w:rsid w:val="00895FB4"/>
    <w:rsid w:val="008964C1"/>
    <w:rsid w:val="008A0475"/>
    <w:rsid w:val="008A3CAA"/>
    <w:rsid w:val="008A69B8"/>
    <w:rsid w:val="008A769B"/>
    <w:rsid w:val="008B067E"/>
    <w:rsid w:val="008B1F14"/>
    <w:rsid w:val="008B237C"/>
    <w:rsid w:val="008B2F99"/>
    <w:rsid w:val="008B3FBE"/>
    <w:rsid w:val="008B514D"/>
    <w:rsid w:val="008B569D"/>
    <w:rsid w:val="008C0F1E"/>
    <w:rsid w:val="008C29B7"/>
    <w:rsid w:val="008C4F59"/>
    <w:rsid w:val="008C59CB"/>
    <w:rsid w:val="008C7DC7"/>
    <w:rsid w:val="008D06CF"/>
    <w:rsid w:val="008D1AD2"/>
    <w:rsid w:val="008D31CB"/>
    <w:rsid w:val="008D6FA7"/>
    <w:rsid w:val="008E110E"/>
    <w:rsid w:val="008E240D"/>
    <w:rsid w:val="008E27C0"/>
    <w:rsid w:val="008E42B3"/>
    <w:rsid w:val="008E4559"/>
    <w:rsid w:val="008E50A3"/>
    <w:rsid w:val="008E7414"/>
    <w:rsid w:val="008F25C3"/>
    <w:rsid w:val="008F330D"/>
    <w:rsid w:val="008F4D3A"/>
    <w:rsid w:val="008F69F1"/>
    <w:rsid w:val="008F7F0D"/>
    <w:rsid w:val="0090093B"/>
    <w:rsid w:val="009011DA"/>
    <w:rsid w:val="0090254A"/>
    <w:rsid w:val="00903AC0"/>
    <w:rsid w:val="009066EA"/>
    <w:rsid w:val="00911914"/>
    <w:rsid w:val="00911997"/>
    <w:rsid w:val="00911E44"/>
    <w:rsid w:val="0091324C"/>
    <w:rsid w:val="009148AC"/>
    <w:rsid w:val="0091648F"/>
    <w:rsid w:val="009207BC"/>
    <w:rsid w:val="00920934"/>
    <w:rsid w:val="00921467"/>
    <w:rsid w:val="0092149D"/>
    <w:rsid w:val="0092153A"/>
    <w:rsid w:val="00923243"/>
    <w:rsid w:val="009237DC"/>
    <w:rsid w:val="00923A0A"/>
    <w:rsid w:val="00923F65"/>
    <w:rsid w:val="009240A5"/>
    <w:rsid w:val="009248E1"/>
    <w:rsid w:val="00927629"/>
    <w:rsid w:val="00927D72"/>
    <w:rsid w:val="0093207F"/>
    <w:rsid w:val="00933DAC"/>
    <w:rsid w:val="009345A2"/>
    <w:rsid w:val="00935A9E"/>
    <w:rsid w:val="00935E8D"/>
    <w:rsid w:val="00936B79"/>
    <w:rsid w:val="009373BB"/>
    <w:rsid w:val="00942267"/>
    <w:rsid w:val="00942315"/>
    <w:rsid w:val="00942DC3"/>
    <w:rsid w:val="00947753"/>
    <w:rsid w:val="009507B6"/>
    <w:rsid w:val="00951136"/>
    <w:rsid w:val="00951A16"/>
    <w:rsid w:val="00952547"/>
    <w:rsid w:val="00953424"/>
    <w:rsid w:val="00953EDB"/>
    <w:rsid w:val="00954323"/>
    <w:rsid w:val="00954435"/>
    <w:rsid w:val="00954FDA"/>
    <w:rsid w:val="0096057B"/>
    <w:rsid w:val="00960997"/>
    <w:rsid w:val="009609B0"/>
    <w:rsid w:val="00960DBB"/>
    <w:rsid w:val="0096478D"/>
    <w:rsid w:val="00965477"/>
    <w:rsid w:val="009716A3"/>
    <w:rsid w:val="009722AC"/>
    <w:rsid w:val="00973614"/>
    <w:rsid w:val="00977F6F"/>
    <w:rsid w:val="00980206"/>
    <w:rsid w:val="009809C7"/>
    <w:rsid w:val="0098279A"/>
    <w:rsid w:val="0098546D"/>
    <w:rsid w:val="00985977"/>
    <w:rsid w:val="00985C5A"/>
    <w:rsid w:val="009860D2"/>
    <w:rsid w:val="00987584"/>
    <w:rsid w:val="00987ED2"/>
    <w:rsid w:val="0099045C"/>
    <w:rsid w:val="00991A04"/>
    <w:rsid w:val="00992125"/>
    <w:rsid w:val="009929D7"/>
    <w:rsid w:val="00993BE6"/>
    <w:rsid w:val="009955BC"/>
    <w:rsid w:val="00996489"/>
    <w:rsid w:val="00997705"/>
    <w:rsid w:val="009A703B"/>
    <w:rsid w:val="009B1EA4"/>
    <w:rsid w:val="009B2786"/>
    <w:rsid w:val="009B35AE"/>
    <w:rsid w:val="009B5473"/>
    <w:rsid w:val="009B7093"/>
    <w:rsid w:val="009C1AA6"/>
    <w:rsid w:val="009C33CB"/>
    <w:rsid w:val="009C3E16"/>
    <w:rsid w:val="009C4EDF"/>
    <w:rsid w:val="009C6122"/>
    <w:rsid w:val="009C7F44"/>
    <w:rsid w:val="009D02AD"/>
    <w:rsid w:val="009D0DE8"/>
    <w:rsid w:val="009D2CC3"/>
    <w:rsid w:val="009D58D3"/>
    <w:rsid w:val="009D64E2"/>
    <w:rsid w:val="009D6753"/>
    <w:rsid w:val="009D764B"/>
    <w:rsid w:val="009E3ACF"/>
    <w:rsid w:val="009E4AFC"/>
    <w:rsid w:val="009E51A3"/>
    <w:rsid w:val="009E5893"/>
    <w:rsid w:val="009E5D8D"/>
    <w:rsid w:val="009E68AC"/>
    <w:rsid w:val="009F034E"/>
    <w:rsid w:val="009F0467"/>
    <w:rsid w:val="009F0AB5"/>
    <w:rsid w:val="009F18EE"/>
    <w:rsid w:val="009F40B1"/>
    <w:rsid w:val="009F502B"/>
    <w:rsid w:val="009F50C8"/>
    <w:rsid w:val="009F61C6"/>
    <w:rsid w:val="009F6B5F"/>
    <w:rsid w:val="00A0074E"/>
    <w:rsid w:val="00A0227E"/>
    <w:rsid w:val="00A0375F"/>
    <w:rsid w:val="00A052EB"/>
    <w:rsid w:val="00A05440"/>
    <w:rsid w:val="00A060E4"/>
    <w:rsid w:val="00A06A00"/>
    <w:rsid w:val="00A10187"/>
    <w:rsid w:val="00A12E52"/>
    <w:rsid w:val="00A13097"/>
    <w:rsid w:val="00A14A91"/>
    <w:rsid w:val="00A15104"/>
    <w:rsid w:val="00A22229"/>
    <w:rsid w:val="00A22E8A"/>
    <w:rsid w:val="00A2486D"/>
    <w:rsid w:val="00A25BBD"/>
    <w:rsid w:val="00A25BD6"/>
    <w:rsid w:val="00A25E20"/>
    <w:rsid w:val="00A26CD5"/>
    <w:rsid w:val="00A27B93"/>
    <w:rsid w:val="00A307E0"/>
    <w:rsid w:val="00A31D77"/>
    <w:rsid w:val="00A359A6"/>
    <w:rsid w:val="00A3692A"/>
    <w:rsid w:val="00A37177"/>
    <w:rsid w:val="00A37796"/>
    <w:rsid w:val="00A40AA5"/>
    <w:rsid w:val="00A4350F"/>
    <w:rsid w:val="00A454C7"/>
    <w:rsid w:val="00A4583D"/>
    <w:rsid w:val="00A45A83"/>
    <w:rsid w:val="00A46BEA"/>
    <w:rsid w:val="00A47DFB"/>
    <w:rsid w:val="00A50365"/>
    <w:rsid w:val="00A52730"/>
    <w:rsid w:val="00A528BC"/>
    <w:rsid w:val="00A56F1A"/>
    <w:rsid w:val="00A61777"/>
    <w:rsid w:val="00A61ECC"/>
    <w:rsid w:val="00A65560"/>
    <w:rsid w:val="00A65868"/>
    <w:rsid w:val="00A673CB"/>
    <w:rsid w:val="00A71790"/>
    <w:rsid w:val="00A76D23"/>
    <w:rsid w:val="00A83D0E"/>
    <w:rsid w:val="00A86060"/>
    <w:rsid w:val="00A875B0"/>
    <w:rsid w:val="00A87E1D"/>
    <w:rsid w:val="00A90FA1"/>
    <w:rsid w:val="00A92DEA"/>
    <w:rsid w:val="00A95F72"/>
    <w:rsid w:val="00AA090A"/>
    <w:rsid w:val="00AA264E"/>
    <w:rsid w:val="00AA2F23"/>
    <w:rsid w:val="00AA334F"/>
    <w:rsid w:val="00AA4E3E"/>
    <w:rsid w:val="00AA7023"/>
    <w:rsid w:val="00AB0499"/>
    <w:rsid w:val="00AB0DA7"/>
    <w:rsid w:val="00AB2DEB"/>
    <w:rsid w:val="00AB42E8"/>
    <w:rsid w:val="00AB4456"/>
    <w:rsid w:val="00AB4752"/>
    <w:rsid w:val="00AC200A"/>
    <w:rsid w:val="00AC2BC0"/>
    <w:rsid w:val="00AC3B6D"/>
    <w:rsid w:val="00AC497B"/>
    <w:rsid w:val="00AC7A0C"/>
    <w:rsid w:val="00AD2D29"/>
    <w:rsid w:val="00AD53BA"/>
    <w:rsid w:val="00AD58B4"/>
    <w:rsid w:val="00AD6DC1"/>
    <w:rsid w:val="00AD7B7B"/>
    <w:rsid w:val="00AE14F8"/>
    <w:rsid w:val="00AE34FD"/>
    <w:rsid w:val="00AE3F99"/>
    <w:rsid w:val="00AE68BC"/>
    <w:rsid w:val="00AE7126"/>
    <w:rsid w:val="00AE79AC"/>
    <w:rsid w:val="00AF068D"/>
    <w:rsid w:val="00AF6CD1"/>
    <w:rsid w:val="00B00EEA"/>
    <w:rsid w:val="00B05097"/>
    <w:rsid w:val="00B07EB8"/>
    <w:rsid w:val="00B12CB1"/>
    <w:rsid w:val="00B16652"/>
    <w:rsid w:val="00B1699F"/>
    <w:rsid w:val="00B16EDD"/>
    <w:rsid w:val="00B228C0"/>
    <w:rsid w:val="00B24511"/>
    <w:rsid w:val="00B247CC"/>
    <w:rsid w:val="00B24A3E"/>
    <w:rsid w:val="00B2551F"/>
    <w:rsid w:val="00B2573D"/>
    <w:rsid w:val="00B27659"/>
    <w:rsid w:val="00B27CC1"/>
    <w:rsid w:val="00B32422"/>
    <w:rsid w:val="00B32FAA"/>
    <w:rsid w:val="00B33568"/>
    <w:rsid w:val="00B34CAA"/>
    <w:rsid w:val="00B35D06"/>
    <w:rsid w:val="00B36864"/>
    <w:rsid w:val="00B3734C"/>
    <w:rsid w:val="00B3759D"/>
    <w:rsid w:val="00B4246C"/>
    <w:rsid w:val="00B43609"/>
    <w:rsid w:val="00B4570D"/>
    <w:rsid w:val="00B51BEB"/>
    <w:rsid w:val="00B53E05"/>
    <w:rsid w:val="00B54577"/>
    <w:rsid w:val="00B56CE9"/>
    <w:rsid w:val="00B571DD"/>
    <w:rsid w:val="00B63803"/>
    <w:rsid w:val="00B6490F"/>
    <w:rsid w:val="00B67820"/>
    <w:rsid w:val="00B70C17"/>
    <w:rsid w:val="00B7249C"/>
    <w:rsid w:val="00B75BC3"/>
    <w:rsid w:val="00B76C45"/>
    <w:rsid w:val="00B857B4"/>
    <w:rsid w:val="00B85DB1"/>
    <w:rsid w:val="00B85F07"/>
    <w:rsid w:val="00B85F78"/>
    <w:rsid w:val="00B91009"/>
    <w:rsid w:val="00B9346F"/>
    <w:rsid w:val="00B9390D"/>
    <w:rsid w:val="00B95724"/>
    <w:rsid w:val="00B95B5C"/>
    <w:rsid w:val="00B96903"/>
    <w:rsid w:val="00BA0521"/>
    <w:rsid w:val="00BA29E0"/>
    <w:rsid w:val="00BA4F2A"/>
    <w:rsid w:val="00BA6BA6"/>
    <w:rsid w:val="00BA7A73"/>
    <w:rsid w:val="00BB082A"/>
    <w:rsid w:val="00BB149C"/>
    <w:rsid w:val="00BB2B5F"/>
    <w:rsid w:val="00BB2DDA"/>
    <w:rsid w:val="00BB30F6"/>
    <w:rsid w:val="00BB40E2"/>
    <w:rsid w:val="00BB50F1"/>
    <w:rsid w:val="00BC1A99"/>
    <w:rsid w:val="00BC3439"/>
    <w:rsid w:val="00BC45B7"/>
    <w:rsid w:val="00BC46E3"/>
    <w:rsid w:val="00BC4C25"/>
    <w:rsid w:val="00BC4CB0"/>
    <w:rsid w:val="00BC4EF7"/>
    <w:rsid w:val="00BD0575"/>
    <w:rsid w:val="00BD0624"/>
    <w:rsid w:val="00BD08C6"/>
    <w:rsid w:val="00BD20AC"/>
    <w:rsid w:val="00BD270E"/>
    <w:rsid w:val="00BD3126"/>
    <w:rsid w:val="00BD337C"/>
    <w:rsid w:val="00BD33F6"/>
    <w:rsid w:val="00BD3EA0"/>
    <w:rsid w:val="00BE03B0"/>
    <w:rsid w:val="00BE2867"/>
    <w:rsid w:val="00BE2DE0"/>
    <w:rsid w:val="00BE634E"/>
    <w:rsid w:val="00BE692C"/>
    <w:rsid w:val="00BE7495"/>
    <w:rsid w:val="00BE7633"/>
    <w:rsid w:val="00BE7AD9"/>
    <w:rsid w:val="00BF09EE"/>
    <w:rsid w:val="00BF0B08"/>
    <w:rsid w:val="00BF1F8B"/>
    <w:rsid w:val="00BF2908"/>
    <w:rsid w:val="00BF32AD"/>
    <w:rsid w:val="00C00CFF"/>
    <w:rsid w:val="00C01CB6"/>
    <w:rsid w:val="00C02046"/>
    <w:rsid w:val="00C029C1"/>
    <w:rsid w:val="00C02A09"/>
    <w:rsid w:val="00C037ED"/>
    <w:rsid w:val="00C07493"/>
    <w:rsid w:val="00C07530"/>
    <w:rsid w:val="00C07871"/>
    <w:rsid w:val="00C07C4C"/>
    <w:rsid w:val="00C07E77"/>
    <w:rsid w:val="00C11201"/>
    <w:rsid w:val="00C1269F"/>
    <w:rsid w:val="00C150B0"/>
    <w:rsid w:val="00C150DB"/>
    <w:rsid w:val="00C164A0"/>
    <w:rsid w:val="00C21632"/>
    <w:rsid w:val="00C21739"/>
    <w:rsid w:val="00C22F12"/>
    <w:rsid w:val="00C24945"/>
    <w:rsid w:val="00C2599C"/>
    <w:rsid w:val="00C30B54"/>
    <w:rsid w:val="00C33942"/>
    <w:rsid w:val="00C3557B"/>
    <w:rsid w:val="00C368FB"/>
    <w:rsid w:val="00C41CDA"/>
    <w:rsid w:val="00C41E65"/>
    <w:rsid w:val="00C43833"/>
    <w:rsid w:val="00C47A9E"/>
    <w:rsid w:val="00C50BC0"/>
    <w:rsid w:val="00C5265D"/>
    <w:rsid w:val="00C5308F"/>
    <w:rsid w:val="00C55894"/>
    <w:rsid w:val="00C57033"/>
    <w:rsid w:val="00C57682"/>
    <w:rsid w:val="00C6050F"/>
    <w:rsid w:val="00C620C8"/>
    <w:rsid w:val="00C638B4"/>
    <w:rsid w:val="00C652DB"/>
    <w:rsid w:val="00C658E2"/>
    <w:rsid w:val="00C65956"/>
    <w:rsid w:val="00C66D97"/>
    <w:rsid w:val="00C678AC"/>
    <w:rsid w:val="00C70AE8"/>
    <w:rsid w:val="00C711A1"/>
    <w:rsid w:val="00C71875"/>
    <w:rsid w:val="00C724A9"/>
    <w:rsid w:val="00C72657"/>
    <w:rsid w:val="00C727AE"/>
    <w:rsid w:val="00C75DCD"/>
    <w:rsid w:val="00C80EE1"/>
    <w:rsid w:val="00C8130B"/>
    <w:rsid w:val="00C842A6"/>
    <w:rsid w:val="00C85211"/>
    <w:rsid w:val="00C86994"/>
    <w:rsid w:val="00C90E87"/>
    <w:rsid w:val="00C91601"/>
    <w:rsid w:val="00C91F01"/>
    <w:rsid w:val="00C920D1"/>
    <w:rsid w:val="00C92C8D"/>
    <w:rsid w:val="00C95A85"/>
    <w:rsid w:val="00C96623"/>
    <w:rsid w:val="00C97038"/>
    <w:rsid w:val="00C9728D"/>
    <w:rsid w:val="00C97C15"/>
    <w:rsid w:val="00C97D00"/>
    <w:rsid w:val="00CA0210"/>
    <w:rsid w:val="00CA2585"/>
    <w:rsid w:val="00CA28B0"/>
    <w:rsid w:val="00CA3E3E"/>
    <w:rsid w:val="00CA4115"/>
    <w:rsid w:val="00CA4597"/>
    <w:rsid w:val="00CA513D"/>
    <w:rsid w:val="00CA59E9"/>
    <w:rsid w:val="00CA5AC5"/>
    <w:rsid w:val="00CA5DCD"/>
    <w:rsid w:val="00CB02BD"/>
    <w:rsid w:val="00CB28C3"/>
    <w:rsid w:val="00CB2E19"/>
    <w:rsid w:val="00CB3BC1"/>
    <w:rsid w:val="00CB44E6"/>
    <w:rsid w:val="00CB4584"/>
    <w:rsid w:val="00CB47AF"/>
    <w:rsid w:val="00CB5BEE"/>
    <w:rsid w:val="00CB6EE1"/>
    <w:rsid w:val="00CB6F0E"/>
    <w:rsid w:val="00CB71CE"/>
    <w:rsid w:val="00CC1027"/>
    <w:rsid w:val="00CC59EF"/>
    <w:rsid w:val="00CC6B65"/>
    <w:rsid w:val="00CC6C01"/>
    <w:rsid w:val="00CC7929"/>
    <w:rsid w:val="00CD0096"/>
    <w:rsid w:val="00CD0260"/>
    <w:rsid w:val="00CD0302"/>
    <w:rsid w:val="00CD17BF"/>
    <w:rsid w:val="00CD32A4"/>
    <w:rsid w:val="00CD3F89"/>
    <w:rsid w:val="00CD564B"/>
    <w:rsid w:val="00CD722F"/>
    <w:rsid w:val="00CD7D0E"/>
    <w:rsid w:val="00CE2A40"/>
    <w:rsid w:val="00CE35D7"/>
    <w:rsid w:val="00CE3E06"/>
    <w:rsid w:val="00CE4E7B"/>
    <w:rsid w:val="00CE74C1"/>
    <w:rsid w:val="00CE7B4D"/>
    <w:rsid w:val="00CF1867"/>
    <w:rsid w:val="00CF2060"/>
    <w:rsid w:val="00CF2130"/>
    <w:rsid w:val="00CF2350"/>
    <w:rsid w:val="00CF2789"/>
    <w:rsid w:val="00CF3DC3"/>
    <w:rsid w:val="00CF4B52"/>
    <w:rsid w:val="00CF7B28"/>
    <w:rsid w:val="00D02DD3"/>
    <w:rsid w:val="00D03BF7"/>
    <w:rsid w:val="00D045ED"/>
    <w:rsid w:val="00D05A49"/>
    <w:rsid w:val="00D05F12"/>
    <w:rsid w:val="00D07F25"/>
    <w:rsid w:val="00D10DC4"/>
    <w:rsid w:val="00D134D8"/>
    <w:rsid w:val="00D13AF3"/>
    <w:rsid w:val="00D13D5B"/>
    <w:rsid w:val="00D1416F"/>
    <w:rsid w:val="00D14351"/>
    <w:rsid w:val="00D1769C"/>
    <w:rsid w:val="00D17A73"/>
    <w:rsid w:val="00D2332F"/>
    <w:rsid w:val="00D25002"/>
    <w:rsid w:val="00D2636B"/>
    <w:rsid w:val="00D27717"/>
    <w:rsid w:val="00D27ADA"/>
    <w:rsid w:val="00D27B1C"/>
    <w:rsid w:val="00D3052E"/>
    <w:rsid w:val="00D30DAC"/>
    <w:rsid w:val="00D30F90"/>
    <w:rsid w:val="00D32DA9"/>
    <w:rsid w:val="00D33832"/>
    <w:rsid w:val="00D35BBB"/>
    <w:rsid w:val="00D36165"/>
    <w:rsid w:val="00D361DA"/>
    <w:rsid w:val="00D369F3"/>
    <w:rsid w:val="00D37224"/>
    <w:rsid w:val="00D373F3"/>
    <w:rsid w:val="00D402A9"/>
    <w:rsid w:val="00D40763"/>
    <w:rsid w:val="00D414FA"/>
    <w:rsid w:val="00D41748"/>
    <w:rsid w:val="00D42713"/>
    <w:rsid w:val="00D438E7"/>
    <w:rsid w:val="00D44193"/>
    <w:rsid w:val="00D4589E"/>
    <w:rsid w:val="00D471EF"/>
    <w:rsid w:val="00D47759"/>
    <w:rsid w:val="00D50B5F"/>
    <w:rsid w:val="00D50B90"/>
    <w:rsid w:val="00D51457"/>
    <w:rsid w:val="00D519E2"/>
    <w:rsid w:val="00D52685"/>
    <w:rsid w:val="00D54895"/>
    <w:rsid w:val="00D54C84"/>
    <w:rsid w:val="00D56318"/>
    <w:rsid w:val="00D57D56"/>
    <w:rsid w:val="00D60D46"/>
    <w:rsid w:val="00D61436"/>
    <w:rsid w:val="00D62DCF"/>
    <w:rsid w:val="00D6328D"/>
    <w:rsid w:val="00D63652"/>
    <w:rsid w:val="00D64E00"/>
    <w:rsid w:val="00D66229"/>
    <w:rsid w:val="00D66E5F"/>
    <w:rsid w:val="00D670A2"/>
    <w:rsid w:val="00D706B4"/>
    <w:rsid w:val="00D7163C"/>
    <w:rsid w:val="00D73C10"/>
    <w:rsid w:val="00D7453A"/>
    <w:rsid w:val="00D74944"/>
    <w:rsid w:val="00D82878"/>
    <w:rsid w:val="00D83204"/>
    <w:rsid w:val="00D901B5"/>
    <w:rsid w:val="00D935AE"/>
    <w:rsid w:val="00D93CA6"/>
    <w:rsid w:val="00D94895"/>
    <w:rsid w:val="00D96CAF"/>
    <w:rsid w:val="00DA1CBA"/>
    <w:rsid w:val="00DA3DE5"/>
    <w:rsid w:val="00DA4747"/>
    <w:rsid w:val="00DA48DC"/>
    <w:rsid w:val="00DA5810"/>
    <w:rsid w:val="00DA7DEF"/>
    <w:rsid w:val="00DB05E7"/>
    <w:rsid w:val="00DB593E"/>
    <w:rsid w:val="00DC06CC"/>
    <w:rsid w:val="00DC1519"/>
    <w:rsid w:val="00DC17E4"/>
    <w:rsid w:val="00DC6BC4"/>
    <w:rsid w:val="00DC6D20"/>
    <w:rsid w:val="00DD00D6"/>
    <w:rsid w:val="00DD1FD4"/>
    <w:rsid w:val="00DD2797"/>
    <w:rsid w:val="00DD51D5"/>
    <w:rsid w:val="00DD5BDB"/>
    <w:rsid w:val="00DD7B5B"/>
    <w:rsid w:val="00DE139A"/>
    <w:rsid w:val="00DE37A3"/>
    <w:rsid w:val="00DE40F7"/>
    <w:rsid w:val="00DE51B4"/>
    <w:rsid w:val="00DE6496"/>
    <w:rsid w:val="00DE6D74"/>
    <w:rsid w:val="00DE73C0"/>
    <w:rsid w:val="00DF1367"/>
    <w:rsid w:val="00DF3B55"/>
    <w:rsid w:val="00DF4C07"/>
    <w:rsid w:val="00DF681C"/>
    <w:rsid w:val="00E01EE5"/>
    <w:rsid w:val="00E02E89"/>
    <w:rsid w:val="00E033B9"/>
    <w:rsid w:val="00E03B4B"/>
    <w:rsid w:val="00E04AB4"/>
    <w:rsid w:val="00E07FF8"/>
    <w:rsid w:val="00E10DC1"/>
    <w:rsid w:val="00E12491"/>
    <w:rsid w:val="00E13FC0"/>
    <w:rsid w:val="00E1429C"/>
    <w:rsid w:val="00E14956"/>
    <w:rsid w:val="00E154BF"/>
    <w:rsid w:val="00E16F88"/>
    <w:rsid w:val="00E17EA0"/>
    <w:rsid w:val="00E17EE7"/>
    <w:rsid w:val="00E2056B"/>
    <w:rsid w:val="00E2064B"/>
    <w:rsid w:val="00E20B82"/>
    <w:rsid w:val="00E2109E"/>
    <w:rsid w:val="00E2369D"/>
    <w:rsid w:val="00E2738C"/>
    <w:rsid w:val="00E27D21"/>
    <w:rsid w:val="00E302CA"/>
    <w:rsid w:val="00E3052C"/>
    <w:rsid w:val="00E31D84"/>
    <w:rsid w:val="00E332F8"/>
    <w:rsid w:val="00E40B3B"/>
    <w:rsid w:val="00E4192B"/>
    <w:rsid w:val="00E41949"/>
    <w:rsid w:val="00E435B3"/>
    <w:rsid w:val="00E46048"/>
    <w:rsid w:val="00E47CDA"/>
    <w:rsid w:val="00E5051D"/>
    <w:rsid w:val="00E535E3"/>
    <w:rsid w:val="00E5402B"/>
    <w:rsid w:val="00E54BD6"/>
    <w:rsid w:val="00E5577D"/>
    <w:rsid w:val="00E57A02"/>
    <w:rsid w:val="00E609C3"/>
    <w:rsid w:val="00E64D07"/>
    <w:rsid w:val="00E65835"/>
    <w:rsid w:val="00E65C33"/>
    <w:rsid w:val="00E72E19"/>
    <w:rsid w:val="00E74B48"/>
    <w:rsid w:val="00E750F1"/>
    <w:rsid w:val="00E75598"/>
    <w:rsid w:val="00E76C53"/>
    <w:rsid w:val="00E77BB9"/>
    <w:rsid w:val="00E85215"/>
    <w:rsid w:val="00E85939"/>
    <w:rsid w:val="00E85F06"/>
    <w:rsid w:val="00E860C6"/>
    <w:rsid w:val="00E87C57"/>
    <w:rsid w:val="00E92DE0"/>
    <w:rsid w:val="00E93208"/>
    <w:rsid w:val="00E93BEF"/>
    <w:rsid w:val="00E966B1"/>
    <w:rsid w:val="00E96D1A"/>
    <w:rsid w:val="00E96DE6"/>
    <w:rsid w:val="00EA04E9"/>
    <w:rsid w:val="00EA190B"/>
    <w:rsid w:val="00EA3FAA"/>
    <w:rsid w:val="00EA4A01"/>
    <w:rsid w:val="00EA532A"/>
    <w:rsid w:val="00EA5D8F"/>
    <w:rsid w:val="00EA6F3D"/>
    <w:rsid w:val="00EB46C7"/>
    <w:rsid w:val="00EB5A6F"/>
    <w:rsid w:val="00EB5E4B"/>
    <w:rsid w:val="00EB634A"/>
    <w:rsid w:val="00EC3367"/>
    <w:rsid w:val="00EC3AEF"/>
    <w:rsid w:val="00EC3B15"/>
    <w:rsid w:val="00EC4CBD"/>
    <w:rsid w:val="00EC5947"/>
    <w:rsid w:val="00EC6D41"/>
    <w:rsid w:val="00EC6F62"/>
    <w:rsid w:val="00ED2591"/>
    <w:rsid w:val="00ED43EA"/>
    <w:rsid w:val="00EE0439"/>
    <w:rsid w:val="00EE2823"/>
    <w:rsid w:val="00EE5F91"/>
    <w:rsid w:val="00EF0134"/>
    <w:rsid w:val="00EF077A"/>
    <w:rsid w:val="00EF1671"/>
    <w:rsid w:val="00EF6116"/>
    <w:rsid w:val="00EF7C20"/>
    <w:rsid w:val="00F00B26"/>
    <w:rsid w:val="00F010B3"/>
    <w:rsid w:val="00F03085"/>
    <w:rsid w:val="00F047D2"/>
    <w:rsid w:val="00F056F0"/>
    <w:rsid w:val="00F05F9B"/>
    <w:rsid w:val="00F0609B"/>
    <w:rsid w:val="00F079A0"/>
    <w:rsid w:val="00F07E86"/>
    <w:rsid w:val="00F1055D"/>
    <w:rsid w:val="00F117C0"/>
    <w:rsid w:val="00F1675B"/>
    <w:rsid w:val="00F17CF3"/>
    <w:rsid w:val="00F237C3"/>
    <w:rsid w:val="00F27C55"/>
    <w:rsid w:val="00F30187"/>
    <w:rsid w:val="00F303AB"/>
    <w:rsid w:val="00F30754"/>
    <w:rsid w:val="00F326DC"/>
    <w:rsid w:val="00F3459F"/>
    <w:rsid w:val="00F3496E"/>
    <w:rsid w:val="00F35279"/>
    <w:rsid w:val="00F41003"/>
    <w:rsid w:val="00F413B4"/>
    <w:rsid w:val="00F436F3"/>
    <w:rsid w:val="00F43BF0"/>
    <w:rsid w:val="00F46552"/>
    <w:rsid w:val="00F4702B"/>
    <w:rsid w:val="00F47C10"/>
    <w:rsid w:val="00F5187E"/>
    <w:rsid w:val="00F54415"/>
    <w:rsid w:val="00F54C82"/>
    <w:rsid w:val="00F55185"/>
    <w:rsid w:val="00F57DA8"/>
    <w:rsid w:val="00F612D0"/>
    <w:rsid w:val="00F63C40"/>
    <w:rsid w:val="00F71830"/>
    <w:rsid w:val="00F74B12"/>
    <w:rsid w:val="00F74B71"/>
    <w:rsid w:val="00F80C7C"/>
    <w:rsid w:val="00F813D0"/>
    <w:rsid w:val="00F81ED1"/>
    <w:rsid w:val="00F824ED"/>
    <w:rsid w:val="00F8290E"/>
    <w:rsid w:val="00F84093"/>
    <w:rsid w:val="00F840D7"/>
    <w:rsid w:val="00F86921"/>
    <w:rsid w:val="00F94450"/>
    <w:rsid w:val="00F946CB"/>
    <w:rsid w:val="00F94F74"/>
    <w:rsid w:val="00F95223"/>
    <w:rsid w:val="00F96180"/>
    <w:rsid w:val="00F9741F"/>
    <w:rsid w:val="00FA19A2"/>
    <w:rsid w:val="00FA1E76"/>
    <w:rsid w:val="00FA2827"/>
    <w:rsid w:val="00FA4470"/>
    <w:rsid w:val="00FA46B3"/>
    <w:rsid w:val="00FA677A"/>
    <w:rsid w:val="00FB4995"/>
    <w:rsid w:val="00FB5463"/>
    <w:rsid w:val="00FC0F79"/>
    <w:rsid w:val="00FC1954"/>
    <w:rsid w:val="00FC1D87"/>
    <w:rsid w:val="00FD0095"/>
    <w:rsid w:val="00FD036F"/>
    <w:rsid w:val="00FD1BD3"/>
    <w:rsid w:val="00FD25AA"/>
    <w:rsid w:val="00FD40C9"/>
    <w:rsid w:val="00FD6400"/>
    <w:rsid w:val="00FE1C63"/>
    <w:rsid w:val="00FE3D4B"/>
    <w:rsid w:val="00FE4C9C"/>
    <w:rsid w:val="00FE6B26"/>
    <w:rsid w:val="00FE6D96"/>
    <w:rsid w:val="00FE6F00"/>
    <w:rsid w:val="00FF00BC"/>
    <w:rsid w:val="00FF0B97"/>
    <w:rsid w:val="00FF1B61"/>
    <w:rsid w:val="00FF2D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7D9E41D9"/>
  <w15:chartTrackingRefBased/>
  <w15:docId w15:val="{BDE34B35-169E-4D7E-8855-6FD75191B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4E3F4A"/>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paragraph" w:styleId="Balk2">
    <w:name w:val="heading 2"/>
    <w:basedOn w:val="Normal"/>
    <w:next w:val="Normal"/>
    <w:link w:val="Balk2Char"/>
    <w:uiPriority w:val="9"/>
    <w:unhideWhenUsed/>
    <w:qFormat/>
    <w:rsid w:val="004E3F4A"/>
    <w:pPr>
      <w:keepNext/>
      <w:keepLines/>
      <w:spacing w:before="40" w:after="0"/>
      <w:outlineLvl w:val="1"/>
    </w:pPr>
    <w:rPr>
      <w:rFonts w:asciiTheme="majorHAnsi" w:eastAsiaTheme="majorEastAsia" w:hAnsiTheme="majorHAnsi" w:cstheme="majorBidi"/>
      <w:color w:val="2E74B5" w:themeColor="accent1" w:themeShade="BF"/>
      <w:sz w:val="26"/>
      <w:szCs w:val="26"/>
      <w:lang w:val="en-US"/>
    </w:rPr>
  </w:style>
  <w:style w:type="paragraph" w:styleId="Balk3">
    <w:name w:val="heading 3"/>
    <w:basedOn w:val="Normal"/>
    <w:next w:val="Normal"/>
    <w:link w:val="Balk3Char"/>
    <w:uiPriority w:val="9"/>
    <w:unhideWhenUsed/>
    <w:qFormat/>
    <w:rsid w:val="004E3F4A"/>
    <w:pPr>
      <w:keepNext/>
      <w:keepLines/>
      <w:spacing w:before="40" w:after="0"/>
      <w:outlineLvl w:val="2"/>
    </w:pPr>
    <w:rPr>
      <w:rFonts w:asciiTheme="majorHAnsi" w:eastAsiaTheme="majorEastAsia" w:hAnsiTheme="majorHAnsi" w:cstheme="majorBidi"/>
      <w:color w:val="1F4D78" w:themeColor="accent1" w:themeShade="7F"/>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6354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6354A"/>
  </w:style>
  <w:style w:type="paragraph" w:styleId="AltBilgi">
    <w:name w:val="footer"/>
    <w:basedOn w:val="Normal"/>
    <w:link w:val="AltBilgiChar"/>
    <w:uiPriority w:val="99"/>
    <w:unhideWhenUsed/>
    <w:rsid w:val="0056354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6354A"/>
  </w:style>
  <w:style w:type="character" w:customStyle="1" w:styleId="Balk1Char">
    <w:name w:val="Başlık 1 Char"/>
    <w:basedOn w:val="VarsaylanParagrafYazTipi"/>
    <w:link w:val="Balk1"/>
    <w:uiPriority w:val="9"/>
    <w:rsid w:val="004E3F4A"/>
    <w:rPr>
      <w:rFonts w:asciiTheme="majorHAnsi" w:eastAsiaTheme="majorEastAsia" w:hAnsiTheme="majorHAnsi" w:cstheme="majorBidi"/>
      <w:color w:val="2E74B5" w:themeColor="accent1" w:themeShade="BF"/>
      <w:sz w:val="32"/>
      <w:szCs w:val="32"/>
      <w:lang w:val="en-US"/>
    </w:rPr>
  </w:style>
  <w:style w:type="character" w:customStyle="1" w:styleId="Balk2Char">
    <w:name w:val="Başlık 2 Char"/>
    <w:basedOn w:val="VarsaylanParagrafYazTipi"/>
    <w:link w:val="Balk2"/>
    <w:uiPriority w:val="9"/>
    <w:rsid w:val="004E3F4A"/>
    <w:rPr>
      <w:rFonts w:asciiTheme="majorHAnsi" w:eastAsiaTheme="majorEastAsia" w:hAnsiTheme="majorHAnsi" w:cstheme="majorBidi"/>
      <w:color w:val="2E74B5" w:themeColor="accent1" w:themeShade="BF"/>
      <w:sz w:val="26"/>
      <w:szCs w:val="26"/>
      <w:lang w:val="en-US"/>
    </w:rPr>
  </w:style>
  <w:style w:type="character" w:customStyle="1" w:styleId="Balk3Char">
    <w:name w:val="Başlık 3 Char"/>
    <w:basedOn w:val="VarsaylanParagrafYazTipi"/>
    <w:link w:val="Balk3"/>
    <w:uiPriority w:val="9"/>
    <w:rsid w:val="004E3F4A"/>
    <w:rPr>
      <w:rFonts w:asciiTheme="majorHAnsi" w:eastAsiaTheme="majorEastAsia" w:hAnsiTheme="majorHAnsi" w:cstheme="majorBidi"/>
      <w:color w:val="1F4D78" w:themeColor="accent1" w:themeShade="7F"/>
      <w:sz w:val="24"/>
      <w:szCs w:val="24"/>
      <w:lang w:val="en-US"/>
    </w:rPr>
  </w:style>
  <w:style w:type="paragraph" w:styleId="ListeParagraf">
    <w:name w:val="List Paragraph"/>
    <w:basedOn w:val="Normal"/>
    <w:uiPriority w:val="34"/>
    <w:qFormat/>
    <w:rsid w:val="002D0C5D"/>
    <w:pPr>
      <w:ind w:left="720"/>
      <w:contextualSpacing/>
    </w:pPr>
  </w:style>
  <w:style w:type="character" w:styleId="Kpr">
    <w:name w:val="Hyperlink"/>
    <w:basedOn w:val="VarsaylanParagrafYazTipi"/>
    <w:uiPriority w:val="99"/>
    <w:unhideWhenUsed/>
    <w:rsid w:val="00951136"/>
    <w:rPr>
      <w:color w:val="0563C1" w:themeColor="hyperlink"/>
      <w:u w:val="single"/>
    </w:rPr>
  </w:style>
  <w:style w:type="paragraph" w:customStyle="1" w:styleId="Default">
    <w:name w:val="Default"/>
    <w:rsid w:val="004979AE"/>
    <w:pPr>
      <w:autoSpaceDE w:val="0"/>
      <w:autoSpaceDN w:val="0"/>
      <w:adjustRightInd w:val="0"/>
      <w:spacing w:after="0" w:line="240" w:lineRule="auto"/>
    </w:pPr>
    <w:rPr>
      <w:rFonts w:ascii="Calibri" w:hAnsi="Calibri" w:cs="Calibri"/>
      <w:color w:val="000000"/>
      <w:sz w:val="24"/>
      <w:szCs w:val="24"/>
    </w:rPr>
  </w:style>
  <w:style w:type="character" w:customStyle="1" w:styleId="normaltextrun">
    <w:name w:val="normaltextrun"/>
    <w:basedOn w:val="VarsaylanParagrafYazTipi"/>
    <w:rsid w:val="008B3FBE"/>
  </w:style>
  <w:style w:type="character" w:customStyle="1" w:styleId="eop">
    <w:name w:val="eop"/>
    <w:basedOn w:val="VarsaylanParagrafYazTipi"/>
    <w:rsid w:val="008B3FBE"/>
  </w:style>
  <w:style w:type="character" w:customStyle="1" w:styleId="spellingerror">
    <w:name w:val="spellingerror"/>
    <w:basedOn w:val="VarsaylanParagrafYazTipi"/>
    <w:rsid w:val="008B3FBE"/>
  </w:style>
  <w:style w:type="character" w:customStyle="1" w:styleId="contextualspellingandgrammarerror">
    <w:name w:val="contextualspellingandgrammarerror"/>
    <w:basedOn w:val="VarsaylanParagrafYazTipi"/>
    <w:rsid w:val="008B3FBE"/>
  </w:style>
  <w:style w:type="paragraph" w:customStyle="1" w:styleId="paragraph">
    <w:name w:val="paragraph"/>
    <w:basedOn w:val="Normal"/>
    <w:rsid w:val="008B3FB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TBal">
    <w:name w:val="TOC Heading"/>
    <w:basedOn w:val="Balk1"/>
    <w:next w:val="Normal"/>
    <w:uiPriority w:val="39"/>
    <w:unhideWhenUsed/>
    <w:qFormat/>
    <w:rsid w:val="00796858"/>
    <w:pPr>
      <w:outlineLvl w:val="9"/>
    </w:pPr>
    <w:rPr>
      <w:lang w:val="tr-TR" w:eastAsia="tr-TR"/>
    </w:rPr>
  </w:style>
  <w:style w:type="paragraph" w:styleId="T2">
    <w:name w:val="toc 2"/>
    <w:basedOn w:val="Normal"/>
    <w:next w:val="Normal"/>
    <w:autoRedefine/>
    <w:uiPriority w:val="39"/>
    <w:unhideWhenUsed/>
    <w:rsid w:val="00796858"/>
    <w:pPr>
      <w:spacing w:after="100"/>
      <w:ind w:left="220"/>
    </w:pPr>
    <w:rPr>
      <w:rFonts w:eastAsiaTheme="minorEastAsia" w:cs="Times New Roman"/>
      <w:lang w:eastAsia="tr-TR"/>
    </w:rPr>
  </w:style>
  <w:style w:type="paragraph" w:styleId="T1">
    <w:name w:val="toc 1"/>
    <w:basedOn w:val="Normal"/>
    <w:next w:val="Normal"/>
    <w:autoRedefine/>
    <w:uiPriority w:val="39"/>
    <w:unhideWhenUsed/>
    <w:rsid w:val="00796858"/>
    <w:pPr>
      <w:spacing w:after="100"/>
    </w:pPr>
    <w:rPr>
      <w:rFonts w:eastAsiaTheme="minorEastAsia" w:cs="Times New Roman"/>
      <w:lang w:eastAsia="tr-TR"/>
    </w:rPr>
  </w:style>
  <w:style w:type="paragraph" w:styleId="T3">
    <w:name w:val="toc 3"/>
    <w:basedOn w:val="Normal"/>
    <w:next w:val="Normal"/>
    <w:autoRedefine/>
    <w:uiPriority w:val="39"/>
    <w:unhideWhenUsed/>
    <w:rsid w:val="00CB6F0E"/>
    <w:pPr>
      <w:tabs>
        <w:tab w:val="right" w:leader="dot" w:pos="9062"/>
      </w:tabs>
      <w:spacing w:after="100" w:line="360" w:lineRule="auto"/>
      <w:ind w:left="440"/>
    </w:pPr>
    <w:rPr>
      <w:rFonts w:eastAsiaTheme="minorEastAsia" w:cs="Times New Roman"/>
      <w:lang w:eastAsia="tr-TR"/>
    </w:rPr>
  </w:style>
  <w:style w:type="character" w:styleId="AklamaBavurusu">
    <w:name w:val="annotation reference"/>
    <w:basedOn w:val="VarsaylanParagrafYazTipi"/>
    <w:uiPriority w:val="99"/>
    <w:semiHidden/>
    <w:unhideWhenUsed/>
    <w:rsid w:val="00183813"/>
    <w:rPr>
      <w:sz w:val="16"/>
      <w:szCs w:val="16"/>
    </w:rPr>
  </w:style>
  <w:style w:type="paragraph" w:styleId="AklamaMetni">
    <w:name w:val="annotation text"/>
    <w:basedOn w:val="Normal"/>
    <w:link w:val="AklamaMetniChar"/>
    <w:uiPriority w:val="99"/>
    <w:unhideWhenUsed/>
    <w:rsid w:val="00183813"/>
    <w:pPr>
      <w:spacing w:line="240" w:lineRule="auto"/>
    </w:pPr>
    <w:rPr>
      <w:sz w:val="20"/>
      <w:szCs w:val="20"/>
    </w:rPr>
  </w:style>
  <w:style w:type="character" w:customStyle="1" w:styleId="AklamaMetniChar">
    <w:name w:val="Açıklama Metni Char"/>
    <w:basedOn w:val="VarsaylanParagrafYazTipi"/>
    <w:link w:val="AklamaMetni"/>
    <w:uiPriority w:val="99"/>
    <w:rsid w:val="00183813"/>
    <w:rPr>
      <w:sz w:val="20"/>
      <w:szCs w:val="20"/>
    </w:rPr>
  </w:style>
  <w:style w:type="paragraph" w:styleId="AklamaKonusu">
    <w:name w:val="annotation subject"/>
    <w:basedOn w:val="AklamaMetni"/>
    <w:next w:val="AklamaMetni"/>
    <w:link w:val="AklamaKonusuChar"/>
    <w:uiPriority w:val="99"/>
    <w:semiHidden/>
    <w:unhideWhenUsed/>
    <w:rsid w:val="00183813"/>
    <w:rPr>
      <w:b/>
      <w:bCs/>
    </w:rPr>
  </w:style>
  <w:style w:type="character" w:customStyle="1" w:styleId="AklamaKonusuChar">
    <w:name w:val="Açıklama Konusu Char"/>
    <w:basedOn w:val="AklamaMetniChar"/>
    <w:link w:val="AklamaKonusu"/>
    <w:uiPriority w:val="99"/>
    <w:semiHidden/>
    <w:rsid w:val="00183813"/>
    <w:rPr>
      <w:b/>
      <w:bCs/>
      <w:sz w:val="20"/>
      <w:szCs w:val="20"/>
    </w:rPr>
  </w:style>
  <w:style w:type="paragraph" w:styleId="Dzeltme">
    <w:name w:val="Revision"/>
    <w:hidden/>
    <w:uiPriority w:val="99"/>
    <w:semiHidden/>
    <w:rsid w:val="001A02B4"/>
    <w:pPr>
      <w:spacing w:after="0" w:line="240" w:lineRule="auto"/>
    </w:pPr>
  </w:style>
  <w:style w:type="paragraph" w:styleId="BalonMetni">
    <w:name w:val="Balloon Text"/>
    <w:basedOn w:val="Normal"/>
    <w:link w:val="BalonMetniChar"/>
    <w:uiPriority w:val="99"/>
    <w:semiHidden/>
    <w:unhideWhenUsed/>
    <w:rsid w:val="009D675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D6753"/>
    <w:rPr>
      <w:rFonts w:ascii="Segoe UI" w:hAnsi="Segoe UI" w:cs="Segoe UI"/>
      <w:sz w:val="18"/>
      <w:szCs w:val="18"/>
    </w:rPr>
  </w:style>
  <w:style w:type="character" w:styleId="zlenenKpr">
    <w:name w:val="FollowedHyperlink"/>
    <w:basedOn w:val="VarsaylanParagrafYazTipi"/>
    <w:uiPriority w:val="99"/>
    <w:semiHidden/>
    <w:unhideWhenUsed/>
    <w:rsid w:val="00D07F25"/>
    <w:rPr>
      <w:color w:val="954F72" w:themeColor="followedHyperlink"/>
      <w:u w:val="single"/>
    </w:rPr>
  </w:style>
  <w:style w:type="character" w:styleId="Vurgu">
    <w:name w:val="Emphasis"/>
    <w:basedOn w:val="VarsaylanParagrafYazTipi"/>
    <w:uiPriority w:val="20"/>
    <w:qFormat/>
    <w:rsid w:val="00316880"/>
    <w:rPr>
      <w:i/>
      <w:iCs/>
    </w:rPr>
  </w:style>
  <w:style w:type="paragraph" w:styleId="AralkYok">
    <w:name w:val="No Spacing"/>
    <w:link w:val="AralkYokChar"/>
    <w:uiPriority w:val="1"/>
    <w:qFormat/>
    <w:rsid w:val="00EE5F91"/>
    <w:pPr>
      <w:spacing w:after="0" w:line="240" w:lineRule="auto"/>
    </w:pPr>
  </w:style>
  <w:style w:type="character" w:customStyle="1" w:styleId="AralkYokChar">
    <w:name w:val="Aralık Yok Char"/>
    <w:basedOn w:val="VarsaylanParagrafYazTipi"/>
    <w:link w:val="AralkYok"/>
    <w:uiPriority w:val="1"/>
    <w:rsid w:val="00EE5F91"/>
  </w:style>
  <w:style w:type="character" w:styleId="Gl">
    <w:name w:val="Strong"/>
    <w:basedOn w:val="VarsaylanParagrafYazTipi"/>
    <w:uiPriority w:val="22"/>
    <w:qFormat/>
    <w:rsid w:val="002D0E60"/>
    <w:rPr>
      <w:b/>
      <w:bCs/>
    </w:rPr>
  </w:style>
  <w:style w:type="character" w:customStyle="1" w:styleId="zmlenmeyenBahsetme1">
    <w:name w:val="Çözümlenmeyen Bahsetme1"/>
    <w:basedOn w:val="VarsaylanParagrafYazTipi"/>
    <w:uiPriority w:val="99"/>
    <w:semiHidden/>
    <w:unhideWhenUsed/>
    <w:rsid w:val="001600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372385">
      <w:bodyDiv w:val="1"/>
      <w:marLeft w:val="0"/>
      <w:marRight w:val="0"/>
      <w:marTop w:val="0"/>
      <w:marBottom w:val="0"/>
      <w:divBdr>
        <w:top w:val="none" w:sz="0" w:space="0" w:color="auto"/>
        <w:left w:val="none" w:sz="0" w:space="0" w:color="auto"/>
        <w:bottom w:val="none" w:sz="0" w:space="0" w:color="auto"/>
        <w:right w:val="none" w:sz="0" w:space="0" w:color="auto"/>
      </w:divBdr>
      <w:divsChild>
        <w:div w:id="376048346">
          <w:marLeft w:val="0"/>
          <w:marRight w:val="0"/>
          <w:marTop w:val="0"/>
          <w:marBottom w:val="0"/>
          <w:divBdr>
            <w:top w:val="none" w:sz="0" w:space="0" w:color="auto"/>
            <w:left w:val="none" w:sz="0" w:space="0" w:color="auto"/>
            <w:bottom w:val="none" w:sz="0" w:space="0" w:color="auto"/>
            <w:right w:val="none" w:sz="0" w:space="0" w:color="auto"/>
          </w:divBdr>
        </w:div>
        <w:div w:id="1669091221">
          <w:marLeft w:val="0"/>
          <w:marRight w:val="0"/>
          <w:marTop w:val="0"/>
          <w:marBottom w:val="0"/>
          <w:divBdr>
            <w:top w:val="none" w:sz="0" w:space="0" w:color="auto"/>
            <w:left w:val="none" w:sz="0" w:space="0" w:color="auto"/>
            <w:bottom w:val="none" w:sz="0" w:space="0" w:color="auto"/>
            <w:right w:val="none" w:sz="0" w:space="0" w:color="auto"/>
          </w:divBdr>
        </w:div>
        <w:div w:id="512111840">
          <w:marLeft w:val="0"/>
          <w:marRight w:val="0"/>
          <w:marTop w:val="0"/>
          <w:marBottom w:val="0"/>
          <w:divBdr>
            <w:top w:val="none" w:sz="0" w:space="0" w:color="auto"/>
            <w:left w:val="none" w:sz="0" w:space="0" w:color="auto"/>
            <w:bottom w:val="none" w:sz="0" w:space="0" w:color="auto"/>
            <w:right w:val="none" w:sz="0" w:space="0" w:color="auto"/>
          </w:divBdr>
        </w:div>
        <w:div w:id="29889448">
          <w:marLeft w:val="0"/>
          <w:marRight w:val="0"/>
          <w:marTop w:val="0"/>
          <w:marBottom w:val="0"/>
          <w:divBdr>
            <w:top w:val="none" w:sz="0" w:space="0" w:color="auto"/>
            <w:left w:val="none" w:sz="0" w:space="0" w:color="auto"/>
            <w:bottom w:val="none" w:sz="0" w:space="0" w:color="auto"/>
            <w:right w:val="none" w:sz="0" w:space="0" w:color="auto"/>
          </w:divBdr>
        </w:div>
        <w:div w:id="417872155">
          <w:marLeft w:val="0"/>
          <w:marRight w:val="0"/>
          <w:marTop w:val="0"/>
          <w:marBottom w:val="0"/>
          <w:divBdr>
            <w:top w:val="none" w:sz="0" w:space="0" w:color="auto"/>
            <w:left w:val="none" w:sz="0" w:space="0" w:color="auto"/>
            <w:bottom w:val="none" w:sz="0" w:space="0" w:color="auto"/>
            <w:right w:val="none" w:sz="0" w:space="0" w:color="auto"/>
          </w:divBdr>
        </w:div>
        <w:div w:id="1562718628">
          <w:marLeft w:val="0"/>
          <w:marRight w:val="0"/>
          <w:marTop w:val="0"/>
          <w:marBottom w:val="0"/>
          <w:divBdr>
            <w:top w:val="none" w:sz="0" w:space="0" w:color="auto"/>
            <w:left w:val="none" w:sz="0" w:space="0" w:color="auto"/>
            <w:bottom w:val="none" w:sz="0" w:space="0" w:color="auto"/>
            <w:right w:val="none" w:sz="0" w:space="0" w:color="auto"/>
          </w:divBdr>
        </w:div>
        <w:div w:id="2096200506">
          <w:marLeft w:val="0"/>
          <w:marRight w:val="0"/>
          <w:marTop w:val="0"/>
          <w:marBottom w:val="0"/>
          <w:divBdr>
            <w:top w:val="none" w:sz="0" w:space="0" w:color="auto"/>
            <w:left w:val="none" w:sz="0" w:space="0" w:color="auto"/>
            <w:bottom w:val="none" w:sz="0" w:space="0" w:color="auto"/>
            <w:right w:val="none" w:sz="0" w:space="0" w:color="auto"/>
          </w:divBdr>
        </w:div>
        <w:div w:id="60254100">
          <w:marLeft w:val="0"/>
          <w:marRight w:val="0"/>
          <w:marTop w:val="0"/>
          <w:marBottom w:val="0"/>
          <w:divBdr>
            <w:top w:val="none" w:sz="0" w:space="0" w:color="auto"/>
            <w:left w:val="none" w:sz="0" w:space="0" w:color="auto"/>
            <w:bottom w:val="none" w:sz="0" w:space="0" w:color="auto"/>
            <w:right w:val="none" w:sz="0" w:space="0" w:color="auto"/>
          </w:divBdr>
        </w:div>
        <w:div w:id="1014266216">
          <w:marLeft w:val="0"/>
          <w:marRight w:val="0"/>
          <w:marTop w:val="0"/>
          <w:marBottom w:val="0"/>
          <w:divBdr>
            <w:top w:val="none" w:sz="0" w:space="0" w:color="auto"/>
            <w:left w:val="none" w:sz="0" w:space="0" w:color="auto"/>
            <w:bottom w:val="none" w:sz="0" w:space="0" w:color="auto"/>
            <w:right w:val="none" w:sz="0" w:space="0" w:color="auto"/>
          </w:divBdr>
        </w:div>
        <w:div w:id="1209338300">
          <w:marLeft w:val="0"/>
          <w:marRight w:val="0"/>
          <w:marTop w:val="0"/>
          <w:marBottom w:val="0"/>
          <w:divBdr>
            <w:top w:val="none" w:sz="0" w:space="0" w:color="auto"/>
            <w:left w:val="none" w:sz="0" w:space="0" w:color="auto"/>
            <w:bottom w:val="none" w:sz="0" w:space="0" w:color="auto"/>
            <w:right w:val="none" w:sz="0" w:space="0" w:color="auto"/>
          </w:divBdr>
        </w:div>
        <w:div w:id="190267853">
          <w:marLeft w:val="0"/>
          <w:marRight w:val="0"/>
          <w:marTop w:val="0"/>
          <w:marBottom w:val="0"/>
          <w:divBdr>
            <w:top w:val="none" w:sz="0" w:space="0" w:color="auto"/>
            <w:left w:val="none" w:sz="0" w:space="0" w:color="auto"/>
            <w:bottom w:val="none" w:sz="0" w:space="0" w:color="auto"/>
            <w:right w:val="none" w:sz="0" w:space="0" w:color="auto"/>
          </w:divBdr>
        </w:div>
        <w:div w:id="1687319145">
          <w:marLeft w:val="0"/>
          <w:marRight w:val="0"/>
          <w:marTop w:val="0"/>
          <w:marBottom w:val="0"/>
          <w:divBdr>
            <w:top w:val="none" w:sz="0" w:space="0" w:color="auto"/>
            <w:left w:val="none" w:sz="0" w:space="0" w:color="auto"/>
            <w:bottom w:val="none" w:sz="0" w:space="0" w:color="auto"/>
            <w:right w:val="none" w:sz="0" w:space="0" w:color="auto"/>
          </w:divBdr>
        </w:div>
        <w:div w:id="1408725707">
          <w:marLeft w:val="0"/>
          <w:marRight w:val="0"/>
          <w:marTop w:val="0"/>
          <w:marBottom w:val="0"/>
          <w:divBdr>
            <w:top w:val="none" w:sz="0" w:space="0" w:color="auto"/>
            <w:left w:val="none" w:sz="0" w:space="0" w:color="auto"/>
            <w:bottom w:val="none" w:sz="0" w:space="0" w:color="auto"/>
            <w:right w:val="none" w:sz="0" w:space="0" w:color="auto"/>
          </w:divBdr>
        </w:div>
        <w:div w:id="263467214">
          <w:marLeft w:val="0"/>
          <w:marRight w:val="0"/>
          <w:marTop w:val="0"/>
          <w:marBottom w:val="0"/>
          <w:divBdr>
            <w:top w:val="none" w:sz="0" w:space="0" w:color="auto"/>
            <w:left w:val="none" w:sz="0" w:space="0" w:color="auto"/>
            <w:bottom w:val="none" w:sz="0" w:space="0" w:color="auto"/>
            <w:right w:val="none" w:sz="0" w:space="0" w:color="auto"/>
          </w:divBdr>
        </w:div>
        <w:div w:id="1649361163">
          <w:marLeft w:val="0"/>
          <w:marRight w:val="0"/>
          <w:marTop w:val="0"/>
          <w:marBottom w:val="0"/>
          <w:divBdr>
            <w:top w:val="none" w:sz="0" w:space="0" w:color="auto"/>
            <w:left w:val="none" w:sz="0" w:space="0" w:color="auto"/>
            <w:bottom w:val="none" w:sz="0" w:space="0" w:color="auto"/>
            <w:right w:val="none" w:sz="0" w:space="0" w:color="auto"/>
          </w:divBdr>
        </w:div>
        <w:div w:id="1752268255">
          <w:marLeft w:val="0"/>
          <w:marRight w:val="0"/>
          <w:marTop w:val="0"/>
          <w:marBottom w:val="0"/>
          <w:divBdr>
            <w:top w:val="none" w:sz="0" w:space="0" w:color="auto"/>
            <w:left w:val="none" w:sz="0" w:space="0" w:color="auto"/>
            <w:bottom w:val="none" w:sz="0" w:space="0" w:color="auto"/>
            <w:right w:val="none" w:sz="0" w:space="0" w:color="auto"/>
          </w:divBdr>
        </w:div>
        <w:div w:id="1956668108">
          <w:marLeft w:val="0"/>
          <w:marRight w:val="0"/>
          <w:marTop w:val="0"/>
          <w:marBottom w:val="0"/>
          <w:divBdr>
            <w:top w:val="none" w:sz="0" w:space="0" w:color="auto"/>
            <w:left w:val="none" w:sz="0" w:space="0" w:color="auto"/>
            <w:bottom w:val="none" w:sz="0" w:space="0" w:color="auto"/>
            <w:right w:val="none" w:sz="0" w:space="0" w:color="auto"/>
          </w:divBdr>
        </w:div>
        <w:div w:id="1225066527">
          <w:marLeft w:val="0"/>
          <w:marRight w:val="0"/>
          <w:marTop w:val="0"/>
          <w:marBottom w:val="0"/>
          <w:divBdr>
            <w:top w:val="none" w:sz="0" w:space="0" w:color="auto"/>
            <w:left w:val="none" w:sz="0" w:space="0" w:color="auto"/>
            <w:bottom w:val="none" w:sz="0" w:space="0" w:color="auto"/>
            <w:right w:val="none" w:sz="0" w:space="0" w:color="auto"/>
          </w:divBdr>
        </w:div>
        <w:div w:id="501316468">
          <w:marLeft w:val="0"/>
          <w:marRight w:val="0"/>
          <w:marTop w:val="0"/>
          <w:marBottom w:val="0"/>
          <w:divBdr>
            <w:top w:val="none" w:sz="0" w:space="0" w:color="auto"/>
            <w:left w:val="none" w:sz="0" w:space="0" w:color="auto"/>
            <w:bottom w:val="none" w:sz="0" w:space="0" w:color="auto"/>
            <w:right w:val="none" w:sz="0" w:space="0" w:color="auto"/>
          </w:divBdr>
        </w:div>
        <w:div w:id="1109348527">
          <w:marLeft w:val="0"/>
          <w:marRight w:val="0"/>
          <w:marTop w:val="0"/>
          <w:marBottom w:val="0"/>
          <w:divBdr>
            <w:top w:val="none" w:sz="0" w:space="0" w:color="auto"/>
            <w:left w:val="none" w:sz="0" w:space="0" w:color="auto"/>
            <w:bottom w:val="none" w:sz="0" w:space="0" w:color="auto"/>
            <w:right w:val="none" w:sz="0" w:space="0" w:color="auto"/>
          </w:divBdr>
        </w:div>
        <w:div w:id="1603805507">
          <w:marLeft w:val="0"/>
          <w:marRight w:val="0"/>
          <w:marTop w:val="0"/>
          <w:marBottom w:val="0"/>
          <w:divBdr>
            <w:top w:val="none" w:sz="0" w:space="0" w:color="auto"/>
            <w:left w:val="none" w:sz="0" w:space="0" w:color="auto"/>
            <w:bottom w:val="none" w:sz="0" w:space="0" w:color="auto"/>
            <w:right w:val="none" w:sz="0" w:space="0" w:color="auto"/>
          </w:divBdr>
        </w:div>
        <w:div w:id="654648644">
          <w:marLeft w:val="0"/>
          <w:marRight w:val="0"/>
          <w:marTop w:val="0"/>
          <w:marBottom w:val="0"/>
          <w:divBdr>
            <w:top w:val="none" w:sz="0" w:space="0" w:color="auto"/>
            <w:left w:val="none" w:sz="0" w:space="0" w:color="auto"/>
            <w:bottom w:val="none" w:sz="0" w:space="0" w:color="auto"/>
            <w:right w:val="none" w:sz="0" w:space="0" w:color="auto"/>
          </w:divBdr>
        </w:div>
        <w:div w:id="871764222">
          <w:marLeft w:val="0"/>
          <w:marRight w:val="0"/>
          <w:marTop w:val="0"/>
          <w:marBottom w:val="0"/>
          <w:divBdr>
            <w:top w:val="none" w:sz="0" w:space="0" w:color="auto"/>
            <w:left w:val="none" w:sz="0" w:space="0" w:color="auto"/>
            <w:bottom w:val="none" w:sz="0" w:space="0" w:color="auto"/>
            <w:right w:val="none" w:sz="0" w:space="0" w:color="auto"/>
          </w:divBdr>
        </w:div>
        <w:div w:id="1851874100">
          <w:marLeft w:val="0"/>
          <w:marRight w:val="0"/>
          <w:marTop w:val="0"/>
          <w:marBottom w:val="0"/>
          <w:divBdr>
            <w:top w:val="none" w:sz="0" w:space="0" w:color="auto"/>
            <w:left w:val="none" w:sz="0" w:space="0" w:color="auto"/>
            <w:bottom w:val="none" w:sz="0" w:space="0" w:color="auto"/>
            <w:right w:val="none" w:sz="0" w:space="0" w:color="auto"/>
          </w:divBdr>
        </w:div>
        <w:div w:id="1972054509">
          <w:marLeft w:val="0"/>
          <w:marRight w:val="0"/>
          <w:marTop w:val="0"/>
          <w:marBottom w:val="0"/>
          <w:divBdr>
            <w:top w:val="none" w:sz="0" w:space="0" w:color="auto"/>
            <w:left w:val="none" w:sz="0" w:space="0" w:color="auto"/>
            <w:bottom w:val="none" w:sz="0" w:space="0" w:color="auto"/>
            <w:right w:val="none" w:sz="0" w:space="0" w:color="auto"/>
          </w:divBdr>
        </w:div>
        <w:div w:id="216359701">
          <w:marLeft w:val="0"/>
          <w:marRight w:val="0"/>
          <w:marTop w:val="0"/>
          <w:marBottom w:val="0"/>
          <w:divBdr>
            <w:top w:val="none" w:sz="0" w:space="0" w:color="auto"/>
            <w:left w:val="none" w:sz="0" w:space="0" w:color="auto"/>
            <w:bottom w:val="none" w:sz="0" w:space="0" w:color="auto"/>
            <w:right w:val="none" w:sz="0" w:space="0" w:color="auto"/>
          </w:divBdr>
        </w:div>
        <w:div w:id="1192719471">
          <w:marLeft w:val="0"/>
          <w:marRight w:val="0"/>
          <w:marTop w:val="0"/>
          <w:marBottom w:val="0"/>
          <w:divBdr>
            <w:top w:val="none" w:sz="0" w:space="0" w:color="auto"/>
            <w:left w:val="none" w:sz="0" w:space="0" w:color="auto"/>
            <w:bottom w:val="none" w:sz="0" w:space="0" w:color="auto"/>
            <w:right w:val="none" w:sz="0" w:space="0" w:color="auto"/>
          </w:divBdr>
        </w:div>
        <w:div w:id="1987781149">
          <w:marLeft w:val="0"/>
          <w:marRight w:val="0"/>
          <w:marTop w:val="0"/>
          <w:marBottom w:val="0"/>
          <w:divBdr>
            <w:top w:val="none" w:sz="0" w:space="0" w:color="auto"/>
            <w:left w:val="none" w:sz="0" w:space="0" w:color="auto"/>
            <w:bottom w:val="none" w:sz="0" w:space="0" w:color="auto"/>
            <w:right w:val="none" w:sz="0" w:space="0" w:color="auto"/>
          </w:divBdr>
        </w:div>
      </w:divsChild>
    </w:div>
    <w:div w:id="1298146502">
      <w:bodyDiv w:val="1"/>
      <w:marLeft w:val="0"/>
      <w:marRight w:val="0"/>
      <w:marTop w:val="0"/>
      <w:marBottom w:val="0"/>
      <w:divBdr>
        <w:top w:val="none" w:sz="0" w:space="0" w:color="auto"/>
        <w:left w:val="none" w:sz="0" w:space="0" w:color="auto"/>
        <w:bottom w:val="none" w:sz="0" w:space="0" w:color="auto"/>
        <w:right w:val="none" w:sz="0" w:space="0" w:color="auto"/>
      </w:divBdr>
    </w:div>
    <w:div w:id="183436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CA49A87-CE64-441F-B958-EA7E66FB0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1766</TotalTime>
  <Pages>27</Pages>
  <Words>8174</Words>
  <Characters>46595</Characters>
  <Application>Microsoft Office Word</Application>
  <DocSecurity>0</DocSecurity>
  <Lines>388</Lines>
  <Paragraphs>109</Paragraphs>
  <ScaleCrop>false</ScaleCrop>
  <HeadingPairs>
    <vt:vector size="2" baseType="variant">
      <vt:variant>
        <vt:lpstr>Konu Başlığı</vt:lpstr>
      </vt:variant>
      <vt:variant>
        <vt:i4>1</vt:i4>
      </vt:variant>
    </vt:vector>
  </HeadingPairs>
  <TitlesOfParts>
    <vt:vector size="1" baseType="lpstr">
      <vt:lpstr>BARTIN ÜNİVERSİTESİ</vt:lpstr>
    </vt:vector>
  </TitlesOfParts>
  <Company>BİRİM İÇ DEĞERLENDİRME RAPORU</Company>
  <LinksUpToDate>false</LinksUpToDate>
  <CharactersWithSpaces>54660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BARTIN ÜNİVERSİTESİ</dc:title>
  <dc:subject>PROJE VE TEKNOLOJİ OFİSİ GENEL KOORDİNATÖRLÜĞÜ</dc:subject>
  <dc:creator>Adem AYVACI</dc:creator>
  <cp:keywords/>
  <dc:description/>
  <cp:lastModifiedBy>USER</cp:lastModifiedBy>
  <cp:revision>618</cp:revision>
  <cp:lastPrinted>2023-05-08T21:27:00Z</cp:lastPrinted>
  <dcterms:created xsi:type="dcterms:W3CDTF">2023-05-06T23:05:00Z</dcterms:created>
  <dcterms:modified xsi:type="dcterms:W3CDTF">2023-05-12T10:42:00Z</dcterms:modified>
</cp:coreProperties>
</file>