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FD6EDA" w:rsidTr="006319F6">
        <w:tc>
          <w:tcPr>
            <w:tcW w:w="2508" w:type="dxa"/>
            <w:vMerge w:val="restart"/>
            <w:shd w:val="clear" w:color="auto" w:fill="F2F2F2" w:themeFill="background1" w:themeFillShade="F2"/>
            <w:vAlign w:val="center"/>
          </w:tcPr>
          <w:p w:rsidR="006319F6" w:rsidRPr="00FD6EDA" w:rsidRDefault="006319F6" w:rsidP="006319F6">
            <w:pPr>
              <w:pStyle w:val="AralkYok"/>
              <w:jc w:val="right"/>
              <w:rPr>
                <w:rFonts w:ascii="Cambria" w:hAnsi="Cambria"/>
                <w:b/>
                <w:bCs/>
                <w:color w:val="002060"/>
              </w:rPr>
            </w:pPr>
            <w:r w:rsidRPr="00FD6EDA">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FD6EDA" w:rsidRDefault="006319F6" w:rsidP="006319F6">
                <w:pPr>
                  <w:pStyle w:val="AralkYok"/>
                  <w:rPr>
                    <w:rFonts w:ascii="Cambria" w:hAnsi="Cambria"/>
                    <w:b/>
                    <w:bCs/>
                  </w:rPr>
                </w:pPr>
                <w:r w:rsidRPr="00FD6EDA">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FD6EDA" w:rsidRDefault="006319F6" w:rsidP="006319F6">
            <w:pPr>
              <w:pStyle w:val="AralkYok"/>
              <w:rPr>
                <w:rFonts w:ascii="Cambria" w:hAnsi="Cambria"/>
                <w:b/>
                <w:bCs/>
              </w:rPr>
            </w:pPr>
            <w:r w:rsidRPr="00FD6EDA">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FD6EDA" w:rsidRDefault="006319F6" w:rsidP="006319F6">
                <w:pPr>
                  <w:pStyle w:val="AralkYok"/>
                  <w:rPr>
                    <w:rFonts w:ascii="Cambria" w:hAnsi="Cambria"/>
                    <w:b/>
                    <w:bCs/>
                  </w:rPr>
                </w:pPr>
                <w:r w:rsidRPr="00FD6EDA">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FD6EDA" w:rsidRDefault="006319F6" w:rsidP="006319F6">
            <w:pPr>
              <w:pStyle w:val="AralkYok"/>
              <w:rPr>
                <w:rFonts w:ascii="Cambria" w:hAnsi="Cambria"/>
                <w:b/>
                <w:bCs/>
              </w:rPr>
            </w:pPr>
            <w:r w:rsidRPr="00FD6EDA">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FD6EDA" w:rsidRDefault="006319F6" w:rsidP="006319F6">
                <w:pPr>
                  <w:pStyle w:val="AralkYok"/>
                  <w:rPr>
                    <w:rFonts w:ascii="Cambria" w:hAnsi="Cambria"/>
                    <w:b/>
                    <w:bCs/>
                  </w:rPr>
                </w:pPr>
                <w:r w:rsidRPr="00FD6EDA">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FD6EDA" w:rsidRDefault="006319F6" w:rsidP="006319F6">
            <w:pPr>
              <w:pStyle w:val="AralkYok"/>
              <w:rPr>
                <w:rFonts w:ascii="Cambria" w:hAnsi="Cambria"/>
                <w:b/>
                <w:bCs/>
              </w:rPr>
            </w:pPr>
            <w:r w:rsidRPr="00FD6EDA">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FD6EDA" w:rsidRDefault="006319F6" w:rsidP="006319F6">
                <w:pPr>
                  <w:pStyle w:val="AralkYok"/>
                  <w:rPr>
                    <w:rFonts w:ascii="Cambria" w:hAnsi="Cambria"/>
                    <w:b/>
                    <w:bCs/>
                  </w:rPr>
                </w:pPr>
                <w:r w:rsidRPr="00FD6EDA">
                  <w:rPr>
                    <w:rFonts w:ascii="Segoe UI Symbol" w:eastAsia="MS Gothic" w:hAnsi="Segoe UI Symbol" w:cs="Segoe UI Symbol"/>
                    <w:b/>
                    <w:bCs/>
                  </w:rPr>
                  <w:t>☐</w:t>
                </w:r>
              </w:p>
            </w:tc>
          </w:sdtContent>
        </w:sdt>
        <w:tc>
          <w:tcPr>
            <w:tcW w:w="2649" w:type="dxa"/>
            <w:tcBorders>
              <w:left w:val="nil"/>
              <w:bottom w:val="nil"/>
            </w:tcBorders>
            <w:vAlign w:val="center"/>
          </w:tcPr>
          <w:p w:rsidR="006319F6" w:rsidRPr="00FD6EDA" w:rsidRDefault="006319F6" w:rsidP="006319F6">
            <w:pPr>
              <w:pStyle w:val="AralkYok"/>
              <w:rPr>
                <w:rFonts w:ascii="Cambria" w:hAnsi="Cambria"/>
                <w:b/>
                <w:bCs/>
              </w:rPr>
            </w:pPr>
            <w:r w:rsidRPr="00FD6EDA">
              <w:rPr>
                <w:rFonts w:ascii="Cambria" w:hAnsi="Cambria"/>
                <w:b/>
                <w:bCs/>
              </w:rPr>
              <w:t>Tebliğ</w:t>
            </w:r>
          </w:p>
        </w:tc>
      </w:tr>
      <w:tr w:rsidR="006319F6" w:rsidRPr="00FD6EDA" w:rsidTr="006319F6">
        <w:tc>
          <w:tcPr>
            <w:tcW w:w="2508" w:type="dxa"/>
            <w:vMerge/>
            <w:shd w:val="clear" w:color="auto" w:fill="F2F2F2" w:themeFill="background1" w:themeFillShade="F2"/>
            <w:vAlign w:val="center"/>
          </w:tcPr>
          <w:p w:rsidR="006319F6" w:rsidRPr="00FD6EDA" w:rsidRDefault="006319F6" w:rsidP="004232E9">
            <w:pPr>
              <w:pStyle w:val="AralkYok"/>
              <w:jc w:val="right"/>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FD6EDA" w:rsidRDefault="00D633FA" w:rsidP="005B0C52">
                <w:pPr>
                  <w:pStyle w:val="AralkYok"/>
                  <w:rPr>
                    <w:rFonts w:ascii="Cambria" w:hAnsi="Cambria"/>
                    <w:b/>
                    <w:bCs/>
                  </w:rPr>
                </w:pPr>
                <w:r w:rsidRPr="00FD6EDA">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FD6EDA" w:rsidRDefault="006319F6" w:rsidP="005B0C52">
            <w:pPr>
              <w:pStyle w:val="AralkYok"/>
              <w:rPr>
                <w:rFonts w:ascii="Cambria" w:hAnsi="Cambria"/>
                <w:b/>
                <w:bCs/>
              </w:rPr>
            </w:pPr>
            <w:r w:rsidRPr="00FD6EDA">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FD6EDA" w:rsidRDefault="006319F6" w:rsidP="005B0C52">
                <w:pPr>
                  <w:pStyle w:val="AralkYok"/>
                  <w:rPr>
                    <w:rFonts w:ascii="Cambria" w:hAnsi="Cambria"/>
                    <w:b/>
                    <w:bCs/>
                  </w:rPr>
                </w:pPr>
                <w:r w:rsidRPr="00FD6EDA">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FD6EDA" w:rsidRDefault="006319F6" w:rsidP="005B0C52">
            <w:pPr>
              <w:pStyle w:val="AralkYok"/>
              <w:rPr>
                <w:rFonts w:ascii="Cambria" w:hAnsi="Cambria"/>
                <w:b/>
                <w:bCs/>
              </w:rPr>
            </w:pPr>
            <w:r w:rsidRPr="00FD6EDA">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FD6EDA" w:rsidRDefault="006319F6" w:rsidP="005B0C52">
                <w:pPr>
                  <w:pStyle w:val="AralkYok"/>
                  <w:rPr>
                    <w:rFonts w:ascii="Cambria" w:hAnsi="Cambria"/>
                    <w:b/>
                    <w:bCs/>
                  </w:rPr>
                </w:pPr>
                <w:r w:rsidRPr="00FD6EDA">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FD6EDA" w:rsidRDefault="006319F6" w:rsidP="005B0C52">
            <w:pPr>
              <w:pStyle w:val="AralkYok"/>
              <w:rPr>
                <w:rFonts w:ascii="Cambria" w:hAnsi="Cambria"/>
                <w:b/>
                <w:bCs/>
              </w:rPr>
            </w:pPr>
            <w:r w:rsidRPr="00FD6EDA">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FD6EDA" w:rsidRDefault="006319F6" w:rsidP="005B0C52">
                <w:pPr>
                  <w:pStyle w:val="AralkYok"/>
                  <w:rPr>
                    <w:rFonts w:ascii="Cambria" w:hAnsi="Cambria"/>
                    <w:b/>
                    <w:bCs/>
                  </w:rPr>
                </w:pPr>
                <w:r w:rsidRPr="00FD6EDA">
                  <w:rPr>
                    <w:rFonts w:ascii="Segoe UI Symbol" w:eastAsia="MS Gothic" w:hAnsi="Segoe UI Symbol" w:cs="Segoe UI Symbol"/>
                    <w:b/>
                    <w:bCs/>
                  </w:rPr>
                  <w:t>☐</w:t>
                </w:r>
              </w:p>
            </w:tc>
          </w:sdtContent>
        </w:sdt>
        <w:tc>
          <w:tcPr>
            <w:tcW w:w="2649" w:type="dxa"/>
            <w:tcBorders>
              <w:top w:val="nil"/>
              <w:left w:val="nil"/>
            </w:tcBorders>
            <w:vAlign w:val="center"/>
          </w:tcPr>
          <w:p w:rsidR="006319F6" w:rsidRPr="00FD6EDA" w:rsidRDefault="006319F6" w:rsidP="005B0C52">
            <w:pPr>
              <w:pStyle w:val="AralkYok"/>
              <w:rPr>
                <w:rFonts w:ascii="Cambria" w:hAnsi="Cambria"/>
                <w:b/>
                <w:bCs/>
              </w:rPr>
            </w:pPr>
            <w:r w:rsidRPr="00FD6EDA">
              <w:rPr>
                <w:rFonts w:ascii="Cambria" w:hAnsi="Cambria"/>
                <w:b/>
                <w:bCs/>
              </w:rPr>
              <w:t>Sözleşme/Protokol</w:t>
            </w:r>
          </w:p>
        </w:tc>
      </w:tr>
      <w:tr w:rsidR="009A0B72" w:rsidRPr="00FD6EDA" w:rsidTr="006319F6">
        <w:tc>
          <w:tcPr>
            <w:tcW w:w="2508" w:type="dxa"/>
            <w:shd w:val="clear" w:color="auto" w:fill="F2F2F2" w:themeFill="background1" w:themeFillShade="F2"/>
            <w:vAlign w:val="center"/>
          </w:tcPr>
          <w:p w:rsidR="009A0B72" w:rsidRPr="00FD6EDA" w:rsidRDefault="009A0B72" w:rsidP="009A0B72">
            <w:pPr>
              <w:pStyle w:val="AralkYok"/>
              <w:jc w:val="right"/>
              <w:rPr>
                <w:rFonts w:ascii="Cambria" w:hAnsi="Cambria"/>
                <w:b/>
                <w:bCs/>
                <w:color w:val="002060"/>
              </w:rPr>
            </w:pPr>
            <w:r w:rsidRPr="00FD6EDA">
              <w:rPr>
                <w:rFonts w:ascii="Cambria" w:hAnsi="Cambria"/>
                <w:b/>
                <w:bCs/>
                <w:color w:val="002060"/>
              </w:rPr>
              <w:t>Doküman Adı</w:t>
            </w:r>
          </w:p>
        </w:tc>
        <w:tc>
          <w:tcPr>
            <w:tcW w:w="12052" w:type="dxa"/>
            <w:gridSpan w:val="8"/>
            <w:vAlign w:val="center"/>
          </w:tcPr>
          <w:p w:rsidR="009A0B72" w:rsidRPr="00FD6EDA" w:rsidRDefault="00DD4F7F" w:rsidP="005B0C52">
            <w:pPr>
              <w:pStyle w:val="AralkYok"/>
              <w:rPr>
                <w:rFonts w:ascii="Cambria" w:hAnsi="Cambria"/>
                <w:b/>
                <w:bCs/>
                <w:color w:val="002060"/>
              </w:rPr>
            </w:pPr>
            <w:bookmarkStart w:id="0" w:name="_GoBack"/>
            <w:r w:rsidRPr="00FD6EDA">
              <w:rPr>
                <w:rFonts w:ascii="Cambria" w:hAnsi="Cambria"/>
                <w:b/>
                <w:bCs/>
                <w:color w:val="002060"/>
              </w:rPr>
              <w:t xml:space="preserve">Türkiye İstatistik Kurumu Personeli Görevde Yükselme ve Unvan Değişikliği Yönetmeliğinde </w:t>
            </w:r>
            <w:bookmarkEnd w:id="0"/>
            <w:r w:rsidRPr="00FD6EDA">
              <w:rPr>
                <w:rFonts w:ascii="Cambria" w:hAnsi="Cambria"/>
                <w:b/>
                <w:bCs/>
                <w:color w:val="002060"/>
              </w:rPr>
              <w:t>Değişiklik Yapılmasına Dair Yönetmelik</w:t>
            </w:r>
          </w:p>
        </w:tc>
      </w:tr>
    </w:tbl>
    <w:p w:rsidR="00BE3E80" w:rsidRPr="00FD6EDA"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FD6EDA" w:rsidTr="009A0B72">
        <w:tc>
          <w:tcPr>
            <w:tcW w:w="7280" w:type="dxa"/>
            <w:shd w:val="clear" w:color="auto" w:fill="F2F2F2" w:themeFill="background1" w:themeFillShade="F2"/>
          </w:tcPr>
          <w:p w:rsidR="009A0B72" w:rsidRPr="00FD6EDA" w:rsidRDefault="009A0B72" w:rsidP="009A0B72">
            <w:pPr>
              <w:pStyle w:val="AralkYok"/>
              <w:jc w:val="center"/>
              <w:rPr>
                <w:rFonts w:ascii="Cambria" w:hAnsi="Cambria"/>
                <w:b/>
                <w:bCs/>
                <w:color w:val="002060"/>
              </w:rPr>
            </w:pPr>
            <w:r w:rsidRPr="00FD6EDA">
              <w:rPr>
                <w:rFonts w:ascii="Cambria" w:hAnsi="Cambria"/>
                <w:b/>
                <w:bCs/>
                <w:color w:val="002060"/>
              </w:rPr>
              <w:t>ESKİ ŞEKLİ</w:t>
            </w:r>
          </w:p>
        </w:tc>
        <w:tc>
          <w:tcPr>
            <w:tcW w:w="7280" w:type="dxa"/>
            <w:shd w:val="clear" w:color="auto" w:fill="F2F2F2" w:themeFill="background1" w:themeFillShade="F2"/>
          </w:tcPr>
          <w:p w:rsidR="009A0B72" w:rsidRPr="00FD6EDA" w:rsidRDefault="009A0B72" w:rsidP="009A0B72">
            <w:pPr>
              <w:pStyle w:val="AralkYok"/>
              <w:jc w:val="center"/>
              <w:rPr>
                <w:rFonts w:ascii="Cambria" w:hAnsi="Cambria"/>
                <w:b/>
                <w:bCs/>
                <w:color w:val="002060"/>
              </w:rPr>
            </w:pPr>
            <w:r w:rsidRPr="00FD6EDA">
              <w:rPr>
                <w:rFonts w:ascii="Cambria" w:hAnsi="Cambria"/>
                <w:b/>
                <w:bCs/>
                <w:color w:val="002060"/>
              </w:rPr>
              <w:t>YENİ ŞEKLİ</w:t>
            </w:r>
          </w:p>
        </w:tc>
      </w:tr>
      <w:tr w:rsidR="009A0B72" w:rsidRPr="00FD6EDA" w:rsidTr="009A0B72">
        <w:tc>
          <w:tcPr>
            <w:tcW w:w="7280" w:type="dxa"/>
          </w:tcPr>
          <w:p w:rsidR="00D633FA" w:rsidRPr="00D633FA" w:rsidRDefault="00D633FA" w:rsidP="00D633FA">
            <w:pPr>
              <w:spacing w:after="0" w:line="240" w:lineRule="auto"/>
              <w:jc w:val="both"/>
              <w:rPr>
                <w:rFonts w:ascii="Cambria" w:eastAsia="Times New Roman" w:hAnsi="Cambria" w:cs="Times New Roman"/>
                <w:color w:val="000000"/>
                <w:lang w:eastAsia="tr-TR"/>
              </w:rPr>
            </w:pPr>
            <w:r w:rsidRPr="00D633FA">
              <w:rPr>
                <w:rFonts w:ascii="Cambria" w:eastAsia="Times New Roman" w:hAnsi="Cambria" w:cs="Times New Roman"/>
                <w:b/>
                <w:bCs/>
                <w:color w:val="000000"/>
                <w:lang w:eastAsia="tr-TR"/>
              </w:rPr>
              <w:t>Dayanak</w:t>
            </w:r>
          </w:p>
          <w:p w:rsidR="00D633FA" w:rsidRPr="00D633FA" w:rsidRDefault="00D633FA" w:rsidP="00D633FA">
            <w:pPr>
              <w:spacing w:after="0" w:line="240" w:lineRule="auto"/>
              <w:jc w:val="both"/>
              <w:rPr>
                <w:rFonts w:ascii="Cambria" w:eastAsia="Times New Roman" w:hAnsi="Cambria" w:cs="Times New Roman"/>
                <w:color w:val="000000"/>
                <w:lang w:eastAsia="tr-TR"/>
              </w:rPr>
            </w:pPr>
            <w:proofErr w:type="gramStart"/>
            <w:r w:rsidRPr="00D633FA">
              <w:rPr>
                <w:rFonts w:ascii="Cambria" w:eastAsia="Times New Roman" w:hAnsi="Cambria" w:cs="Times New Roman"/>
                <w:b/>
                <w:bCs/>
                <w:color w:val="000000"/>
                <w:lang w:eastAsia="tr-TR"/>
              </w:rPr>
              <w:t>MADDE 3 –</w:t>
            </w:r>
            <w:r w:rsidRPr="00D633FA">
              <w:rPr>
                <w:rFonts w:ascii="Cambria" w:eastAsia="Times New Roman" w:hAnsi="Cambria" w:cs="Times New Roman"/>
                <w:color w:val="000000"/>
                <w:lang w:eastAsia="tr-TR"/>
              </w:rPr>
              <w:t xml:space="preserve"> (1) Bu Yönetmelik, 14/7/1965 tarihli ve 657 sayılı Devlet Memurları Kanununa, </w:t>
            </w:r>
            <w:r w:rsidRPr="00D633FA">
              <w:rPr>
                <w:rFonts w:ascii="Cambria" w:eastAsia="Times New Roman" w:hAnsi="Cambria" w:cs="Times New Roman"/>
                <w:b/>
                <w:strike/>
                <w:color w:val="FF0000"/>
                <w:lang w:eastAsia="tr-TR"/>
              </w:rPr>
              <w:t>10/11/2005 tarihli ve 5429 sayılı Türkiye İstatistik Kanununun 56 ncı maddesine ve</w:t>
            </w:r>
            <w:r w:rsidRPr="00D633FA">
              <w:rPr>
                <w:rFonts w:ascii="Cambria" w:eastAsia="Times New Roman" w:hAnsi="Cambria" w:cs="Times New Roman"/>
                <w:color w:val="FF0000"/>
                <w:lang w:eastAsia="tr-TR"/>
              </w:rPr>
              <w:t xml:space="preserve"> </w:t>
            </w:r>
            <w:r w:rsidRPr="00D633FA">
              <w:rPr>
                <w:rFonts w:ascii="Cambria" w:eastAsia="Times New Roman" w:hAnsi="Cambria" w:cs="Times New Roman"/>
                <w:color w:val="000000"/>
                <w:lang w:eastAsia="tr-TR"/>
              </w:rPr>
              <w:t>15/3/1999 tarihli ve 99/12647 sayılı Bakanlar Kurulu Kararı ile yürürlüğe konulan Kamu Kurum ve Kuruluşlarında Görevde Yükselme ve Unvan Değişikliği Esaslarına Dair Genel Yönetmelik hükümlerine dayanılarak hazırlanmıştır.</w:t>
            </w:r>
            <w:proofErr w:type="gramEnd"/>
          </w:p>
          <w:p w:rsidR="009A0B72" w:rsidRPr="00FD6EDA" w:rsidRDefault="009A0B72" w:rsidP="009A0B72">
            <w:pPr>
              <w:pStyle w:val="AralkYok"/>
              <w:jc w:val="center"/>
              <w:rPr>
                <w:rFonts w:ascii="Cambria" w:hAnsi="Cambria"/>
                <w:bCs/>
              </w:rPr>
            </w:pPr>
          </w:p>
        </w:tc>
        <w:tc>
          <w:tcPr>
            <w:tcW w:w="7280" w:type="dxa"/>
          </w:tcPr>
          <w:p w:rsidR="009A0B72" w:rsidRPr="00FD6EDA" w:rsidRDefault="00D633FA" w:rsidP="00D633FA">
            <w:pPr>
              <w:pStyle w:val="AralkYok"/>
              <w:jc w:val="both"/>
              <w:rPr>
                <w:rFonts w:ascii="Cambria" w:hAnsi="Cambria"/>
                <w:bCs/>
              </w:rPr>
            </w:pPr>
            <w:proofErr w:type="gramStart"/>
            <w:r w:rsidRPr="00FD6EDA">
              <w:rPr>
                <w:rFonts w:ascii="Cambria" w:hAnsi="Cambria"/>
                <w:b/>
                <w:bCs/>
                <w:color w:val="000000"/>
              </w:rPr>
              <w:t>MADDE 3 – </w:t>
            </w:r>
            <w:r w:rsidRPr="00FD6EDA">
              <w:rPr>
                <w:rFonts w:ascii="Cambria" w:hAnsi="Cambria"/>
                <w:color w:val="000000"/>
              </w:rPr>
              <w:t>(1) Bu Yönetmelik, 14/7/1965 tarihli ve 657 sayılı Devlet Memurları Kanunu,</w:t>
            </w:r>
            <w:r w:rsidR="00BF6E61" w:rsidRPr="00FD6EDA">
              <w:rPr>
                <w:rFonts w:ascii="Cambria" w:hAnsi="Cambria"/>
                <w:color w:val="000000"/>
              </w:rPr>
              <w:t xml:space="preserve"> </w:t>
            </w:r>
            <w:r w:rsidRPr="00FD6EDA">
              <w:rPr>
                <w:rFonts w:ascii="Cambria" w:hAnsi="Cambria"/>
                <w:b/>
                <w:color w:val="FF0000"/>
              </w:rPr>
              <w:t>15/7/2018 tarihli ve 30479 sayılı Resmî Gazete’de yayımlanan 4 sayılı Bakanlıklara Bağlı, İlgili, İlişkili Kurum ve Kuruluşlar ile Diğer Kurum ve Kuruluşların Teşkilatı Hakkında Cumhurbaşkanlığı Kararnamesinin 796 ncı maddesi ile</w:t>
            </w:r>
            <w:r w:rsidRPr="00FD6EDA">
              <w:rPr>
                <w:rFonts w:ascii="Cambria" w:hAnsi="Cambria"/>
                <w:color w:val="FF0000"/>
              </w:rPr>
              <w:t xml:space="preserve"> </w:t>
            </w:r>
            <w:r w:rsidRPr="00FD6EDA">
              <w:rPr>
                <w:rFonts w:ascii="Cambria" w:hAnsi="Cambria"/>
                <w:color w:val="000000"/>
              </w:rPr>
              <w:t>15/3/1999 tarihli ve 99/12647 sayılı Bakanlar Kurulu Kararı ile yürürlüğe konulan Kamu Kurum ve Kuruluşlarında Görevde Yükselme ve Unvan Değişikliği Esaslarına Dair Genel Yönetmelik hükümlerine dayanılarak hazırlanmıştır.</w:t>
            </w:r>
            <w:proofErr w:type="gramEnd"/>
          </w:p>
        </w:tc>
      </w:tr>
      <w:tr w:rsidR="00925B46" w:rsidRPr="00FD6EDA" w:rsidTr="009A0B72">
        <w:tc>
          <w:tcPr>
            <w:tcW w:w="7280" w:type="dxa"/>
          </w:tcPr>
          <w:p w:rsidR="00D633FA" w:rsidRPr="00D633FA" w:rsidRDefault="00D633FA" w:rsidP="00D633FA">
            <w:pPr>
              <w:spacing w:after="0" w:line="240" w:lineRule="auto"/>
              <w:jc w:val="both"/>
              <w:rPr>
                <w:rFonts w:ascii="Cambria" w:eastAsia="Times New Roman" w:hAnsi="Cambria" w:cs="Times New Roman"/>
                <w:color w:val="000000"/>
                <w:lang w:eastAsia="tr-TR"/>
              </w:rPr>
            </w:pPr>
            <w:r w:rsidRPr="00D633FA">
              <w:rPr>
                <w:rFonts w:ascii="Cambria" w:eastAsia="Times New Roman" w:hAnsi="Cambria" w:cs="Times New Roman"/>
                <w:b/>
                <w:bCs/>
                <w:color w:val="000000"/>
                <w:lang w:eastAsia="tr-TR"/>
              </w:rPr>
              <w:t>Tanımlar</w:t>
            </w:r>
          </w:p>
          <w:p w:rsidR="00D633FA" w:rsidRPr="00FD6EDA" w:rsidRDefault="00D633FA" w:rsidP="00D633FA">
            <w:pPr>
              <w:spacing w:after="0" w:line="240" w:lineRule="auto"/>
              <w:jc w:val="both"/>
              <w:rPr>
                <w:rFonts w:ascii="Cambria" w:eastAsia="Times New Roman" w:hAnsi="Cambria" w:cs="Times New Roman"/>
                <w:color w:val="000000"/>
                <w:lang w:eastAsia="tr-TR"/>
              </w:rPr>
            </w:pPr>
            <w:r w:rsidRPr="00D633FA">
              <w:rPr>
                <w:rFonts w:ascii="Cambria" w:eastAsia="Times New Roman" w:hAnsi="Cambria" w:cs="Times New Roman"/>
                <w:b/>
                <w:bCs/>
                <w:color w:val="000000"/>
                <w:lang w:eastAsia="tr-TR"/>
              </w:rPr>
              <w:t>MADDE 4 – </w:t>
            </w:r>
            <w:r w:rsidRPr="00D633FA">
              <w:rPr>
                <w:rFonts w:ascii="Cambria" w:eastAsia="Times New Roman" w:hAnsi="Cambria" w:cs="Times New Roman"/>
                <w:color w:val="000000"/>
                <w:lang w:eastAsia="tr-TR"/>
              </w:rPr>
              <w:t>(1) Bu Yönetmelikte geçen;</w:t>
            </w:r>
          </w:p>
          <w:p w:rsidR="00D633FA" w:rsidRPr="00FD6EDA" w:rsidRDefault="00D633FA" w:rsidP="00D633FA">
            <w:pPr>
              <w:spacing w:after="0" w:line="240" w:lineRule="auto"/>
              <w:jc w:val="both"/>
              <w:rPr>
                <w:rFonts w:ascii="Cambria" w:hAnsi="Cambria"/>
                <w:color w:val="000000"/>
              </w:rPr>
            </w:pPr>
            <w:r w:rsidRPr="00FD6EDA">
              <w:rPr>
                <w:rFonts w:ascii="Cambria" w:hAnsi="Cambria"/>
                <w:color w:val="000000"/>
              </w:rPr>
              <w:t xml:space="preserve">a) Alt görev: </w:t>
            </w:r>
            <w:r w:rsidRPr="00FD6EDA">
              <w:rPr>
                <w:rFonts w:ascii="Cambria" w:hAnsi="Cambria"/>
                <w:b/>
                <w:strike/>
                <w:color w:val="FF0000"/>
              </w:rPr>
              <w:t>27/9/1984 tarihli ve 3046 sayılı Kanunda belirtilen hiyerarşik kademeler çerçevesinde daha alt hiyerarşi içindeki görevleri</w:t>
            </w:r>
            <w:r w:rsidRPr="00FD6EDA">
              <w:rPr>
                <w:rFonts w:ascii="Cambria" w:hAnsi="Cambria"/>
                <w:color w:val="000000"/>
              </w:rPr>
              <w:t>,</w:t>
            </w:r>
          </w:p>
          <w:p w:rsidR="00D633FA" w:rsidRPr="00FD6EDA" w:rsidRDefault="00B40BCF" w:rsidP="00D633FA">
            <w:pPr>
              <w:spacing w:after="0" w:line="240" w:lineRule="auto"/>
              <w:jc w:val="both"/>
              <w:rPr>
                <w:rFonts w:ascii="Cambria" w:hAnsi="Cambria"/>
                <w:b/>
                <w:strike/>
                <w:color w:val="FF0000"/>
              </w:rPr>
            </w:pPr>
            <w:r w:rsidRPr="00FD6EDA">
              <w:rPr>
                <w:rFonts w:ascii="Cambria" w:hAnsi="Cambria"/>
                <w:color w:val="000000"/>
              </w:rPr>
              <w:t xml:space="preserve">d) Görev grupları: </w:t>
            </w:r>
            <w:r w:rsidRPr="00FD6EDA">
              <w:rPr>
                <w:rFonts w:ascii="Cambria" w:hAnsi="Cambria"/>
                <w:b/>
                <w:strike/>
                <w:color w:val="FF0000"/>
              </w:rPr>
              <w:t>Benzer ve/veya aynı düzeydeki unvanlardan oluşan grupları,</w:t>
            </w:r>
          </w:p>
          <w:p w:rsidR="00B40BCF" w:rsidRPr="00FD6EDA" w:rsidRDefault="00B40BCF" w:rsidP="00D633FA">
            <w:pPr>
              <w:spacing w:after="0" w:line="240" w:lineRule="auto"/>
              <w:jc w:val="both"/>
              <w:rPr>
                <w:rFonts w:ascii="Cambria" w:hAnsi="Cambria"/>
                <w:color w:val="000000"/>
              </w:rPr>
            </w:pPr>
            <w:r w:rsidRPr="00FD6EDA">
              <w:rPr>
                <w:rFonts w:ascii="Cambria" w:hAnsi="Cambria"/>
                <w:color w:val="000000"/>
              </w:rPr>
              <w:t xml:space="preserve">ğ) Hizmet birimi: </w:t>
            </w:r>
            <w:r w:rsidRPr="00FD6EDA">
              <w:rPr>
                <w:rFonts w:ascii="Cambria" w:hAnsi="Cambria"/>
                <w:b/>
                <w:strike/>
                <w:color w:val="FF0000"/>
              </w:rPr>
              <w:t>5429 sayılı Türkiye İstatistik Kanununda belirtilen merkez ve taşra teşkilatı hizmet birimlerini</w:t>
            </w:r>
            <w:r w:rsidRPr="00FD6EDA">
              <w:rPr>
                <w:rFonts w:ascii="Cambria" w:hAnsi="Cambria"/>
                <w:color w:val="000000"/>
              </w:rPr>
              <w:t>,</w:t>
            </w:r>
          </w:p>
          <w:p w:rsidR="00B40BCF" w:rsidRPr="00D633FA" w:rsidRDefault="00B40BCF" w:rsidP="00D633FA">
            <w:pPr>
              <w:spacing w:after="0" w:line="240" w:lineRule="auto"/>
              <w:jc w:val="both"/>
              <w:rPr>
                <w:rFonts w:ascii="Cambria" w:eastAsia="Times New Roman" w:hAnsi="Cambria" w:cs="Times New Roman"/>
                <w:color w:val="000000"/>
                <w:lang w:eastAsia="tr-TR"/>
              </w:rPr>
            </w:pPr>
            <w:r w:rsidRPr="00FD6EDA">
              <w:rPr>
                <w:rFonts w:ascii="Cambria" w:hAnsi="Cambria"/>
                <w:color w:val="000000"/>
              </w:rPr>
              <w:t xml:space="preserve">n) Üst görev: </w:t>
            </w:r>
            <w:r w:rsidRPr="00FD6EDA">
              <w:rPr>
                <w:rFonts w:ascii="Cambria" w:hAnsi="Cambria"/>
                <w:b/>
                <w:strike/>
                <w:color w:val="FF0000"/>
              </w:rPr>
              <w:t>27/9/1984 tarihli ve 3046 sayılı Kanunda belirtilen hiyerarşik kademeler çerçevesinde daha üst hiyerarşi içindeki görevleri</w:t>
            </w:r>
            <w:r w:rsidRPr="00FD6EDA">
              <w:rPr>
                <w:rFonts w:ascii="Cambria" w:hAnsi="Cambria"/>
                <w:color w:val="000000"/>
              </w:rPr>
              <w:t>,</w:t>
            </w:r>
          </w:p>
          <w:p w:rsidR="00925B46" w:rsidRPr="00FD6EDA" w:rsidRDefault="00925B46" w:rsidP="009A0B72">
            <w:pPr>
              <w:pStyle w:val="AralkYok"/>
              <w:jc w:val="center"/>
              <w:rPr>
                <w:rFonts w:ascii="Cambria" w:hAnsi="Cambria"/>
                <w:bCs/>
              </w:rPr>
            </w:pPr>
          </w:p>
        </w:tc>
        <w:tc>
          <w:tcPr>
            <w:tcW w:w="7280" w:type="dxa"/>
          </w:tcPr>
          <w:p w:rsidR="00D633FA" w:rsidRPr="00D633FA" w:rsidRDefault="00D633FA" w:rsidP="00D633FA">
            <w:pPr>
              <w:spacing w:after="0" w:line="240" w:lineRule="auto"/>
              <w:jc w:val="both"/>
              <w:rPr>
                <w:rFonts w:ascii="Cambria" w:eastAsia="Times New Roman" w:hAnsi="Cambria" w:cs="Times New Roman"/>
                <w:color w:val="000000"/>
                <w:lang w:eastAsia="tr-TR"/>
              </w:rPr>
            </w:pPr>
            <w:r w:rsidRPr="00D633FA">
              <w:rPr>
                <w:rFonts w:ascii="Cambria" w:eastAsia="Times New Roman" w:hAnsi="Cambria" w:cs="Times New Roman"/>
                <w:b/>
                <w:bCs/>
                <w:color w:val="000000"/>
                <w:lang w:eastAsia="tr-TR"/>
              </w:rPr>
              <w:t>Tanımlar</w:t>
            </w:r>
          </w:p>
          <w:p w:rsidR="00D633FA" w:rsidRPr="00D633FA" w:rsidRDefault="00D633FA" w:rsidP="00D633FA">
            <w:pPr>
              <w:spacing w:after="0" w:line="240" w:lineRule="auto"/>
              <w:jc w:val="both"/>
              <w:rPr>
                <w:rFonts w:ascii="Cambria" w:eastAsia="Times New Roman" w:hAnsi="Cambria" w:cs="Times New Roman"/>
                <w:color w:val="000000"/>
                <w:lang w:eastAsia="tr-TR"/>
              </w:rPr>
            </w:pPr>
            <w:r w:rsidRPr="00D633FA">
              <w:rPr>
                <w:rFonts w:ascii="Cambria" w:eastAsia="Times New Roman" w:hAnsi="Cambria" w:cs="Times New Roman"/>
                <w:b/>
                <w:bCs/>
                <w:color w:val="000000"/>
                <w:lang w:eastAsia="tr-TR"/>
              </w:rPr>
              <w:t>MADDE 4 – </w:t>
            </w:r>
            <w:r w:rsidRPr="00D633FA">
              <w:rPr>
                <w:rFonts w:ascii="Cambria" w:eastAsia="Times New Roman" w:hAnsi="Cambria" w:cs="Times New Roman"/>
                <w:color w:val="000000"/>
                <w:lang w:eastAsia="tr-TR"/>
              </w:rPr>
              <w:t>(1) Bu Yönetmelikte geçen;</w:t>
            </w:r>
          </w:p>
          <w:p w:rsidR="00D633FA" w:rsidRPr="00FD6EDA" w:rsidRDefault="00D633FA" w:rsidP="00D633FA">
            <w:pPr>
              <w:pStyle w:val="metin"/>
              <w:spacing w:before="0" w:beforeAutospacing="0" w:after="0" w:afterAutospacing="0" w:line="240" w:lineRule="atLeast"/>
              <w:jc w:val="both"/>
              <w:rPr>
                <w:rFonts w:ascii="Cambria" w:hAnsi="Cambria"/>
                <w:color w:val="000000"/>
                <w:sz w:val="22"/>
                <w:szCs w:val="22"/>
              </w:rPr>
            </w:pPr>
            <w:r w:rsidRPr="00FD6EDA">
              <w:rPr>
                <w:rFonts w:ascii="Cambria" w:hAnsi="Cambria"/>
                <w:color w:val="000000"/>
                <w:sz w:val="22"/>
                <w:szCs w:val="22"/>
              </w:rPr>
              <w:t xml:space="preserve">a) Alt görev: </w:t>
            </w:r>
            <w:r w:rsidRPr="00FD6EDA">
              <w:rPr>
                <w:rFonts w:ascii="Cambria" w:hAnsi="Cambria"/>
                <w:b/>
                <w:color w:val="FF0000"/>
                <w:sz w:val="22"/>
                <w:szCs w:val="22"/>
              </w:rPr>
              <w:t>10/7/2018 tarihli ve 30474 sayılı Resmî Gazete’de yayımlanan 1 sayılı Cumhurbaşkanlığı Teşkilatı Hakkında Cumhurbaşkanlığı Kararnamesinin 509 uncu maddesinde yer alan</w:t>
            </w:r>
            <w:r w:rsidRPr="00FD6EDA">
              <w:rPr>
                <w:rFonts w:ascii="Cambria" w:hAnsi="Cambria"/>
                <w:color w:val="FF0000"/>
                <w:sz w:val="22"/>
                <w:szCs w:val="22"/>
              </w:rPr>
              <w:t xml:space="preserve"> </w:t>
            </w:r>
            <w:r w:rsidRPr="00FD6EDA">
              <w:rPr>
                <w:rFonts w:ascii="Cambria" w:hAnsi="Cambria"/>
                <w:color w:val="000000"/>
                <w:sz w:val="22"/>
                <w:szCs w:val="22"/>
              </w:rPr>
              <w:t>hiyerarşik kademeler çerçevesinde daha alt hiyerarşi içindeki görevleri,</w:t>
            </w:r>
          </w:p>
          <w:p w:rsidR="00D633FA" w:rsidRPr="00FD6EDA" w:rsidRDefault="00D633FA" w:rsidP="00D633FA">
            <w:pPr>
              <w:pStyle w:val="metin"/>
              <w:spacing w:before="0" w:beforeAutospacing="0" w:after="0" w:afterAutospacing="0" w:line="240" w:lineRule="atLeast"/>
              <w:jc w:val="both"/>
              <w:rPr>
                <w:rFonts w:ascii="Cambria" w:hAnsi="Cambria"/>
                <w:b/>
                <w:color w:val="FF0000"/>
                <w:sz w:val="22"/>
                <w:szCs w:val="22"/>
              </w:rPr>
            </w:pPr>
            <w:r w:rsidRPr="00FD6EDA">
              <w:rPr>
                <w:rFonts w:ascii="Cambria" w:hAnsi="Cambria"/>
                <w:color w:val="000000"/>
                <w:sz w:val="22"/>
                <w:szCs w:val="22"/>
              </w:rPr>
              <w:t xml:space="preserve">d) Görev grupları: </w:t>
            </w:r>
            <w:r w:rsidRPr="00FD6EDA">
              <w:rPr>
                <w:rFonts w:ascii="Cambria" w:hAnsi="Cambria"/>
                <w:b/>
                <w:color w:val="FF0000"/>
                <w:sz w:val="22"/>
                <w:szCs w:val="22"/>
              </w:rPr>
              <w:t>Aynı düzey görevler ile benzer görevlerin yer aldığı grupları,</w:t>
            </w:r>
          </w:p>
          <w:p w:rsidR="00D633FA" w:rsidRPr="00FD6EDA" w:rsidRDefault="00D633FA" w:rsidP="00D633FA">
            <w:pPr>
              <w:pStyle w:val="metin"/>
              <w:spacing w:before="0" w:beforeAutospacing="0" w:after="0" w:afterAutospacing="0" w:line="240" w:lineRule="atLeast"/>
              <w:jc w:val="both"/>
              <w:rPr>
                <w:rFonts w:ascii="Cambria" w:hAnsi="Cambria"/>
                <w:color w:val="000000"/>
                <w:sz w:val="22"/>
                <w:szCs w:val="22"/>
              </w:rPr>
            </w:pPr>
            <w:r w:rsidRPr="00FD6EDA">
              <w:rPr>
                <w:rFonts w:ascii="Cambria" w:hAnsi="Cambria"/>
                <w:color w:val="000000"/>
                <w:sz w:val="22"/>
                <w:szCs w:val="22"/>
              </w:rPr>
              <w:t xml:space="preserve">ğ) Hizmet birimi: </w:t>
            </w:r>
            <w:r w:rsidRPr="00FD6EDA">
              <w:rPr>
                <w:rFonts w:ascii="Cambria" w:hAnsi="Cambria"/>
                <w:b/>
                <w:color w:val="FF0000"/>
                <w:sz w:val="22"/>
                <w:szCs w:val="22"/>
              </w:rPr>
              <w:t>4 sayılı Cumhurbaşkanlığı Kararnamesinin 602 ve 604 üncü maddelerinde belirtilen merkez ve taşra teşkilatı hizmet birimlerini</w:t>
            </w:r>
            <w:r w:rsidRPr="00FD6EDA">
              <w:rPr>
                <w:rFonts w:ascii="Cambria" w:hAnsi="Cambria"/>
                <w:color w:val="000000"/>
                <w:sz w:val="22"/>
                <w:szCs w:val="22"/>
              </w:rPr>
              <w:t>,</w:t>
            </w:r>
          </w:p>
          <w:p w:rsidR="00925B46" w:rsidRPr="00FD6EDA" w:rsidRDefault="00D633FA" w:rsidP="00B40BCF">
            <w:pPr>
              <w:pStyle w:val="metin"/>
              <w:spacing w:before="0" w:beforeAutospacing="0" w:after="0" w:afterAutospacing="0" w:line="240" w:lineRule="atLeast"/>
              <w:jc w:val="both"/>
              <w:rPr>
                <w:rFonts w:ascii="Cambria" w:hAnsi="Cambria"/>
                <w:bCs/>
                <w:sz w:val="22"/>
                <w:szCs w:val="22"/>
              </w:rPr>
            </w:pPr>
            <w:r w:rsidRPr="00FD6EDA">
              <w:rPr>
                <w:rFonts w:ascii="Cambria" w:hAnsi="Cambria"/>
                <w:color w:val="000000"/>
                <w:sz w:val="22"/>
                <w:szCs w:val="22"/>
              </w:rPr>
              <w:t xml:space="preserve">n) Üst görev: </w:t>
            </w:r>
            <w:r w:rsidRPr="00FD6EDA">
              <w:rPr>
                <w:rFonts w:ascii="Cambria" w:hAnsi="Cambria"/>
                <w:b/>
                <w:color w:val="FF0000"/>
                <w:sz w:val="22"/>
                <w:szCs w:val="22"/>
              </w:rPr>
              <w:t>1 sayılı Cumhurbaşkanlığı Kararnamesinin 509 uncu maddesinde yer alan</w:t>
            </w:r>
            <w:r w:rsidRPr="00FD6EDA">
              <w:rPr>
                <w:rFonts w:ascii="Cambria" w:hAnsi="Cambria"/>
                <w:color w:val="FF0000"/>
                <w:sz w:val="22"/>
                <w:szCs w:val="22"/>
              </w:rPr>
              <w:t xml:space="preserve"> </w:t>
            </w:r>
            <w:r w:rsidRPr="00FD6EDA">
              <w:rPr>
                <w:rFonts w:ascii="Cambria" w:hAnsi="Cambria"/>
                <w:color w:val="000000"/>
                <w:sz w:val="22"/>
                <w:szCs w:val="22"/>
              </w:rPr>
              <w:t>hiyerarşik kademeler çerçevesinde daha üst hiyerarşi içindeki görevleri,</w:t>
            </w:r>
          </w:p>
        </w:tc>
      </w:tr>
      <w:tr w:rsidR="00925B46" w:rsidRPr="00FD6EDA" w:rsidTr="009A0B72">
        <w:tc>
          <w:tcPr>
            <w:tcW w:w="7280" w:type="dxa"/>
          </w:tcPr>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b/>
                <w:bCs/>
                <w:color w:val="000000"/>
                <w:lang w:eastAsia="tr-TR"/>
              </w:rPr>
              <w:t>Görevde yükselme ve unvan değişikliğine tabi görev grupları</w:t>
            </w:r>
          </w:p>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b/>
                <w:bCs/>
                <w:color w:val="000000"/>
                <w:lang w:eastAsia="tr-TR"/>
              </w:rPr>
              <w:t>MADDE 5 –</w:t>
            </w:r>
            <w:r w:rsidRPr="00B40BCF">
              <w:rPr>
                <w:rFonts w:ascii="Cambria" w:eastAsia="Times New Roman" w:hAnsi="Cambria" w:cs="Times New Roman"/>
                <w:color w:val="000000"/>
                <w:lang w:eastAsia="tr-TR"/>
              </w:rPr>
              <w:t> (1) Bu Yönetmelik kapsamındaki görevde yükselme ve unvan değişikliğine tabi kadrolar aşağıda belirtilmiştir.</w:t>
            </w:r>
          </w:p>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color w:val="000000"/>
                <w:lang w:eastAsia="tr-TR"/>
              </w:rPr>
              <w:t>(2) Görevde yükselmeye tabi kadrolar:</w:t>
            </w:r>
          </w:p>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color w:val="000000"/>
                <w:lang w:eastAsia="tr-TR"/>
              </w:rPr>
              <w:t>a) Yönetim Hizmetleri Grubu;</w:t>
            </w:r>
          </w:p>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color w:val="000000"/>
                <w:lang w:eastAsia="tr-TR"/>
              </w:rPr>
              <w:lastRenderedPageBreak/>
              <w:t xml:space="preserve">1) Müdür, </w:t>
            </w:r>
            <w:r w:rsidRPr="00B40BCF">
              <w:rPr>
                <w:rFonts w:ascii="Cambria" w:eastAsia="Times New Roman" w:hAnsi="Cambria" w:cs="Times New Roman"/>
                <w:b/>
                <w:strike/>
                <w:color w:val="FF0000"/>
                <w:lang w:eastAsia="tr-TR"/>
              </w:rPr>
              <w:t>Şube</w:t>
            </w:r>
            <w:r w:rsidRPr="00B40BCF">
              <w:rPr>
                <w:rFonts w:ascii="Cambria" w:eastAsia="Times New Roman" w:hAnsi="Cambria" w:cs="Times New Roman"/>
                <w:color w:val="000000"/>
                <w:lang w:eastAsia="tr-TR"/>
              </w:rPr>
              <w:t xml:space="preserve"> Müdürü.</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Görevde yükselme ve unvan değişikliğine tabi görev grupları</w:t>
            </w:r>
          </w:p>
          <w:p w:rsidR="008B2FB1" w:rsidRPr="00FD6EDA"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5 –</w:t>
            </w:r>
            <w:r w:rsidRPr="008B2FB1">
              <w:rPr>
                <w:rFonts w:ascii="Cambria" w:eastAsia="Times New Roman" w:hAnsi="Cambria" w:cs="Times New Roman"/>
                <w:color w:val="000000"/>
                <w:lang w:eastAsia="tr-TR"/>
              </w:rPr>
              <w:t> (1) Bu Yönetmelik kapsamındaki görevde yükselme ve unvan değişikliğine tabi kadrolar aşağıda belirtilmiştir.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FD6EDA">
              <w:rPr>
                <w:rFonts w:ascii="Cambria" w:hAnsi="Cambria"/>
                <w:color w:val="000000"/>
              </w:rPr>
              <w:t>(3) Unvan değişikliğine tabi kadrolar: İstatistikçi, Matematikçi, Mühendis, Fizikçi, Ekonomist, Tekniker, Teknisyen, Grafiker, Hemşire, Çocuk Eğitimcisi, Psikolog, Sosyolog, Kütüphaneci, Mütercim, Programcı, Avukat, Veteriner Hekim.</w:t>
            </w:r>
          </w:p>
          <w:p w:rsidR="00925B46" w:rsidRPr="00FD6EDA" w:rsidRDefault="00925B46" w:rsidP="009A0B72">
            <w:pPr>
              <w:pStyle w:val="AralkYok"/>
              <w:jc w:val="center"/>
              <w:rPr>
                <w:rFonts w:ascii="Cambria" w:hAnsi="Cambria"/>
                <w:bCs/>
              </w:rPr>
            </w:pPr>
          </w:p>
        </w:tc>
        <w:tc>
          <w:tcPr>
            <w:tcW w:w="7280" w:type="dxa"/>
          </w:tcPr>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b/>
                <w:bCs/>
                <w:color w:val="000000"/>
                <w:lang w:eastAsia="tr-TR"/>
              </w:rPr>
              <w:lastRenderedPageBreak/>
              <w:t>Görevde yükselme ve unvan değişikliğine tabi görev grupları</w:t>
            </w:r>
          </w:p>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b/>
                <w:bCs/>
                <w:color w:val="000000"/>
                <w:lang w:eastAsia="tr-TR"/>
              </w:rPr>
              <w:t>MADDE 5 –</w:t>
            </w:r>
            <w:r w:rsidRPr="00B40BCF">
              <w:rPr>
                <w:rFonts w:ascii="Cambria" w:eastAsia="Times New Roman" w:hAnsi="Cambria" w:cs="Times New Roman"/>
                <w:color w:val="000000"/>
                <w:lang w:eastAsia="tr-TR"/>
              </w:rPr>
              <w:t> (1) Bu Yönetmelik kapsamındaki görevde yükselme ve unvan değişikliğine tabi kadrolar aşağıda belirtilmiştir.</w:t>
            </w:r>
          </w:p>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color w:val="000000"/>
                <w:lang w:eastAsia="tr-TR"/>
              </w:rPr>
              <w:t>(2) Görevde yükselmeye tabi kadrolar:</w:t>
            </w:r>
          </w:p>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color w:val="000000"/>
                <w:lang w:eastAsia="tr-TR"/>
              </w:rPr>
              <w:t>a) Yönetim Hizmetleri Grubu;</w:t>
            </w:r>
          </w:p>
          <w:p w:rsidR="00B40BCF" w:rsidRPr="00B40BCF" w:rsidRDefault="00B40BCF" w:rsidP="00B40BCF">
            <w:pPr>
              <w:spacing w:after="0" w:line="240" w:lineRule="auto"/>
              <w:jc w:val="both"/>
              <w:rPr>
                <w:rFonts w:ascii="Cambria" w:eastAsia="Times New Roman" w:hAnsi="Cambria" w:cs="Times New Roman"/>
                <w:color w:val="000000"/>
                <w:lang w:eastAsia="tr-TR"/>
              </w:rPr>
            </w:pPr>
            <w:r w:rsidRPr="00B40BCF">
              <w:rPr>
                <w:rFonts w:ascii="Cambria" w:eastAsia="Times New Roman" w:hAnsi="Cambria" w:cs="Times New Roman"/>
                <w:color w:val="000000"/>
                <w:lang w:eastAsia="tr-TR"/>
              </w:rPr>
              <w:lastRenderedPageBreak/>
              <w:t xml:space="preserve">1) Müdür, </w:t>
            </w:r>
            <w:r w:rsidR="008B2FB1" w:rsidRPr="00FD6EDA">
              <w:rPr>
                <w:rFonts w:ascii="Cambria" w:hAnsi="Cambria"/>
                <w:b/>
                <w:color w:val="FF0000"/>
              </w:rPr>
              <w:t>İstatistik Grup</w:t>
            </w:r>
            <w:r w:rsidRPr="00B40BCF">
              <w:rPr>
                <w:rFonts w:ascii="Cambria" w:eastAsia="Times New Roman" w:hAnsi="Cambria" w:cs="Times New Roman"/>
                <w:color w:val="FF0000"/>
                <w:lang w:eastAsia="tr-TR"/>
              </w:rPr>
              <w:t xml:space="preserve"> </w:t>
            </w:r>
            <w:r w:rsidRPr="00B40BCF">
              <w:rPr>
                <w:rFonts w:ascii="Cambria" w:eastAsia="Times New Roman" w:hAnsi="Cambria" w:cs="Times New Roman"/>
                <w:color w:val="000000"/>
                <w:lang w:eastAsia="tr-TR"/>
              </w:rPr>
              <w:t>Müdürü.</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Görevde yükselme ve unvan değişikliğine tabi görev grupları</w:t>
            </w:r>
          </w:p>
          <w:p w:rsidR="008B2FB1" w:rsidRPr="00FD6EDA"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5 –</w:t>
            </w:r>
            <w:r w:rsidRPr="008B2FB1">
              <w:rPr>
                <w:rFonts w:ascii="Cambria" w:eastAsia="Times New Roman" w:hAnsi="Cambria" w:cs="Times New Roman"/>
                <w:color w:val="000000"/>
                <w:lang w:eastAsia="tr-TR"/>
              </w:rPr>
              <w:t> (1) Bu Yönetmelik kapsamındaki görevde yükselme ve unvan değişikliğine tabi kadrolar aşağıda belirtilmiştir.</w:t>
            </w:r>
          </w:p>
          <w:p w:rsidR="00925B46" w:rsidRPr="00FD6EDA" w:rsidRDefault="008B2FB1" w:rsidP="008B2FB1">
            <w:pPr>
              <w:spacing w:after="0" w:line="240" w:lineRule="auto"/>
              <w:jc w:val="both"/>
              <w:rPr>
                <w:rFonts w:ascii="Cambria" w:hAnsi="Cambria"/>
                <w:bCs/>
              </w:rPr>
            </w:pPr>
            <w:r w:rsidRPr="00FD6EDA">
              <w:rPr>
                <w:rFonts w:ascii="Cambria" w:hAnsi="Cambria"/>
                <w:color w:val="000000"/>
              </w:rPr>
              <w:t xml:space="preserve">(3) Unvan değişikliğine tabi kadrolar: İstatistikçi, Matematikçi, Mühendis, Fizikçi, Ekonomist, Tekniker, Teknisyen, Grafiker, Hemşire, Çocuk Eğitimcisi, Psikolog, </w:t>
            </w:r>
            <w:r w:rsidRPr="00FD6EDA">
              <w:rPr>
                <w:rFonts w:ascii="Cambria" w:hAnsi="Cambria"/>
                <w:b/>
                <w:color w:val="FF0000"/>
              </w:rPr>
              <w:t>Diyetisyen</w:t>
            </w:r>
            <w:r w:rsidRPr="00FD6EDA">
              <w:rPr>
                <w:rFonts w:ascii="Cambria" w:hAnsi="Cambria"/>
                <w:color w:val="000000"/>
              </w:rPr>
              <w:t>, Sosyolog, Kütüphaneci, Mütercim, Programcı, Avukat, Veteriner Hekim.</w:t>
            </w:r>
          </w:p>
        </w:tc>
      </w:tr>
      <w:tr w:rsidR="00925B46" w:rsidRPr="00FD6EDA" w:rsidTr="009A0B72">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lastRenderedPageBreak/>
              <w:t>Görevde yükselme veya unvan değişikliği sınavına tabi olarak atanacaklarda aranacak genel şartlar</w:t>
            </w:r>
          </w:p>
          <w:p w:rsidR="008B2FB1" w:rsidRPr="00FD6EDA"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6 –</w:t>
            </w:r>
            <w:r w:rsidRPr="008B2FB1">
              <w:rPr>
                <w:rFonts w:ascii="Cambria" w:eastAsia="Times New Roman" w:hAnsi="Cambria" w:cs="Times New Roman"/>
                <w:color w:val="000000"/>
                <w:lang w:eastAsia="tr-TR"/>
              </w:rPr>
              <w:t> (1) Bu Yönetmelikte belirtilen kadrolara görevde yükselme veya unvan değişikliği suretiyle atanabilmek için;</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FD6EDA">
              <w:rPr>
                <w:rFonts w:ascii="Cambria" w:hAnsi="Cambria"/>
                <w:color w:val="000000"/>
              </w:rPr>
              <w:t xml:space="preserve">b) </w:t>
            </w:r>
            <w:r w:rsidRPr="00FD6EDA">
              <w:rPr>
                <w:rFonts w:ascii="Cambria" w:hAnsi="Cambria"/>
                <w:b/>
                <w:strike/>
                <w:color w:val="FF0000"/>
              </w:rPr>
              <w:t>Görevde yükselme suretiyle atanacak personel için hizmet süresi içinde</w:t>
            </w:r>
            <w:r w:rsidRPr="00FD6EDA">
              <w:rPr>
                <w:rFonts w:ascii="Cambria" w:hAnsi="Cambria"/>
                <w:color w:val="000000"/>
              </w:rPr>
              <w:t>, Kurumda en az iki yıl fiilen çalışmış olmak,</w:t>
            </w:r>
          </w:p>
          <w:p w:rsidR="00925B46" w:rsidRPr="00FD6EDA" w:rsidRDefault="00925B46" w:rsidP="009A0B72">
            <w:pPr>
              <w:pStyle w:val="AralkYok"/>
              <w:jc w:val="center"/>
              <w:rPr>
                <w:rFonts w:ascii="Cambria" w:hAnsi="Cambria"/>
                <w:bCs/>
              </w:rPr>
            </w:pPr>
          </w:p>
        </w:tc>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Görevde yükselme veya unvan değişikliği sınavına tabi olarak atanacaklarda aranacak genel şartlar</w:t>
            </w:r>
          </w:p>
          <w:p w:rsidR="008B2FB1" w:rsidRPr="00FD6EDA"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6 –</w:t>
            </w:r>
            <w:r w:rsidRPr="008B2FB1">
              <w:rPr>
                <w:rFonts w:ascii="Cambria" w:eastAsia="Times New Roman" w:hAnsi="Cambria" w:cs="Times New Roman"/>
                <w:color w:val="000000"/>
                <w:lang w:eastAsia="tr-TR"/>
              </w:rPr>
              <w:t> (1) Bu Yönetmelikte belirtilen kadrolara görevde yükselme veya unvan değişikliği suretiyle atanabilmek için;</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FD6EDA">
              <w:rPr>
                <w:rFonts w:ascii="Cambria" w:hAnsi="Cambria"/>
                <w:color w:val="000000"/>
              </w:rPr>
              <w:t xml:space="preserve">b) </w:t>
            </w:r>
            <w:r w:rsidRPr="00FD6EDA">
              <w:rPr>
                <w:rFonts w:ascii="Cambria" w:hAnsi="Cambria"/>
                <w:b/>
                <w:color w:val="FF0000"/>
              </w:rPr>
              <w:t>Görevde yükselme suretiyle atanacak personele yönelik olarak ilan edilen kadro için bu şartı sağlayan personel bulunmaması durumu hariç olmak üzere</w:t>
            </w:r>
            <w:r w:rsidRPr="00FD6EDA">
              <w:rPr>
                <w:rFonts w:ascii="Cambria" w:hAnsi="Cambria"/>
                <w:color w:val="000000"/>
              </w:rPr>
              <w:t>, Kurumda en az iki yıl çalışmış olmak,</w:t>
            </w:r>
          </w:p>
          <w:p w:rsidR="00925B46" w:rsidRPr="00FD6EDA" w:rsidRDefault="00925B46" w:rsidP="009A0B72">
            <w:pPr>
              <w:pStyle w:val="AralkYok"/>
              <w:jc w:val="center"/>
              <w:rPr>
                <w:rFonts w:ascii="Cambria" w:hAnsi="Cambria"/>
                <w:bCs/>
              </w:rPr>
            </w:pPr>
          </w:p>
        </w:tc>
      </w:tr>
      <w:tr w:rsidR="00925B46" w:rsidRPr="00FD6EDA" w:rsidTr="009A0B72">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Görevde yükselme sınavına tabi olarak atanacaklarda aranacak özel şartlar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7 – </w:t>
            </w:r>
            <w:r w:rsidRPr="008B2FB1">
              <w:rPr>
                <w:rFonts w:ascii="Cambria" w:eastAsia="Times New Roman" w:hAnsi="Cambria" w:cs="Times New Roman"/>
                <w:color w:val="000000"/>
                <w:lang w:eastAsia="tr-TR"/>
              </w:rPr>
              <w:t>(1) Görevde yükselme suretiyle atanacaklarda aşağıdaki özel şartlar aranır.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 xml:space="preserve">a) Müdür, </w:t>
            </w:r>
            <w:r w:rsidRPr="008B2FB1">
              <w:rPr>
                <w:rFonts w:ascii="Cambria" w:eastAsia="Times New Roman" w:hAnsi="Cambria" w:cs="Times New Roman"/>
                <w:b/>
                <w:strike/>
                <w:color w:val="FF0000"/>
                <w:lang w:eastAsia="tr-TR"/>
              </w:rPr>
              <w:t>Şube</w:t>
            </w:r>
            <w:r w:rsidRPr="008B2FB1">
              <w:rPr>
                <w:rFonts w:ascii="Cambria" w:eastAsia="Times New Roman" w:hAnsi="Cambria" w:cs="Times New Roman"/>
                <w:color w:val="000000"/>
                <w:lang w:eastAsia="tr-TR"/>
              </w:rPr>
              <w:t xml:space="preserve"> Müdürü kadrosuna atanabilmek için;</w:t>
            </w:r>
          </w:p>
          <w:p w:rsidR="00925B46" w:rsidRPr="00FD6EDA" w:rsidRDefault="00925B46" w:rsidP="009A0B72">
            <w:pPr>
              <w:pStyle w:val="AralkYok"/>
              <w:jc w:val="center"/>
              <w:rPr>
                <w:rFonts w:ascii="Cambria" w:hAnsi="Cambria"/>
                <w:bCs/>
              </w:rPr>
            </w:pPr>
          </w:p>
        </w:tc>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Görevde yükselme sınavına tabi olarak atanacaklarda aranacak özel şartlar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7 – </w:t>
            </w:r>
            <w:r w:rsidRPr="008B2FB1">
              <w:rPr>
                <w:rFonts w:ascii="Cambria" w:eastAsia="Times New Roman" w:hAnsi="Cambria" w:cs="Times New Roman"/>
                <w:color w:val="000000"/>
                <w:lang w:eastAsia="tr-TR"/>
              </w:rPr>
              <w:t>(1) Görevde yükselme suretiyle atanacaklarda aşağıdaki özel şartlar aranır.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 xml:space="preserve">a) Müdür, </w:t>
            </w:r>
            <w:r w:rsidRPr="00FD6EDA">
              <w:rPr>
                <w:rFonts w:ascii="Cambria" w:hAnsi="Cambria"/>
                <w:b/>
                <w:color w:val="FF0000"/>
              </w:rPr>
              <w:t>İstatistik Grup</w:t>
            </w:r>
            <w:r w:rsidRPr="008B2FB1">
              <w:rPr>
                <w:rFonts w:ascii="Cambria" w:eastAsia="Times New Roman" w:hAnsi="Cambria" w:cs="Times New Roman"/>
                <w:color w:val="FF0000"/>
                <w:lang w:eastAsia="tr-TR"/>
              </w:rPr>
              <w:t xml:space="preserve"> </w:t>
            </w:r>
            <w:r w:rsidRPr="008B2FB1">
              <w:rPr>
                <w:rFonts w:ascii="Cambria" w:eastAsia="Times New Roman" w:hAnsi="Cambria" w:cs="Times New Roman"/>
                <w:color w:val="000000"/>
                <w:lang w:eastAsia="tr-TR"/>
              </w:rPr>
              <w:t>Müdürü kadrosuna atanabilmek için;</w:t>
            </w:r>
          </w:p>
          <w:p w:rsidR="00925B46" w:rsidRPr="00FD6EDA" w:rsidRDefault="00925B46" w:rsidP="009A0B72">
            <w:pPr>
              <w:pStyle w:val="AralkYok"/>
              <w:jc w:val="center"/>
              <w:rPr>
                <w:rFonts w:ascii="Cambria" w:hAnsi="Cambria"/>
                <w:bCs/>
              </w:rPr>
            </w:pPr>
          </w:p>
        </w:tc>
      </w:tr>
      <w:tr w:rsidR="00925B46" w:rsidRPr="00FD6EDA" w:rsidTr="009A0B72">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Görevde yükselme sınavına tabi olarak atanacaklarda aranacak özel şartlar</w:t>
            </w:r>
          </w:p>
          <w:p w:rsidR="008B2FB1" w:rsidRPr="00FD6EDA"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7 – </w:t>
            </w:r>
            <w:r w:rsidRPr="008B2FB1">
              <w:rPr>
                <w:rFonts w:ascii="Cambria" w:eastAsia="Times New Roman" w:hAnsi="Cambria" w:cs="Times New Roman"/>
                <w:color w:val="000000"/>
                <w:lang w:eastAsia="tr-TR"/>
              </w:rPr>
              <w:t>(1) Görevde yükselme suretiyle atanacaklarda aşağıdaki özel şartlar aranır.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 xml:space="preserve">ç) Anketör, Bilgisayar İşletmeni, Veri Hazırlama ve Kontrol İşletmeni, Memur, Ambar Memuru, </w:t>
            </w:r>
            <w:proofErr w:type="spellStart"/>
            <w:r w:rsidRPr="008B2FB1">
              <w:rPr>
                <w:rFonts w:ascii="Cambria" w:eastAsia="Times New Roman" w:hAnsi="Cambria" w:cs="Times New Roman"/>
                <w:color w:val="000000"/>
                <w:lang w:eastAsia="tr-TR"/>
              </w:rPr>
              <w:t>Satınalma</w:t>
            </w:r>
            <w:proofErr w:type="spellEnd"/>
            <w:r w:rsidRPr="008B2FB1">
              <w:rPr>
                <w:rFonts w:ascii="Cambria" w:eastAsia="Times New Roman" w:hAnsi="Cambria" w:cs="Times New Roman"/>
                <w:color w:val="000000"/>
                <w:lang w:eastAsia="tr-TR"/>
              </w:rPr>
              <w:t xml:space="preserve"> Memuru ve Şoför kadrosuna atanabilmek için;</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4) Şoför kadrosu için en az beş yıllık (B) sınıfı sürücü belgesine sahip olmak,</w:t>
            </w:r>
          </w:p>
          <w:p w:rsidR="008B2FB1" w:rsidRPr="008B2FB1" w:rsidRDefault="008B2FB1" w:rsidP="008B2FB1">
            <w:pPr>
              <w:spacing w:after="0" w:line="240" w:lineRule="auto"/>
              <w:jc w:val="both"/>
              <w:rPr>
                <w:rFonts w:ascii="Cambria" w:eastAsia="Times New Roman" w:hAnsi="Cambria" w:cs="Times New Roman"/>
                <w:color w:val="000000"/>
                <w:lang w:eastAsia="tr-TR"/>
              </w:rPr>
            </w:pPr>
            <w:proofErr w:type="gramStart"/>
            <w:r w:rsidRPr="008B2FB1">
              <w:rPr>
                <w:rFonts w:ascii="Cambria" w:eastAsia="Times New Roman" w:hAnsi="Cambria" w:cs="Times New Roman"/>
                <w:color w:val="000000"/>
                <w:lang w:eastAsia="tr-TR"/>
              </w:rPr>
              <w:t>gerekir</w:t>
            </w:r>
            <w:proofErr w:type="gramEnd"/>
            <w:r w:rsidRPr="008B2FB1">
              <w:rPr>
                <w:rFonts w:ascii="Cambria" w:eastAsia="Times New Roman" w:hAnsi="Cambria" w:cs="Times New Roman"/>
                <w:color w:val="000000"/>
                <w:lang w:eastAsia="tr-TR"/>
              </w:rPr>
              <w:t>.</w:t>
            </w:r>
          </w:p>
          <w:p w:rsidR="008B2FB1" w:rsidRPr="008B2FB1" w:rsidRDefault="008B2FB1" w:rsidP="008B2FB1">
            <w:pPr>
              <w:spacing w:after="0" w:line="240" w:lineRule="auto"/>
              <w:jc w:val="both"/>
              <w:rPr>
                <w:rFonts w:ascii="Cambria" w:eastAsia="Times New Roman" w:hAnsi="Cambria" w:cs="Times New Roman"/>
                <w:color w:val="000000"/>
                <w:lang w:eastAsia="tr-TR"/>
              </w:rPr>
            </w:pPr>
          </w:p>
          <w:p w:rsidR="00925B46" w:rsidRPr="00FD6EDA" w:rsidRDefault="00925B46" w:rsidP="009A0B72">
            <w:pPr>
              <w:pStyle w:val="AralkYok"/>
              <w:jc w:val="center"/>
              <w:rPr>
                <w:rFonts w:ascii="Cambria" w:hAnsi="Cambria"/>
                <w:bCs/>
              </w:rPr>
            </w:pPr>
          </w:p>
        </w:tc>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lastRenderedPageBreak/>
              <w:t>Görevde yükselme sınavına tabi olarak atanacaklarda aranacak özel şartlar</w:t>
            </w:r>
          </w:p>
          <w:p w:rsidR="008B2FB1" w:rsidRPr="00FD6EDA"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7 – </w:t>
            </w:r>
            <w:r w:rsidRPr="008B2FB1">
              <w:rPr>
                <w:rFonts w:ascii="Cambria" w:eastAsia="Times New Roman" w:hAnsi="Cambria" w:cs="Times New Roman"/>
                <w:color w:val="000000"/>
                <w:lang w:eastAsia="tr-TR"/>
              </w:rPr>
              <w:t>(1) Görevde yükselme suretiyle atanacaklarda aşağıdaki özel şartlar aranır.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 xml:space="preserve">ç) Anketör, Bilgisayar İşletmeni, Veri Hazırlama ve Kontrol İşletmeni, Memur, Ambar Memuru, </w:t>
            </w:r>
            <w:proofErr w:type="spellStart"/>
            <w:r w:rsidRPr="008B2FB1">
              <w:rPr>
                <w:rFonts w:ascii="Cambria" w:eastAsia="Times New Roman" w:hAnsi="Cambria" w:cs="Times New Roman"/>
                <w:color w:val="000000"/>
                <w:lang w:eastAsia="tr-TR"/>
              </w:rPr>
              <w:t>Satınalma</w:t>
            </w:r>
            <w:proofErr w:type="spellEnd"/>
            <w:r w:rsidRPr="008B2FB1">
              <w:rPr>
                <w:rFonts w:ascii="Cambria" w:eastAsia="Times New Roman" w:hAnsi="Cambria" w:cs="Times New Roman"/>
                <w:color w:val="000000"/>
                <w:lang w:eastAsia="tr-TR"/>
              </w:rPr>
              <w:t xml:space="preserve"> Memuru ve Şoför kadrosuna atanabilmek için;</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 xml:space="preserve">4) Şoför kadrosu için en az beş yıllık </w:t>
            </w:r>
            <w:r w:rsidRPr="00FD6EDA">
              <w:rPr>
                <w:rFonts w:ascii="Cambria" w:eastAsia="Times New Roman" w:hAnsi="Cambria" w:cs="Times New Roman"/>
                <w:b/>
                <w:color w:val="FF0000"/>
                <w:lang w:eastAsia="tr-TR"/>
              </w:rPr>
              <w:t>ve en az</w:t>
            </w:r>
            <w:r w:rsidRPr="00FD6EDA">
              <w:rPr>
                <w:rFonts w:ascii="Cambria" w:eastAsia="Times New Roman" w:hAnsi="Cambria" w:cs="Times New Roman"/>
                <w:color w:val="FF0000"/>
                <w:lang w:eastAsia="tr-TR"/>
              </w:rPr>
              <w:t xml:space="preserve"> </w:t>
            </w:r>
            <w:r w:rsidRPr="008B2FB1">
              <w:rPr>
                <w:rFonts w:ascii="Cambria" w:eastAsia="Times New Roman" w:hAnsi="Cambria" w:cs="Times New Roman"/>
                <w:color w:val="000000"/>
                <w:lang w:eastAsia="tr-TR"/>
              </w:rPr>
              <w:t>(B) sınıfı sürücü belgesine sahip olmak,</w:t>
            </w:r>
          </w:p>
          <w:p w:rsidR="00925B46" w:rsidRPr="00FD6EDA" w:rsidRDefault="008B2FB1" w:rsidP="008B2FB1">
            <w:pPr>
              <w:spacing w:after="0" w:line="240" w:lineRule="auto"/>
              <w:jc w:val="both"/>
              <w:rPr>
                <w:rFonts w:ascii="Cambria" w:hAnsi="Cambria"/>
                <w:bCs/>
              </w:rPr>
            </w:pPr>
            <w:proofErr w:type="gramStart"/>
            <w:r w:rsidRPr="008B2FB1">
              <w:rPr>
                <w:rFonts w:ascii="Cambria" w:eastAsia="Times New Roman" w:hAnsi="Cambria" w:cs="Times New Roman"/>
                <w:color w:val="000000"/>
                <w:lang w:eastAsia="tr-TR"/>
              </w:rPr>
              <w:t>gerekir</w:t>
            </w:r>
            <w:proofErr w:type="gramEnd"/>
            <w:r w:rsidRPr="008B2FB1">
              <w:rPr>
                <w:rFonts w:ascii="Cambria" w:eastAsia="Times New Roman" w:hAnsi="Cambria" w:cs="Times New Roman"/>
                <w:color w:val="000000"/>
                <w:lang w:eastAsia="tr-TR"/>
              </w:rPr>
              <w:t>.</w:t>
            </w:r>
          </w:p>
        </w:tc>
      </w:tr>
      <w:tr w:rsidR="00925B46" w:rsidRPr="00FD6EDA" w:rsidTr="009A0B72">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Unvan değişikliğine tabi kadrolara yapılacak atamalarda aranacak özel şartlar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8 – </w:t>
            </w:r>
            <w:r w:rsidRPr="008B2FB1">
              <w:rPr>
                <w:rFonts w:ascii="Cambria" w:eastAsia="Times New Roman" w:hAnsi="Cambria" w:cs="Times New Roman"/>
                <w:color w:val="000000"/>
                <w:lang w:eastAsia="tr-TR"/>
              </w:rPr>
              <w:t>(1) Unvan değişikliği suretiyle atanacaklarda aşağıdaki özel şartlar aranır.</w:t>
            </w:r>
          </w:p>
          <w:p w:rsidR="008B2FB1" w:rsidRPr="008B2FB1" w:rsidRDefault="008B2FB1" w:rsidP="008B2FB1">
            <w:pPr>
              <w:spacing w:after="0" w:line="240" w:lineRule="auto"/>
              <w:ind w:firstLine="567"/>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a) İstatistikçi, Matematikçi, Mühendis, Fizikçi, Ekonomist, Tekniker, Teknisyen, Grafiker, Hemşire, Çocuk Eğitimcisi, Psikolog, Sosyolog, Kütüphaneci, Veteriner Hekim kadrolarına atanabilmek için;</w:t>
            </w:r>
          </w:p>
          <w:p w:rsidR="00925B46" w:rsidRPr="00FD6EDA" w:rsidRDefault="00925B46" w:rsidP="009A0B72">
            <w:pPr>
              <w:pStyle w:val="AralkYok"/>
              <w:jc w:val="center"/>
              <w:rPr>
                <w:rFonts w:ascii="Cambria" w:hAnsi="Cambria"/>
                <w:bCs/>
              </w:rPr>
            </w:pPr>
          </w:p>
        </w:tc>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Unvan değişikliğine tabi kadrolara yapılacak atamalarda aranacak özel şartlar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8 – </w:t>
            </w:r>
            <w:r w:rsidRPr="008B2FB1">
              <w:rPr>
                <w:rFonts w:ascii="Cambria" w:eastAsia="Times New Roman" w:hAnsi="Cambria" w:cs="Times New Roman"/>
                <w:color w:val="000000"/>
                <w:lang w:eastAsia="tr-TR"/>
              </w:rPr>
              <w:t>(1) Unvan değişikliği suretiyle atanacaklarda aşağıdaki özel şartlar aranır.</w:t>
            </w:r>
          </w:p>
          <w:p w:rsidR="008B2FB1" w:rsidRPr="008B2FB1" w:rsidRDefault="008B2FB1" w:rsidP="008B2FB1">
            <w:pPr>
              <w:spacing w:after="0" w:line="240" w:lineRule="auto"/>
              <w:ind w:firstLine="567"/>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 xml:space="preserve">a) İstatistikçi, Matematikçi, Mühendis, Fizikçi, Ekonomist, Tekniker, Teknisyen, Grafiker, Hemşire, Çocuk Eğitimcisi, Psikolog, </w:t>
            </w:r>
            <w:r w:rsidRPr="00FD6EDA">
              <w:rPr>
                <w:rFonts w:ascii="Cambria" w:eastAsia="Times New Roman" w:hAnsi="Cambria" w:cs="Times New Roman"/>
                <w:b/>
                <w:color w:val="FF0000"/>
                <w:lang w:eastAsia="tr-TR"/>
              </w:rPr>
              <w:t>Diyetisyen</w:t>
            </w:r>
            <w:r w:rsidRPr="00FD6EDA">
              <w:rPr>
                <w:rFonts w:ascii="Cambria" w:eastAsia="Times New Roman" w:hAnsi="Cambria" w:cs="Times New Roman"/>
                <w:color w:val="000000"/>
                <w:lang w:eastAsia="tr-TR"/>
              </w:rPr>
              <w:t xml:space="preserve">, </w:t>
            </w:r>
            <w:r w:rsidRPr="008B2FB1">
              <w:rPr>
                <w:rFonts w:ascii="Cambria" w:eastAsia="Times New Roman" w:hAnsi="Cambria" w:cs="Times New Roman"/>
                <w:color w:val="000000"/>
                <w:lang w:eastAsia="tr-TR"/>
              </w:rPr>
              <w:t>Sosyolog, Kütüphaneci, Veteriner Hekim kadrolarına atanabilmek için;</w:t>
            </w:r>
          </w:p>
          <w:p w:rsidR="00925B46" w:rsidRPr="00FD6EDA" w:rsidRDefault="00925B46" w:rsidP="009A0B72">
            <w:pPr>
              <w:pStyle w:val="AralkYok"/>
              <w:jc w:val="center"/>
              <w:rPr>
                <w:rFonts w:ascii="Cambria" w:hAnsi="Cambria"/>
                <w:bCs/>
              </w:rPr>
            </w:pPr>
          </w:p>
        </w:tc>
      </w:tr>
      <w:tr w:rsidR="00925B46" w:rsidRPr="00FD6EDA" w:rsidTr="009A0B72">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Unvan değişikliğine tabi kadrolara yapılacak atamalarda aranacak özel şartlar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8 – </w:t>
            </w:r>
            <w:r w:rsidRPr="008B2FB1">
              <w:rPr>
                <w:rFonts w:ascii="Cambria" w:eastAsia="Times New Roman" w:hAnsi="Cambria" w:cs="Times New Roman"/>
                <w:color w:val="000000"/>
                <w:lang w:eastAsia="tr-TR"/>
              </w:rPr>
              <w:t>(1) Unvan değişikliği suretiyle atanacaklarda aşağıdaki özel şartlar aranır.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c) Mütercim kadrosuna atanabilmek için;</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1) Fakülte veya en az dört yıllık yüksekokulların mütercimlik ve tercümanlık bölümlerinden veya ilgili diğer bölümlerden mezun olmak,</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 xml:space="preserve">2) </w:t>
            </w:r>
            <w:r w:rsidRPr="008B2FB1">
              <w:rPr>
                <w:rFonts w:ascii="Cambria" w:eastAsia="Times New Roman" w:hAnsi="Cambria" w:cs="Times New Roman"/>
                <w:b/>
                <w:strike/>
                <w:color w:val="FF0000"/>
                <w:lang w:eastAsia="tr-TR"/>
              </w:rPr>
              <w:t>Yabancı Dil Bilgisi Seviye Tespit Sınavında (YDS) veya dengi sınavlarda (A) düzeyinde başarılı olmak,</w:t>
            </w:r>
          </w:p>
          <w:p w:rsidR="00925B46" w:rsidRPr="00FD6EDA" w:rsidRDefault="00925B46" w:rsidP="009A0B72">
            <w:pPr>
              <w:pStyle w:val="AralkYok"/>
              <w:jc w:val="center"/>
              <w:rPr>
                <w:rFonts w:ascii="Cambria" w:hAnsi="Cambria"/>
                <w:bCs/>
              </w:rPr>
            </w:pPr>
          </w:p>
        </w:tc>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Unvan değişikliğine tabi kadrolara yapılacak atamalarda aranacak özel şartlar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MADDE 8 – </w:t>
            </w:r>
            <w:r w:rsidRPr="008B2FB1">
              <w:rPr>
                <w:rFonts w:ascii="Cambria" w:eastAsia="Times New Roman" w:hAnsi="Cambria" w:cs="Times New Roman"/>
                <w:color w:val="000000"/>
                <w:lang w:eastAsia="tr-TR"/>
              </w:rPr>
              <w:t>(1) Unvan değişikliği suretiyle atanacaklarda aşağıdaki özel şartlar aranır.</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c) Mütercim kadrosuna atanabilmek için;</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1) Fakülte veya en az dört yıllık yüksekokulların mütercimlik ve tercümanlık bölümlerinden veya ilgili diğer bölümlerden mezun olmak,</w:t>
            </w:r>
          </w:p>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color w:val="000000"/>
                <w:lang w:eastAsia="tr-TR"/>
              </w:rPr>
              <w:t xml:space="preserve">2) </w:t>
            </w:r>
            <w:r w:rsidRPr="00FD6EDA">
              <w:rPr>
                <w:rFonts w:ascii="Cambria" w:hAnsi="Cambria"/>
                <w:b/>
                <w:color w:val="FF0000"/>
              </w:rPr>
              <w:t>Son başvuru tarihi itibarıyla son beş yıl içerisinde; Yabancı Dil Bilgisi Seviye Tespit Sınavında (YDS/</w:t>
            </w:r>
            <w:proofErr w:type="spellStart"/>
            <w:r w:rsidRPr="00FD6EDA">
              <w:rPr>
                <w:rFonts w:ascii="Cambria" w:hAnsi="Cambria"/>
                <w:b/>
                <w:color w:val="FF0000"/>
              </w:rPr>
              <w:t>eYDS</w:t>
            </w:r>
            <w:proofErr w:type="spellEnd"/>
            <w:r w:rsidRPr="00FD6EDA">
              <w:rPr>
                <w:rFonts w:ascii="Cambria" w:hAnsi="Cambria"/>
                <w:b/>
                <w:color w:val="FF0000"/>
              </w:rPr>
              <w:t>) (A) düzeyinde başarılı olmak veya bunlara denkliği ÖSYM tarafından kabul edilen ve uluslararası geçerliliği bulunan belgeye sahip olmak</w:t>
            </w:r>
            <w:r w:rsidRPr="00FD6EDA">
              <w:rPr>
                <w:rFonts w:ascii="Cambria" w:hAnsi="Cambria"/>
                <w:color w:val="000000"/>
              </w:rPr>
              <w:t>,</w:t>
            </w:r>
          </w:p>
          <w:p w:rsidR="00925B46" w:rsidRPr="00FD6EDA" w:rsidRDefault="00925B46" w:rsidP="009A0B72">
            <w:pPr>
              <w:pStyle w:val="AralkYok"/>
              <w:jc w:val="center"/>
              <w:rPr>
                <w:rFonts w:ascii="Cambria" w:hAnsi="Cambria"/>
                <w:bCs/>
              </w:rPr>
            </w:pPr>
          </w:p>
        </w:tc>
      </w:tr>
      <w:tr w:rsidR="008B2FB1" w:rsidRPr="00FD6EDA" w:rsidTr="009A0B72">
        <w:tc>
          <w:tcPr>
            <w:tcW w:w="7280" w:type="dxa"/>
          </w:tcPr>
          <w:p w:rsidR="008B2FB1" w:rsidRPr="008B2FB1" w:rsidRDefault="008B2FB1" w:rsidP="008B2FB1">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Duyuru ve başvuru</w:t>
            </w:r>
          </w:p>
          <w:p w:rsidR="008B2FB1" w:rsidRPr="00FD6EDA" w:rsidRDefault="008B2FB1" w:rsidP="00E9272B">
            <w:pPr>
              <w:spacing w:after="0" w:line="240" w:lineRule="auto"/>
              <w:jc w:val="both"/>
              <w:rPr>
                <w:rFonts w:ascii="Cambria" w:hAnsi="Cambria"/>
                <w:bCs/>
              </w:rPr>
            </w:pPr>
            <w:r w:rsidRPr="008B2FB1">
              <w:rPr>
                <w:rFonts w:ascii="Cambria" w:eastAsia="Times New Roman" w:hAnsi="Cambria" w:cs="Times New Roman"/>
                <w:b/>
                <w:bCs/>
                <w:color w:val="000000"/>
                <w:lang w:eastAsia="tr-TR"/>
              </w:rPr>
              <w:t>MADDE 9 –</w:t>
            </w:r>
            <w:r w:rsidRPr="00FD6EDA">
              <w:rPr>
                <w:rFonts w:ascii="Cambria" w:eastAsia="Times New Roman" w:hAnsi="Cambria" w:cs="Times New Roman"/>
                <w:color w:val="000000"/>
                <w:lang w:eastAsia="tr-TR"/>
              </w:rPr>
              <w:t> </w:t>
            </w:r>
            <w:r w:rsidRPr="008B2FB1">
              <w:rPr>
                <w:rFonts w:ascii="Cambria" w:eastAsia="Times New Roman" w:hAnsi="Cambria" w:cs="Times New Roman"/>
                <w:color w:val="000000"/>
                <w:lang w:eastAsia="tr-TR"/>
              </w:rPr>
              <w:t xml:space="preserve">(6) Birimler yapılan başvuruları, son başvuru tarihini izleyen iki iş günü içinde </w:t>
            </w:r>
            <w:r w:rsidRPr="008B2FB1">
              <w:rPr>
                <w:rFonts w:ascii="Cambria" w:eastAsia="Times New Roman" w:hAnsi="Cambria" w:cs="Times New Roman"/>
                <w:b/>
                <w:strike/>
                <w:color w:val="FF0000"/>
                <w:lang w:eastAsia="tr-TR"/>
              </w:rPr>
              <w:t>İnsan Kaynakları</w:t>
            </w:r>
            <w:r w:rsidRPr="008B2FB1">
              <w:rPr>
                <w:rFonts w:ascii="Cambria" w:eastAsia="Times New Roman" w:hAnsi="Cambria" w:cs="Times New Roman"/>
                <w:color w:val="000000"/>
                <w:lang w:eastAsia="tr-TR"/>
              </w:rPr>
              <w:t xml:space="preserve"> Daire Başkanlığına gönderirler. </w:t>
            </w:r>
            <w:r w:rsidRPr="008B2FB1">
              <w:rPr>
                <w:rFonts w:ascii="Cambria" w:eastAsia="Times New Roman" w:hAnsi="Cambria" w:cs="Times New Roman"/>
                <w:strike/>
                <w:color w:val="FF0000"/>
                <w:lang w:eastAsia="tr-TR"/>
              </w:rPr>
              <w:t>İnsan Kaynakları</w:t>
            </w:r>
            <w:r w:rsidRPr="008B2FB1">
              <w:rPr>
                <w:rFonts w:ascii="Cambria" w:eastAsia="Times New Roman" w:hAnsi="Cambria" w:cs="Times New Roman"/>
                <w:color w:val="FF0000"/>
                <w:lang w:eastAsia="tr-TR"/>
              </w:rPr>
              <w:t xml:space="preserve"> </w:t>
            </w:r>
            <w:r w:rsidRPr="008B2FB1">
              <w:rPr>
                <w:rFonts w:ascii="Cambria" w:eastAsia="Times New Roman" w:hAnsi="Cambria" w:cs="Times New Roman"/>
                <w:color w:val="000000"/>
                <w:lang w:eastAsia="tr-TR"/>
              </w:rPr>
              <w:t>Daire Başkanlığınca incelenerek aranan şartları taşıyan personel listesi Kurumun internet/intranet sitesinde ilan edilir.</w:t>
            </w:r>
          </w:p>
        </w:tc>
        <w:tc>
          <w:tcPr>
            <w:tcW w:w="7280" w:type="dxa"/>
          </w:tcPr>
          <w:p w:rsidR="00E9272B" w:rsidRPr="008B2FB1" w:rsidRDefault="00E9272B" w:rsidP="00E9272B">
            <w:pPr>
              <w:spacing w:after="0" w:line="240" w:lineRule="auto"/>
              <w:jc w:val="both"/>
              <w:rPr>
                <w:rFonts w:ascii="Cambria" w:eastAsia="Times New Roman" w:hAnsi="Cambria" w:cs="Times New Roman"/>
                <w:color w:val="000000"/>
                <w:lang w:eastAsia="tr-TR"/>
              </w:rPr>
            </w:pPr>
            <w:r w:rsidRPr="008B2FB1">
              <w:rPr>
                <w:rFonts w:ascii="Cambria" w:eastAsia="Times New Roman" w:hAnsi="Cambria" w:cs="Times New Roman"/>
                <w:b/>
                <w:bCs/>
                <w:color w:val="000000"/>
                <w:lang w:eastAsia="tr-TR"/>
              </w:rPr>
              <w:t>Duyuru ve başvuru</w:t>
            </w:r>
          </w:p>
          <w:p w:rsidR="008B2FB1" w:rsidRPr="00FD6EDA" w:rsidRDefault="00E9272B" w:rsidP="00E9272B">
            <w:pPr>
              <w:spacing w:after="0" w:line="240" w:lineRule="auto"/>
              <w:jc w:val="both"/>
              <w:rPr>
                <w:rFonts w:ascii="Cambria" w:hAnsi="Cambria"/>
                <w:bCs/>
              </w:rPr>
            </w:pPr>
            <w:r w:rsidRPr="008B2FB1">
              <w:rPr>
                <w:rFonts w:ascii="Cambria" w:eastAsia="Times New Roman" w:hAnsi="Cambria" w:cs="Times New Roman"/>
                <w:b/>
                <w:bCs/>
                <w:color w:val="000000"/>
                <w:lang w:eastAsia="tr-TR"/>
              </w:rPr>
              <w:t>MADDE 9 –</w:t>
            </w:r>
            <w:r w:rsidRPr="00FD6EDA">
              <w:rPr>
                <w:rFonts w:ascii="Cambria" w:eastAsia="Times New Roman" w:hAnsi="Cambria" w:cs="Times New Roman"/>
                <w:color w:val="000000"/>
                <w:lang w:eastAsia="tr-TR"/>
              </w:rPr>
              <w:t> </w:t>
            </w:r>
            <w:r w:rsidRPr="008B2FB1">
              <w:rPr>
                <w:rFonts w:ascii="Cambria" w:eastAsia="Times New Roman" w:hAnsi="Cambria" w:cs="Times New Roman"/>
                <w:color w:val="000000"/>
                <w:lang w:eastAsia="tr-TR"/>
              </w:rPr>
              <w:t xml:space="preserve">(6) Birimler yapılan başvuruları, son başvuru tarihini izleyen iki iş günü içinde </w:t>
            </w:r>
            <w:r w:rsidRPr="00FD6EDA">
              <w:rPr>
                <w:rFonts w:ascii="Cambria" w:eastAsia="Times New Roman" w:hAnsi="Cambria" w:cs="Times New Roman"/>
                <w:b/>
                <w:color w:val="FF0000"/>
                <w:lang w:eastAsia="tr-TR"/>
              </w:rPr>
              <w:t>Personel</w:t>
            </w:r>
            <w:r w:rsidRPr="008B2FB1">
              <w:rPr>
                <w:rFonts w:ascii="Cambria" w:eastAsia="Times New Roman" w:hAnsi="Cambria" w:cs="Times New Roman"/>
                <w:color w:val="000000"/>
                <w:lang w:eastAsia="tr-TR"/>
              </w:rPr>
              <w:t xml:space="preserve"> Daire Başkanlığına gönderirler. </w:t>
            </w:r>
            <w:r w:rsidRPr="00FD6EDA">
              <w:rPr>
                <w:rFonts w:ascii="Cambria" w:eastAsia="Times New Roman" w:hAnsi="Cambria" w:cs="Times New Roman"/>
                <w:b/>
                <w:color w:val="FF0000"/>
                <w:lang w:eastAsia="tr-TR"/>
              </w:rPr>
              <w:t>Personel</w:t>
            </w:r>
            <w:r w:rsidRPr="008B2FB1">
              <w:rPr>
                <w:rFonts w:ascii="Cambria" w:eastAsia="Times New Roman" w:hAnsi="Cambria" w:cs="Times New Roman"/>
                <w:b/>
                <w:color w:val="FF0000"/>
                <w:lang w:eastAsia="tr-TR"/>
              </w:rPr>
              <w:t xml:space="preserve"> </w:t>
            </w:r>
            <w:r w:rsidRPr="008B2FB1">
              <w:rPr>
                <w:rFonts w:ascii="Cambria" w:eastAsia="Times New Roman" w:hAnsi="Cambria" w:cs="Times New Roman"/>
                <w:color w:val="000000"/>
                <w:lang w:eastAsia="tr-TR"/>
              </w:rPr>
              <w:t>Daire Başkanlığınca incelenerek aranan şartları taşıyan personel listesi Kurumun internet/intranet sitesinde ilan edilir.</w:t>
            </w:r>
          </w:p>
        </w:tc>
      </w:tr>
      <w:tr w:rsidR="008B2FB1" w:rsidRPr="00FD6EDA" w:rsidTr="009A0B72">
        <w:tc>
          <w:tcPr>
            <w:tcW w:w="7280" w:type="dxa"/>
          </w:tcPr>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b/>
                <w:bCs/>
                <w:color w:val="000000"/>
                <w:lang w:eastAsia="tr-TR"/>
              </w:rPr>
              <w:t>Yazılı sınav</w:t>
            </w:r>
          </w:p>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b/>
                <w:bCs/>
                <w:color w:val="000000"/>
                <w:lang w:eastAsia="tr-TR"/>
              </w:rPr>
              <w:t xml:space="preserve">MADDE 10 – </w:t>
            </w:r>
          </w:p>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color w:val="000000"/>
                <w:lang w:eastAsia="tr-TR"/>
              </w:rPr>
              <w:t xml:space="preserve">(1) Yazılı sınav Kurum tarafından yapılabileceği gibi, Ölçme, Seçme ve Yerleştirme Merkezi Başkanlığına, Milli Eğitim Bakanlığına, </w:t>
            </w:r>
            <w:r w:rsidRPr="00E9272B">
              <w:rPr>
                <w:rFonts w:ascii="Cambria" w:eastAsia="Times New Roman" w:hAnsi="Cambria" w:cs="Times New Roman"/>
                <w:b/>
                <w:strike/>
                <w:color w:val="FF0000"/>
                <w:lang w:eastAsia="tr-TR"/>
              </w:rPr>
              <w:t>Türkiye ve Orta Doğu Amme İdaresi Enstitüsü Genel Müdürlüğüne</w:t>
            </w:r>
            <w:r w:rsidRPr="00E9272B">
              <w:rPr>
                <w:rFonts w:ascii="Cambria" w:eastAsia="Times New Roman" w:hAnsi="Cambria" w:cs="Times New Roman"/>
                <w:color w:val="000000"/>
                <w:lang w:eastAsia="tr-TR"/>
              </w:rPr>
              <w:t xml:space="preserve"> veya yükseköğretim kurumlarından birisine de yaptırılabilir.</w:t>
            </w:r>
          </w:p>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color w:val="000000"/>
                <w:lang w:eastAsia="tr-TR"/>
              </w:rPr>
              <w:lastRenderedPageBreak/>
              <w:t>(2) Yazılı sınav, yüz tam puan üzerinden değerlendirilir. Yazılı sınavda en az altmış puan alanlar başarılı sayılırlar.</w:t>
            </w:r>
          </w:p>
          <w:p w:rsidR="008B2FB1" w:rsidRPr="00FD6EDA" w:rsidRDefault="008B2FB1" w:rsidP="009A0B72">
            <w:pPr>
              <w:pStyle w:val="AralkYok"/>
              <w:jc w:val="center"/>
              <w:rPr>
                <w:rFonts w:ascii="Cambria" w:hAnsi="Cambria"/>
                <w:bCs/>
              </w:rPr>
            </w:pPr>
          </w:p>
        </w:tc>
        <w:tc>
          <w:tcPr>
            <w:tcW w:w="7280" w:type="dxa"/>
          </w:tcPr>
          <w:p w:rsidR="008B2FB1" w:rsidRPr="00FD6EDA" w:rsidRDefault="00E9272B" w:rsidP="00E9272B">
            <w:pPr>
              <w:spacing w:after="0" w:line="240" w:lineRule="auto"/>
              <w:jc w:val="both"/>
              <w:rPr>
                <w:rFonts w:ascii="Cambria" w:hAnsi="Cambria"/>
                <w:bCs/>
              </w:rPr>
            </w:pPr>
            <w:r w:rsidRPr="00E9272B">
              <w:rPr>
                <w:rFonts w:ascii="Cambria" w:eastAsia="Times New Roman" w:hAnsi="Cambria" w:cs="Times New Roman"/>
                <w:b/>
                <w:bCs/>
                <w:color w:val="000000"/>
                <w:lang w:eastAsia="tr-TR"/>
              </w:rPr>
              <w:lastRenderedPageBreak/>
              <w:t>Yazılı sınav</w:t>
            </w:r>
          </w:p>
          <w:p w:rsidR="00E9272B" w:rsidRPr="00FD6EDA" w:rsidRDefault="00E9272B" w:rsidP="00E9272B">
            <w:pPr>
              <w:pStyle w:val="metin"/>
              <w:spacing w:before="0" w:beforeAutospacing="0" w:after="0" w:afterAutospacing="0" w:line="240" w:lineRule="atLeast"/>
              <w:jc w:val="both"/>
              <w:rPr>
                <w:rFonts w:ascii="Cambria" w:hAnsi="Cambria"/>
                <w:b/>
                <w:color w:val="FF0000"/>
                <w:sz w:val="22"/>
                <w:szCs w:val="22"/>
              </w:rPr>
            </w:pPr>
            <w:r w:rsidRPr="00FD6EDA">
              <w:rPr>
                <w:rFonts w:ascii="Cambria" w:hAnsi="Cambria"/>
                <w:b/>
                <w:bCs/>
                <w:color w:val="000000"/>
                <w:sz w:val="22"/>
                <w:szCs w:val="22"/>
              </w:rPr>
              <w:t>MADDE 10 – </w:t>
            </w:r>
            <w:r w:rsidRPr="00FD6EDA">
              <w:rPr>
                <w:rFonts w:ascii="Cambria" w:hAnsi="Cambria"/>
                <w:color w:val="000000"/>
                <w:sz w:val="22"/>
                <w:szCs w:val="22"/>
              </w:rPr>
              <w:t xml:space="preserve">(1) Yazılı sınav, Kurum tarafından belirlenecek </w:t>
            </w:r>
            <w:r w:rsidRPr="00FD6EDA">
              <w:rPr>
                <w:rFonts w:ascii="Cambria" w:hAnsi="Cambria"/>
                <w:b/>
                <w:color w:val="FF0000"/>
                <w:sz w:val="22"/>
                <w:szCs w:val="22"/>
              </w:rPr>
              <w:t>görev alanları ve atama yapılacak görevin niteliğine ilişkin konularda</w:t>
            </w:r>
            <w:r w:rsidRPr="00FD6EDA">
              <w:rPr>
                <w:rFonts w:ascii="Cambria" w:hAnsi="Cambria"/>
                <w:color w:val="FF0000"/>
                <w:sz w:val="22"/>
                <w:szCs w:val="22"/>
              </w:rPr>
              <w:t xml:space="preserve"> </w:t>
            </w:r>
            <w:r w:rsidRPr="00FD6EDA">
              <w:rPr>
                <w:rFonts w:ascii="Cambria" w:hAnsi="Cambria"/>
                <w:color w:val="000000"/>
                <w:sz w:val="22"/>
                <w:szCs w:val="22"/>
              </w:rPr>
              <w:t xml:space="preserve">Ölçme, Seçme ve Yerleştirme Merkezi Başkanlığına, Millî Eğitim Bakanlığına veya yükseköğretim kurumlarından </w:t>
            </w:r>
            <w:r w:rsidRPr="00FD6EDA">
              <w:rPr>
                <w:rFonts w:ascii="Cambria" w:hAnsi="Cambria"/>
                <w:b/>
                <w:color w:val="FF0000"/>
                <w:sz w:val="22"/>
                <w:szCs w:val="22"/>
              </w:rPr>
              <w:t>birine yaptırılır</w:t>
            </w:r>
            <w:r w:rsidRPr="00FD6EDA">
              <w:rPr>
                <w:rFonts w:ascii="Cambria" w:hAnsi="Cambria"/>
                <w:color w:val="000000"/>
                <w:sz w:val="22"/>
                <w:szCs w:val="22"/>
              </w:rPr>
              <w:t xml:space="preserve">. </w:t>
            </w:r>
            <w:r w:rsidRPr="00FD6EDA">
              <w:rPr>
                <w:rFonts w:ascii="Cambria" w:hAnsi="Cambria"/>
                <w:b/>
                <w:color w:val="FF0000"/>
                <w:sz w:val="22"/>
                <w:szCs w:val="22"/>
              </w:rPr>
              <w:t>Görevde yükselme yazılı sınavı, Kurum tarafından da yapılabilir.</w:t>
            </w:r>
          </w:p>
          <w:p w:rsidR="00E9272B" w:rsidRPr="00FD6EDA" w:rsidRDefault="00E9272B" w:rsidP="00E9272B">
            <w:pPr>
              <w:pStyle w:val="metin"/>
              <w:spacing w:before="0" w:beforeAutospacing="0" w:after="0" w:afterAutospacing="0" w:line="240" w:lineRule="atLeast"/>
              <w:jc w:val="both"/>
              <w:rPr>
                <w:rFonts w:ascii="Cambria" w:hAnsi="Cambria"/>
                <w:b/>
                <w:color w:val="FF0000"/>
                <w:sz w:val="22"/>
                <w:szCs w:val="22"/>
              </w:rPr>
            </w:pPr>
            <w:r w:rsidRPr="00FD6EDA">
              <w:rPr>
                <w:rFonts w:ascii="Cambria" w:hAnsi="Cambria"/>
                <w:b/>
                <w:color w:val="FF0000"/>
                <w:sz w:val="22"/>
                <w:szCs w:val="22"/>
              </w:rPr>
              <w:t>(2) Sınavların yaptırılması durumunda;</w:t>
            </w:r>
          </w:p>
          <w:p w:rsidR="00E9272B" w:rsidRPr="00FD6EDA" w:rsidRDefault="00E9272B" w:rsidP="00E9272B">
            <w:pPr>
              <w:pStyle w:val="metin"/>
              <w:spacing w:before="0" w:beforeAutospacing="0" w:after="0" w:afterAutospacing="0" w:line="240" w:lineRule="atLeast"/>
              <w:jc w:val="both"/>
              <w:rPr>
                <w:rFonts w:ascii="Cambria" w:hAnsi="Cambria"/>
                <w:b/>
                <w:color w:val="FF0000"/>
                <w:sz w:val="22"/>
                <w:szCs w:val="22"/>
              </w:rPr>
            </w:pPr>
            <w:r w:rsidRPr="00FD6EDA">
              <w:rPr>
                <w:rFonts w:ascii="Cambria" w:hAnsi="Cambria"/>
                <w:b/>
                <w:color w:val="FF0000"/>
                <w:sz w:val="22"/>
                <w:szCs w:val="22"/>
              </w:rPr>
              <w:lastRenderedPageBreak/>
              <w:t>a) Yazılı sınavların yaptırılmasına ilişkin işlemler bu Yönetmelik hükümleri ve genel hükümler çerçevesinde hazırlanacak bir protokol ile belirlenir.</w:t>
            </w:r>
          </w:p>
          <w:p w:rsidR="00E9272B" w:rsidRPr="00FD6EDA" w:rsidRDefault="00E9272B" w:rsidP="00E9272B">
            <w:pPr>
              <w:pStyle w:val="metin"/>
              <w:spacing w:before="0" w:beforeAutospacing="0" w:after="0" w:afterAutospacing="0" w:line="240" w:lineRule="atLeast"/>
              <w:jc w:val="both"/>
              <w:rPr>
                <w:rFonts w:ascii="Cambria" w:hAnsi="Cambria"/>
                <w:color w:val="000000"/>
                <w:sz w:val="22"/>
                <w:szCs w:val="22"/>
              </w:rPr>
            </w:pPr>
            <w:r w:rsidRPr="00FD6EDA">
              <w:rPr>
                <w:rFonts w:ascii="Cambria" w:hAnsi="Cambria"/>
                <w:b/>
                <w:color w:val="FF0000"/>
                <w:sz w:val="22"/>
                <w:szCs w:val="22"/>
              </w:rPr>
              <w:t>b) Sınavı yapan kurumlar tarafından istenecek her türlü sınav ücreti ve sınava ilişkin diğer ödemeler hakkında ilgili mevzuat hükümleri uygulanır</w:t>
            </w:r>
            <w:r w:rsidRPr="00FD6EDA">
              <w:rPr>
                <w:rFonts w:ascii="Cambria" w:hAnsi="Cambria"/>
                <w:color w:val="000000"/>
                <w:sz w:val="22"/>
                <w:szCs w:val="22"/>
              </w:rPr>
              <w:t>.</w:t>
            </w:r>
          </w:p>
          <w:p w:rsidR="00E9272B" w:rsidRPr="00FD6EDA" w:rsidRDefault="00E9272B" w:rsidP="00E9272B">
            <w:pPr>
              <w:pStyle w:val="metin"/>
              <w:spacing w:before="0" w:beforeAutospacing="0" w:after="0" w:afterAutospacing="0" w:line="240" w:lineRule="atLeast"/>
              <w:jc w:val="both"/>
              <w:rPr>
                <w:rFonts w:ascii="Cambria" w:hAnsi="Cambria"/>
                <w:bCs/>
                <w:sz w:val="22"/>
                <w:szCs w:val="22"/>
              </w:rPr>
            </w:pPr>
            <w:r w:rsidRPr="00FD6EDA">
              <w:rPr>
                <w:rFonts w:ascii="Cambria" w:hAnsi="Cambria"/>
                <w:color w:val="000000"/>
                <w:sz w:val="22"/>
                <w:szCs w:val="22"/>
              </w:rPr>
              <w:t>(3) Yazılı sınav, yüz tam puan üzerinden değerlendirilir. Yazılı sınavda en az altmış puan alanlar başarılı sayılırlar.</w:t>
            </w:r>
          </w:p>
        </w:tc>
      </w:tr>
      <w:tr w:rsidR="008B2FB1" w:rsidRPr="00FD6EDA" w:rsidTr="009A0B72">
        <w:tc>
          <w:tcPr>
            <w:tcW w:w="7280" w:type="dxa"/>
          </w:tcPr>
          <w:p w:rsidR="00E9272B" w:rsidRPr="00E9272B" w:rsidRDefault="00E9272B" w:rsidP="00E9272B">
            <w:pPr>
              <w:spacing w:after="0" w:line="240" w:lineRule="auto"/>
              <w:jc w:val="both"/>
              <w:rPr>
                <w:rFonts w:ascii="Cambria" w:eastAsia="Times New Roman" w:hAnsi="Cambria" w:cs="Times New Roman"/>
                <w:b/>
                <w:strike/>
                <w:color w:val="FF0000"/>
                <w:lang w:eastAsia="tr-TR"/>
              </w:rPr>
            </w:pPr>
            <w:r w:rsidRPr="00E9272B">
              <w:rPr>
                <w:rFonts w:ascii="Cambria" w:eastAsia="Times New Roman" w:hAnsi="Cambria" w:cs="Times New Roman"/>
                <w:b/>
                <w:bCs/>
                <w:strike/>
                <w:color w:val="FF0000"/>
                <w:lang w:eastAsia="tr-TR"/>
              </w:rPr>
              <w:lastRenderedPageBreak/>
              <w:t>Görevde yükselme suretiyle atanma</w:t>
            </w:r>
          </w:p>
          <w:p w:rsidR="008B2FB1" w:rsidRPr="00FD6EDA" w:rsidRDefault="00E9272B" w:rsidP="00E9272B">
            <w:pPr>
              <w:spacing w:after="0" w:line="240" w:lineRule="auto"/>
              <w:jc w:val="both"/>
              <w:rPr>
                <w:rFonts w:ascii="Cambria" w:hAnsi="Cambria"/>
                <w:bCs/>
              </w:rPr>
            </w:pPr>
            <w:r w:rsidRPr="00E9272B">
              <w:rPr>
                <w:rFonts w:ascii="Cambria" w:eastAsia="Times New Roman" w:hAnsi="Cambria" w:cs="Times New Roman"/>
                <w:b/>
                <w:bCs/>
                <w:color w:val="000000"/>
                <w:lang w:eastAsia="tr-TR"/>
              </w:rPr>
              <w:t>MADDE 13 –</w:t>
            </w:r>
            <w:r w:rsidRPr="00E9272B">
              <w:rPr>
                <w:rFonts w:ascii="Cambria" w:eastAsia="Times New Roman" w:hAnsi="Cambria" w:cs="Times New Roman"/>
                <w:color w:val="000000"/>
                <w:lang w:eastAsia="tr-TR"/>
              </w:rPr>
              <w:t> (1) Atanmaya hak kazanan personel, başarı sıralaması listesinin kesinleşmesini müteakip en yüksek puandan başlamak üzere belirlenen başarı sıralamasındaki başarı puanlarına göre atanır.</w:t>
            </w:r>
          </w:p>
        </w:tc>
        <w:tc>
          <w:tcPr>
            <w:tcW w:w="7280" w:type="dxa"/>
          </w:tcPr>
          <w:p w:rsidR="00E9272B" w:rsidRPr="00FD6EDA" w:rsidRDefault="00E9272B" w:rsidP="00E9272B">
            <w:pPr>
              <w:pStyle w:val="AralkYok"/>
              <w:jc w:val="both"/>
              <w:rPr>
                <w:rFonts w:ascii="Cambria" w:hAnsi="Cambria"/>
                <w:b/>
                <w:color w:val="FF0000"/>
              </w:rPr>
            </w:pPr>
            <w:r w:rsidRPr="00FD6EDA">
              <w:rPr>
                <w:rFonts w:ascii="Cambria" w:hAnsi="Cambria"/>
                <w:b/>
                <w:color w:val="FF0000"/>
              </w:rPr>
              <w:t>Görevde yükselme veya unvan değişikliği suretiyle atanma</w:t>
            </w:r>
          </w:p>
          <w:p w:rsidR="008B2FB1" w:rsidRPr="00FD6EDA" w:rsidRDefault="00E9272B" w:rsidP="00E9272B">
            <w:pPr>
              <w:pStyle w:val="AralkYok"/>
              <w:jc w:val="both"/>
              <w:rPr>
                <w:rFonts w:ascii="Cambria" w:hAnsi="Cambria"/>
                <w:bCs/>
              </w:rPr>
            </w:pPr>
            <w:r w:rsidRPr="00E9272B">
              <w:rPr>
                <w:rFonts w:ascii="Cambria" w:eastAsia="Times New Roman" w:hAnsi="Cambria" w:cs="Times New Roman"/>
                <w:b/>
                <w:bCs/>
                <w:color w:val="000000"/>
                <w:lang w:eastAsia="tr-TR"/>
              </w:rPr>
              <w:t>MADDE 13 –</w:t>
            </w:r>
            <w:r w:rsidRPr="00E9272B">
              <w:rPr>
                <w:rFonts w:ascii="Cambria" w:eastAsia="Times New Roman" w:hAnsi="Cambria" w:cs="Times New Roman"/>
                <w:color w:val="000000"/>
                <w:lang w:eastAsia="tr-TR"/>
              </w:rPr>
              <w:t xml:space="preserve"> (1) Atanmaya hak kazanan personel, başarı sıralaması listesinin kesinleşmesini müteakip en yüksek puandan başlamak üzere belirlenen başarı sıralamasındaki başarı puanlarına göre </w:t>
            </w:r>
            <w:r w:rsidRPr="00FD6EDA">
              <w:rPr>
                <w:rFonts w:ascii="Cambria" w:eastAsia="Times New Roman" w:hAnsi="Cambria" w:cs="Times New Roman"/>
                <w:b/>
                <w:color w:val="FF0000"/>
                <w:lang w:eastAsia="tr-TR"/>
              </w:rPr>
              <w:t>30 gün içerisinde</w:t>
            </w:r>
            <w:r w:rsidRPr="00FD6EDA">
              <w:rPr>
                <w:rFonts w:ascii="Cambria" w:eastAsia="Times New Roman" w:hAnsi="Cambria" w:cs="Times New Roman"/>
                <w:color w:val="FF0000"/>
                <w:lang w:eastAsia="tr-TR"/>
              </w:rPr>
              <w:t xml:space="preserve"> </w:t>
            </w:r>
            <w:r w:rsidRPr="00E9272B">
              <w:rPr>
                <w:rFonts w:ascii="Cambria" w:eastAsia="Times New Roman" w:hAnsi="Cambria" w:cs="Times New Roman"/>
                <w:color w:val="000000"/>
                <w:lang w:eastAsia="tr-TR"/>
              </w:rPr>
              <w:t>atanır.</w:t>
            </w:r>
          </w:p>
        </w:tc>
      </w:tr>
      <w:tr w:rsidR="00E9272B" w:rsidRPr="00FD6EDA" w:rsidTr="009A0B72">
        <w:tc>
          <w:tcPr>
            <w:tcW w:w="7280" w:type="dxa"/>
          </w:tcPr>
          <w:p w:rsidR="00E9272B" w:rsidRPr="00E9272B" w:rsidRDefault="00E9272B" w:rsidP="00E9272B">
            <w:pPr>
              <w:spacing w:after="0" w:line="240" w:lineRule="auto"/>
              <w:jc w:val="both"/>
              <w:rPr>
                <w:rFonts w:ascii="Cambria" w:eastAsia="Times New Roman" w:hAnsi="Cambria" w:cs="Times New Roman"/>
                <w:strike/>
                <w:color w:val="FF0000"/>
                <w:lang w:eastAsia="tr-TR"/>
              </w:rPr>
            </w:pPr>
            <w:r w:rsidRPr="00E9272B">
              <w:rPr>
                <w:rFonts w:ascii="Cambria" w:eastAsia="Times New Roman" w:hAnsi="Cambria" w:cs="Times New Roman"/>
                <w:b/>
                <w:bCs/>
                <w:strike/>
                <w:color w:val="FF0000"/>
                <w:lang w:eastAsia="tr-TR"/>
              </w:rPr>
              <w:t>Unvan değişikliği suretiyle atanma</w:t>
            </w:r>
          </w:p>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b/>
                <w:bCs/>
                <w:color w:val="000000"/>
                <w:lang w:eastAsia="tr-TR"/>
              </w:rPr>
              <w:t xml:space="preserve">MADDE 14 – </w:t>
            </w:r>
          </w:p>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color w:val="000000"/>
                <w:lang w:eastAsia="tr-TR"/>
              </w:rPr>
              <w:t>(1) Bu Yönetmelik kapsamındaki personelin, en az ortaöğretim düzeyinde mesleki veya teknik eğitim sonucu ihraz edilen unvanlara ilişkin görevlere atanmaları, bu Yönetmelikte belirtilen usul ve esaslar çerçevesinde yapılacak unvan değişikliği sınavı sonundaki başarısına göre gerçekleştirilir.</w:t>
            </w:r>
          </w:p>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color w:val="000000"/>
                <w:lang w:eastAsia="tr-TR"/>
              </w:rPr>
              <w:t xml:space="preserve">(2) Unvan değişikliği yazılı sınavları Kurumca belirlenecek görev alanları ve atama yapılacak görevin niteliğine ilişkin konularda yaptırılır. </w:t>
            </w:r>
            <w:r w:rsidRPr="00E9272B">
              <w:rPr>
                <w:rFonts w:ascii="Cambria" w:eastAsia="Times New Roman" w:hAnsi="Cambria" w:cs="Times New Roman"/>
                <w:b/>
                <w:strike/>
                <w:color w:val="FF0000"/>
                <w:lang w:eastAsia="tr-TR"/>
              </w:rPr>
              <w:t>Bu sınavlara katılacaklarda, Kurumda veya öğrenim durumları ile ilgisi bulunmayan görevlerde belirli süre hizmet yapmış olma şartı aranmaz. Unvan değişikliği sınavı kapsamındaki görevlere, sadece Kurum personeli başvurabilir.</w:t>
            </w:r>
          </w:p>
          <w:p w:rsidR="00E9272B" w:rsidRPr="00E9272B" w:rsidRDefault="00E9272B" w:rsidP="00E9272B">
            <w:pPr>
              <w:spacing w:after="0" w:line="240" w:lineRule="auto"/>
              <w:jc w:val="both"/>
              <w:rPr>
                <w:rFonts w:ascii="Cambria" w:eastAsia="Times New Roman" w:hAnsi="Cambria" w:cs="Times New Roman"/>
                <w:b/>
                <w:strike/>
                <w:color w:val="FF0000"/>
                <w:lang w:eastAsia="tr-TR"/>
              </w:rPr>
            </w:pPr>
            <w:r w:rsidRPr="00E9272B">
              <w:rPr>
                <w:rFonts w:ascii="Cambria" w:eastAsia="Times New Roman" w:hAnsi="Cambria" w:cs="Times New Roman"/>
                <w:b/>
                <w:strike/>
                <w:color w:val="FF0000"/>
                <w:lang w:eastAsia="tr-TR"/>
              </w:rPr>
              <w:t>(3) Bu Yönetmelik kapsamındaki personelden doktora öğrenimini bitirmiş olanlar unvan değişikliği sınavına katılmaksızın öğrenimle ihraz edilen görevlere atanabilirler.</w:t>
            </w:r>
          </w:p>
          <w:p w:rsidR="00E9272B" w:rsidRPr="00E9272B" w:rsidRDefault="00E9272B" w:rsidP="00E9272B">
            <w:pPr>
              <w:spacing w:after="0" w:line="240" w:lineRule="auto"/>
              <w:jc w:val="both"/>
              <w:rPr>
                <w:rFonts w:ascii="Cambria" w:eastAsia="Times New Roman" w:hAnsi="Cambria" w:cs="Times New Roman"/>
                <w:b/>
                <w:strike/>
                <w:color w:val="FF0000"/>
                <w:lang w:eastAsia="tr-TR"/>
              </w:rPr>
            </w:pPr>
            <w:r w:rsidRPr="00E9272B">
              <w:rPr>
                <w:rFonts w:ascii="Cambria" w:eastAsia="Times New Roman" w:hAnsi="Cambria" w:cs="Times New Roman"/>
                <w:b/>
                <w:strike/>
                <w:color w:val="FF0000"/>
                <w:lang w:eastAsia="tr-TR"/>
              </w:rPr>
              <w:t>(4) Bu Yönetmeliğin 13 üncü maddesinde yer alan şartlar unvan değişikliği sınavı sonunda yapılacak atamalar için de uygulanır.</w:t>
            </w:r>
          </w:p>
          <w:p w:rsidR="00E9272B" w:rsidRPr="00FD6EDA" w:rsidRDefault="00E9272B" w:rsidP="00DD4F7F">
            <w:pPr>
              <w:spacing w:after="0" w:line="240" w:lineRule="auto"/>
              <w:jc w:val="both"/>
              <w:rPr>
                <w:rFonts w:ascii="Cambria" w:hAnsi="Cambria"/>
                <w:bCs/>
              </w:rPr>
            </w:pPr>
            <w:r w:rsidRPr="00E9272B">
              <w:rPr>
                <w:rFonts w:ascii="Cambria" w:eastAsia="Times New Roman" w:hAnsi="Cambria" w:cs="Times New Roman"/>
                <w:color w:val="000000" w:themeColor="text1"/>
                <w:lang w:eastAsia="tr-TR"/>
              </w:rPr>
              <w:t>(5) Unvan değişikliği sınavlarıyla ilgili iş ve işlemleri sınav kurulu yürütür.</w:t>
            </w:r>
          </w:p>
        </w:tc>
        <w:tc>
          <w:tcPr>
            <w:tcW w:w="7280" w:type="dxa"/>
          </w:tcPr>
          <w:p w:rsidR="00E9272B" w:rsidRPr="00FD6EDA" w:rsidRDefault="00E9272B" w:rsidP="00E9272B">
            <w:pPr>
              <w:spacing w:after="0" w:line="240" w:lineRule="auto"/>
              <w:jc w:val="both"/>
              <w:rPr>
                <w:rFonts w:ascii="Cambria" w:hAnsi="Cambria" w:cstheme="majorHAnsi"/>
                <w:b/>
                <w:color w:val="FF0000"/>
              </w:rPr>
            </w:pPr>
            <w:r w:rsidRPr="00FD6EDA">
              <w:rPr>
                <w:rFonts w:ascii="Cambria" w:hAnsi="Cambria" w:cstheme="majorHAnsi"/>
                <w:b/>
                <w:color w:val="FF0000"/>
              </w:rPr>
              <w:t>Unvan değişikliğine ilişkin özel usul ve esaslar</w:t>
            </w:r>
          </w:p>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b/>
                <w:bCs/>
                <w:color w:val="000000"/>
                <w:lang w:eastAsia="tr-TR"/>
              </w:rPr>
              <w:t xml:space="preserve">MADDE 14 – </w:t>
            </w:r>
          </w:p>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color w:val="000000"/>
                <w:lang w:eastAsia="tr-TR"/>
              </w:rPr>
              <w:t>(1) Bu Yönetmelik kapsamındaki personelin, en az ortaöğretim düzeyinde mesleki veya teknik eğitim sonucu ihraz edilen unvanlara ilişkin görevlere atanmaları, bu Yönetmelikte belirtilen usul ve esaslar çerçevesinde yapılacak unvan değişikliği sınavı sonundaki başarısına göre gerçekleştirilir.</w:t>
            </w:r>
          </w:p>
          <w:p w:rsidR="00E9272B" w:rsidRPr="00E9272B" w:rsidRDefault="00E9272B" w:rsidP="00E9272B">
            <w:pPr>
              <w:spacing w:after="0" w:line="240" w:lineRule="auto"/>
              <w:jc w:val="both"/>
              <w:rPr>
                <w:rFonts w:ascii="Cambria" w:eastAsia="Times New Roman" w:hAnsi="Cambria" w:cs="Times New Roman"/>
                <w:b/>
                <w:strike/>
                <w:color w:val="FF0000"/>
                <w:lang w:eastAsia="tr-TR"/>
              </w:rPr>
            </w:pPr>
            <w:r w:rsidRPr="00E9272B">
              <w:rPr>
                <w:rFonts w:ascii="Cambria" w:eastAsia="Times New Roman" w:hAnsi="Cambria" w:cs="Times New Roman"/>
                <w:color w:val="000000"/>
                <w:lang w:eastAsia="tr-TR"/>
              </w:rPr>
              <w:t xml:space="preserve">(2) Unvan değişikliği yazılı sınavları Kurumca belirlenecek görev alanları ve atama yapılacak görevin niteliğine ilişkin konularda yaptırılır. </w:t>
            </w:r>
            <w:r w:rsidRPr="00E9272B">
              <w:rPr>
                <w:rFonts w:ascii="Cambria" w:eastAsia="Times New Roman" w:hAnsi="Cambria" w:cs="Times New Roman"/>
                <w:b/>
                <w:strike/>
                <w:color w:val="FF0000"/>
                <w:lang w:eastAsia="tr-TR"/>
              </w:rPr>
              <w:t>Bu sınavlara katılacaklarda, Kurumda veya öğrenim durumları ile ilgisi bulunmayan görevlerde belirli süre hizmet yapmış olma şartı aranmaz. Unvan değişikliği sınavı kapsamındaki görevlere, sadece Kurum personeli başvurabilir.</w:t>
            </w:r>
          </w:p>
          <w:p w:rsidR="00E9272B" w:rsidRPr="00E9272B" w:rsidRDefault="00E9272B" w:rsidP="00E9272B">
            <w:pPr>
              <w:spacing w:after="0" w:line="240" w:lineRule="auto"/>
              <w:jc w:val="both"/>
              <w:rPr>
                <w:rFonts w:ascii="Cambria" w:eastAsia="Times New Roman" w:hAnsi="Cambria" w:cs="Times New Roman"/>
                <w:b/>
                <w:strike/>
                <w:color w:val="FF0000"/>
                <w:lang w:eastAsia="tr-TR"/>
              </w:rPr>
            </w:pPr>
            <w:r w:rsidRPr="00E9272B">
              <w:rPr>
                <w:rFonts w:ascii="Cambria" w:eastAsia="Times New Roman" w:hAnsi="Cambria" w:cs="Times New Roman"/>
                <w:b/>
                <w:strike/>
                <w:color w:val="FF0000"/>
                <w:lang w:eastAsia="tr-TR"/>
              </w:rPr>
              <w:t>(3) Bu Yönetmelik kapsamındaki personelden doktora öğrenimini bitirmiş olanlar unvan değişikliği sınavına katılmaksızın öğrenimle ihraz edilen görevlere atanabilirler.</w:t>
            </w:r>
          </w:p>
          <w:p w:rsidR="00E9272B" w:rsidRPr="00E9272B" w:rsidRDefault="00E9272B" w:rsidP="00E9272B">
            <w:pPr>
              <w:spacing w:after="0" w:line="240" w:lineRule="auto"/>
              <w:jc w:val="both"/>
              <w:rPr>
                <w:rFonts w:ascii="Cambria" w:eastAsia="Times New Roman" w:hAnsi="Cambria" w:cs="Times New Roman"/>
                <w:color w:val="000000"/>
                <w:lang w:eastAsia="tr-TR"/>
              </w:rPr>
            </w:pPr>
            <w:r w:rsidRPr="00E9272B">
              <w:rPr>
                <w:rFonts w:ascii="Cambria" w:eastAsia="Times New Roman" w:hAnsi="Cambria" w:cs="Times New Roman"/>
                <w:b/>
                <w:strike/>
                <w:color w:val="FF0000"/>
                <w:lang w:eastAsia="tr-TR"/>
              </w:rPr>
              <w:t>(4) Bu Yönetmeliğin 13 üncü maddesinde yer alan şartlar unvan değişikliği sınavı sonunda yapılacak atamalar için de uygulanır.</w:t>
            </w:r>
          </w:p>
          <w:p w:rsidR="00E9272B" w:rsidRPr="00FD6EDA" w:rsidRDefault="00E9272B" w:rsidP="00DD4F7F">
            <w:pPr>
              <w:spacing w:after="0" w:line="240" w:lineRule="auto"/>
              <w:jc w:val="both"/>
              <w:rPr>
                <w:rFonts w:ascii="Cambria" w:hAnsi="Cambria"/>
                <w:bCs/>
              </w:rPr>
            </w:pPr>
            <w:r w:rsidRPr="00E9272B">
              <w:rPr>
                <w:rFonts w:ascii="Cambria" w:eastAsia="Times New Roman" w:hAnsi="Cambria" w:cs="Times New Roman"/>
                <w:color w:val="000000" w:themeColor="text1"/>
                <w:lang w:eastAsia="tr-TR"/>
              </w:rPr>
              <w:t>(5) Unvan değişikliği sınavlarıyla ilgili iş ve işlemleri sınav kurulu yürütür.</w:t>
            </w:r>
          </w:p>
        </w:tc>
      </w:tr>
      <w:tr w:rsidR="00E9272B" w:rsidRPr="00FD6EDA" w:rsidTr="009A0B72">
        <w:tc>
          <w:tcPr>
            <w:tcW w:w="7280" w:type="dxa"/>
          </w:tcPr>
          <w:p w:rsidR="00DD4F7F" w:rsidRPr="00DD4F7F" w:rsidRDefault="00DD4F7F" w:rsidP="00DD4F7F">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b/>
                <w:bCs/>
                <w:color w:val="000000"/>
                <w:lang w:eastAsia="tr-TR"/>
              </w:rPr>
              <w:t>Sınav kurulu</w:t>
            </w:r>
          </w:p>
          <w:p w:rsidR="00DD4F7F" w:rsidRPr="00DD4F7F" w:rsidRDefault="00DD4F7F" w:rsidP="00DD4F7F">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b/>
                <w:bCs/>
                <w:color w:val="000000"/>
                <w:lang w:eastAsia="tr-TR"/>
              </w:rPr>
              <w:lastRenderedPageBreak/>
              <w:t>MADDE 15 –</w:t>
            </w:r>
            <w:r w:rsidRPr="00DD4F7F">
              <w:rPr>
                <w:rFonts w:ascii="Cambria" w:eastAsia="Times New Roman" w:hAnsi="Cambria" w:cs="Times New Roman"/>
                <w:color w:val="000000"/>
                <w:lang w:eastAsia="tr-TR"/>
              </w:rPr>
              <w:t xml:space="preserve"> (1) Sınav kurulu, Başkanın veya görevlendireceği Başkan Yardımcısının Başkanlığında I. Hukuk Müşaviri ve </w:t>
            </w:r>
            <w:r w:rsidRPr="00DD4F7F">
              <w:rPr>
                <w:rFonts w:ascii="Cambria" w:eastAsia="Times New Roman" w:hAnsi="Cambria" w:cs="Times New Roman"/>
                <w:b/>
                <w:strike/>
                <w:color w:val="FF0000"/>
                <w:lang w:eastAsia="tr-TR"/>
              </w:rPr>
              <w:t>İnsan Kaynakları</w:t>
            </w:r>
            <w:r w:rsidRPr="00DD4F7F">
              <w:rPr>
                <w:rFonts w:ascii="Cambria" w:eastAsia="Times New Roman" w:hAnsi="Cambria" w:cs="Times New Roman"/>
                <w:color w:val="FF0000"/>
                <w:lang w:eastAsia="tr-TR"/>
              </w:rPr>
              <w:t xml:space="preserve"> </w:t>
            </w:r>
            <w:r w:rsidRPr="00DD4F7F">
              <w:rPr>
                <w:rFonts w:ascii="Cambria" w:eastAsia="Times New Roman" w:hAnsi="Cambria" w:cs="Times New Roman"/>
                <w:color w:val="000000"/>
                <w:lang w:eastAsia="tr-TR"/>
              </w:rPr>
              <w:t xml:space="preserve">Daire Başkanı, ilgili Daire Başkanı, sınavın niteliğine göre belirlenecek İstatistik Müşaviri, Türkiye İstatistik Kurumu Uzmanı, Müdür veya </w:t>
            </w:r>
            <w:r w:rsidRPr="00DD4F7F">
              <w:rPr>
                <w:rFonts w:ascii="Cambria" w:eastAsia="Times New Roman" w:hAnsi="Cambria" w:cs="Times New Roman"/>
                <w:b/>
                <w:strike/>
                <w:color w:val="FF0000"/>
                <w:lang w:eastAsia="tr-TR"/>
              </w:rPr>
              <w:t>Şube</w:t>
            </w:r>
            <w:r w:rsidRPr="00DD4F7F">
              <w:rPr>
                <w:rFonts w:ascii="Cambria" w:eastAsia="Times New Roman" w:hAnsi="Cambria" w:cs="Times New Roman"/>
                <w:color w:val="000000"/>
                <w:lang w:eastAsia="tr-TR"/>
              </w:rPr>
              <w:t xml:space="preserve"> Müdürlerinden olmak üzere Başkan tarafından belirlenecek toplam beş asil ve iki yedek üyeden oluşur. Asil üyelerin katılmadığı toplantılara yedek üyeler katılır. Sınav kurulu üye tam sayısı ile toplanır ve kararlar oy çoğunluğu ile alınır. İhtiyaç duyulması halinde diğer kamu kurumlarında görev yapan kamu görevlileri sınav kurulunda üye olarak görevlendirilebilir.</w:t>
            </w:r>
          </w:p>
          <w:p w:rsidR="00DD4F7F" w:rsidRPr="00DD4F7F" w:rsidRDefault="00DD4F7F" w:rsidP="00DD4F7F">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color w:val="000000"/>
                <w:lang w:eastAsia="tr-TR"/>
              </w:rPr>
              <w:t>(2) Sınav kurulunu teşkil eden üyeler; görevde yükselme sınavına alınacak personelden, lisansüstü öğrenim hariç olmak üzere, öğrenim ve ihraz ettikleri unvanlar itibariyle daha düşük seviyede olamazlar.</w:t>
            </w:r>
          </w:p>
          <w:p w:rsidR="00DD4F7F" w:rsidRPr="00DD4F7F" w:rsidRDefault="00DD4F7F" w:rsidP="00DD4F7F">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color w:val="000000"/>
                <w:lang w:eastAsia="tr-TR"/>
              </w:rPr>
              <w:t xml:space="preserve">(3) Sınav kurulunun başkan ve üyelerinin görevde yükselme sınavına eşlerinin, ikinci dereceye kadar (bu derece </w:t>
            </w:r>
            <w:proofErr w:type="gramStart"/>
            <w:r w:rsidRPr="00DD4F7F">
              <w:rPr>
                <w:rFonts w:ascii="Cambria" w:eastAsia="Times New Roman" w:hAnsi="Cambria" w:cs="Times New Roman"/>
                <w:color w:val="000000"/>
                <w:lang w:eastAsia="tr-TR"/>
              </w:rPr>
              <w:t>dahil</w:t>
            </w:r>
            <w:proofErr w:type="gramEnd"/>
            <w:r w:rsidRPr="00DD4F7F">
              <w:rPr>
                <w:rFonts w:ascii="Cambria" w:eastAsia="Times New Roman" w:hAnsi="Cambria" w:cs="Times New Roman"/>
                <w:color w:val="000000"/>
                <w:lang w:eastAsia="tr-TR"/>
              </w:rPr>
              <w:t xml:space="preserve">) kan ve </w:t>
            </w:r>
            <w:r w:rsidRPr="00DD4F7F">
              <w:rPr>
                <w:rFonts w:ascii="Cambria" w:eastAsia="Times New Roman" w:hAnsi="Cambria" w:cs="Times New Roman"/>
                <w:b/>
                <w:strike/>
                <w:color w:val="FF0000"/>
                <w:lang w:eastAsia="tr-TR"/>
              </w:rPr>
              <w:t>sıhri</w:t>
            </w:r>
            <w:r w:rsidRPr="00DD4F7F">
              <w:rPr>
                <w:rFonts w:ascii="Cambria" w:eastAsia="Times New Roman" w:hAnsi="Cambria" w:cs="Times New Roman"/>
                <w:color w:val="000000"/>
                <w:lang w:eastAsia="tr-TR"/>
              </w:rPr>
              <w:t xml:space="preserve"> hısımlarının katıldığının tespit edilmesi halinde, bu üye veya üyeler sınav kurulu üyeliğinden çıkartılır ve bunların yerine yeni üye veya üyeler görevlendirilir.</w:t>
            </w:r>
          </w:p>
          <w:p w:rsidR="00DD4F7F" w:rsidRPr="00DD4F7F" w:rsidRDefault="00DD4F7F" w:rsidP="00DD4F7F">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color w:val="000000"/>
                <w:lang w:eastAsia="tr-TR"/>
              </w:rPr>
              <w:t xml:space="preserve">(4) Sınav kurulunun sekretarya hizmetleri </w:t>
            </w:r>
            <w:r w:rsidRPr="00DD4F7F">
              <w:rPr>
                <w:rFonts w:ascii="Cambria" w:eastAsia="Times New Roman" w:hAnsi="Cambria" w:cs="Times New Roman"/>
                <w:b/>
                <w:strike/>
                <w:color w:val="FF0000"/>
                <w:lang w:eastAsia="tr-TR"/>
              </w:rPr>
              <w:t>İnsan Kaynakları</w:t>
            </w:r>
            <w:r w:rsidRPr="00DD4F7F">
              <w:rPr>
                <w:rFonts w:ascii="Cambria" w:eastAsia="Times New Roman" w:hAnsi="Cambria" w:cs="Times New Roman"/>
                <w:color w:val="FF0000"/>
                <w:lang w:eastAsia="tr-TR"/>
              </w:rPr>
              <w:t xml:space="preserve"> </w:t>
            </w:r>
            <w:r w:rsidRPr="00DD4F7F">
              <w:rPr>
                <w:rFonts w:ascii="Cambria" w:eastAsia="Times New Roman" w:hAnsi="Cambria" w:cs="Times New Roman"/>
                <w:color w:val="000000"/>
                <w:lang w:eastAsia="tr-TR"/>
              </w:rPr>
              <w:t>Daire Başkanlığınca yürütülür.</w:t>
            </w:r>
          </w:p>
          <w:p w:rsidR="00E9272B" w:rsidRPr="00FD6EDA" w:rsidRDefault="00E9272B" w:rsidP="00E9272B">
            <w:pPr>
              <w:pStyle w:val="AralkYok"/>
              <w:jc w:val="center"/>
              <w:rPr>
                <w:rFonts w:ascii="Cambria" w:hAnsi="Cambria"/>
                <w:bCs/>
              </w:rPr>
            </w:pPr>
          </w:p>
        </w:tc>
        <w:tc>
          <w:tcPr>
            <w:tcW w:w="7280" w:type="dxa"/>
          </w:tcPr>
          <w:p w:rsidR="00DD4F7F" w:rsidRPr="00DD4F7F" w:rsidRDefault="00DD4F7F" w:rsidP="00DD4F7F">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b/>
                <w:bCs/>
                <w:color w:val="000000"/>
                <w:lang w:eastAsia="tr-TR"/>
              </w:rPr>
              <w:lastRenderedPageBreak/>
              <w:t>Sınav kurulu</w:t>
            </w:r>
          </w:p>
          <w:p w:rsidR="00DD4F7F" w:rsidRPr="00FD6EDA" w:rsidRDefault="00DD4F7F" w:rsidP="00DD4F7F">
            <w:pPr>
              <w:pStyle w:val="metin"/>
              <w:spacing w:before="0" w:beforeAutospacing="0" w:after="0" w:afterAutospacing="0" w:line="240" w:lineRule="atLeast"/>
              <w:jc w:val="both"/>
              <w:rPr>
                <w:rFonts w:ascii="Cambria" w:hAnsi="Cambria"/>
                <w:color w:val="000000"/>
                <w:sz w:val="22"/>
                <w:szCs w:val="22"/>
              </w:rPr>
            </w:pPr>
            <w:proofErr w:type="gramStart"/>
            <w:r w:rsidRPr="00FD6EDA">
              <w:rPr>
                <w:rFonts w:ascii="Cambria" w:hAnsi="Cambria"/>
                <w:b/>
                <w:bCs/>
                <w:color w:val="000000"/>
                <w:sz w:val="22"/>
                <w:szCs w:val="22"/>
              </w:rPr>
              <w:lastRenderedPageBreak/>
              <w:t>MADDE 15 – </w:t>
            </w:r>
            <w:r w:rsidRPr="00FD6EDA">
              <w:rPr>
                <w:rFonts w:ascii="Cambria" w:hAnsi="Cambria"/>
                <w:color w:val="000000"/>
                <w:sz w:val="22"/>
                <w:szCs w:val="22"/>
              </w:rPr>
              <w:t xml:space="preserve">(1) Sınav kurulu, Başkanın veya görevlendireceği Başkan Yardımcısının Başkanlığında; I. Hukuk Müşaviri, Personel Daire Başkanı, </w:t>
            </w:r>
            <w:r w:rsidRPr="00FD6EDA">
              <w:rPr>
                <w:rFonts w:ascii="Cambria" w:hAnsi="Cambria"/>
                <w:b/>
                <w:color w:val="FF0000"/>
                <w:sz w:val="22"/>
                <w:szCs w:val="22"/>
              </w:rPr>
              <w:t>Eğitim</w:t>
            </w:r>
            <w:r w:rsidRPr="00FD6EDA">
              <w:rPr>
                <w:rFonts w:ascii="Cambria" w:hAnsi="Cambria"/>
                <w:color w:val="000000"/>
                <w:sz w:val="22"/>
                <w:szCs w:val="22"/>
              </w:rPr>
              <w:t xml:space="preserve"> Daire Başkanı ve ilgili Daire Başkanı, sınavın niteliğine göre belirlenecek İstatistik Müşaviri, </w:t>
            </w:r>
            <w:r w:rsidRPr="00FD6EDA">
              <w:rPr>
                <w:rFonts w:ascii="Cambria" w:hAnsi="Cambria"/>
                <w:b/>
                <w:color w:val="FF0000"/>
                <w:sz w:val="22"/>
                <w:szCs w:val="22"/>
              </w:rPr>
              <w:t>İstatistik Grup Başkanı</w:t>
            </w:r>
            <w:r w:rsidRPr="00FD6EDA">
              <w:rPr>
                <w:rFonts w:ascii="Cambria" w:hAnsi="Cambria"/>
                <w:color w:val="000000"/>
                <w:sz w:val="22"/>
                <w:szCs w:val="22"/>
              </w:rPr>
              <w:t xml:space="preserve">, Türkiye İstatistik Kurumu Uzmanı, Müdür veya </w:t>
            </w:r>
            <w:r w:rsidRPr="00FD6EDA">
              <w:rPr>
                <w:rFonts w:ascii="Cambria" w:hAnsi="Cambria"/>
                <w:b/>
                <w:color w:val="FF0000"/>
                <w:sz w:val="22"/>
                <w:szCs w:val="22"/>
              </w:rPr>
              <w:t>İstatistik Grup</w:t>
            </w:r>
            <w:r w:rsidRPr="00FD6EDA">
              <w:rPr>
                <w:rFonts w:ascii="Cambria" w:hAnsi="Cambria"/>
                <w:color w:val="FF0000"/>
                <w:sz w:val="22"/>
                <w:szCs w:val="22"/>
              </w:rPr>
              <w:t xml:space="preserve"> </w:t>
            </w:r>
            <w:r w:rsidRPr="00FD6EDA">
              <w:rPr>
                <w:rFonts w:ascii="Cambria" w:hAnsi="Cambria"/>
                <w:color w:val="000000"/>
                <w:sz w:val="22"/>
                <w:szCs w:val="22"/>
              </w:rPr>
              <w:t xml:space="preserve">Müdürlerinden olmak üzere Başkan tarafından belirlenecek toplam beş asil ve iki yedek üyeden oluşur. </w:t>
            </w:r>
            <w:proofErr w:type="gramEnd"/>
            <w:r w:rsidRPr="00FD6EDA">
              <w:rPr>
                <w:rFonts w:ascii="Cambria" w:hAnsi="Cambria"/>
                <w:color w:val="000000"/>
                <w:sz w:val="22"/>
                <w:szCs w:val="22"/>
              </w:rPr>
              <w:t>Asil üyelerin katılmadığı toplantılara yedek üyeler katılır. Sınav kurulu üye tam sayısı ile toplanır ve kararlar oy çoğunluğu ile alınır. İhtiyaç duyulması halinde diğer kamu kurumlarında görev yapan kamu görevlileri sınav kurulunda üye olarak görevlendirilebilir.</w:t>
            </w:r>
          </w:p>
          <w:p w:rsidR="00DD4F7F" w:rsidRPr="00FD6EDA" w:rsidRDefault="00DD4F7F" w:rsidP="00DD4F7F">
            <w:pPr>
              <w:pStyle w:val="metin"/>
              <w:spacing w:before="0" w:beforeAutospacing="0" w:after="0" w:afterAutospacing="0" w:line="240" w:lineRule="atLeast"/>
              <w:jc w:val="both"/>
              <w:rPr>
                <w:rFonts w:ascii="Cambria" w:hAnsi="Cambria"/>
                <w:color w:val="000000"/>
                <w:sz w:val="22"/>
                <w:szCs w:val="22"/>
              </w:rPr>
            </w:pPr>
            <w:r w:rsidRPr="00FD6EDA">
              <w:rPr>
                <w:rFonts w:ascii="Cambria" w:hAnsi="Cambria"/>
                <w:color w:val="000000"/>
                <w:sz w:val="22"/>
                <w:szCs w:val="22"/>
              </w:rPr>
              <w:t>(2) Sınav kurulunu teşkil eden üyeler; sınava alınacak personelden, lisansüstü öğrenim hariç olmak üzere, öğrenim ve ihraz ettikleri unvanlar itibarıyla daha düşük seviyede olamazlar.</w:t>
            </w:r>
          </w:p>
          <w:p w:rsidR="00DD4F7F" w:rsidRPr="00FD6EDA" w:rsidRDefault="00DD4F7F" w:rsidP="00DD4F7F">
            <w:pPr>
              <w:pStyle w:val="metin"/>
              <w:spacing w:before="0" w:beforeAutospacing="0" w:after="0" w:afterAutospacing="0" w:line="240" w:lineRule="atLeast"/>
              <w:jc w:val="both"/>
              <w:rPr>
                <w:rFonts w:ascii="Cambria" w:hAnsi="Cambria"/>
                <w:color w:val="000000"/>
                <w:sz w:val="22"/>
                <w:szCs w:val="22"/>
              </w:rPr>
            </w:pPr>
            <w:r w:rsidRPr="00FD6EDA">
              <w:rPr>
                <w:rFonts w:ascii="Cambria" w:hAnsi="Cambria"/>
                <w:color w:val="000000"/>
                <w:sz w:val="22"/>
                <w:szCs w:val="22"/>
              </w:rPr>
              <w:t xml:space="preserve">(3) Sınav kurulunun başkan ve üyelerinin görevde yükselme sınavına eşlerinin, ikinci dereceye kadar (bu derece dâhil) kan ve </w:t>
            </w:r>
            <w:r w:rsidRPr="00FD6EDA">
              <w:rPr>
                <w:rFonts w:ascii="Cambria" w:hAnsi="Cambria"/>
                <w:b/>
                <w:color w:val="FF0000"/>
                <w:sz w:val="22"/>
                <w:szCs w:val="22"/>
              </w:rPr>
              <w:t>kayın</w:t>
            </w:r>
            <w:r w:rsidRPr="00FD6EDA">
              <w:rPr>
                <w:rFonts w:ascii="Cambria" w:hAnsi="Cambria"/>
                <w:color w:val="000000"/>
                <w:sz w:val="22"/>
                <w:szCs w:val="22"/>
              </w:rPr>
              <w:t xml:space="preserve"> hısımlarının katıldığının tespit edilmesi halinde, bu üye veya üyeler sınav kurulu üyeliğinden çıkartılır ve bunların yerine yedek üye veya üyeler görevlendirilir.</w:t>
            </w:r>
          </w:p>
          <w:p w:rsidR="00DD4F7F" w:rsidRPr="00FD6EDA" w:rsidRDefault="00DD4F7F" w:rsidP="00DD4F7F">
            <w:pPr>
              <w:pStyle w:val="metin"/>
              <w:spacing w:before="0" w:beforeAutospacing="0" w:after="0" w:afterAutospacing="0" w:line="240" w:lineRule="atLeast"/>
              <w:jc w:val="both"/>
              <w:rPr>
                <w:rFonts w:ascii="Cambria" w:hAnsi="Cambria"/>
                <w:color w:val="000000"/>
                <w:sz w:val="22"/>
                <w:szCs w:val="22"/>
              </w:rPr>
            </w:pPr>
            <w:r w:rsidRPr="00FD6EDA">
              <w:rPr>
                <w:rFonts w:ascii="Cambria" w:hAnsi="Cambria"/>
                <w:color w:val="000000"/>
                <w:sz w:val="22"/>
                <w:szCs w:val="22"/>
              </w:rPr>
              <w:t xml:space="preserve">(4) Sınav kurulunun sekretarya hizmetleri </w:t>
            </w:r>
            <w:r w:rsidRPr="00FD6EDA">
              <w:rPr>
                <w:rFonts w:ascii="Cambria" w:hAnsi="Cambria"/>
                <w:b/>
                <w:color w:val="FF0000"/>
                <w:sz w:val="22"/>
                <w:szCs w:val="22"/>
              </w:rPr>
              <w:t>Personel</w:t>
            </w:r>
            <w:r w:rsidRPr="00FD6EDA">
              <w:rPr>
                <w:rFonts w:ascii="Cambria" w:hAnsi="Cambria"/>
                <w:color w:val="000000"/>
                <w:sz w:val="22"/>
                <w:szCs w:val="22"/>
              </w:rPr>
              <w:t xml:space="preserve"> Daire Başkanlığınca yürütülür.</w:t>
            </w:r>
          </w:p>
          <w:p w:rsidR="00E9272B" w:rsidRPr="00FD6EDA" w:rsidRDefault="00E9272B" w:rsidP="00E9272B">
            <w:pPr>
              <w:pStyle w:val="AralkYok"/>
              <w:jc w:val="center"/>
              <w:rPr>
                <w:rFonts w:ascii="Cambria" w:hAnsi="Cambria"/>
                <w:bCs/>
              </w:rPr>
            </w:pPr>
          </w:p>
        </w:tc>
      </w:tr>
      <w:tr w:rsidR="00E9272B" w:rsidRPr="00FD6EDA" w:rsidTr="009A0B72">
        <w:tc>
          <w:tcPr>
            <w:tcW w:w="7280" w:type="dxa"/>
          </w:tcPr>
          <w:p w:rsidR="00DD4F7F" w:rsidRPr="00DD4F7F" w:rsidRDefault="00DD4F7F" w:rsidP="00DD4F7F">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b/>
                <w:bCs/>
                <w:color w:val="000000"/>
                <w:lang w:eastAsia="tr-TR"/>
              </w:rPr>
              <w:lastRenderedPageBreak/>
              <w:t>Sınav kurulunun görev ve yetkileri</w:t>
            </w:r>
          </w:p>
          <w:p w:rsidR="00DD4F7F" w:rsidRPr="00DD4F7F" w:rsidRDefault="00DD4F7F" w:rsidP="00DD4F7F">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b/>
                <w:bCs/>
                <w:color w:val="000000"/>
                <w:lang w:eastAsia="tr-TR"/>
              </w:rPr>
              <w:t>MADDE 16 –</w:t>
            </w:r>
            <w:r w:rsidRPr="00DD4F7F">
              <w:rPr>
                <w:rFonts w:ascii="Cambria" w:eastAsia="Times New Roman" w:hAnsi="Cambria" w:cs="Times New Roman"/>
                <w:color w:val="000000"/>
                <w:lang w:eastAsia="tr-TR"/>
              </w:rPr>
              <w:t> (1) Sınav kurulu; yazılı sınav konu başlıklarının belirlenmesi, sınavların yapılması, sınav sonuçlarının ilanı, itirazların sonuçlandırılması ve sınavlara ilişkin diğer işleri yürütür.</w:t>
            </w:r>
          </w:p>
          <w:p w:rsidR="00E9272B" w:rsidRPr="00FD6EDA" w:rsidRDefault="00E9272B" w:rsidP="00E9272B">
            <w:pPr>
              <w:pStyle w:val="AralkYok"/>
              <w:jc w:val="center"/>
              <w:rPr>
                <w:rFonts w:ascii="Cambria" w:hAnsi="Cambria"/>
                <w:bCs/>
              </w:rPr>
            </w:pPr>
          </w:p>
        </w:tc>
        <w:tc>
          <w:tcPr>
            <w:tcW w:w="7280" w:type="dxa"/>
          </w:tcPr>
          <w:p w:rsidR="00DD4F7F" w:rsidRPr="00DD4F7F" w:rsidRDefault="00DD4F7F" w:rsidP="00DD4F7F">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b/>
                <w:bCs/>
                <w:color w:val="000000"/>
                <w:lang w:eastAsia="tr-TR"/>
              </w:rPr>
              <w:t>Sınav kurulunun görev ve yetkileri</w:t>
            </w:r>
          </w:p>
          <w:p w:rsidR="00E9272B" w:rsidRPr="00FD6EDA" w:rsidRDefault="00DD4F7F" w:rsidP="00DD4F7F">
            <w:pPr>
              <w:spacing w:after="0" w:line="240" w:lineRule="auto"/>
              <w:jc w:val="both"/>
              <w:rPr>
                <w:rFonts w:ascii="Cambria" w:hAnsi="Cambria"/>
                <w:bCs/>
              </w:rPr>
            </w:pPr>
            <w:r w:rsidRPr="00DD4F7F">
              <w:rPr>
                <w:rFonts w:ascii="Cambria" w:eastAsia="Times New Roman" w:hAnsi="Cambria" w:cs="Times New Roman"/>
                <w:b/>
                <w:bCs/>
                <w:color w:val="000000"/>
                <w:lang w:eastAsia="tr-TR"/>
              </w:rPr>
              <w:t>MADDE 16 –</w:t>
            </w:r>
            <w:r w:rsidRPr="00FD6EDA">
              <w:rPr>
                <w:rFonts w:ascii="Cambria" w:eastAsia="Times New Roman" w:hAnsi="Cambria" w:cs="Times New Roman"/>
                <w:color w:val="000000"/>
                <w:lang w:eastAsia="tr-TR"/>
              </w:rPr>
              <w:t xml:space="preserve"> (1) </w:t>
            </w:r>
            <w:r w:rsidRPr="00FD6EDA">
              <w:rPr>
                <w:rFonts w:ascii="Cambria" w:hAnsi="Cambria"/>
                <w:color w:val="000000"/>
              </w:rPr>
              <w:t xml:space="preserve">Sınav kurulu; yazılı sınav konu başlıklarının belirlenmesi, </w:t>
            </w:r>
            <w:r w:rsidRPr="00FD6EDA">
              <w:rPr>
                <w:rFonts w:ascii="Cambria" w:hAnsi="Cambria"/>
                <w:b/>
                <w:color w:val="FF0000"/>
              </w:rPr>
              <w:t>görevde yükselme yazılı sınavlarının</w:t>
            </w:r>
            <w:r w:rsidRPr="00FD6EDA">
              <w:rPr>
                <w:rFonts w:ascii="Cambria" w:hAnsi="Cambria"/>
                <w:color w:val="FF0000"/>
              </w:rPr>
              <w:t xml:space="preserve"> </w:t>
            </w:r>
            <w:r w:rsidRPr="00FD6EDA">
              <w:rPr>
                <w:rFonts w:ascii="Cambria" w:hAnsi="Cambria"/>
                <w:color w:val="000000"/>
              </w:rPr>
              <w:t xml:space="preserve">yapılması </w:t>
            </w:r>
            <w:r w:rsidRPr="00FD6EDA">
              <w:rPr>
                <w:rFonts w:ascii="Cambria" w:hAnsi="Cambria"/>
                <w:b/>
                <w:color w:val="FF0000"/>
              </w:rPr>
              <w:t>veya yaptırılması</w:t>
            </w:r>
            <w:r w:rsidRPr="00FD6EDA">
              <w:rPr>
                <w:rFonts w:ascii="Cambria" w:hAnsi="Cambria"/>
                <w:color w:val="000000"/>
              </w:rPr>
              <w:t xml:space="preserve">, </w:t>
            </w:r>
            <w:r w:rsidRPr="00FD6EDA">
              <w:rPr>
                <w:rFonts w:ascii="Cambria" w:hAnsi="Cambria"/>
                <w:b/>
                <w:color w:val="FF0000"/>
              </w:rPr>
              <w:t>unvan değişikliği yazılı sınavlarının yaptırılması, sözlü sınavların yapılması</w:t>
            </w:r>
            <w:r w:rsidRPr="00FD6EDA">
              <w:rPr>
                <w:rFonts w:ascii="Cambria" w:hAnsi="Cambria"/>
                <w:color w:val="000000"/>
              </w:rPr>
              <w:t>, sınav sonuçlarının ilanı, itirazların sonuçlandırılması ve sınavlara ilişkin diğer işleri yürütür.</w:t>
            </w:r>
          </w:p>
        </w:tc>
      </w:tr>
      <w:tr w:rsidR="00E9272B" w:rsidRPr="00FD6EDA" w:rsidTr="009A0B72">
        <w:tc>
          <w:tcPr>
            <w:tcW w:w="7280" w:type="dxa"/>
          </w:tcPr>
          <w:p w:rsidR="00E9272B" w:rsidRPr="00FD6EDA" w:rsidRDefault="00DD4F7F" w:rsidP="00DD4F7F">
            <w:pPr>
              <w:pStyle w:val="AralkYok"/>
              <w:rPr>
                <w:rFonts w:ascii="Cambria" w:hAnsi="Cambria"/>
                <w:b/>
                <w:bCs/>
              </w:rPr>
            </w:pPr>
            <w:r w:rsidRPr="00FD6EDA">
              <w:rPr>
                <w:rFonts w:ascii="Cambria" w:hAnsi="Cambria"/>
                <w:b/>
                <w:bCs/>
                <w:color w:val="FF0000"/>
              </w:rPr>
              <w:t>Ek madde eklenmesi</w:t>
            </w:r>
          </w:p>
        </w:tc>
        <w:tc>
          <w:tcPr>
            <w:tcW w:w="7280" w:type="dxa"/>
          </w:tcPr>
          <w:p w:rsidR="00DD4F7F" w:rsidRPr="00FD6EDA" w:rsidRDefault="00DD4F7F" w:rsidP="00DD4F7F">
            <w:pPr>
              <w:pStyle w:val="metin"/>
              <w:spacing w:before="0" w:beforeAutospacing="0" w:after="0" w:afterAutospacing="0" w:line="240" w:lineRule="atLeast"/>
              <w:jc w:val="both"/>
              <w:rPr>
                <w:rFonts w:ascii="Cambria" w:hAnsi="Cambria"/>
                <w:b/>
                <w:color w:val="FF0000"/>
                <w:sz w:val="22"/>
                <w:szCs w:val="22"/>
              </w:rPr>
            </w:pPr>
            <w:r w:rsidRPr="00FD6EDA">
              <w:rPr>
                <w:rFonts w:ascii="Cambria" w:hAnsi="Cambria"/>
                <w:b/>
                <w:bCs/>
                <w:color w:val="FF0000"/>
                <w:sz w:val="22"/>
                <w:szCs w:val="22"/>
              </w:rPr>
              <w:t>Sınav sonuçlarına itiraz</w:t>
            </w:r>
          </w:p>
          <w:p w:rsidR="00E9272B" w:rsidRPr="00FD6EDA" w:rsidRDefault="00DD4F7F" w:rsidP="00DD4F7F">
            <w:pPr>
              <w:pStyle w:val="metin"/>
              <w:spacing w:before="0" w:beforeAutospacing="0" w:after="0" w:afterAutospacing="0" w:line="240" w:lineRule="atLeast"/>
              <w:jc w:val="both"/>
              <w:rPr>
                <w:rFonts w:ascii="Cambria" w:hAnsi="Cambria"/>
                <w:bCs/>
                <w:sz w:val="22"/>
                <w:szCs w:val="22"/>
              </w:rPr>
            </w:pPr>
            <w:r w:rsidRPr="00FD6EDA">
              <w:rPr>
                <w:rFonts w:ascii="Cambria" w:hAnsi="Cambria"/>
                <w:b/>
                <w:bCs/>
                <w:color w:val="FF0000"/>
                <w:sz w:val="22"/>
                <w:szCs w:val="22"/>
              </w:rPr>
              <w:t>MADDE 17/A – </w:t>
            </w:r>
            <w:r w:rsidRPr="00FD6EDA">
              <w:rPr>
                <w:rFonts w:ascii="Cambria" w:hAnsi="Cambria"/>
                <w:b/>
                <w:color w:val="FF0000"/>
                <w:sz w:val="22"/>
                <w:szCs w:val="22"/>
              </w:rPr>
              <w:t xml:space="preserve">(1) Sınava katılanlar, gerekçelerini belirtmek suretiyle sınav sonuçlarına yazılı olarak itiraz edebilirler. İtirazlar, sınav sonuçlarının açıklanmasından itibaren en geç yedi gün içinde sınavı düzenleyen birime yapılır. İtiraz, sınav komisyonu tarafından </w:t>
            </w:r>
            <w:r w:rsidRPr="00FD6EDA">
              <w:rPr>
                <w:rFonts w:ascii="Cambria" w:hAnsi="Cambria"/>
                <w:b/>
                <w:color w:val="FF0000"/>
                <w:sz w:val="22"/>
                <w:szCs w:val="22"/>
              </w:rPr>
              <w:lastRenderedPageBreak/>
              <w:t>değerlendirilir ve sonucu itirazın yapıldığı tarihi takip eden en geç on gün içinde ilgiliye yazılı olarak bildirilir</w:t>
            </w:r>
            <w:r w:rsidRPr="00FD6EDA">
              <w:rPr>
                <w:rFonts w:ascii="Cambria" w:hAnsi="Cambria"/>
                <w:color w:val="000000"/>
                <w:sz w:val="22"/>
                <w:szCs w:val="22"/>
              </w:rPr>
              <w:t>.</w:t>
            </w:r>
          </w:p>
        </w:tc>
      </w:tr>
      <w:tr w:rsidR="00E9272B" w:rsidRPr="00FD6EDA" w:rsidTr="009A0B72">
        <w:tc>
          <w:tcPr>
            <w:tcW w:w="7280" w:type="dxa"/>
          </w:tcPr>
          <w:p w:rsidR="00DD4F7F" w:rsidRPr="00DD4F7F" w:rsidRDefault="00DD4F7F" w:rsidP="00BF6E61">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b/>
                <w:bCs/>
                <w:color w:val="000000"/>
                <w:lang w:eastAsia="tr-TR"/>
              </w:rPr>
              <w:lastRenderedPageBreak/>
              <w:t>Sınav belgelerinin saklanması</w:t>
            </w:r>
          </w:p>
          <w:p w:rsidR="00DD4F7F" w:rsidRPr="00DD4F7F" w:rsidRDefault="00DD4F7F" w:rsidP="00BF6E61">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b/>
                <w:bCs/>
                <w:color w:val="000000"/>
                <w:lang w:eastAsia="tr-TR"/>
              </w:rPr>
              <w:t>MADDE 18 – </w:t>
            </w:r>
            <w:r w:rsidRPr="00DD4F7F">
              <w:rPr>
                <w:rFonts w:ascii="Cambria" w:eastAsia="Times New Roman" w:hAnsi="Cambria" w:cs="Times New Roman"/>
                <w:color w:val="000000"/>
                <w:lang w:eastAsia="tr-TR"/>
              </w:rPr>
              <w:t xml:space="preserve">(1) Sınavlarda başarı gösterenlerin sınavla ilgili belgeleri, ilgililerin özlük dosyalarında; bunun dışında kalan sınavla ilgili belgeler; </w:t>
            </w:r>
            <w:r w:rsidRPr="00DD4F7F">
              <w:rPr>
                <w:rFonts w:ascii="Cambria" w:eastAsia="Times New Roman" w:hAnsi="Cambria" w:cs="Times New Roman"/>
                <w:b/>
                <w:strike/>
                <w:color w:val="FF0000"/>
                <w:lang w:eastAsia="tr-TR"/>
              </w:rPr>
              <w:t>İnsan Kaynakları</w:t>
            </w:r>
            <w:r w:rsidRPr="00DD4F7F">
              <w:rPr>
                <w:rFonts w:ascii="Cambria" w:eastAsia="Times New Roman" w:hAnsi="Cambria" w:cs="Times New Roman"/>
                <w:color w:val="FF0000"/>
                <w:lang w:eastAsia="tr-TR"/>
              </w:rPr>
              <w:t xml:space="preserve"> </w:t>
            </w:r>
            <w:r w:rsidRPr="00DD4F7F">
              <w:rPr>
                <w:rFonts w:ascii="Cambria" w:eastAsia="Times New Roman" w:hAnsi="Cambria" w:cs="Times New Roman"/>
                <w:color w:val="000000"/>
                <w:lang w:eastAsia="tr-TR"/>
              </w:rPr>
              <w:t>Daire Başkanlığınca dava açma süresinden az olmamak kaydıyla bir sonraki sınava kadar saklanır.</w:t>
            </w:r>
          </w:p>
          <w:p w:rsidR="00E9272B" w:rsidRPr="00FD6EDA" w:rsidRDefault="00E9272B" w:rsidP="00BF6E61">
            <w:pPr>
              <w:pStyle w:val="AralkYok"/>
              <w:jc w:val="both"/>
              <w:rPr>
                <w:rFonts w:ascii="Cambria" w:hAnsi="Cambria"/>
                <w:bCs/>
              </w:rPr>
            </w:pPr>
          </w:p>
        </w:tc>
        <w:tc>
          <w:tcPr>
            <w:tcW w:w="7280" w:type="dxa"/>
          </w:tcPr>
          <w:p w:rsidR="00DD4F7F" w:rsidRPr="00DD4F7F" w:rsidRDefault="00DD4F7F" w:rsidP="00BF6E61">
            <w:pPr>
              <w:spacing w:after="0" w:line="240" w:lineRule="auto"/>
              <w:jc w:val="both"/>
              <w:rPr>
                <w:rFonts w:ascii="Cambria" w:eastAsia="Times New Roman" w:hAnsi="Cambria" w:cs="Times New Roman"/>
                <w:color w:val="000000"/>
                <w:lang w:eastAsia="tr-TR"/>
              </w:rPr>
            </w:pPr>
            <w:r w:rsidRPr="00DD4F7F">
              <w:rPr>
                <w:rFonts w:ascii="Cambria" w:eastAsia="Times New Roman" w:hAnsi="Cambria" w:cs="Times New Roman"/>
                <w:b/>
                <w:bCs/>
                <w:color w:val="000000"/>
                <w:lang w:eastAsia="tr-TR"/>
              </w:rPr>
              <w:t>Sınav belgelerinin saklanması</w:t>
            </w:r>
          </w:p>
          <w:p w:rsidR="00E9272B" w:rsidRPr="00FD6EDA" w:rsidRDefault="00DD4F7F" w:rsidP="00BF6E61">
            <w:pPr>
              <w:pStyle w:val="AralkYok"/>
              <w:jc w:val="both"/>
              <w:rPr>
                <w:rFonts w:ascii="Cambria" w:hAnsi="Cambria"/>
                <w:bCs/>
              </w:rPr>
            </w:pPr>
            <w:r w:rsidRPr="00FD6EDA">
              <w:rPr>
                <w:rFonts w:ascii="Cambria" w:hAnsi="Cambria"/>
                <w:b/>
                <w:bCs/>
                <w:color w:val="000000"/>
              </w:rPr>
              <w:t>MADDE 18 – </w:t>
            </w:r>
            <w:r w:rsidRPr="00FD6EDA">
              <w:rPr>
                <w:rFonts w:ascii="Cambria" w:hAnsi="Cambria"/>
                <w:color w:val="000000"/>
              </w:rPr>
              <w:t xml:space="preserve">(1) Sınavlarda başarı gösterenlerin sınavla ilgili belgeleri, ilgililerin özlük dosyalarında; bunun dışında kalan sınavla ilgili belgeler; </w:t>
            </w:r>
            <w:r w:rsidRPr="00FD6EDA">
              <w:rPr>
                <w:rFonts w:ascii="Cambria" w:hAnsi="Cambria"/>
                <w:b/>
                <w:color w:val="FF0000"/>
              </w:rPr>
              <w:t>Eğitim</w:t>
            </w:r>
            <w:r w:rsidRPr="00FD6EDA">
              <w:rPr>
                <w:rFonts w:ascii="Cambria" w:hAnsi="Cambria"/>
                <w:color w:val="000000"/>
              </w:rPr>
              <w:t xml:space="preserve"> Daire Başkanlığınca dava açma süresinden az olmamak kaydıyla bir sonraki sınava kadar, </w:t>
            </w:r>
            <w:r w:rsidRPr="00FD6EDA">
              <w:rPr>
                <w:rFonts w:ascii="Cambria" w:hAnsi="Cambria"/>
                <w:b/>
                <w:color w:val="FF0000"/>
              </w:rPr>
              <w:t>dava konusu sınavlara ilişkin belgeler ise dava sonuçlanıncaya kadar saklanır</w:t>
            </w:r>
            <w:r w:rsidRPr="00FD6EDA">
              <w:rPr>
                <w:rFonts w:ascii="Cambria" w:hAnsi="Cambria"/>
                <w:color w:val="000000"/>
              </w:rPr>
              <w:t>.</w:t>
            </w:r>
          </w:p>
        </w:tc>
      </w:tr>
      <w:tr w:rsidR="00E9272B" w:rsidRPr="00FD6EDA" w:rsidTr="009A0B72">
        <w:tc>
          <w:tcPr>
            <w:tcW w:w="7280" w:type="dxa"/>
          </w:tcPr>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t>Naklen atama</w:t>
            </w:r>
          </w:p>
          <w:p w:rsidR="00E9272B" w:rsidRPr="00FD6EDA" w:rsidRDefault="00BF6E61" w:rsidP="00BF6E61">
            <w:pPr>
              <w:spacing w:after="0" w:line="240" w:lineRule="auto"/>
              <w:jc w:val="both"/>
              <w:rPr>
                <w:rFonts w:ascii="Cambria" w:hAnsi="Cambria"/>
                <w:bCs/>
              </w:rPr>
            </w:pPr>
            <w:r w:rsidRPr="00BF6E61">
              <w:rPr>
                <w:rFonts w:ascii="Cambria" w:eastAsia="Times New Roman" w:hAnsi="Cambria" w:cs="Times New Roman"/>
                <w:b/>
                <w:bCs/>
                <w:color w:val="000000"/>
                <w:lang w:eastAsia="tr-TR"/>
              </w:rPr>
              <w:t>MADDE 19 –</w:t>
            </w:r>
            <w:r w:rsidRPr="00BF6E61">
              <w:rPr>
                <w:rFonts w:ascii="Cambria" w:eastAsia="Times New Roman" w:hAnsi="Cambria" w:cs="Times New Roman"/>
                <w:color w:val="000000"/>
                <w:lang w:eastAsia="tr-TR"/>
              </w:rPr>
              <w:t> (1) Bu Yönetmeliğe tabi kadrolara, diğer kamu kurum ve kuruluşlarındaki aynı unvanlı kadrolardan veya bu kadrolarla aynı düzeyde ya da daha üst düzeydeki diğer kadrolardan, öğrenim ve hizmet süresi gibi mevzuatta aranan diğer şartları taşımak kaydıyla genel hükümlere göre sınavsız naklen atama yapılabilir.</w:t>
            </w:r>
          </w:p>
        </w:tc>
        <w:tc>
          <w:tcPr>
            <w:tcW w:w="7280" w:type="dxa"/>
          </w:tcPr>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t>Naklen atama</w:t>
            </w:r>
          </w:p>
          <w:p w:rsidR="00E9272B" w:rsidRPr="00FD6EDA" w:rsidRDefault="00BF6E61" w:rsidP="00BF6E61">
            <w:pPr>
              <w:spacing w:after="0" w:line="240" w:lineRule="auto"/>
              <w:jc w:val="both"/>
              <w:rPr>
                <w:rFonts w:ascii="Cambria" w:hAnsi="Cambria"/>
                <w:bCs/>
              </w:rPr>
            </w:pPr>
            <w:r w:rsidRPr="00BF6E61">
              <w:rPr>
                <w:rFonts w:ascii="Cambria" w:eastAsia="Times New Roman" w:hAnsi="Cambria" w:cs="Times New Roman"/>
                <w:b/>
                <w:bCs/>
                <w:color w:val="000000"/>
                <w:lang w:eastAsia="tr-TR"/>
              </w:rPr>
              <w:t>MADDE 19 –</w:t>
            </w:r>
            <w:r w:rsidRPr="00BF6E61">
              <w:rPr>
                <w:rFonts w:ascii="Cambria" w:eastAsia="Times New Roman" w:hAnsi="Cambria" w:cs="Times New Roman"/>
                <w:color w:val="000000"/>
                <w:lang w:eastAsia="tr-TR"/>
              </w:rPr>
              <w:t xml:space="preserve"> (1) Bu Yönetmeliğe tabi kadrolara, diğer kamu kurum ve kuruluşlarındaki aynı unvanlı kadrolardan veya bu kadrolarla aynı düzeyde ya da daha üst düzeydeki diğer kadrolardan, öğrenim ve </w:t>
            </w:r>
            <w:r w:rsidRPr="00FD6EDA">
              <w:rPr>
                <w:rFonts w:ascii="Cambria" w:eastAsia="Times New Roman" w:hAnsi="Cambria" w:cs="Times New Roman"/>
                <w:b/>
                <w:color w:val="FF0000"/>
                <w:lang w:eastAsia="tr-TR"/>
              </w:rPr>
              <w:t>toplam</w:t>
            </w:r>
            <w:r w:rsidRPr="00FD6EDA">
              <w:rPr>
                <w:rFonts w:ascii="Cambria" w:eastAsia="Times New Roman" w:hAnsi="Cambria" w:cs="Times New Roman"/>
                <w:color w:val="000000"/>
                <w:lang w:eastAsia="tr-TR"/>
              </w:rPr>
              <w:t xml:space="preserve"> </w:t>
            </w:r>
            <w:r w:rsidRPr="00BF6E61">
              <w:rPr>
                <w:rFonts w:ascii="Cambria" w:eastAsia="Times New Roman" w:hAnsi="Cambria" w:cs="Times New Roman"/>
                <w:color w:val="000000"/>
                <w:lang w:eastAsia="tr-TR"/>
              </w:rPr>
              <w:t>hizmet süresi gibi mevzuatta aranan diğer şartları taşımak kaydıyla genel hükümlere göre sınavsız naklen atama yapılabilir.</w:t>
            </w:r>
          </w:p>
        </w:tc>
      </w:tr>
      <w:tr w:rsidR="00E9272B" w:rsidRPr="00FD6EDA" w:rsidTr="009A0B72">
        <w:tc>
          <w:tcPr>
            <w:tcW w:w="7280" w:type="dxa"/>
          </w:tcPr>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t>Görev grupları arasında geçişler</w:t>
            </w:r>
          </w:p>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t>MADDE 20 –</w:t>
            </w:r>
            <w:r w:rsidRPr="00BF6E61">
              <w:rPr>
                <w:rFonts w:ascii="Cambria" w:eastAsia="Times New Roman" w:hAnsi="Cambria" w:cs="Times New Roman"/>
                <w:color w:val="000000"/>
                <w:lang w:eastAsia="tr-TR"/>
              </w:rPr>
              <w:t> (1) Bu Yönetmeliğin 5 inci maddesinde belirtilen görev grupları arasındaki geçişler aşağıdaki esaslar çerçevesinde yapılır.</w:t>
            </w:r>
          </w:p>
          <w:p w:rsidR="00E9272B" w:rsidRPr="00FD6EDA"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color w:val="000000"/>
                <w:lang w:eastAsia="tr-TR"/>
              </w:rPr>
              <w:t>b) Gruplar arası görevde yükselme niteliğindeki geçişler ve alt gruptan üst gruplara geçişler görevde yükselme sınavına tabidir. Ancak; Kurumda veya diğer kamu kurum ve kuruluşlarında ihraz edilen unvanlar ile bu unvanlarla aynı düzeydeki görevlere veya alt görevlere, öğrenim ve hizmet süresi gibi mevzuatta aranan diğer şartları taşımak kaydıyla, ilgili personelin isteği üzerine görevde yükselme sınavına tabi tutulmadan atama yapılabilir.</w:t>
            </w:r>
          </w:p>
          <w:p w:rsidR="00BF6E61" w:rsidRPr="00FD6EDA" w:rsidRDefault="00BF6E61" w:rsidP="00BF6E61">
            <w:pPr>
              <w:spacing w:after="0" w:line="240" w:lineRule="auto"/>
              <w:jc w:val="both"/>
              <w:rPr>
                <w:rFonts w:ascii="Cambria" w:hAnsi="Cambria"/>
                <w:bCs/>
              </w:rPr>
            </w:pPr>
            <w:r w:rsidRPr="00FD6EDA">
              <w:rPr>
                <w:rFonts w:ascii="Cambria" w:hAnsi="Cambria"/>
                <w:color w:val="000000"/>
              </w:rPr>
              <w:t>d) Bu Yönetmelik kapsamında bulunan ve doktora öğrenimini bitiren personel</w:t>
            </w:r>
            <w:r w:rsidRPr="00FD6EDA">
              <w:rPr>
                <w:rFonts w:ascii="Cambria" w:hAnsi="Cambria"/>
                <w:b/>
                <w:strike/>
                <w:color w:val="FF0000"/>
              </w:rPr>
              <w:t>den</w:t>
            </w:r>
            <w:r w:rsidRPr="00FD6EDA">
              <w:rPr>
                <w:rFonts w:ascii="Cambria" w:hAnsi="Cambria"/>
                <w:color w:val="000000"/>
              </w:rPr>
              <w:t xml:space="preserve">, atanılacak görev için aranan toplam hizmet süresine sahip olmaları ve mevzuatla aranan öğrenim şartını taşımaları kaydıyla </w:t>
            </w:r>
            <w:r w:rsidRPr="00FD6EDA">
              <w:rPr>
                <w:rFonts w:ascii="Cambria" w:hAnsi="Cambria"/>
                <w:b/>
                <w:strike/>
                <w:color w:val="FF0000"/>
              </w:rPr>
              <w:t>uzman veya aynı düzeydeki görevler ile daha alt görevlere yapılacak atamalarda bu Yönetmelik hükümleri uygulanmaz.</w:t>
            </w:r>
          </w:p>
        </w:tc>
        <w:tc>
          <w:tcPr>
            <w:tcW w:w="7280" w:type="dxa"/>
          </w:tcPr>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t>Görev grupları arasında geçişler</w:t>
            </w:r>
          </w:p>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t>MADDE 20 –</w:t>
            </w:r>
            <w:r w:rsidRPr="00BF6E61">
              <w:rPr>
                <w:rFonts w:ascii="Cambria" w:eastAsia="Times New Roman" w:hAnsi="Cambria" w:cs="Times New Roman"/>
                <w:color w:val="000000"/>
                <w:lang w:eastAsia="tr-TR"/>
              </w:rPr>
              <w:t> (1) Bu Yönetmeliğin 5 inci maddesinde belirtilen görev grupları arasındaki geçişler aşağıdaki esaslar çerçevesinde yapılır.</w:t>
            </w:r>
          </w:p>
          <w:p w:rsidR="00E9272B" w:rsidRPr="00FD6EDA" w:rsidRDefault="00BF6E61" w:rsidP="00BF6E61">
            <w:pPr>
              <w:pStyle w:val="AralkYok"/>
              <w:jc w:val="both"/>
              <w:rPr>
                <w:rFonts w:ascii="Cambria" w:eastAsia="Times New Roman" w:hAnsi="Cambria" w:cs="Times New Roman"/>
                <w:color w:val="000000"/>
                <w:lang w:eastAsia="tr-TR"/>
              </w:rPr>
            </w:pPr>
            <w:r w:rsidRPr="00BF6E61">
              <w:rPr>
                <w:rFonts w:ascii="Cambria" w:eastAsia="Times New Roman" w:hAnsi="Cambria" w:cs="Times New Roman"/>
                <w:color w:val="000000"/>
                <w:lang w:eastAsia="tr-TR"/>
              </w:rPr>
              <w:t xml:space="preserve">b) Gruplar arası görevde yükselme niteliğindeki geçişler ve alt gruptan üst gruplara geçişler görevde yükselme sınavına tabidir. Ancak; Kurumda veya diğer kamu kurum ve kuruluşlarında ihraz edilen unvanlar ile bu unvanlarla aynı düzeydeki görevlere veya alt görevlere, öğrenim ve </w:t>
            </w:r>
            <w:r w:rsidRPr="00FD6EDA">
              <w:rPr>
                <w:rFonts w:ascii="Cambria" w:eastAsia="Times New Roman" w:hAnsi="Cambria" w:cs="Times New Roman"/>
                <w:b/>
                <w:color w:val="FF0000"/>
                <w:lang w:eastAsia="tr-TR"/>
              </w:rPr>
              <w:t>toplam</w:t>
            </w:r>
            <w:r w:rsidRPr="00FD6EDA">
              <w:rPr>
                <w:rFonts w:ascii="Cambria" w:eastAsia="Times New Roman" w:hAnsi="Cambria" w:cs="Times New Roman"/>
                <w:color w:val="000000"/>
                <w:lang w:eastAsia="tr-TR"/>
              </w:rPr>
              <w:t xml:space="preserve"> </w:t>
            </w:r>
            <w:r w:rsidRPr="00BF6E61">
              <w:rPr>
                <w:rFonts w:ascii="Cambria" w:eastAsia="Times New Roman" w:hAnsi="Cambria" w:cs="Times New Roman"/>
                <w:color w:val="000000"/>
                <w:lang w:eastAsia="tr-TR"/>
              </w:rPr>
              <w:t>hizmet süresi gibi mevzuatta aranan diğer şartları taşımak kaydıyla, ilgili personelin isteği üzerine görevde yükselme sınavına tabi tutulmadan atama yapılabilir.</w:t>
            </w:r>
          </w:p>
          <w:p w:rsidR="00BF6E61" w:rsidRPr="00FD6EDA" w:rsidRDefault="00BF6E61" w:rsidP="00BF6E61">
            <w:pPr>
              <w:pStyle w:val="AralkYok"/>
              <w:jc w:val="both"/>
              <w:rPr>
                <w:rFonts w:ascii="Cambria" w:hAnsi="Cambria"/>
                <w:bCs/>
              </w:rPr>
            </w:pPr>
            <w:r w:rsidRPr="00FD6EDA">
              <w:rPr>
                <w:rFonts w:ascii="Cambria" w:hAnsi="Cambria"/>
                <w:color w:val="000000"/>
              </w:rPr>
              <w:t xml:space="preserve">d) Bu Yönetmelik kapsamında bulunan ve doktora öğrenimini bitiren personel, atanılacak görev için aranan toplam hizmet süresine sahip olmaları ve mevzuatla aranan öğrenim </w:t>
            </w:r>
            <w:r w:rsidRPr="00FD6EDA">
              <w:rPr>
                <w:rFonts w:ascii="Cambria" w:hAnsi="Cambria"/>
                <w:b/>
                <w:color w:val="FF0000"/>
              </w:rPr>
              <w:t>ve sertifika gibi</w:t>
            </w:r>
            <w:r w:rsidRPr="00FD6EDA">
              <w:rPr>
                <w:rFonts w:ascii="Cambria" w:hAnsi="Cambria"/>
                <w:color w:val="FF0000"/>
              </w:rPr>
              <w:t xml:space="preserve"> </w:t>
            </w:r>
            <w:r w:rsidRPr="00FD6EDA">
              <w:rPr>
                <w:rFonts w:ascii="Cambria" w:hAnsi="Cambria"/>
                <w:color w:val="000000"/>
              </w:rPr>
              <w:t xml:space="preserve">şartları taşımaları kaydıyla </w:t>
            </w:r>
            <w:r w:rsidRPr="00FD6EDA">
              <w:rPr>
                <w:rFonts w:ascii="Cambria" w:hAnsi="Cambria"/>
                <w:b/>
                <w:color w:val="FF0000"/>
              </w:rPr>
              <w:t>öğrenimle ihraz edilen görevler ile daha alt görevlere sınavsız, genel hükümlere göre atanabilirler.</w:t>
            </w:r>
          </w:p>
        </w:tc>
      </w:tr>
      <w:tr w:rsidR="00E9272B" w:rsidRPr="00FD6EDA" w:rsidTr="009A0B72">
        <w:tc>
          <w:tcPr>
            <w:tcW w:w="7280" w:type="dxa"/>
          </w:tcPr>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t>Özelleştirilen kuruluşlardan atama</w:t>
            </w:r>
          </w:p>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t>MADDE 22 –</w:t>
            </w:r>
            <w:r w:rsidRPr="00BF6E61">
              <w:rPr>
                <w:rFonts w:ascii="Cambria" w:eastAsia="Times New Roman" w:hAnsi="Cambria" w:cs="Times New Roman"/>
                <w:color w:val="000000"/>
                <w:lang w:eastAsia="tr-TR"/>
              </w:rPr>
              <w:t> (1) 24/11/1994 tarihli ve 4046 sayılı Özelleştirme Uygulamaları Hakkında Kanunun 22 nci maddesi hükümlerine göre Kuruma yapılacak ilk atamalarda bu Yönetmelik hükümleri uygulanmaz.</w:t>
            </w:r>
          </w:p>
          <w:p w:rsidR="00BF6E61" w:rsidRPr="00BF6E61" w:rsidRDefault="00BF6E61" w:rsidP="00BF6E61">
            <w:pPr>
              <w:spacing w:after="0" w:line="240" w:lineRule="auto"/>
              <w:jc w:val="both"/>
              <w:rPr>
                <w:rFonts w:ascii="Cambria" w:eastAsia="Times New Roman" w:hAnsi="Cambria" w:cs="Times New Roman"/>
                <w:b/>
                <w:strike/>
                <w:color w:val="FF0000"/>
                <w:lang w:eastAsia="tr-TR"/>
              </w:rPr>
            </w:pPr>
            <w:r w:rsidRPr="00BF6E61">
              <w:rPr>
                <w:rFonts w:ascii="Cambria" w:eastAsia="Times New Roman" w:hAnsi="Cambria" w:cs="Times New Roman"/>
                <w:b/>
                <w:strike/>
                <w:color w:val="FF0000"/>
                <w:lang w:eastAsia="tr-TR"/>
              </w:rPr>
              <w:lastRenderedPageBreak/>
              <w:t>(2) 4046 sayılı Kanun gereğince Kuruma tahsis edilen kadrolara sadece Devlet Personel Başkanlığının teklifi üzerine atama yapılabilir.</w:t>
            </w:r>
          </w:p>
          <w:p w:rsidR="00E9272B" w:rsidRPr="00FD6EDA" w:rsidRDefault="00E9272B" w:rsidP="00E9272B">
            <w:pPr>
              <w:pStyle w:val="AralkYok"/>
              <w:jc w:val="center"/>
              <w:rPr>
                <w:rFonts w:ascii="Cambria" w:hAnsi="Cambria"/>
                <w:bCs/>
              </w:rPr>
            </w:pPr>
          </w:p>
        </w:tc>
        <w:tc>
          <w:tcPr>
            <w:tcW w:w="7280" w:type="dxa"/>
          </w:tcPr>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lastRenderedPageBreak/>
              <w:t>Özelleştirilen kuruluşlardan atama</w:t>
            </w:r>
          </w:p>
          <w:p w:rsidR="00BF6E61" w:rsidRPr="00BF6E61" w:rsidRDefault="00BF6E61" w:rsidP="00BF6E61">
            <w:pPr>
              <w:spacing w:after="0" w:line="240" w:lineRule="auto"/>
              <w:jc w:val="both"/>
              <w:rPr>
                <w:rFonts w:ascii="Cambria" w:eastAsia="Times New Roman" w:hAnsi="Cambria" w:cs="Times New Roman"/>
                <w:color w:val="000000"/>
                <w:lang w:eastAsia="tr-TR"/>
              </w:rPr>
            </w:pPr>
            <w:r w:rsidRPr="00BF6E61">
              <w:rPr>
                <w:rFonts w:ascii="Cambria" w:eastAsia="Times New Roman" w:hAnsi="Cambria" w:cs="Times New Roman"/>
                <w:b/>
                <w:bCs/>
                <w:color w:val="000000"/>
                <w:lang w:eastAsia="tr-TR"/>
              </w:rPr>
              <w:t>MADDE 22 –</w:t>
            </w:r>
            <w:r w:rsidRPr="00BF6E61">
              <w:rPr>
                <w:rFonts w:ascii="Cambria" w:eastAsia="Times New Roman" w:hAnsi="Cambria" w:cs="Times New Roman"/>
                <w:color w:val="000000"/>
                <w:lang w:eastAsia="tr-TR"/>
              </w:rPr>
              <w:t> (1) 24/11/1994 tarihli ve 4046 sayılı Özelleştirme Uygulamaları Hakkında Kanunun 22 nci maddesi hükümlerine göre Kuruma yapılacak ilk atamalarda bu Yönetmelik hükümleri uygulanmaz.</w:t>
            </w:r>
          </w:p>
          <w:p w:rsidR="00BF6E61" w:rsidRPr="00BF6E61" w:rsidRDefault="00BF6E61" w:rsidP="00BF6E61">
            <w:pPr>
              <w:spacing w:after="0" w:line="240" w:lineRule="auto"/>
              <w:jc w:val="both"/>
              <w:rPr>
                <w:rFonts w:ascii="Cambria" w:eastAsia="Times New Roman" w:hAnsi="Cambria" w:cs="Times New Roman"/>
                <w:b/>
                <w:strike/>
                <w:color w:val="FF0000"/>
                <w:lang w:eastAsia="tr-TR"/>
              </w:rPr>
            </w:pPr>
            <w:r w:rsidRPr="00BF6E61">
              <w:rPr>
                <w:rFonts w:ascii="Cambria" w:eastAsia="Times New Roman" w:hAnsi="Cambria" w:cs="Times New Roman"/>
                <w:b/>
                <w:strike/>
                <w:color w:val="FF0000"/>
                <w:lang w:eastAsia="tr-TR"/>
              </w:rPr>
              <w:lastRenderedPageBreak/>
              <w:t>(2) 4046 sayılı Kanun gereğince Kuruma tahsis edilen kadrolara sadece Devlet Personel Başkanlığının teklifi üzerine atama yapılabilir.</w:t>
            </w:r>
          </w:p>
          <w:p w:rsidR="00E9272B" w:rsidRPr="00FD6EDA" w:rsidRDefault="00E9272B" w:rsidP="00E9272B">
            <w:pPr>
              <w:pStyle w:val="AralkYok"/>
              <w:jc w:val="center"/>
              <w:rPr>
                <w:rFonts w:ascii="Cambria" w:hAnsi="Cambria"/>
                <w:bCs/>
              </w:rPr>
            </w:pPr>
          </w:p>
        </w:tc>
      </w:tr>
      <w:tr w:rsidR="00E9272B" w:rsidRPr="00FD6EDA" w:rsidTr="009A0B72">
        <w:tc>
          <w:tcPr>
            <w:tcW w:w="7280" w:type="dxa"/>
          </w:tcPr>
          <w:p w:rsidR="00FD6EDA" w:rsidRPr="00FD6EDA" w:rsidRDefault="00FD6EDA" w:rsidP="00FD6EDA">
            <w:pPr>
              <w:spacing w:after="0" w:line="240" w:lineRule="auto"/>
              <w:jc w:val="both"/>
              <w:rPr>
                <w:rFonts w:ascii="Cambria" w:eastAsia="Times New Roman" w:hAnsi="Cambria" w:cs="Times New Roman"/>
                <w:color w:val="000000"/>
                <w:szCs w:val="24"/>
                <w:lang w:eastAsia="tr-TR"/>
              </w:rPr>
            </w:pPr>
            <w:r w:rsidRPr="00FD6EDA">
              <w:rPr>
                <w:rFonts w:ascii="Cambria" w:eastAsia="Times New Roman" w:hAnsi="Cambria" w:cs="Times New Roman"/>
                <w:b/>
                <w:bCs/>
                <w:color w:val="000000"/>
                <w:szCs w:val="24"/>
                <w:lang w:eastAsia="tr-TR"/>
              </w:rPr>
              <w:lastRenderedPageBreak/>
              <w:t>Eğitim şartı istisnası</w:t>
            </w:r>
          </w:p>
          <w:p w:rsidR="00FD6EDA" w:rsidRPr="00FD6EDA" w:rsidRDefault="00FD6EDA" w:rsidP="00FD6EDA">
            <w:pPr>
              <w:spacing w:after="0" w:line="240" w:lineRule="auto"/>
              <w:jc w:val="both"/>
              <w:rPr>
                <w:rFonts w:ascii="Cambria" w:eastAsia="Times New Roman" w:hAnsi="Cambria" w:cs="Times New Roman"/>
                <w:color w:val="000000"/>
                <w:szCs w:val="24"/>
                <w:lang w:eastAsia="tr-TR"/>
              </w:rPr>
            </w:pPr>
            <w:r w:rsidRPr="00FD6EDA">
              <w:rPr>
                <w:rFonts w:ascii="Cambria" w:eastAsia="Times New Roman" w:hAnsi="Cambria" w:cs="Times New Roman"/>
                <w:b/>
                <w:bCs/>
                <w:color w:val="000000"/>
                <w:szCs w:val="24"/>
                <w:lang w:eastAsia="tr-TR"/>
              </w:rPr>
              <w:t>GEÇİCİ MADDE 1 –</w:t>
            </w:r>
            <w:r w:rsidRPr="00FD6EDA">
              <w:rPr>
                <w:rFonts w:ascii="Cambria" w:eastAsia="Times New Roman" w:hAnsi="Cambria" w:cs="Times New Roman"/>
                <w:color w:val="000000"/>
                <w:szCs w:val="24"/>
                <w:lang w:eastAsia="tr-TR"/>
              </w:rPr>
              <w:t xml:space="preserve"> (1) 18/4/1999 tarihinde görevde bulunan ve aynı tarih itibariyle iki </w:t>
            </w:r>
            <w:r w:rsidRPr="00FD6EDA">
              <w:rPr>
                <w:rFonts w:ascii="Cambria" w:eastAsia="Times New Roman" w:hAnsi="Cambria" w:cs="Times New Roman"/>
                <w:b/>
                <w:strike/>
                <w:color w:val="FF0000"/>
                <w:szCs w:val="24"/>
                <w:lang w:eastAsia="tr-TR"/>
              </w:rPr>
              <w:t>yıllık</w:t>
            </w:r>
            <w:r w:rsidRPr="00FD6EDA">
              <w:rPr>
                <w:rFonts w:ascii="Cambria" w:eastAsia="Times New Roman" w:hAnsi="Cambria" w:cs="Times New Roman"/>
                <w:color w:val="000000"/>
                <w:szCs w:val="24"/>
                <w:lang w:eastAsia="tr-TR"/>
              </w:rPr>
              <w:t xml:space="preserve"> yükseköğrenim mezunu olanlar, diğer koşullara sahip oldukları takdirde, bu Yönetmeliğin 7 nci maddesinin uygulanması bakımından dört yıllık yükseköğrenim mezunu kabul edilirler.</w:t>
            </w:r>
          </w:p>
          <w:p w:rsidR="00E9272B" w:rsidRPr="00FD6EDA" w:rsidRDefault="00E9272B" w:rsidP="00E9272B">
            <w:pPr>
              <w:pStyle w:val="AralkYok"/>
              <w:jc w:val="center"/>
              <w:rPr>
                <w:rFonts w:ascii="Cambria" w:hAnsi="Cambria"/>
                <w:bCs/>
              </w:rPr>
            </w:pPr>
          </w:p>
        </w:tc>
        <w:tc>
          <w:tcPr>
            <w:tcW w:w="7280" w:type="dxa"/>
          </w:tcPr>
          <w:p w:rsidR="00FD6EDA" w:rsidRPr="00FD6EDA" w:rsidRDefault="00FD6EDA" w:rsidP="00FD6EDA">
            <w:pPr>
              <w:spacing w:after="0" w:line="240" w:lineRule="auto"/>
              <w:jc w:val="both"/>
              <w:rPr>
                <w:rFonts w:ascii="Cambria" w:eastAsia="Times New Roman" w:hAnsi="Cambria" w:cs="Times New Roman"/>
                <w:color w:val="000000"/>
                <w:szCs w:val="24"/>
                <w:lang w:eastAsia="tr-TR"/>
              </w:rPr>
            </w:pPr>
            <w:r w:rsidRPr="00FD6EDA">
              <w:rPr>
                <w:rFonts w:ascii="Cambria" w:eastAsia="Times New Roman" w:hAnsi="Cambria" w:cs="Times New Roman"/>
                <w:b/>
                <w:bCs/>
                <w:color w:val="000000"/>
                <w:szCs w:val="24"/>
                <w:lang w:eastAsia="tr-TR"/>
              </w:rPr>
              <w:t>Eğitim şartı istisnası</w:t>
            </w:r>
          </w:p>
          <w:p w:rsidR="00FD6EDA" w:rsidRPr="00FD6EDA" w:rsidRDefault="00FD6EDA" w:rsidP="00FD6EDA">
            <w:pPr>
              <w:spacing w:after="0" w:line="240" w:lineRule="auto"/>
              <w:jc w:val="both"/>
              <w:rPr>
                <w:rFonts w:ascii="Cambria" w:eastAsia="Times New Roman" w:hAnsi="Cambria" w:cs="Times New Roman"/>
                <w:color w:val="000000"/>
                <w:szCs w:val="24"/>
                <w:lang w:eastAsia="tr-TR"/>
              </w:rPr>
            </w:pPr>
            <w:r w:rsidRPr="00FD6EDA">
              <w:rPr>
                <w:rFonts w:ascii="Cambria" w:eastAsia="Times New Roman" w:hAnsi="Cambria" w:cs="Times New Roman"/>
                <w:b/>
                <w:bCs/>
                <w:color w:val="000000"/>
                <w:szCs w:val="24"/>
                <w:lang w:eastAsia="tr-TR"/>
              </w:rPr>
              <w:t>GEÇİCİ MADDE 1 –</w:t>
            </w:r>
            <w:r w:rsidRPr="00FD6EDA">
              <w:rPr>
                <w:rFonts w:ascii="Cambria" w:eastAsia="Times New Roman" w:hAnsi="Cambria" w:cs="Times New Roman"/>
                <w:color w:val="000000"/>
                <w:szCs w:val="24"/>
                <w:lang w:eastAsia="tr-TR"/>
              </w:rPr>
              <w:t xml:space="preserve"> (1) 18/4/1999 tarihinde görevde bulunan ve aynı tarih itibariyle iki </w:t>
            </w:r>
            <w:r w:rsidRPr="00FD6EDA">
              <w:rPr>
                <w:rFonts w:ascii="Cambria" w:eastAsia="Times New Roman" w:hAnsi="Cambria" w:cs="Times New Roman"/>
                <w:b/>
                <w:color w:val="FF0000"/>
                <w:szCs w:val="24"/>
                <w:lang w:eastAsia="tr-TR"/>
              </w:rPr>
              <w:t>veya üç yıllık</w:t>
            </w:r>
            <w:r w:rsidRPr="00FD6EDA">
              <w:rPr>
                <w:rFonts w:ascii="Cambria" w:eastAsia="Times New Roman" w:hAnsi="Cambria" w:cs="Times New Roman"/>
                <w:color w:val="FF0000"/>
                <w:szCs w:val="24"/>
                <w:lang w:eastAsia="tr-TR"/>
              </w:rPr>
              <w:t xml:space="preserve"> </w:t>
            </w:r>
            <w:r w:rsidRPr="00FD6EDA">
              <w:rPr>
                <w:rFonts w:ascii="Cambria" w:eastAsia="Times New Roman" w:hAnsi="Cambria" w:cs="Times New Roman"/>
                <w:color w:val="000000"/>
                <w:szCs w:val="24"/>
                <w:lang w:eastAsia="tr-TR"/>
              </w:rPr>
              <w:t>yükseköğrenim mezunu olanlar, diğer koşullara sahip oldukları takdirde, bu Yönetmeliğin 7 nci maddesinin uygulanması bakımından dört yıllık yükseköğrenim mezunu kabul edilirler.</w:t>
            </w:r>
          </w:p>
          <w:p w:rsidR="00E9272B" w:rsidRPr="00FD6EDA" w:rsidRDefault="00E9272B" w:rsidP="00E9272B">
            <w:pPr>
              <w:pStyle w:val="AralkYok"/>
              <w:jc w:val="center"/>
              <w:rPr>
                <w:rFonts w:ascii="Cambria" w:hAnsi="Cambria"/>
                <w:bCs/>
              </w:rPr>
            </w:pPr>
          </w:p>
        </w:tc>
      </w:tr>
    </w:tbl>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BE3E80" w:rsidRPr="00FD6EDA" w:rsidRDefault="00BE3E80" w:rsidP="005B0C52">
      <w:pPr>
        <w:pStyle w:val="AralkYok"/>
        <w:rPr>
          <w:rFonts w:ascii="Cambria" w:hAnsi="Cambria"/>
          <w:b/>
          <w:bCs/>
          <w:color w:val="002060"/>
        </w:rPr>
      </w:pPr>
    </w:p>
    <w:p w:rsidR="00F478AB" w:rsidRPr="00FD6EDA" w:rsidRDefault="00F478AB" w:rsidP="00F478AB">
      <w:pPr>
        <w:rPr>
          <w:rFonts w:ascii="Cambria" w:hAnsi="Cambria"/>
        </w:rPr>
      </w:pPr>
    </w:p>
    <w:p w:rsidR="005B0C52" w:rsidRPr="00FD6EDA" w:rsidRDefault="00F478AB" w:rsidP="00F478AB">
      <w:pPr>
        <w:tabs>
          <w:tab w:val="left" w:pos="10320"/>
        </w:tabs>
        <w:rPr>
          <w:rFonts w:ascii="Cambria" w:hAnsi="Cambria"/>
        </w:rPr>
      </w:pPr>
      <w:r w:rsidRPr="00FD6EDA">
        <w:rPr>
          <w:rFonts w:ascii="Cambria" w:hAnsi="Cambria"/>
        </w:rPr>
        <w:tab/>
      </w:r>
    </w:p>
    <w:sectPr w:rsidR="005B0C52" w:rsidRPr="00FD6EDA"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56" w:rsidRDefault="001A4156" w:rsidP="00534F7F">
      <w:pPr>
        <w:spacing w:after="0" w:line="240" w:lineRule="auto"/>
      </w:pPr>
      <w:r>
        <w:separator/>
      </w:r>
    </w:p>
  </w:endnote>
  <w:endnote w:type="continuationSeparator" w:id="0">
    <w:p w:rsidR="001A4156" w:rsidRDefault="001A415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C2CF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C2CFA">
            <w:rPr>
              <w:rFonts w:ascii="Cambria" w:hAnsi="Cambria"/>
              <w:b/>
              <w:bCs/>
              <w:noProof/>
              <w:color w:val="002060"/>
              <w:sz w:val="16"/>
              <w:szCs w:val="16"/>
            </w:rPr>
            <w:t>7</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56" w:rsidRDefault="001A4156" w:rsidP="00534F7F">
      <w:pPr>
        <w:spacing w:after="0" w:line="240" w:lineRule="auto"/>
      </w:pPr>
      <w:r>
        <w:separator/>
      </w:r>
    </w:p>
  </w:footnote>
  <w:footnote w:type="continuationSeparator" w:id="0">
    <w:p w:rsidR="001A4156" w:rsidRDefault="001A415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336D2"/>
    <w:rsid w:val="000B5CD3"/>
    <w:rsid w:val="00116355"/>
    <w:rsid w:val="001368C2"/>
    <w:rsid w:val="0015666B"/>
    <w:rsid w:val="00164950"/>
    <w:rsid w:val="001A4156"/>
    <w:rsid w:val="001F16FF"/>
    <w:rsid w:val="0020508C"/>
    <w:rsid w:val="00271BDB"/>
    <w:rsid w:val="002F0FD6"/>
    <w:rsid w:val="00322432"/>
    <w:rsid w:val="003230A8"/>
    <w:rsid w:val="003C0F72"/>
    <w:rsid w:val="003D72D5"/>
    <w:rsid w:val="00406E3A"/>
    <w:rsid w:val="004232E9"/>
    <w:rsid w:val="00437CF7"/>
    <w:rsid w:val="004B24B6"/>
    <w:rsid w:val="00534F7F"/>
    <w:rsid w:val="00561AEB"/>
    <w:rsid w:val="00587671"/>
    <w:rsid w:val="005B0C52"/>
    <w:rsid w:val="005B25C0"/>
    <w:rsid w:val="006319F6"/>
    <w:rsid w:val="00634E90"/>
    <w:rsid w:val="0064705C"/>
    <w:rsid w:val="00846AD8"/>
    <w:rsid w:val="008B1B67"/>
    <w:rsid w:val="008B2FB1"/>
    <w:rsid w:val="00900183"/>
    <w:rsid w:val="00925B46"/>
    <w:rsid w:val="009A0B72"/>
    <w:rsid w:val="00A5214F"/>
    <w:rsid w:val="00AC2CFA"/>
    <w:rsid w:val="00B40BCF"/>
    <w:rsid w:val="00BE3E80"/>
    <w:rsid w:val="00BF6E61"/>
    <w:rsid w:val="00C4382C"/>
    <w:rsid w:val="00CC3E17"/>
    <w:rsid w:val="00CF5DBC"/>
    <w:rsid w:val="00D00CA5"/>
    <w:rsid w:val="00D04D2D"/>
    <w:rsid w:val="00D23B84"/>
    <w:rsid w:val="00D633FA"/>
    <w:rsid w:val="00DD4F7F"/>
    <w:rsid w:val="00E63D92"/>
    <w:rsid w:val="00E9272B"/>
    <w:rsid w:val="00EB72A7"/>
    <w:rsid w:val="00F478AB"/>
    <w:rsid w:val="00F66833"/>
    <w:rsid w:val="00F958F7"/>
    <w:rsid w:val="00FD6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D633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6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8692">
      <w:bodyDiv w:val="1"/>
      <w:marLeft w:val="0"/>
      <w:marRight w:val="0"/>
      <w:marTop w:val="0"/>
      <w:marBottom w:val="0"/>
      <w:divBdr>
        <w:top w:val="none" w:sz="0" w:space="0" w:color="auto"/>
        <w:left w:val="none" w:sz="0" w:space="0" w:color="auto"/>
        <w:bottom w:val="none" w:sz="0" w:space="0" w:color="auto"/>
        <w:right w:val="none" w:sz="0" w:space="0" w:color="auto"/>
      </w:divBdr>
    </w:div>
    <w:div w:id="195581854">
      <w:bodyDiv w:val="1"/>
      <w:marLeft w:val="0"/>
      <w:marRight w:val="0"/>
      <w:marTop w:val="0"/>
      <w:marBottom w:val="0"/>
      <w:divBdr>
        <w:top w:val="none" w:sz="0" w:space="0" w:color="auto"/>
        <w:left w:val="none" w:sz="0" w:space="0" w:color="auto"/>
        <w:bottom w:val="none" w:sz="0" w:space="0" w:color="auto"/>
        <w:right w:val="none" w:sz="0" w:space="0" w:color="auto"/>
      </w:divBdr>
    </w:div>
    <w:div w:id="215092727">
      <w:bodyDiv w:val="1"/>
      <w:marLeft w:val="0"/>
      <w:marRight w:val="0"/>
      <w:marTop w:val="0"/>
      <w:marBottom w:val="0"/>
      <w:divBdr>
        <w:top w:val="none" w:sz="0" w:space="0" w:color="auto"/>
        <w:left w:val="none" w:sz="0" w:space="0" w:color="auto"/>
        <w:bottom w:val="none" w:sz="0" w:space="0" w:color="auto"/>
        <w:right w:val="none" w:sz="0" w:space="0" w:color="auto"/>
      </w:divBdr>
    </w:div>
    <w:div w:id="296909478">
      <w:bodyDiv w:val="1"/>
      <w:marLeft w:val="0"/>
      <w:marRight w:val="0"/>
      <w:marTop w:val="0"/>
      <w:marBottom w:val="0"/>
      <w:divBdr>
        <w:top w:val="none" w:sz="0" w:space="0" w:color="auto"/>
        <w:left w:val="none" w:sz="0" w:space="0" w:color="auto"/>
        <w:bottom w:val="none" w:sz="0" w:space="0" w:color="auto"/>
        <w:right w:val="none" w:sz="0" w:space="0" w:color="auto"/>
      </w:divBdr>
    </w:div>
    <w:div w:id="322584566">
      <w:bodyDiv w:val="1"/>
      <w:marLeft w:val="0"/>
      <w:marRight w:val="0"/>
      <w:marTop w:val="0"/>
      <w:marBottom w:val="0"/>
      <w:divBdr>
        <w:top w:val="none" w:sz="0" w:space="0" w:color="auto"/>
        <w:left w:val="none" w:sz="0" w:space="0" w:color="auto"/>
        <w:bottom w:val="none" w:sz="0" w:space="0" w:color="auto"/>
        <w:right w:val="none" w:sz="0" w:space="0" w:color="auto"/>
      </w:divBdr>
    </w:div>
    <w:div w:id="331026182">
      <w:bodyDiv w:val="1"/>
      <w:marLeft w:val="0"/>
      <w:marRight w:val="0"/>
      <w:marTop w:val="0"/>
      <w:marBottom w:val="0"/>
      <w:divBdr>
        <w:top w:val="none" w:sz="0" w:space="0" w:color="auto"/>
        <w:left w:val="none" w:sz="0" w:space="0" w:color="auto"/>
        <w:bottom w:val="none" w:sz="0" w:space="0" w:color="auto"/>
        <w:right w:val="none" w:sz="0" w:space="0" w:color="auto"/>
      </w:divBdr>
    </w:div>
    <w:div w:id="452553583">
      <w:bodyDiv w:val="1"/>
      <w:marLeft w:val="0"/>
      <w:marRight w:val="0"/>
      <w:marTop w:val="0"/>
      <w:marBottom w:val="0"/>
      <w:divBdr>
        <w:top w:val="none" w:sz="0" w:space="0" w:color="auto"/>
        <w:left w:val="none" w:sz="0" w:space="0" w:color="auto"/>
        <w:bottom w:val="none" w:sz="0" w:space="0" w:color="auto"/>
        <w:right w:val="none" w:sz="0" w:space="0" w:color="auto"/>
      </w:divBdr>
    </w:div>
    <w:div w:id="484005214">
      <w:bodyDiv w:val="1"/>
      <w:marLeft w:val="0"/>
      <w:marRight w:val="0"/>
      <w:marTop w:val="0"/>
      <w:marBottom w:val="0"/>
      <w:divBdr>
        <w:top w:val="none" w:sz="0" w:space="0" w:color="auto"/>
        <w:left w:val="none" w:sz="0" w:space="0" w:color="auto"/>
        <w:bottom w:val="none" w:sz="0" w:space="0" w:color="auto"/>
        <w:right w:val="none" w:sz="0" w:space="0" w:color="auto"/>
      </w:divBdr>
    </w:div>
    <w:div w:id="641547024">
      <w:bodyDiv w:val="1"/>
      <w:marLeft w:val="0"/>
      <w:marRight w:val="0"/>
      <w:marTop w:val="0"/>
      <w:marBottom w:val="0"/>
      <w:divBdr>
        <w:top w:val="none" w:sz="0" w:space="0" w:color="auto"/>
        <w:left w:val="none" w:sz="0" w:space="0" w:color="auto"/>
        <w:bottom w:val="none" w:sz="0" w:space="0" w:color="auto"/>
        <w:right w:val="none" w:sz="0" w:space="0" w:color="auto"/>
      </w:divBdr>
    </w:div>
    <w:div w:id="758909538">
      <w:bodyDiv w:val="1"/>
      <w:marLeft w:val="0"/>
      <w:marRight w:val="0"/>
      <w:marTop w:val="0"/>
      <w:marBottom w:val="0"/>
      <w:divBdr>
        <w:top w:val="none" w:sz="0" w:space="0" w:color="auto"/>
        <w:left w:val="none" w:sz="0" w:space="0" w:color="auto"/>
        <w:bottom w:val="none" w:sz="0" w:space="0" w:color="auto"/>
        <w:right w:val="none" w:sz="0" w:space="0" w:color="auto"/>
      </w:divBdr>
    </w:div>
    <w:div w:id="819422722">
      <w:bodyDiv w:val="1"/>
      <w:marLeft w:val="0"/>
      <w:marRight w:val="0"/>
      <w:marTop w:val="0"/>
      <w:marBottom w:val="0"/>
      <w:divBdr>
        <w:top w:val="none" w:sz="0" w:space="0" w:color="auto"/>
        <w:left w:val="none" w:sz="0" w:space="0" w:color="auto"/>
        <w:bottom w:val="none" w:sz="0" w:space="0" w:color="auto"/>
        <w:right w:val="none" w:sz="0" w:space="0" w:color="auto"/>
      </w:divBdr>
    </w:div>
    <w:div w:id="913049888">
      <w:bodyDiv w:val="1"/>
      <w:marLeft w:val="0"/>
      <w:marRight w:val="0"/>
      <w:marTop w:val="0"/>
      <w:marBottom w:val="0"/>
      <w:divBdr>
        <w:top w:val="none" w:sz="0" w:space="0" w:color="auto"/>
        <w:left w:val="none" w:sz="0" w:space="0" w:color="auto"/>
        <w:bottom w:val="none" w:sz="0" w:space="0" w:color="auto"/>
        <w:right w:val="none" w:sz="0" w:space="0" w:color="auto"/>
      </w:divBdr>
    </w:div>
    <w:div w:id="968165574">
      <w:bodyDiv w:val="1"/>
      <w:marLeft w:val="0"/>
      <w:marRight w:val="0"/>
      <w:marTop w:val="0"/>
      <w:marBottom w:val="0"/>
      <w:divBdr>
        <w:top w:val="none" w:sz="0" w:space="0" w:color="auto"/>
        <w:left w:val="none" w:sz="0" w:space="0" w:color="auto"/>
        <w:bottom w:val="none" w:sz="0" w:space="0" w:color="auto"/>
        <w:right w:val="none" w:sz="0" w:space="0" w:color="auto"/>
      </w:divBdr>
    </w:div>
    <w:div w:id="990254084">
      <w:bodyDiv w:val="1"/>
      <w:marLeft w:val="0"/>
      <w:marRight w:val="0"/>
      <w:marTop w:val="0"/>
      <w:marBottom w:val="0"/>
      <w:divBdr>
        <w:top w:val="none" w:sz="0" w:space="0" w:color="auto"/>
        <w:left w:val="none" w:sz="0" w:space="0" w:color="auto"/>
        <w:bottom w:val="none" w:sz="0" w:space="0" w:color="auto"/>
        <w:right w:val="none" w:sz="0" w:space="0" w:color="auto"/>
      </w:divBdr>
    </w:div>
    <w:div w:id="1100683405">
      <w:bodyDiv w:val="1"/>
      <w:marLeft w:val="0"/>
      <w:marRight w:val="0"/>
      <w:marTop w:val="0"/>
      <w:marBottom w:val="0"/>
      <w:divBdr>
        <w:top w:val="none" w:sz="0" w:space="0" w:color="auto"/>
        <w:left w:val="none" w:sz="0" w:space="0" w:color="auto"/>
        <w:bottom w:val="none" w:sz="0" w:space="0" w:color="auto"/>
        <w:right w:val="none" w:sz="0" w:space="0" w:color="auto"/>
      </w:divBdr>
    </w:div>
    <w:div w:id="1327710686">
      <w:bodyDiv w:val="1"/>
      <w:marLeft w:val="0"/>
      <w:marRight w:val="0"/>
      <w:marTop w:val="0"/>
      <w:marBottom w:val="0"/>
      <w:divBdr>
        <w:top w:val="none" w:sz="0" w:space="0" w:color="auto"/>
        <w:left w:val="none" w:sz="0" w:space="0" w:color="auto"/>
        <w:bottom w:val="none" w:sz="0" w:space="0" w:color="auto"/>
        <w:right w:val="none" w:sz="0" w:space="0" w:color="auto"/>
      </w:divBdr>
    </w:div>
    <w:div w:id="1506629426">
      <w:bodyDiv w:val="1"/>
      <w:marLeft w:val="0"/>
      <w:marRight w:val="0"/>
      <w:marTop w:val="0"/>
      <w:marBottom w:val="0"/>
      <w:divBdr>
        <w:top w:val="none" w:sz="0" w:space="0" w:color="auto"/>
        <w:left w:val="none" w:sz="0" w:space="0" w:color="auto"/>
        <w:bottom w:val="none" w:sz="0" w:space="0" w:color="auto"/>
        <w:right w:val="none" w:sz="0" w:space="0" w:color="auto"/>
      </w:divBdr>
    </w:div>
    <w:div w:id="1619750696">
      <w:bodyDiv w:val="1"/>
      <w:marLeft w:val="0"/>
      <w:marRight w:val="0"/>
      <w:marTop w:val="0"/>
      <w:marBottom w:val="0"/>
      <w:divBdr>
        <w:top w:val="none" w:sz="0" w:space="0" w:color="auto"/>
        <w:left w:val="none" w:sz="0" w:space="0" w:color="auto"/>
        <w:bottom w:val="none" w:sz="0" w:space="0" w:color="auto"/>
        <w:right w:val="none" w:sz="0" w:space="0" w:color="auto"/>
      </w:divBdr>
    </w:div>
    <w:div w:id="1620452674">
      <w:bodyDiv w:val="1"/>
      <w:marLeft w:val="0"/>
      <w:marRight w:val="0"/>
      <w:marTop w:val="0"/>
      <w:marBottom w:val="0"/>
      <w:divBdr>
        <w:top w:val="none" w:sz="0" w:space="0" w:color="auto"/>
        <w:left w:val="none" w:sz="0" w:space="0" w:color="auto"/>
        <w:bottom w:val="none" w:sz="0" w:space="0" w:color="auto"/>
        <w:right w:val="none" w:sz="0" w:space="0" w:color="auto"/>
      </w:divBdr>
    </w:div>
    <w:div w:id="1699696256">
      <w:bodyDiv w:val="1"/>
      <w:marLeft w:val="0"/>
      <w:marRight w:val="0"/>
      <w:marTop w:val="0"/>
      <w:marBottom w:val="0"/>
      <w:divBdr>
        <w:top w:val="none" w:sz="0" w:space="0" w:color="auto"/>
        <w:left w:val="none" w:sz="0" w:space="0" w:color="auto"/>
        <w:bottom w:val="none" w:sz="0" w:space="0" w:color="auto"/>
        <w:right w:val="none" w:sz="0" w:space="0" w:color="auto"/>
      </w:divBdr>
    </w:div>
    <w:div w:id="1701390506">
      <w:bodyDiv w:val="1"/>
      <w:marLeft w:val="0"/>
      <w:marRight w:val="0"/>
      <w:marTop w:val="0"/>
      <w:marBottom w:val="0"/>
      <w:divBdr>
        <w:top w:val="none" w:sz="0" w:space="0" w:color="auto"/>
        <w:left w:val="none" w:sz="0" w:space="0" w:color="auto"/>
        <w:bottom w:val="none" w:sz="0" w:space="0" w:color="auto"/>
        <w:right w:val="none" w:sz="0" w:space="0" w:color="auto"/>
      </w:divBdr>
    </w:div>
    <w:div w:id="1719888985">
      <w:bodyDiv w:val="1"/>
      <w:marLeft w:val="0"/>
      <w:marRight w:val="0"/>
      <w:marTop w:val="0"/>
      <w:marBottom w:val="0"/>
      <w:divBdr>
        <w:top w:val="none" w:sz="0" w:space="0" w:color="auto"/>
        <w:left w:val="none" w:sz="0" w:space="0" w:color="auto"/>
        <w:bottom w:val="none" w:sz="0" w:space="0" w:color="auto"/>
        <w:right w:val="none" w:sz="0" w:space="0" w:color="auto"/>
      </w:divBdr>
    </w:div>
    <w:div w:id="1845315479">
      <w:bodyDiv w:val="1"/>
      <w:marLeft w:val="0"/>
      <w:marRight w:val="0"/>
      <w:marTop w:val="0"/>
      <w:marBottom w:val="0"/>
      <w:divBdr>
        <w:top w:val="none" w:sz="0" w:space="0" w:color="auto"/>
        <w:left w:val="none" w:sz="0" w:space="0" w:color="auto"/>
        <w:bottom w:val="none" w:sz="0" w:space="0" w:color="auto"/>
        <w:right w:val="none" w:sz="0" w:space="0" w:color="auto"/>
      </w:divBdr>
    </w:div>
    <w:div w:id="1905950425">
      <w:bodyDiv w:val="1"/>
      <w:marLeft w:val="0"/>
      <w:marRight w:val="0"/>
      <w:marTop w:val="0"/>
      <w:marBottom w:val="0"/>
      <w:divBdr>
        <w:top w:val="none" w:sz="0" w:space="0" w:color="auto"/>
        <w:left w:val="none" w:sz="0" w:space="0" w:color="auto"/>
        <w:bottom w:val="none" w:sz="0" w:space="0" w:color="auto"/>
        <w:right w:val="none" w:sz="0" w:space="0" w:color="auto"/>
      </w:divBdr>
    </w:div>
    <w:div w:id="1996642848">
      <w:bodyDiv w:val="1"/>
      <w:marLeft w:val="0"/>
      <w:marRight w:val="0"/>
      <w:marTop w:val="0"/>
      <w:marBottom w:val="0"/>
      <w:divBdr>
        <w:top w:val="none" w:sz="0" w:space="0" w:color="auto"/>
        <w:left w:val="none" w:sz="0" w:space="0" w:color="auto"/>
        <w:bottom w:val="none" w:sz="0" w:space="0" w:color="auto"/>
        <w:right w:val="none" w:sz="0" w:space="0" w:color="auto"/>
      </w:divBdr>
    </w:div>
    <w:div w:id="20554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3002</Words>
  <Characters>17113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4</cp:revision>
  <cp:lastPrinted>2021-02-15T22:30:00Z</cp:lastPrinted>
  <dcterms:created xsi:type="dcterms:W3CDTF">2021-02-15T22:29:00Z</dcterms:created>
  <dcterms:modified xsi:type="dcterms:W3CDTF">2021-02-15T22:36:00Z</dcterms:modified>
</cp:coreProperties>
</file>