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8528D2" w:rsidP="006319F6">
                <w:pPr>
                  <w:pStyle w:val="AralkYok"/>
                  <w:rPr>
                    <w:rFonts w:ascii="Cambria" w:hAnsi="Cambria"/>
                    <w:b/>
                    <w:bCs/>
                  </w:rPr>
                </w:pPr>
                <w:r>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1"/>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8528D2" w:rsidP="006319F6">
                <w:pPr>
                  <w:pStyle w:val="AralkYok"/>
                  <w:rPr>
                    <w:rFonts w:ascii="Cambria" w:hAnsi="Cambria"/>
                    <w:b/>
                    <w:bCs/>
                  </w:rPr>
                </w:pPr>
                <w:r>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6319F6" w:rsidP="005B0C52">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8528D2" w:rsidP="005B0C52">
            <w:pPr>
              <w:pStyle w:val="AralkYok"/>
              <w:rPr>
                <w:rFonts w:ascii="Cambria" w:hAnsi="Cambria"/>
                <w:b/>
                <w:bCs/>
                <w:color w:val="002060"/>
                <w:sz w:val="24"/>
              </w:rPr>
            </w:pPr>
            <w:r>
              <w:rPr>
                <w:rFonts w:ascii="Cambria" w:hAnsi="Cambria"/>
                <w:b/>
                <w:bCs/>
                <w:color w:val="002060"/>
                <w:sz w:val="24"/>
              </w:rPr>
              <w:t>Devlet Memurlarına Ödenecek Zam ve Tazminatlara İlişkin Karar</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8528D2" w:rsidRPr="008528D2" w:rsidRDefault="008528D2" w:rsidP="008528D2">
            <w:pPr>
              <w:pStyle w:val="AralkYok"/>
              <w:jc w:val="both"/>
              <w:rPr>
                <w:rFonts w:ascii="Cambria" w:hAnsi="Cambria"/>
                <w:b/>
              </w:rPr>
            </w:pPr>
            <w:r w:rsidRPr="008528D2">
              <w:rPr>
                <w:rFonts w:ascii="Cambria" w:hAnsi="Cambria"/>
                <w:b/>
              </w:rPr>
              <w:t>Cetvellerin kontrol, onay ve dağıtım usulü</w:t>
            </w:r>
          </w:p>
          <w:p w:rsidR="009A0B72" w:rsidRPr="008528D2" w:rsidRDefault="008528D2" w:rsidP="008528D2">
            <w:pPr>
              <w:pStyle w:val="AralkYok"/>
              <w:jc w:val="both"/>
              <w:rPr>
                <w:rFonts w:ascii="Cambria" w:hAnsi="Cambria"/>
              </w:rPr>
            </w:pPr>
            <w:r w:rsidRPr="008528D2">
              <w:rPr>
                <w:rFonts w:ascii="Cambria" w:hAnsi="Cambria"/>
                <w:b/>
              </w:rPr>
              <w:t>MADDE 5 - (3</w:t>
            </w:r>
            <w:r w:rsidRPr="008528D2">
              <w:rPr>
                <w:rFonts w:ascii="Cambria" w:hAnsi="Cambria"/>
                <w:b/>
              </w:rPr>
              <w:t>)</w:t>
            </w:r>
            <w:r w:rsidRPr="008528D2">
              <w:rPr>
                <w:rFonts w:ascii="Cambria" w:hAnsi="Cambria"/>
              </w:rPr>
              <w:t xml:space="preserve"> </w:t>
            </w:r>
            <w:r w:rsidRPr="008528D2">
              <w:rPr>
                <w:rFonts w:ascii="Cambria" w:hAnsi="Cambria"/>
              </w:rPr>
              <w:t>Kurumların ilgili birimlerince hazırlanan bu cetvellerden;</w:t>
            </w:r>
          </w:p>
          <w:p w:rsidR="008528D2" w:rsidRPr="008528D2" w:rsidRDefault="008528D2" w:rsidP="008528D2">
            <w:pPr>
              <w:pStyle w:val="AralkYok"/>
              <w:jc w:val="both"/>
              <w:rPr>
                <w:rFonts w:ascii="Cambria" w:hAnsi="Cambria"/>
                <w:bCs/>
              </w:rPr>
            </w:pPr>
            <w:r w:rsidRPr="008528D2">
              <w:rPr>
                <w:rFonts w:ascii="Cambria" w:hAnsi="Cambria"/>
              </w:rPr>
              <w:t>b) Kamu iktisadi teşebbüsleri tarafından hazırlananlar, ilgili Bakan tarafından onaylandıktan son</w:t>
            </w:r>
            <w:r w:rsidRPr="008528D2">
              <w:rPr>
                <w:rFonts w:ascii="Cambria" w:hAnsi="Cambria"/>
              </w:rPr>
              <w:t xml:space="preserve">ra </w:t>
            </w:r>
            <w:r w:rsidRPr="008528D2">
              <w:rPr>
                <w:rFonts w:ascii="Cambria" w:hAnsi="Cambria"/>
                <w:b/>
                <w:strike/>
                <w:color w:val="FF0000"/>
              </w:rPr>
              <w:t>Devlet Personel Başkanlığına</w:t>
            </w:r>
            <w:r w:rsidRPr="008528D2">
              <w:rPr>
                <w:rFonts w:ascii="Cambria" w:hAnsi="Cambria"/>
                <w:color w:val="FF0000"/>
              </w:rPr>
              <w:t xml:space="preserve"> </w:t>
            </w:r>
            <w:r w:rsidRPr="008528D2">
              <w:rPr>
                <w:rFonts w:ascii="Cambria" w:hAnsi="Cambria"/>
              </w:rPr>
              <w:t>gönderilir.</w:t>
            </w:r>
          </w:p>
        </w:tc>
        <w:tc>
          <w:tcPr>
            <w:tcW w:w="7280" w:type="dxa"/>
          </w:tcPr>
          <w:p w:rsidR="008528D2" w:rsidRPr="008528D2" w:rsidRDefault="008528D2" w:rsidP="008528D2">
            <w:pPr>
              <w:pStyle w:val="AralkYok"/>
              <w:jc w:val="both"/>
              <w:rPr>
                <w:rFonts w:ascii="Cambria" w:hAnsi="Cambria"/>
                <w:b/>
              </w:rPr>
            </w:pPr>
            <w:r w:rsidRPr="008528D2">
              <w:rPr>
                <w:rFonts w:ascii="Cambria" w:hAnsi="Cambria"/>
                <w:b/>
              </w:rPr>
              <w:t>Cetvellerin kontrol, onay ve dağıtım usulü</w:t>
            </w:r>
          </w:p>
          <w:p w:rsidR="008528D2" w:rsidRPr="008528D2" w:rsidRDefault="008528D2" w:rsidP="008528D2">
            <w:pPr>
              <w:pStyle w:val="AralkYok"/>
              <w:jc w:val="both"/>
              <w:rPr>
                <w:rFonts w:ascii="Cambria" w:hAnsi="Cambria"/>
              </w:rPr>
            </w:pPr>
            <w:r w:rsidRPr="008528D2">
              <w:rPr>
                <w:rFonts w:ascii="Cambria" w:hAnsi="Cambria"/>
                <w:b/>
              </w:rPr>
              <w:t>MADDE 5 - (3)</w:t>
            </w:r>
            <w:r w:rsidRPr="008528D2">
              <w:rPr>
                <w:rFonts w:ascii="Cambria" w:hAnsi="Cambria"/>
              </w:rPr>
              <w:t xml:space="preserve"> Kurumların ilgili birimlerince hazırlanan bu cetvellerden;</w:t>
            </w:r>
          </w:p>
          <w:p w:rsidR="009A0B72" w:rsidRPr="008528D2" w:rsidRDefault="008528D2" w:rsidP="008528D2">
            <w:pPr>
              <w:pStyle w:val="AralkYok"/>
              <w:jc w:val="both"/>
              <w:rPr>
                <w:rFonts w:ascii="Cambria" w:hAnsi="Cambria"/>
                <w:bCs/>
              </w:rPr>
            </w:pPr>
            <w:r w:rsidRPr="008528D2">
              <w:rPr>
                <w:rFonts w:ascii="Cambria" w:hAnsi="Cambria"/>
              </w:rPr>
              <w:t>b) Kamu iktisadi teşebbüsleri tarafından hazırla</w:t>
            </w:r>
            <w:r w:rsidRPr="008528D2">
              <w:rPr>
                <w:rFonts w:ascii="Cambria" w:hAnsi="Cambria"/>
              </w:rPr>
              <w:t xml:space="preserve">nanlar, ilgili Bakan tarafından </w:t>
            </w:r>
            <w:r w:rsidRPr="008528D2">
              <w:rPr>
                <w:rFonts w:ascii="Cambria" w:hAnsi="Cambria"/>
              </w:rPr>
              <w:t xml:space="preserve">onaylandıktan sonra </w:t>
            </w:r>
            <w:r w:rsidRPr="008528D2">
              <w:rPr>
                <w:rFonts w:ascii="Cambria" w:hAnsi="Cambria"/>
                <w:b/>
                <w:color w:val="FF0000"/>
              </w:rPr>
              <w:t>Aile, Çalışma ve Sosyal Hizmetler Bakanlığına</w:t>
            </w:r>
            <w:r w:rsidRPr="008528D2">
              <w:rPr>
                <w:rFonts w:ascii="Cambria" w:hAnsi="Cambria"/>
              </w:rPr>
              <w:t xml:space="preserve"> gönderilir.</w:t>
            </w:r>
          </w:p>
        </w:tc>
      </w:tr>
      <w:tr w:rsidR="00925B46" w:rsidRPr="009A0B72" w:rsidTr="009A0B72">
        <w:tc>
          <w:tcPr>
            <w:tcW w:w="7280" w:type="dxa"/>
          </w:tcPr>
          <w:p w:rsidR="008528D2" w:rsidRPr="008528D2" w:rsidRDefault="008528D2" w:rsidP="008528D2">
            <w:pPr>
              <w:pStyle w:val="AralkYok"/>
              <w:jc w:val="both"/>
              <w:rPr>
                <w:rFonts w:ascii="Cambria" w:hAnsi="Cambria"/>
                <w:b/>
              </w:rPr>
            </w:pPr>
            <w:r w:rsidRPr="008528D2">
              <w:rPr>
                <w:rFonts w:ascii="Cambria" w:hAnsi="Cambria"/>
                <w:b/>
              </w:rPr>
              <w:t>Cetvellerin kontrol, onay ve dağıtım usulü</w:t>
            </w:r>
          </w:p>
          <w:p w:rsidR="008528D2" w:rsidRPr="008528D2" w:rsidRDefault="008528D2" w:rsidP="008528D2">
            <w:pPr>
              <w:pStyle w:val="AralkYok"/>
              <w:jc w:val="both"/>
              <w:rPr>
                <w:rFonts w:ascii="Cambria" w:hAnsi="Cambria"/>
                <w:bCs/>
              </w:rPr>
            </w:pPr>
            <w:r w:rsidRPr="008528D2">
              <w:rPr>
                <w:rFonts w:ascii="Cambria" w:hAnsi="Cambria"/>
                <w:b/>
              </w:rPr>
              <w:t>MADDE 5 - (8</w:t>
            </w:r>
            <w:r w:rsidRPr="008528D2">
              <w:rPr>
                <w:rFonts w:ascii="Cambria" w:hAnsi="Cambria"/>
                <w:b/>
              </w:rPr>
              <w:t>)</w:t>
            </w:r>
            <w:r w:rsidRPr="008528D2">
              <w:rPr>
                <w:rFonts w:ascii="Cambria" w:hAnsi="Cambria"/>
                <w:b/>
              </w:rPr>
              <w:t xml:space="preserve"> </w:t>
            </w:r>
            <w:r w:rsidRPr="008528D2">
              <w:rPr>
                <w:rFonts w:ascii="Cambria" w:hAnsi="Cambria"/>
              </w:rPr>
              <w:t xml:space="preserve">Düzenlenen bu dağılım listeleri, kontrol edilen ana cetveller ile birlikte kurumlarca, teşkilat yapılarına uygun olarak birimlerine, bölgelerine, il ve ilçelere, </w:t>
            </w:r>
            <w:r w:rsidRPr="008528D2">
              <w:rPr>
                <w:rFonts w:ascii="Cambria" w:hAnsi="Cambria"/>
                <w:b/>
                <w:strike/>
                <w:color w:val="FF0000"/>
              </w:rPr>
              <w:t>ilgili muhasebe birimlerine, ilgisine göre Sayıştay Başkanlığına veya Yüksek Denetleme Kuruluna</w:t>
            </w:r>
            <w:r w:rsidRPr="008528D2">
              <w:rPr>
                <w:rFonts w:ascii="Cambria" w:hAnsi="Cambria"/>
                <w:color w:val="FF0000"/>
              </w:rPr>
              <w:t xml:space="preserve"> </w:t>
            </w:r>
            <w:r w:rsidRPr="008528D2">
              <w:rPr>
                <w:rFonts w:ascii="Cambria" w:hAnsi="Cambria"/>
              </w:rPr>
              <w:t>kontrol veya onay işlemlerinin tamamlanmasından itibaren 1 ay içinde gönderilir.</w:t>
            </w:r>
          </w:p>
        </w:tc>
        <w:tc>
          <w:tcPr>
            <w:tcW w:w="7280" w:type="dxa"/>
          </w:tcPr>
          <w:p w:rsidR="008528D2" w:rsidRPr="008528D2" w:rsidRDefault="008528D2" w:rsidP="008528D2">
            <w:pPr>
              <w:pStyle w:val="AralkYok"/>
              <w:jc w:val="both"/>
              <w:rPr>
                <w:rFonts w:ascii="Cambria" w:hAnsi="Cambria"/>
                <w:b/>
              </w:rPr>
            </w:pPr>
            <w:r w:rsidRPr="008528D2">
              <w:rPr>
                <w:rFonts w:ascii="Cambria" w:hAnsi="Cambria"/>
                <w:b/>
              </w:rPr>
              <w:t>Cetvellerin kontrol, onay ve dağıtım usulü</w:t>
            </w:r>
          </w:p>
          <w:p w:rsidR="00925B46" w:rsidRPr="008528D2" w:rsidRDefault="008528D2" w:rsidP="008528D2">
            <w:pPr>
              <w:pStyle w:val="AralkYok"/>
              <w:jc w:val="both"/>
              <w:rPr>
                <w:rFonts w:ascii="Cambria" w:hAnsi="Cambria"/>
                <w:bCs/>
              </w:rPr>
            </w:pPr>
            <w:r w:rsidRPr="008528D2">
              <w:rPr>
                <w:rFonts w:ascii="Cambria" w:hAnsi="Cambria"/>
                <w:b/>
              </w:rPr>
              <w:t xml:space="preserve">MADDE 5 - (8) </w:t>
            </w:r>
            <w:r w:rsidRPr="008528D2">
              <w:rPr>
                <w:rFonts w:ascii="Cambria" w:hAnsi="Cambria"/>
              </w:rPr>
              <w:t>Düzenlenen bu dağılım listeleri, kontrol edilen ana cetveller ile birlikte kurumlarca, teşkilat yapılarına uygun olarak birimlerine, bölgelerine, il ve ilçeler</w:t>
            </w:r>
            <w:r>
              <w:rPr>
                <w:rFonts w:ascii="Cambria" w:hAnsi="Cambria"/>
              </w:rPr>
              <w:t xml:space="preserve">e, </w:t>
            </w:r>
            <w:r w:rsidRPr="008528D2">
              <w:rPr>
                <w:rFonts w:ascii="Cambria" w:hAnsi="Cambria"/>
                <w:b/>
                <w:color w:val="FF0000"/>
              </w:rPr>
              <w:t xml:space="preserve">ilgili muhasebe birimlerine ve </w:t>
            </w:r>
            <w:r w:rsidRPr="008528D2">
              <w:rPr>
                <w:rFonts w:ascii="Cambria" w:hAnsi="Cambria"/>
                <w:b/>
                <w:color w:val="FF0000"/>
              </w:rPr>
              <w:t>Sayıştay Başkanlığına</w:t>
            </w:r>
            <w:r w:rsidRPr="008528D2">
              <w:rPr>
                <w:rFonts w:ascii="Cambria" w:hAnsi="Cambria"/>
              </w:rPr>
              <w:t xml:space="preserve"> kontrol veya onay işlemlerinin tamamlanmasından itibaren 1 ay içinde gönderilir.</w:t>
            </w:r>
          </w:p>
        </w:tc>
      </w:tr>
      <w:tr w:rsidR="00925B46" w:rsidRPr="009A0B72" w:rsidTr="009A0B72">
        <w:tc>
          <w:tcPr>
            <w:tcW w:w="7280" w:type="dxa"/>
          </w:tcPr>
          <w:p w:rsidR="008528D2" w:rsidRPr="008528D2" w:rsidRDefault="008528D2" w:rsidP="008528D2">
            <w:pPr>
              <w:pStyle w:val="AralkYok"/>
              <w:jc w:val="both"/>
              <w:rPr>
                <w:rFonts w:ascii="Cambria" w:hAnsi="Cambria"/>
                <w:b/>
              </w:rPr>
            </w:pPr>
            <w:r w:rsidRPr="008528D2">
              <w:rPr>
                <w:rFonts w:ascii="Cambria" w:hAnsi="Cambria"/>
                <w:b/>
              </w:rPr>
              <w:t>Vekâlet</w:t>
            </w:r>
          </w:p>
          <w:p w:rsidR="00925B46" w:rsidRPr="008528D2" w:rsidRDefault="008528D2" w:rsidP="008528D2">
            <w:pPr>
              <w:pStyle w:val="AralkYok"/>
              <w:jc w:val="both"/>
              <w:rPr>
                <w:rFonts w:ascii="Cambria" w:hAnsi="Cambria"/>
              </w:rPr>
            </w:pPr>
            <w:r w:rsidRPr="008528D2">
              <w:rPr>
                <w:rFonts w:ascii="Cambria" w:hAnsi="Cambria"/>
                <w:b/>
              </w:rPr>
              <w:t xml:space="preserve"> MADDE 9 - (1</w:t>
            </w:r>
            <w:r w:rsidRPr="008528D2">
              <w:rPr>
                <w:rFonts w:ascii="Cambria" w:hAnsi="Cambria"/>
              </w:rPr>
              <w:t xml:space="preserve">) 657 sayılı Kanunun 86 </w:t>
            </w:r>
            <w:proofErr w:type="spellStart"/>
            <w:r w:rsidRPr="008528D2">
              <w:rPr>
                <w:rFonts w:ascii="Cambria" w:hAnsi="Cambria"/>
              </w:rPr>
              <w:t>ncı</w:t>
            </w:r>
            <w:proofErr w:type="spellEnd"/>
            <w:r w:rsidRPr="008528D2">
              <w:rPr>
                <w:rFonts w:ascii="Cambria" w:hAnsi="Cambria"/>
              </w:rPr>
              <w:t xml:space="preserve"> maddesi uyarınca;</w:t>
            </w:r>
          </w:p>
          <w:p w:rsidR="008528D2" w:rsidRPr="008528D2" w:rsidRDefault="008528D2" w:rsidP="008528D2">
            <w:pPr>
              <w:pStyle w:val="AralkYok"/>
              <w:jc w:val="both"/>
              <w:rPr>
                <w:rFonts w:ascii="Cambria" w:hAnsi="Cambria"/>
                <w:bCs/>
              </w:rPr>
            </w:pPr>
            <w:proofErr w:type="spellStart"/>
            <w:r w:rsidRPr="008528D2">
              <w:rPr>
                <w:rFonts w:ascii="Cambria" w:hAnsi="Cambria"/>
              </w:rPr>
              <w:t>bb</w:t>
            </w:r>
            <w:proofErr w:type="spellEnd"/>
            <w:r w:rsidRPr="008528D2">
              <w:rPr>
                <w:rFonts w:ascii="Cambria" w:hAnsi="Cambria"/>
              </w:rPr>
              <w:t xml:space="preserve">) </w:t>
            </w:r>
            <w:proofErr w:type="gramStart"/>
            <w:r w:rsidRPr="00D9396E">
              <w:rPr>
                <w:rFonts w:ascii="Cambria" w:hAnsi="Cambria"/>
                <w:b/>
                <w:strike/>
                <w:color w:val="FF0000"/>
              </w:rPr>
              <w:t>Vekaletin</w:t>
            </w:r>
            <w:proofErr w:type="gramEnd"/>
            <w:r w:rsidRPr="00D9396E">
              <w:rPr>
                <w:rFonts w:ascii="Cambria" w:hAnsi="Cambria"/>
                <w:b/>
                <w:strike/>
                <w:color w:val="FF0000"/>
              </w:rPr>
              <w:t>, Bakanlar Kurulu kararı veya müşterek karar ile atama yapılması gereken kadro veya görevler için</w:t>
            </w:r>
            <w:r w:rsidRPr="00D9396E">
              <w:rPr>
                <w:rFonts w:ascii="Cambria" w:hAnsi="Cambria"/>
                <w:color w:val="FF0000"/>
              </w:rPr>
              <w:t xml:space="preserve"> </w:t>
            </w:r>
            <w:r w:rsidRPr="008528D2">
              <w:rPr>
                <w:rFonts w:ascii="Cambria" w:hAnsi="Cambria"/>
              </w:rPr>
              <w:t>ilgili Bakan, diğer kadro veya görevler için asili atamaya ye</w:t>
            </w:r>
            <w:r w:rsidRPr="008528D2">
              <w:rPr>
                <w:rFonts w:ascii="Cambria" w:hAnsi="Cambria"/>
              </w:rPr>
              <w:t xml:space="preserve">tkili amir tarafından verilmesi </w:t>
            </w:r>
            <w:r w:rsidRPr="008528D2">
              <w:rPr>
                <w:rFonts w:ascii="Cambria" w:hAnsi="Cambria"/>
              </w:rPr>
              <w:t>kaydıyla; vekalet ettikleri kadro veya görevler için bu Karar uyarınca öngörülen zam ve tazminatların toplam net tutarının, asli kadro veya görevleri karşılığında fiilen aldıkları zam ve tazminatların toplam net tutarından fazla olması halinde, aradaki fark; 657 sayılı Kanunun 175 inci maddesindeki oranlar dikkate alınmaksızın, vekalet görevine başlanıldığı tarihten itibaren ve vekalet görevinin fiilen yapıldığı sürece ödenir.</w:t>
            </w:r>
          </w:p>
        </w:tc>
        <w:tc>
          <w:tcPr>
            <w:tcW w:w="7280" w:type="dxa"/>
          </w:tcPr>
          <w:p w:rsidR="008528D2" w:rsidRPr="008528D2" w:rsidRDefault="008528D2" w:rsidP="008528D2">
            <w:pPr>
              <w:pStyle w:val="AralkYok"/>
              <w:jc w:val="both"/>
              <w:rPr>
                <w:rFonts w:ascii="Cambria" w:hAnsi="Cambria"/>
                <w:b/>
              </w:rPr>
            </w:pPr>
            <w:r w:rsidRPr="008528D2">
              <w:rPr>
                <w:rFonts w:ascii="Cambria" w:hAnsi="Cambria"/>
                <w:b/>
              </w:rPr>
              <w:t>Vekâlet</w:t>
            </w:r>
          </w:p>
          <w:p w:rsidR="008528D2" w:rsidRPr="008528D2" w:rsidRDefault="008528D2" w:rsidP="008528D2">
            <w:pPr>
              <w:pStyle w:val="AralkYok"/>
              <w:jc w:val="both"/>
              <w:rPr>
                <w:rFonts w:ascii="Cambria" w:hAnsi="Cambria"/>
              </w:rPr>
            </w:pPr>
            <w:r w:rsidRPr="008528D2">
              <w:rPr>
                <w:rFonts w:ascii="Cambria" w:hAnsi="Cambria"/>
                <w:b/>
              </w:rPr>
              <w:t xml:space="preserve"> MADDE 9 - (1</w:t>
            </w:r>
            <w:r w:rsidRPr="008528D2">
              <w:rPr>
                <w:rFonts w:ascii="Cambria" w:hAnsi="Cambria"/>
              </w:rPr>
              <w:t xml:space="preserve">) 657 sayılı Kanunun 86 </w:t>
            </w:r>
            <w:proofErr w:type="spellStart"/>
            <w:r w:rsidRPr="008528D2">
              <w:rPr>
                <w:rFonts w:ascii="Cambria" w:hAnsi="Cambria"/>
              </w:rPr>
              <w:t>ncı</w:t>
            </w:r>
            <w:proofErr w:type="spellEnd"/>
            <w:r w:rsidRPr="008528D2">
              <w:rPr>
                <w:rFonts w:ascii="Cambria" w:hAnsi="Cambria"/>
              </w:rPr>
              <w:t xml:space="preserve"> maddesi uyarınca;</w:t>
            </w:r>
          </w:p>
          <w:p w:rsidR="008528D2" w:rsidRPr="008528D2" w:rsidRDefault="008528D2" w:rsidP="00D9396E">
            <w:pPr>
              <w:pStyle w:val="AralkYok"/>
              <w:jc w:val="both"/>
              <w:rPr>
                <w:rFonts w:ascii="Cambria" w:hAnsi="Cambria"/>
                <w:bCs/>
              </w:rPr>
            </w:pPr>
            <w:proofErr w:type="spellStart"/>
            <w:r w:rsidRPr="008528D2">
              <w:rPr>
                <w:rFonts w:ascii="Cambria" w:hAnsi="Cambria"/>
              </w:rPr>
              <w:t>bb</w:t>
            </w:r>
            <w:proofErr w:type="spellEnd"/>
            <w:r w:rsidRPr="008528D2">
              <w:rPr>
                <w:rFonts w:ascii="Cambria" w:hAnsi="Cambria"/>
              </w:rPr>
              <w:t xml:space="preserve">) </w:t>
            </w:r>
            <w:r w:rsidR="00D9396E" w:rsidRPr="00D9396E">
              <w:rPr>
                <w:rFonts w:ascii="Cambria" w:hAnsi="Cambria"/>
                <w:b/>
                <w:color w:val="FF0000"/>
              </w:rPr>
              <w:t>Vekâletin</w:t>
            </w:r>
            <w:r w:rsidRPr="00D9396E">
              <w:rPr>
                <w:rFonts w:ascii="Cambria" w:hAnsi="Cambria"/>
                <w:b/>
                <w:color w:val="FF0000"/>
              </w:rPr>
              <w:t xml:space="preserve">, </w:t>
            </w:r>
            <w:r w:rsidR="00D9396E" w:rsidRPr="00D9396E">
              <w:rPr>
                <w:rFonts w:ascii="Cambria" w:hAnsi="Cambria"/>
                <w:b/>
                <w:color w:val="FF0000"/>
              </w:rPr>
              <w:t>Cumhurbaşkanınca atama yapılması gereken kadro</w:t>
            </w:r>
            <w:r w:rsidRPr="00D9396E">
              <w:rPr>
                <w:rFonts w:ascii="Cambria" w:hAnsi="Cambria"/>
                <w:b/>
                <w:color w:val="FF0000"/>
              </w:rPr>
              <w:t xml:space="preserve"> veya görevler için ilgili Bakan</w:t>
            </w:r>
            <w:r w:rsidRPr="008528D2">
              <w:rPr>
                <w:rFonts w:ascii="Cambria" w:hAnsi="Cambria"/>
              </w:rPr>
              <w:t xml:space="preserve">, diğer kadro veya görevler için asili atamaya yetkili amir tarafından verilmesi kaydıyla; </w:t>
            </w:r>
            <w:proofErr w:type="gramStart"/>
            <w:r w:rsidRPr="008528D2">
              <w:rPr>
                <w:rFonts w:ascii="Cambria" w:hAnsi="Cambria"/>
              </w:rPr>
              <w:t>vekalet</w:t>
            </w:r>
            <w:proofErr w:type="gramEnd"/>
            <w:r w:rsidRPr="008528D2">
              <w:rPr>
                <w:rFonts w:ascii="Cambria" w:hAnsi="Cambria"/>
              </w:rPr>
              <w:t xml:space="preserve"> ettikleri kadro veya görevler için bu Karar uyarınca öngörülen zam ve tazminatların toplam net tutarının, asli kadro veya görevleri karşılığında fiilen aldıkları zam ve tazminatların toplam net tutarından fazla olması halinde, aradaki fark; 657 sayılı Kanunun 175 inci maddesindeki oranlar dikkate alınmaksızın, vekalet görevine başlanıldığı tarihten itibaren ve vekalet görevinin fiilen yapıldığı sürece ödenir.</w:t>
            </w:r>
          </w:p>
        </w:tc>
      </w:tr>
    </w:tbl>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bookmarkStart w:id="0" w:name="_GoBack"/>
      <w:bookmarkEnd w:id="0"/>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08" w:rsidRDefault="00665D08" w:rsidP="00534F7F">
      <w:pPr>
        <w:spacing w:after="0" w:line="240" w:lineRule="auto"/>
      </w:pPr>
      <w:r>
        <w:separator/>
      </w:r>
    </w:p>
  </w:endnote>
  <w:endnote w:type="continuationSeparator" w:id="0">
    <w:p w:rsidR="00665D08" w:rsidRDefault="00665D0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C5E6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C5E6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08" w:rsidRDefault="00665D08" w:rsidP="00534F7F">
      <w:pPr>
        <w:spacing w:after="0" w:line="240" w:lineRule="auto"/>
      </w:pPr>
      <w:r>
        <w:separator/>
      </w:r>
    </w:p>
  </w:footnote>
  <w:footnote w:type="continuationSeparator" w:id="0">
    <w:p w:rsidR="00665D08" w:rsidRDefault="00665D0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0C5E67"/>
    <w:rsid w:val="00116355"/>
    <w:rsid w:val="001368C2"/>
    <w:rsid w:val="0015666B"/>
    <w:rsid w:val="00164950"/>
    <w:rsid w:val="001F16FF"/>
    <w:rsid w:val="0020508C"/>
    <w:rsid w:val="0021095C"/>
    <w:rsid w:val="00271BDB"/>
    <w:rsid w:val="002F0FD6"/>
    <w:rsid w:val="00322432"/>
    <w:rsid w:val="003230A8"/>
    <w:rsid w:val="003C0F72"/>
    <w:rsid w:val="003D72D5"/>
    <w:rsid w:val="00406E3A"/>
    <w:rsid w:val="004232E9"/>
    <w:rsid w:val="00437CF7"/>
    <w:rsid w:val="004B24B6"/>
    <w:rsid w:val="00534F7F"/>
    <w:rsid w:val="00561AEB"/>
    <w:rsid w:val="00586E0D"/>
    <w:rsid w:val="00587671"/>
    <w:rsid w:val="005B0C52"/>
    <w:rsid w:val="005B25C0"/>
    <w:rsid w:val="006319F6"/>
    <w:rsid w:val="00634E90"/>
    <w:rsid w:val="0064705C"/>
    <w:rsid w:val="00665D08"/>
    <w:rsid w:val="00846AD8"/>
    <w:rsid w:val="008528D2"/>
    <w:rsid w:val="008B1B67"/>
    <w:rsid w:val="00900183"/>
    <w:rsid w:val="00925B46"/>
    <w:rsid w:val="009A0B72"/>
    <w:rsid w:val="00A5214F"/>
    <w:rsid w:val="00BE3E80"/>
    <w:rsid w:val="00CC3E17"/>
    <w:rsid w:val="00CF5DBC"/>
    <w:rsid w:val="00D00CA5"/>
    <w:rsid w:val="00D04D2D"/>
    <w:rsid w:val="00D23B84"/>
    <w:rsid w:val="00D9396E"/>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4C7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37</cp:revision>
  <cp:lastPrinted>2021-04-09T21:59:00Z</cp:lastPrinted>
  <dcterms:created xsi:type="dcterms:W3CDTF">2019-02-15T12:25:00Z</dcterms:created>
  <dcterms:modified xsi:type="dcterms:W3CDTF">2021-04-09T21:59:00Z</dcterms:modified>
</cp:coreProperties>
</file>