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4B4F6" w14:textId="60F18020" w:rsidR="00012E33" w:rsidRDefault="002019C8" w:rsidP="00166B39">
      <w:pPr>
        <w:jc w:val="center"/>
        <w:rPr>
          <w:rFonts w:ascii="Cambria" w:hAnsi="Cambria"/>
          <w:b/>
          <w:bCs/>
          <w:sz w:val="36"/>
        </w:rPr>
      </w:pPr>
      <w:r>
        <w:rPr>
          <w:rFonts w:ascii="Cambria" w:hAnsi="Cambria"/>
          <w:b/>
          <w:bCs/>
          <w:sz w:val="36"/>
        </w:rPr>
        <w:t xml:space="preserve">    </w:t>
      </w:r>
      <w:bookmarkStart w:id="0" w:name="_GoBack"/>
      <w:bookmarkEnd w:id="0"/>
      <w:r w:rsidR="00166B39" w:rsidRPr="00270EAF">
        <w:rPr>
          <w:rFonts w:ascii="Cambria" w:hAnsi="Cambria"/>
          <w:b/>
          <w:bCs/>
          <w:sz w:val="36"/>
        </w:rPr>
        <w:t>Hizmet İçi Eğitim Değerlendirme Anket Sonucu</w:t>
      </w:r>
    </w:p>
    <w:p w14:paraId="29E8064E" w14:textId="67FE7DE3" w:rsidR="00166B39" w:rsidRPr="00270EAF" w:rsidRDefault="00270EAF" w:rsidP="00270EAF">
      <w:pPr>
        <w:jc w:val="center"/>
        <w:rPr>
          <w:rFonts w:ascii="Cambria" w:hAnsi="Cambria"/>
          <w:sz w:val="28"/>
        </w:rPr>
      </w:pPr>
      <w:r>
        <w:rPr>
          <w:rFonts w:ascii="Cambria" w:hAnsi="Cambria"/>
          <w:b/>
          <w:bCs/>
          <w:sz w:val="36"/>
        </w:rPr>
        <w:t>(2020 yılı)</w:t>
      </w:r>
    </w:p>
    <w:p w14:paraId="605604FD" w14:textId="0CFF7917" w:rsidR="00166B39" w:rsidRPr="00270EAF" w:rsidRDefault="00166B39" w:rsidP="00B5291A">
      <w:pPr>
        <w:ind w:firstLine="708"/>
        <w:jc w:val="both"/>
        <w:rPr>
          <w:rFonts w:ascii="Cambria" w:hAnsi="Cambria"/>
          <w:sz w:val="28"/>
        </w:rPr>
      </w:pPr>
      <w:r w:rsidRPr="00270EAF">
        <w:rPr>
          <w:rFonts w:ascii="Cambria" w:hAnsi="Cambria"/>
          <w:sz w:val="28"/>
        </w:rPr>
        <w:t xml:space="preserve">Hizmet içi eğitim sonrası yapılan değerlendirme anketine 274 kişi katılım göstermiştir. Eğitim Planlanması ve Uygulanmasına yönelik memnuniyet </w:t>
      </w:r>
      <w:r w:rsidR="00B5291A">
        <w:rPr>
          <w:rFonts w:ascii="Cambria" w:hAnsi="Cambria"/>
          <w:sz w:val="28"/>
        </w:rPr>
        <w:t>düzeyi %80,21, Eğitimciden memnu</w:t>
      </w:r>
      <w:r w:rsidRPr="00270EAF">
        <w:rPr>
          <w:rFonts w:ascii="Cambria" w:hAnsi="Cambria"/>
          <w:sz w:val="28"/>
        </w:rPr>
        <w:t xml:space="preserve">niyet %81,15, Eğitim sonu kazanımlar için memnuniyet düzeyi ise %77,12 olarak tespit edilmiştir. </w:t>
      </w:r>
    </w:p>
    <w:p w14:paraId="0635E9B6" w14:textId="641CA06E" w:rsidR="00166B39" w:rsidRPr="002019C8" w:rsidRDefault="00166B39" w:rsidP="00B5291A">
      <w:pPr>
        <w:ind w:firstLine="708"/>
        <w:jc w:val="both"/>
        <w:rPr>
          <w:rFonts w:ascii="Cambria" w:hAnsi="Cambria"/>
          <w:b/>
          <w:sz w:val="28"/>
        </w:rPr>
      </w:pPr>
      <w:r w:rsidRPr="002019C8">
        <w:rPr>
          <w:rFonts w:ascii="Cambria" w:hAnsi="Cambria"/>
          <w:b/>
          <w:sz w:val="28"/>
        </w:rPr>
        <w:t>Katılımcıların eğitimden genel olarak memnuniyet düzeyi (10 puan üzerinden) sorulduğunda ise, %77,57 düzeyinde memnun olduklarını bildirmişlerdir.</w:t>
      </w:r>
    </w:p>
    <w:p w14:paraId="3943829D" w14:textId="77777777" w:rsidR="00166B39" w:rsidRPr="00270EAF" w:rsidRDefault="00166B39" w:rsidP="00166B39">
      <w:pPr>
        <w:jc w:val="both"/>
        <w:rPr>
          <w:rFonts w:ascii="Cambria" w:hAnsi="Cambria"/>
          <w:sz w:val="28"/>
        </w:rPr>
      </w:pPr>
    </w:p>
    <w:p w14:paraId="4DA051B4" w14:textId="001FEEE6" w:rsidR="00166B39" w:rsidRPr="00270EAF" w:rsidRDefault="00166B39" w:rsidP="00166B39">
      <w:pPr>
        <w:jc w:val="center"/>
        <w:rPr>
          <w:rFonts w:ascii="Cambria" w:hAnsi="Cambria"/>
          <w:b/>
          <w:bCs/>
          <w:sz w:val="28"/>
        </w:rPr>
      </w:pPr>
      <w:r w:rsidRPr="00270EAF">
        <w:rPr>
          <w:rFonts w:ascii="Cambria" w:hAnsi="Cambria"/>
          <w:b/>
          <w:bCs/>
          <w:sz w:val="28"/>
        </w:rPr>
        <w:t>Tablo 1. Memnuniyet maddelerine ilişkin ortalama puan ve memnuniyet yüzdeleri</w:t>
      </w:r>
    </w:p>
    <w:tbl>
      <w:tblPr>
        <w:tblW w:w="10060" w:type="dxa"/>
        <w:jc w:val="center"/>
        <w:tblCellMar>
          <w:left w:w="70" w:type="dxa"/>
          <w:right w:w="70" w:type="dxa"/>
        </w:tblCellMar>
        <w:tblLook w:val="04A0" w:firstRow="1" w:lastRow="0" w:firstColumn="1" w:lastColumn="0" w:noHBand="0" w:noVBand="1"/>
      </w:tblPr>
      <w:tblGrid>
        <w:gridCol w:w="5440"/>
        <w:gridCol w:w="960"/>
        <w:gridCol w:w="1720"/>
        <w:gridCol w:w="1803"/>
        <w:gridCol w:w="137"/>
      </w:tblGrid>
      <w:tr w:rsidR="00166B39" w:rsidRPr="00270EAF" w14:paraId="2FA31098" w14:textId="77777777" w:rsidTr="00270EAF">
        <w:trPr>
          <w:gridAfter w:val="1"/>
          <w:wAfter w:w="137" w:type="dxa"/>
          <w:trHeight w:val="300"/>
          <w:jc w:val="center"/>
        </w:trPr>
        <w:tc>
          <w:tcPr>
            <w:tcW w:w="544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58C4982D" w14:textId="77777777" w:rsidR="00166B39" w:rsidRPr="00270EAF" w:rsidRDefault="00166B39" w:rsidP="00166B39">
            <w:pPr>
              <w:spacing w:after="0" w:line="240" w:lineRule="auto"/>
              <w:jc w:val="center"/>
              <w:rPr>
                <w:rFonts w:ascii="Cambria" w:eastAsia="Times New Roman" w:hAnsi="Cambria" w:cs="Arial"/>
                <w:b/>
                <w:bCs/>
                <w:color w:val="000000"/>
                <w:sz w:val="28"/>
                <w:lang w:eastAsia="tr-TR"/>
              </w:rPr>
            </w:pPr>
            <w:r w:rsidRPr="00270EAF">
              <w:rPr>
                <w:rFonts w:ascii="Cambria" w:eastAsia="Times New Roman" w:hAnsi="Cambria" w:cs="Arial"/>
                <w:b/>
                <w:bCs/>
                <w:color w:val="000000"/>
                <w:sz w:val="28"/>
                <w:lang w:eastAsia="tr-TR"/>
              </w:rPr>
              <w:t>Maddeler</w:t>
            </w:r>
          </w:p>
        </w:tc>
        <w:tc>
          <w:tcPr>
            <w:tcW w:w="960" w:type="dxa"/>
            <w:tcBorders>
              <w:top w:val="single" w:sz="4" w:space="0" w:color="auto"/>
              <w:left w:val="nil"/>
              <w:bottom w:val="single" w:sz="4" w:space="0" w:color="auto"/>
              <w:right w:val="single" w:sz="4" w:space="0" w:color="auto"/>
            </w:tcBorders>
            <w:shd w:val="clear" w:color="000000" w:fill="AEAAAA"/>
            <w:vAlign w:val="center"/>
            <w:hideMark/>
          </w:tcPr>
          <w:p w14:paraId="090ED1B0" w14:textId="1BBA3CD7" w:rsidR="00166B39" w:rsidRPr="00270EAF" w:rsidRDefault="00166B39" w:rsidP="00166B39">
            <w:pPr>
              <w:spacing w:after="0" w:line="240" w:lineRule="auto"/>
              <w:jc w:val="center"/>
              <w:rPr>
                <w:rFonts w:ascii="Cambria" w:eastAsia="Times New Roman" w:hAnsi="Cambria" w:cs="Arial"/>
                <w:b/>
                <w:bCs/>
                <w:color w:val="000000"/>
                <w:sz w:val="28"/>
                <w:lang w:eastAsia="tr-TR"/>
              </w:rPr>
            </w:pPr>
            <w:r w:rsidRPr="00270EAF">
              <w:rPr>
                <w:rFonts w:ascii="Cambria" w:eastAsia="Times New Roman" w:hAnsi="Cambria" w:cs="Arial"/>
                <w:b/>
                <w:bCs/>
                <w:color w:val="000000"/>
                <w:sz w:val="28"/>
                <w:lang w:eastAsia="tr-TR"/>
              </w:rPr>
              <w:t>N</w:t>
            </w:r>
            <w:r w:rsidRPr="00270EAF">
              <w:rPr>
                <w:rFonts w:ascii="Cambria" w:eastAsia="Times New Roman" w:hAnsi="Cambria" w:cs="Arial"/>
                <w:b/>
                <w:bCs/>
                <w:color w:val="000000"/>
                <w:szCs w:val="18"/>
                <w:lang w:eastAsia="tr-TR"/>
              </w:rPr>
              <w:t>(Kişi)</w:t>
            </w:r>
          </w:p>
        </w:tc>
        <w:tc>
          <w:tcPr>
            <w:tcW w:w="1720" w:type="dxa"/>
            <w:tcBorders>
              <w:top w:val="single" w:sz="4" w:space="0" w:color="auto"/>
              <w:left w:val="nil"/>
              <w:bottom w:val="single" w:sz="4" w:space="0" w:color="auto"/>
              <w:right w:val="single" w:sz="4" w:space="0" w:color="auto"/>
            </w:tcBorders>
            <w:shd w:val="clear" w:color="000000" w:fill="AEAAAA"/>
            <w:vAlign w:val="center"/>
            <w:hideMark/>
          </w:tcPr>
          <w:p w14:paraId="188F1087" w14:textId="77777777" w:rsidR="00166B39" w:rsidRPr="00270EAF" w:rsidRDefault="00166B39" w:rsidP="00166B39">
            <w:pPr>
              <w:spacing w:after="0" w:line="240" w:lineRule="auto"/>
              <w:jc w:val="center"/>
              <w:rPr>
                <w:rFonts w:ascii="Cambria" w:eastAsia="Times New Roman" w:hAnsi="Cambria" w:cs="Arial"/>
                <w:b/>
                <w:bCs/>
                <w:color w:val="000000"/>
                <w:sz w:val="28"/>
                <w:lang w:eastAsia="tr-TR"/>
              </w:rPr>
            </w:pPr>
            <w:r w:rsidRPr="00270EAF">
              <w:rPr>
                <w:rFonts w:ascii="Cambria" w:eastAsia="Times New Roman" w:hAnsi="Cambria" w:cs="Arial"/>
                <w:b/>
                <w:bCs/>
                <w:color w:val="000000"/>
                <w:sz w:val="28"/>
                <w:lang w:eastAsia="tr-TR"/>
              </w:rPr>
              <w:t>Ortalama Puan</w:t>
            </w:r>
          </w:p>
        </w:tc>
        <w:tc>
          <w:tcPr>
            <w:tcW w:w="1803" w:type="dxa"/>
            <w:tcBorders>
              <w:top w:val="single" w:sz="4" w:space="0" w:color="auto"/>
              <w:left w:val="nil"/>
              <w:bottom w:val="single" w:sz="4" w:space="0" w:color="auto"/>
              <w:right w:val="single" w:sz="4" w:space="0" w:color="auto"/>
            </w:tcBorders>
            <w:shd w:val="clear" w:color="000000" w:fill="AEAAAA"/>
            <w:noWrap/>
            <w:vAlign w:val="center"/>
            <w:hideMark/>
          </w:tcPr>
          <w:p w14:paraId="4379B860" w14:textId="77777777" w:rsidR="00166B39" w:rsidRPr="00270EAF" w:rsidRDefault="00166B39" w:rsidP="00166B39">
            <w:pPr>
              <w:spacing w:after="0" w:line="240" w:lineRule="auto"/>
              <w:jc w:val="center"/>
              <w:rPr>
                <w:rFonts w:ascii="Cambria" w:eastAsia="Times New Roman" w:hAnsi="Cambria" w:cs="Arial"/>
                <w:b/>
                <w:bCs/>
                <w:sz w:val="28"/>
                <w:lang w:eastAsia="tr-TR"/>
              </w:rPr>
            </w:pPr>
            <w:r w:rsidRPr="00270EAF">
              <w:rPr>
                <w:rFonts w:ascii="Cambria" w:eastAsia="Times New Roman" w:hAnsi="Cambria" w:cs="Arial"/>
                <w:b/>
                <w:bCs/>
                <w:sz w:val="28"/>
                <w:lang w:eastAsia="tr-TR"/>
              </w:rPr>
              <w:t>Memnuniyet %</w:t>
            </w:r>
          </w:p>
        </w:tc>
      </w:tr>
      <w:tr w:rsidR="00166B39" w:rsidRPr="00270EAF" w14:paraId="37F90671" w14:textId="77777777" w:rsidTr="00270EAF">
        <w:trPr>
          <w:gridAfter w:val="1"/>
          <w:wAfter w:w="137" w:type="dxa"/>
          <w:trHeight w:val="300"/>
          <w:jc w:val="center"/>
        </w:trPr>
        <w:tc>
          <w:tcPr>
            <w:tcW w:w="5440" w:type="dxa"/>
            <w:tcBorders>
              <w:top w:val="nil"/>
              <w:left w:val="single" w:sz="4" w:space="0" w:color="auto"/>
              <w:bottom w:val="single" w:sz="4" w:space="0" w:color="auto"/>
              <w:right w:val="single" w:sz="4" w:space="0" w:color="auto"/>
            </w:tcBorders>
            <w:shd w:val="clear" w:color="000000" w:fill="FFD966"/>
            <w:vAlign w:val="center"/>
            <w:hideMark/>
          </w:tcPr>
          <w:p w14:paraId="1DC06945"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Eğitimin süresi yeterlidir.</w:t>
            </w:r>
          </w:p>
        </w:tc>
        <w:tc>
          <w:tcPr>
            <w:tcW w:w="960" w:type="dxa"/>
            <w:tcBorders>
              <w:top w:val="nil"/>
              <w:left w:val="nil"/>
              <w:bottom w:val="single" w:sz="4" w:space="0" w:color="auto"/>
              <w:right w:val="single" w:sz="4" w:space="0" w:color="auto"/>
            </w:tcBorders>
            <w:shd w:val="clear" w:color="000000" w:fill="FFD966"/>
            <w:noWrap/>
            <w:vAlign w:val="center"/>
            <w:hideMark/>
          </w:tcPr>
          <w:p w14:paraId="79932B91"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FFD966"/>
            <w:noWrap/>
            <w:vAlign w:val="center"/>
            <w:hideMark/>
          </w:tcPr>
          <w:p w14:paraId="1DFB6006"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4,05</w:t>
            </w:r>
          </w:p>
        </w:tc>
        <w:tc>
          <w:tcPr>
            <w:tcW w:w="1803" w:type="dxa"/>
            <w:tcBorders>
              <w:top w:val="nil"/>
              <w:left w:val="nil"/>
              <w:bottom w:val="single" w:sz="4" w:space="0" w:color="auto"/>
              <w:right w:val="single" w:sz="4" w:space="0" w:color="auto"/>
            </w:tcBorders>
            <w:shd w:val="clear" w:color="000000" w:fill="FFD966"/>
            <w:noWrap/>
            <w:vAlign w:val="center"/>
            <w:hideMark/>
          </w:tcPr>
          <w:p w14:paraId="4F9F93E1"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80,95</w:t>
            </w:r>
          </w:p>
        </w:tc>
      </w:tr>
      <w:tr w:rsidR="00166B39" w:rsidRPr="00270EAF" w14:paraId="5FE51FB6" w14:textId="77777777" w:rsidTr="00270EAF">
        <w:trPr>
          <w:gridAfter w:val="1"/>
          <w:wAfter w:w="137" w:type="dxa"/>
          <w:trHeight w:val="300"/>
          <w:jc w:val="center"/>
        </w:trPr>
        <w:tc>
          <w:tcPr>
            <w:tcW w:w="5440" w:type="dxa"/>
            <w:tcBorders>
              <w:top w:val="nil"/>
              <w:left w:val="single" w:sz="4" w:space="0" w:color="auto"/>
              <w:bottom w:val="single" w:sz="4" w:space="0" w:color="auto"/>
              <w:right w:val="single" w:sz="4" w:space="0" w:color="auto"/>
            </w:tcBorders>
            <w:shd w:val="clear" w:color="000000" w:fill="FFD966"/>
            <w:vAlign w:val="center"/>
            <w:hideMark/>
          </w:tcPr>
          <w:p w14:paraId="6778DF83"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 xml:space="preserve"> Eğitimin içeriği programın ismine uygundur.</w:t>
            </w:r>
          </w:p>
        </w:tc>
        <w:tc>
          <w:tcPr>
            <w:tcW w:w="960" w:type="dxa"/>
            <w:tcBorders>
              <w:top w:val="nil"/>
              <w:left w:val="nil"/>
              <w:bottom w:val="single" w:sz="4" w:space="0" w:color="auto"/>
              <w:right w:val="single" w:sz="4" w:space="0" w:color="auto"/>
            </w:tcBorders>
            <w:shd w:val="clear" w:color="000000" w:fill="FFD966"/>
            <w:noWrap/>
            <w:vAlign w:val="center"/>
            <w:hideMark/>
          </w:tcPr>
          <w:p w14:paraId="232382DA"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FFD966"/>
            <w:noWrap/>
            <w:vAlign w:val="center"/>
            <w:hideMark/>
          </w:tcPr>
          <w:p w14:paraId="245FAC01"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4,14</w:t>
            </w:r>
          </w:p>
        </w:tc>
        <w:tc>
          <w:tcPr>
            <w:tcW w:w="1803" w:type="dxa"/>
            <w:tcBorders>
              <w:top w:val="nil"/>
              <w:left w:val="nil"/>
              <w:bottom w:val="single" w:sz="4" w:space="0" w:color="auto"/>
              <w:right w:val="single" w:sz="4" w:space="0" w:color="auto"/>
            </w:tcBorders>
            <w:shd w:val="clear" w:color="000000" w:fill="FFD966"/>
            <w:noWrap/>
            <w:vAlign w:val="center"/>
            <w:hideMark/>
          </w:tcPr>
          <w:p w14:paraId="05566ECB"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82,85</w:t>
            </w:r>
          </w:p>
        </w:tc>
      </w:tr>
      <w:tr w:rsidR="00166B39" w:rsidRPr="00270EAF" w14:paraId="4BF78E92" w14:textId="77777777" w:rsidTr="00270EAF">
        <w:trPr>
          <w:gridAfter w:val="1"/>
          <w:wAfter w:w="137" w:type="dxa"/>
          <w:trHeight w:val="480"/>
          <w:jc w:val="center"/>
        </w:trPr>
        <w:tc>
          <w:tcPr>
            <w:tcW w:w="5440" w:type="dxa"/>
            <w:tcBorders>
              <w:top w:val="nil"/>
              <w:left w:val="single" w:sz="4" w:space="0" w:color="auto"/>
              <w:bottom w:val="single" w:sz="4" w:space="0" w:color="auto"/>
              <w:right w:val="single" w:sz="4" w:space="0" w:color="auto"/>
            </w:tcBorders>
            <w:shd w:val="clear" w:color="000000" w:fill="FFD966"/>
            <w:vAlign w:val="center"/>
            <w:hideMark/>
          </w:tcPr>
          <w:p w14:paraId="73FE6B45"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Eğitimlerde kullanılan yöntem ve teknikler, konunun anlaşılabilmesi açısından uygundur.</w:t>
            </w:r>
          </w:p>
        </w:tc>
        <w:tc>
          <w:tcPr>
            <w:tcW w:w="960" w:type="dxa"/>
            <w:tcBorders>
              <w:top w:val="nil"/>
              <w:left w:val="nil"/>
              <w:bottom w:val="single" w:sz="4" w:space="0" w:color="auto"/>
              <w:right w:val="single" w:sz="4" w:space="0" w:color="auto"/>
            </w:tcBorders>
            <w:shd w:val="clear" w:color="000000" w:fill="FFD966"/>
            <w:noWrap/>
            <w:vAlign w:val="center"/>
            <w:hideMark/>
          </w:tcPr>
          <w:p w14:paraId="02663453"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FFD966"/>
            <w:noWrap/>
            <w:vAlign w:val="center"/>
            <w:hideMark/>
          </w:tcPr>
          <w:p w14:paraId="25F20A2D"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3,97</w:t>
            </w:r>
          </w:p>
        </w:tc>
        <w:tc>
          <w:tcPr>
            <w:tcW w:w="1803" w:type="dxa"/>
            <w:tcBorders>
              <w:top w:val="nil"/>
              <w:left w:val="nil"/>
              <w:bottom w:val="single" w:sz="4" w:space="0" w:color="auto"/>
              <w:right w:val="single" w:sz="4" w:space="0" w:color="auto"/>
            </w:tcBorders>
            <w:shd w:val="clear" w:color="000000" w:fill="FFD966"/>
            <w:noWrap/>
            <w:vAlign w:val="center"/>
            <w:hideMark/>
          </w:tcPr>
          <w:p w14:paraId="517D38C4"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79,34</w:t>
            </w:r>
          </w:p>
        </w:tc>
      </w:tr>
      <w:tr w:rsidR="00166B39" w:rsidRPr="00270EAF" w14:paraId="0B5F9026" w14:textId="77777777" w:rsidTr="00270EAF">
        <w:trPr>
          <w:gridAfter w:val="1"/>
          <w:wAfter w:w="137" w:type="dxa"/>
          <w:trHeight w:val="480"/>
          <w:jc w:val="center"/>
        </w:trPr>
        <w:tc>
          <w:tcPr>
            <w:tcW w:w="5440" w:type="dxa"/>
            <w:tcBorders>
              <w:top w:val="nil"/>
              <w:left w:val="single" w:sz="4" w:space="0" w:color="auto"/>
              <w:bottom w:val="single" w:sz="4" w:space="0" w:color="auto"/>
              <w:right w:val="single" w:sz="4" w:space="0" w:color="auto"/>
            </w:tcBorders>
            <w:shd w:val="clear" w:color="000000" w:fill="FFD966"/>
            <w:vAlign w:val="center"/>
            <w:hideMark/>
          </w:tcPr>
          <w:p w14:paraId="732548EF"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Eğitimde kullanılan materyaller (araç/gereç/dokümanlar) yeterlidir.</w:t>
            </w:r>
          </w:p>
        </w:tc>
        <w:tc>
          <w:tcPr>
            <w:tcW w:w="960" w:type="dxa"/>
            <w:tcBorders>
              <w:top w:val="nil"/>
              <w:left w:val="nil"/>
              <w:bottom w:val="single" w:sz="4" w:space="0" w:color="auto"/>
              <w:right w:val="single" w:sz="4" w:space="0" w:color="auto"/>
            </w:tcBorders>
            <w:shd w:val="clear" w:color="000000" w:fill="FFD966"/>
            <w:noWrap/>
            <w:vAlign w:val="center"/>
            <w:hideMark/>
          </w:tcPr>
          <w:p w14:paraId="786BE71E"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FFD966"/>
            <w:noWrap/>
            <w:vAlign w:val="center"/>
            <w:hideMark/>
          </w:tcPr>
          <w:p w14:paraId="5E8E521F"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3,92</w:t>
            </w:r>
          </w:p>
        </w:tc>
        <w:tc>
          <w:tcPr>
            <w:tcW w:w="1803" w:type="dxa"/>
            <w:tcBorders>
              <w:top w:val="nil"/>
              <w:left w:val="nil"/>
              <w:bottom w:val="single" w:sz="4" w:space="0" w:color="auto"/>
              <w:right w:val="single" w:sz="4" w:space="0" w:color="auto"/>
            </w:tcBorders>
            <w:shd w:val="clear" w:color="000000" w:fill="FFD966"/>
            <w:noWrap/>
            <w:vAlign w:val="center"/>
            <w:hideMark/>
          </w:tcPr>
          <w:p w14:paraId="14F16294"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78,47</w:t>
            </w:r>
          </w:p>
        </w:tc>
      </w:tr>
      <w:tr w:rsidR="00166B39" w:rsidRPr="00270EAF" w14:paraId="6CD9804C" w14:textId="77777777" w:rsidTr="00270EAF">
        <w:trPr>
          <w:gridAfter w:val="1"/>
          <w:wAfter w:w="137" w:type="dxa"/>
          <w:trHeight w:val="300"/>
          <w:jc w:val="center"/>
        </w:trPr>
        <w:tc>
          <w:tcPr>
            <w:tcW w:w="5440" w:type="dxa"/>
            <w:tcBorders>
              <w:top w:val="nil"/>
              <w:left w:val="single" w:sz="4" w:space="0" w:color="auto"/>
              <w:bottom w:val="single" w:sz="4" w:space="0" w:color="auto"/>
              <w:right w:val="single" w:sz="4" w:space="0" w:color="auto"/>
            </w:tcBorders>
            <w:shd w:val="clear" w:color="000000" w:fill="FFD966"/>
            <w:vAlign w:val="center"/>
            <w:hideMark/>
          </w:tcPr>
          <w:p w14:paraId="6C29C71C"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Eğitim mekânı eğitime uygundur.</w:t>
            </w:r>
          </w:p>
        </w:tc>
        <w:tc>
          <w:tcPr>
            <w:tcW w:w="960" w:type="dxa"/>
            <w:tcBorders>
              <w:top w:val="nil"/>
              <w:left w:val="nil"/>
              <w:bottom w:val="single" w:sz="4" w:space="0" w:color="auto"/>
              <w:right w:val="single" w:sz="4" w:space="0" w:color="auto"/>
            </w:tcBorders>
            <w:shd w:val="clear" w:color="000000" w:fill="FFD966"/>
            <w:noWrap/>
            <w:vAlign w:val="center"/>
            <w:hideMark/>
          </w:tcPr>
          <w:p w14:paraId="19C87E0D"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FFD966"/>
            <w:noWrap/>
            <w:vAlign w:val="center"/>
            <w:hideMark/>
          </w:tcPr>
          <w:p w14:paraId="3B987C62"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3,99</w:t>
            </w:r>
          </w:p>
        </w:tc>
        <w:tc>
          <w:tcPr>
            <w:tcW w:w="1803" w:type="dxa"/>
            <w:tcBorders>
              <w:top w:val="nil"/>
              <w:left w:val="nil"/>
              <w:bottom w:val="single" w:sz="4" w:space="0" w:color="auto"/>
              <w:right w:val="single" w:sz="4" w:space="0" w:color="auto"/>
            </w:tcBorders>
            <w:shd w:val="clear" w:color="000000" w:fill="FFD966"/>
            <w:noWrap/>
            <w:vAlign w:val="center"/>
            <w:hideMark/>
          </w:tcPr>
          <w:p w14:paraId="63E89643"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79,71</w:t>
            </w:r>
          </w:p>
        </w:tc>
      </w:tr>
      <w:tr w:rsidR="00166B39" w:rsidRPr="00270EAF" w14:paraId="4ED51BDF" w14:textId="77777777" w:rsidTr="00270EAF">
        <w:trPr>
          <w:gridAfter w:val="1"/>
          <w:wAfter w:w="137" w:type="dxa"/>
          <w:trHeight w:val="300"/>
          <w:jc w:val="center"/>
        </w:trPr>
        <w:tc>
          <w:tcPr>
            <w:tcW w:w="5440" w:type="dxa"/>
            <w:tcBorders>
              <w:top w:val="nil"/>
              <w:left w:val="single" w:sz="4" w:space="0" w:color="auto"/>
              <w:bottom w:val="single" w:sz="4" w:space="0" w:color="auto"/>
              <w:right w:val="single" w:sz="4" w:space="0" w:color="auto"/>
            </w:tcBorders>
            <w:shd w:val="clear" w:color="000000" w:fill="FFD966"/>
            <w:vAlign w:val="center"/>
            <w:hideMark/>
          </w:tcPr>
          <w:p w14:paraId="6F1BDC64"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 xml:space="preserve"> Kullanılan Çevrimiçi eğitim platformları yeterlidir.</w:t>
            </w:r>
          </w:p>
        </w:tc>
        <w:tc>
          <w:tcPr>
            <w:tcW w:w="960" w:type="dxa"/>
            <w:tcBorders>
              <w:top w:val="nil"/>
              <w:left w:val="nil"/>
              <w:bottom w:val="single" w:sz="4" w:space="0" w:color="auto"/>
              <w:right w:val="single" w:sz="4" w:space="0" w:color="auto"/>
            </w:tcBorders>
            <w:shd w:val="clear" w:color="000000" w:fill="FFD966"/>
            <w:noWrap/>
            <w:vAlign w:val="center"/>
            <w:hideMark/>
          </w:tcPr>
          <w:p w14:paraId="1AE2E10A"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FFD966"/>
            <w:noWrap/>
            <w:vAlign w:val="center"/>
            <w:hideMark/>
          </w:tcPr>
          <w:p w14:paraId="0CE00817"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4,00</w:t>
            </w:r>
          </w:p>
        </w:tc>
        <w:tc>
          <w:tcPr>
            <w:tcW w:w="1803" w:type="dxa"/>
            <w:tcBorders>
              <w:top w:val="nil"/>
              <w:left w:val="nil"/>
              <w:bottom w:val="single" w:sz="4" w:space="0" w:color="auto"/>
              <w:right w:val="single" w:sz="4" w:space="0" w:color="auto"/>
            </w:tcBorders>
            <w:shd w:val="clear" w:color="000000" w:fill="FFD966"/>
            <w:noWrap/>
            <w:vAlign w:val="center"/>
            <w:hideMark/>
          </w:tcPr>
          <w:p w14:paraId="09A30A77"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79,93</w:t>
            </w:r>
          </w:p>
        </w:tc>
      </w:tr>
      <w:tr w:rsidR="00166B39" w:rsidRPr="00270EAF" w14:paraId="60FFAB18" w14:textId="77777777" w:rsidTr="00270EAF">
        <w:trPr>
          <w:gridAfter w:val="1"/>
          <w:wAfter w:w="137" w:type="dxa"/>
          <w:trHeight w:val="300"/>
          <w:jc w:val="center"/>
        </w:trPr>
        <w:tc>
          <w:tcPr>
            <w:tcW w:w="5440" w:type="dxa"/>
            <w:tcBorders>
              <w:top w:val="nil"/>
              <w:left w:val="single" w:sz="4" w:space="0" w:color="auto"/>
              <w:bottom w:val="single" w:sz="4" w:space="0" w:color="auto"/>
              <w:right w:val="single" w:sz="4" w:space="0" w:color="auto"/>
            </w:tcBorders>
            <w:shd w:val="clear" w:color="000000" w:fill="FFD966"/>
            <w:vAlign w:val="center"/>
            <w:hideMark/>
          </w:tcPr>
          <w:p w14:paraId="609B0D08" w14:textId="77777777" w:rsidR="00166B39" w:rsidRPr="00270EAF" w:rsidRDefault="00166B39" w:rsidP="00270EAF">
            <w:pPr>
              <w:spacing w:after="0" w:line="240" w:lineRule="auto"/>
              <w:rPr>
                <w:rFonts w:ascii="Cambria" w:eastAsia="Times New Roman" w:hAnsi="Cambria" w:cs="Arial"/>
                <w:b/>
                <w:bCs/>
                <w:color w:val="000000"/>
                <w:sz w:val="28"/>
                <w:lang w:eastAsia="tr-TR"/>
              </w:rPr>
            </w:pPr>
            <w:r w:rsidRPr="00270EAF">
              <w:rPr>
                <w:rFonts w:ascii="Cambria" w:eastAsia="Times New Roman" w:hAnsi="Cambria" w:cs="Arial"/>
                <w:b/>
                <w:bCs/>
                <w:color w:val="000000"/>
                <w:sz w:val="28"/>
                <w:lang w:eastAsia="tr-TR"/>
              </w:rPr>
              <w:t>Eğitim Planlanması ve Uygulanması</w:t>
            </w:r>
          </w:p>
        </w:tc>
        <w:tc>
          <w:tcPr>
            <w:tcW w:w="960" w:type="dxa"/>
            <w:tcBorders>
              <w:top w:val="nil"/>
              <w:left w:val="nil"/>
              <w:bottom w:val="single" w:sz="4" w:space="0" w:color="auto"/>
              <w:right w:val="single" w:sz="4" w:space="0" w:color="auto"/>
            </w:tcBorders>
            <w:shd w:val="clear" w:color="000000" w:fill="FFD966"/>
            <w:noWrap/>
            <w:vAlign w:val="center"/>
            <w:hideMark/>
          </w:tcPr>
          <w:p w14:paraId="374FCFA3" w14:textId="77777777" w:rsidR="00166B39" w:rsidRPr="00270EAF" w:rsidRDefault="00166B39" w:rsidP="00166B39">
            <w:pPr>
              <w:spacing w:after="0" w:line="240" w:lineRule="auto"/>
              <w:jc w:val="center"/>
              <w:rPr>
                <w:rFonts w:ascii="Cambria" w:eastAsia="Times New Roman" w:hAnsi="Cambria" w:cs="Arial"/>
                <w:b/>
                <w:bCs/>
                <w:color w:val="000000"/>
                <w:sz w:val="28"/>
                <w:lang w:eastAsia="tr-TR"/>
              </w:rPr>
            </w:pPr>
            <w:r w:rsidRPr="00270EAF">
              <w:rPr>
                <w:rFonts w:ascii="Cambria" w:eastAsia="Times New Roman" w:hAnsi="Cambria" w:cs="Arial"/>
                <w:b/>
                <w:bCs/>
                <w:color w:val="000000"/>
                <w:sz w:val="28"/>
                <w:lang w:eastAsia="tr-TR"/>
              </w:rPr>
              <w:t>274</w:t>
            </w:r>
          </w:p>
        </w:tc>
        <w:tc>
          <w:tcPr>
            <w:tcW w:w="1720" w:type="dxa"/>
            <w:tcBorders>
              <w:top w:val="nil"/>
              <w:left w:val="nil"/>
              <w:bottom w:val="single" w:sz="4" w:space="0" w:color="auto"/>
              <w:right w:val="single" w:sz="4" w:space="0" w:color="auto"/>
            </w:tcBorders>
            <w:shd w:val="clear" w:color="000000" w:fill="FFD966"/>
            <w:noWrap/>
            <w:vAlign w:val="center"/>
            <w:hideMark/>
          </w:tcPr>
          <w:p w14:paraId="0BDD70FE" w14:textId="77777777" w:rsidR="00166B39" w:rsidRPr="00270EAF" w:rsidRDefault="00166B39" w:rsidP="00166B39">
            <w:pPr>
              <w:spacing w:after="0" w:line="240" w:lineRule="auto"/>
              <w:jc w:val="center"/>
              <w:rPr>
                <w:rFonts w:ascii="Cambria" w:eastAsia="Times New Roman" w:hAnsi="Cambria" w:cs="Arial"/>
                <w:b/>
                <w:bCs/>
                <w:color w:val="000000"/>
                <w:sz w:val="28"/>
                <w:lang w:eastAsia="tr-TR"/>
              </w:rPr>
            </w:pPr>
            <w:r w:rsidRPr="00270EAF">
              <w:rPr>
                <w:rFonts w:ascii="Cambria" w:eastAsia="Times New Roman" w:hAnsi="Cambria" w:cs="Arial"/>
                <w:b/>
                <w:bCs/>
                <w:color w:val="000000"/>
                <w:sz w:val="28"/>
                <w:lang w:eastAsia="tr-TR"/>
              </w:rPr>
              <w:t>4,01</w:t>
            </w:r>
          </w:p>
        </w:tc>
        <w:tc>
          <w:tcPr>
            <w:tcW w:w="1803" w:type="dxa"/>
            <w:tcBorders>
              <w:top w:val="nil"/>
              <w:left w:val="nil"/>
              <w:bottom w:val="single" w:sz="4" w:space="0" w:color="auto"/>
              <w:right w:val="single" w:sz="4" w:space="0" w:color="auto"/>
            </w:tcBorders>
            <w:shd w:val="clear" w:color="000000" w:fill="FFD966"/>
            <w:noWrap/>
            <w:vAlign w:val="center"/>
            <w:hideMark/>
          </w:tcPr>
          <w:p w14:paraId="49446C68" w14:textId="77777777" w:rsidR="00166B39" w:rsidRPr="00270EAF" w:rsidRDefault="00166B39" w:rsidP="00166B39">
            <w:pPr>
              <w:spacing w:after="0" w:line="240" w:lineRule="auto"/>
              <w:jc w:val="center"/>
              <w:rPr>
                <w:rFonts w:ascii="Cambria" w:eastAsia="Times New Roman" w:hAnsi="Cambria" w:cs="Arial"/>
                <w:b/>
                <w:bCs/>
                <w:sz w:val="28"/>
                <w:lang w:eastAsia="tr-TR"/>
              </w:rPr>
            </w:pPr>
            <w:r w:rsidRPr="00270EAF">
              <w:rPr>
                <w:rFonts w:ascii="Cambria" w:eastAsia="Times New Roman" w:hAnsi="Cambria" w:cs="Arial"/>
                <w:b/>
                <w:bCs/>
                <w:sz w:val="28"/>
                <w:lang w:eastAsia="tr-TR"/>
              </w:rPr>
              <w:t>80,21</w:t>
            </w:r>
          </w:p>
        </w:tc>
      </w:tr>
      <w:tr w:rsidR="00166B39" w:rsidRPr="00270EAF" w14:paraId="765CC6DB" w14:textId="77777777" w:rsidTr="00270EAF">
        <w:trPr>
          <w:gridAfter w:val="1"/>
          <w:wAfter w:w="137" w:type="dxa"/>
          <w:trHeight w:val="300"/>
          <w:jc w:val="center"/>
        </w:trPr>
        <w:tc>
          <w:tcPr>
            <w:tcW w:w="5440" w:type="dxa"/>
            <w:tcBorders>
              <w:top w:val="nil"/>
              <w:left w:val="single" w:sz="4" w:space="0" w:color="auto"/>
              <w:bottom w:val="single" w:sz="4" w:space="0" w:color="auto"/>
              <w:right w:val="single" w:sz="4" w:space="0" w:color="auto"/>
            </w:tcBorders>
            <w:shd w:val="clear" w:color="000000" w:fill="C65911"/>
            <w:vAlign w:val="center"/>
            <w:hideMark/>
          </w:tcPr>
          <w:p w14:paraId="4B53A557"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Eğitimciler yeterli bilgi birikimine sahiptir.</w:t>
            </w:r>
          </w:p>
        </w:tc>
        <w:tc>
          <w:tcPr>
            <w:tcW w:w="960" w:type="dxa"/>
            <w:tcBorders>
              <w:top w:val="nil"/>
              <w:left w:val="nil"/>
              <w:bottom w:val="single" w:sz="4" w:space="0" w:color="auto"/>
              <w:right w:val="single" w:sz="4" w:space="0" w:color="auto"/>
            </w:tcBorders>
            <w:shd w:val="clear" w:color="000000" w:fill="C65911"/>
            <w:noWrap/>
            <w:vAlign w:val="center"/>
            <w:hideMark/>
          </w:tcPr>
          <w:p w14:paraId="62FACA7A"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C65911"/>
            <w:noWrap/>
            <w:vAlign w:val="center"/>
            <w:hideMark/>
          </w:tcPr>
          <w:p w14:paraId="4A369C49"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4,11</w:t>
            </w:r>
          </w:p>
        </w:tc>
        <w:tc>
          <w:tcPr>
            <w:tcW w:w="1803" w:type="dxa"/>
            <w:tcBorders>
              <w:top w:val="nil"/>
              <w:left w:val="nil"/>
              <w:bottom w:val="single" w:sz="4" w:space="0" w:color="auto"/>
              <w:right w:val="single" w:sz="4" w:space="0" w:color="auto"/>
            </w:tcBorders>
            <w:shd w:val="clear" w:color="000000" w:fill="C65911"/>
            <w:noWrap/>
            <w:vAlign w:val="center"/>
            <w:hideMark/>
          </w:tcPr>
          <w:p w14:paraId="2C1680ED"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82,19</w:t>
            </w:r>
          </w:p>
        </w:tc>
      </w:tr>
      <w:tr w:rsidR="00166B39" w:rsidRPr="00270EAF" w14:paraId="59078D27" w14:textId="77777777" w:rsidTr="00270EAF">
        <w:trPr>
          <w:gridAfter w:val="1"/>
          <w:wAfter w:w="137" w:type="dxa"/>
          <w:trHeight w:val="300"/>
          <w:jc w:val="center"/>
        </w:trPr>
        <w:tc>
          <w:tcPr>
            <w:tcW w:w="5440" w:type="dxa"/>
            <w:tcBorders>
              <w:top w:val="nil"/>
              <w:left w:val="single" w:sz="4" w:space="0" w:color="auto"/>
              <w:bottom w:val="single" w:sz="4" w:space="0" w:color="auto"/>
              <w:right w:val="single" w:sz="4" w:space="0" w:color="auto"/>
            </w:tcBorders>
            <w:shd w:val="clear" w:color="000000" w:fill="C65911"/>
            <w:vAlign w:val="center"/>
            <w:hideMark/>
          </w:tcPr>
          <w:p w14:paraId="6045B9B1"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Eğitimcilerin katılımcılarla iletişimi etkilidir.</w:t>
            </w:r>
          </w:p>
        </w:tc>
        <w:tc>
          <w:tcPr>
            <w:tcW w:w="960" w:type="dxa"/>
            <w:tcBorders>
              <w:top w:val="nil"/>
              <w:left w:val="nil"/>
              <w:bottom w:val="single" w:sz="4" w:space="0" w:color="auto"/>
              <w:right w:val="single" w:sz="4" w:space="0" w:color="auto"/>
            </w:tcBorders>
            <w:shd w:val="clear" w:color="000000" w:fill="C65911"/>
            <w:noWrap/>
            <w:vAlign w:val="center"/>
            <w:hideMark/>
          </w:tcPr>
          <w:p w14:paraId="6DF19822"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C65911"/>
            <w:noWrap/>
            <w:vAlign w:val="center"/>
            <w:hideMark/>
          </w:tcPr>
          <w:p w14:paraId="68665293"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4,06</w:t>
            </w:r>
          </w:p>
        </w:tc>
        <w:tc>
          <w:tcPr>
            <w:tcW w:w="1803" w:type="dxa"/>
            <w:tcBorders>
              <w:top w:val="nil"/>
              <w:left w:val="nil"/>
              <w:bottom w:val="single" w:sz="4" w:space="0" w:color="auto"/>
              <w:right w:val="single" w:sz="4" w:space="0" w:color="auto"/>
            </w:tcBorders>
            <w:shd w:val="clear" w:color="000000" w:fill="C65911"/>
            <w:noWrap/>
            <w:vAlign w:val="center"/>
            <w:hideMark/>
          </w:tcPr>
          <w:p w14:paraId="387AC5EB"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81,24</w:t>
            </w:r>
          </w:p>
        </w:tc>
      </w:tr>
      <w:tr w:rsidR="00166B39" w:rsidRPr="00270EAF" w14:paraId="63015849" w14:textId="77777777" w:rsidTr="00270EAF">
        <w:trPr>
          <w:gridAfter w:val="1"/>
          <w:wAfter w:w="137" w:type="dxa"/>
          <w:trHeight w:val="300"/>
          <w:jc w:val="center"/>
        </w:trPr>
        <w:tc>
          <w:tcPr>
            <w:tcW w:w="5440" w:type="dxa"/>
            <w:tcBorders>
              <w:top w:val="nil"/>
              <w:left w:val="single" w:sz="4" w:space="0" w:color="auto"/>
              <w:bottom w:val="single" w:sz="4" w:space="0" w:color="auto"/>
              <w:right w:val="single" w:sz="4" w:space="0" w:color="auto"/>
            </w:tcBorders>
            <w:shd w:val="clear" w:color="000000" w:fill="C65911"/>
            <w:vAlign w:val="center"/>
            <w:hideMark/>
          </w:tcPr>
          <w:p w14:paraId="11BF07A2"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Eğitimcilerin sunum becerileri yeterlidir.</w:t>
            </w:r>
          </w:p>
        </w:tc>
        <w:tc>
          <w:tcPr>
            <w:tcW w:w="960" w:type="dxa"/>
            <w:tcBorders>
              <w:top w:val="nil"/>
              <w:left w:val="nil"/>
              <w:bottom w:val="single" w:sz="4" w:space="0" w:color="auto"/>
              <w:right w:val="single" w:sz="4" w:space="0" w:color="auto"/>
            </w:tcBorders>
            <w:shd w:val="clear" w:color="000000" w:fill="C65911"/>
            <w:noWrap/>
            <w:vAlign w:val="center"/>
            <w:hideMark/>
          </w:tcPr>
          <w:p w14:paraId="68948BFE"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C65911"/>
            <w:noWrap/>
            <w:vAlign w:val="center"/>
            <w:hideMark/>
          </w:tcPr>
          <w:p w14:paraId="25CB8DAE"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4,03</w:t>
            </w:r>
          </w:p>
        </w:tc>
        <w:tc>
          <w:tcPr>
            <w:tcW w:w="1803" w:type="dxa"/>
            <w:tcBorders>
              <w:top w:val="nil"/>
              <w:left w:val="nil"/>
              <w:bottom w:val="single" w:sz="4" w:space="0" w:color="auto"/>
              <w:right w:val="single" w:sz="4" w:space="0" w:color="auto"/>
            </w:tcBorders>
            <w:shd w:val="clear" w:color="000000" w:fill="C65911"/>
            <w:noWrap/>
            <w:vAlign w:val="center"/>
            <w:hideMark/>
          </w:tcPr>
          <w:p w14:paraId="0D071019"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80,58</w:t>
            </w:r>
          </w:p>
        </w:tc>
      </w:tr>
      <w:tr w:rsidR="00166B39" w:rsidRPr="00270EAF" w14:paraId="02716243" w14:textId="77777777" w:rsidTr="00270EAF">
        <w:trPr>
          <w:gridAfter w:val="1"/>
          <w:wAfter w:w="137" w:type="dxa"/>
          <w:trHeight w:val="480"/>
          <w:jc w:val="center"/>
        </w:trPr>
        <w:tc>
          <w:tcPr>
            <w:tcW w:w="5440" w:type="dxa"/>
            <w:tcBorders>
              <w:top w:val="nil"/>
              <w:left w:val="single" w:sz="4" w:space="0" w:color="auto"/>
              <w:bottom w:val="single" w:sz="4" w:space="0" w:color="auto"/>
              <w:right w:val="single" w:sz="4" w:space="0" w:color="auto"/>
            </w:tcBorders>
            <w:shd w:val="clear" w:color="000000" w:fill="C65911"/>
            <w:vAlign w:val="center"/>
            <w:hideMark/>
          </w:tcPr>
          <w:p w14:paraId="45A4D41E"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Eğitimciler yöneltilen sorulara açıklayıcı ve tatmin edici cevaplar verebilmektedir.</w:t>
            </w:r>
          </w:p>
        </w:tc>
        <w:tc>
          <w:tcPr>
            <w:tcW w:w="960" w:type="dxa"/>
            <w:tcBorders>
              <w:top w:val="nil"/>
              <w:left w:val="nil"/>
              <w:bottom w:val="single" w:sz="4" w:space="0" w:color="auto"/>
              <w:right w:val="single" w:sz="4" w:space="0" w:color="auto"/>
            </w:tcBorders>
            <w:shd w:val="clear" w:color="000000" w:fill="C65911"/>
            <w:noWrap/>
            <w:vAlign w:val="center"/>
            <w:hideMark/>
          </w:tcPr>
          <w:p w14:paraId="5F6A5671"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C65911"/>
            <w:noWrap/>
            <w:vAlign w:val="center"/>
            <w:hideMark/>
          </w:tcPr>
          <w:p w14:paraId="0D831B33"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4,07</w:t>
            </w:r>
          </w:p>
        </w:tc>
        <w:tc>
          <w:tcPr>
            <w:tcW w:w="1803" w:type="dxa"/>
            <w:tcBorders>
              <w:top w:val="nil"/>
              <w:left w:val="nil"/>
              <w:bottom w:val="single" w:sz="4" w:space="0" w:color="auto"/>
              <w:right w:val="single" w:sz="4" w:space="0" w:color="auto"/>
            </w:tcBorders>
            <w:shd w:val="clear" w:color="000000" w:fill="C65911"/>
            <w:noWrap/>
            <w:vAlign w:val="center"/>
            <w:hideMark/>
          </w:tcPr>
          <w:p w14:paraId="79B72773"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81,31</w:t>
            </w:r>
          </w:p>
        </w:tc>
      </w:tr>
      <w:tr w:rsidR="00166B39" w:rsidRPr="00270EAF" w14:paraId="0ED924B5" w14:textId="77777777" w:rsidTr="00270EAF">
        <w:trPr>
          <w:gridAfter w:val="1"/>
          <w:wAfter w:w="137" w:type="dxa"/>
          <w:trHeight w:val="300"/>
          <w:jc w:val="center"/>
        </w:trPr>
        <w:tc>
          <w:tcPr>
            <w:tcW w:w="5440" w:type="dxa"/>
            <w:tcBorders>
              <w:top w:val="nil"/>
              <w:left w:val="single" w:sz="4" w:space="0" w:color="auto"/>
              <w:bottom w:val="single" w:sz="4" w:space="0" w:color="auto"/>
              <w:right w:val="single" w:sz="4" w:space="0" w:color="auto"/>
            </w:tcBorders>
            <w:shd w:val="clear" w:color="000000" w:fill="C65911"/>
            <w:vAlign w:val="center"/>
            <w:hideMark/>
          </w:tcPr>
          <w:p w14:paraId="52D36501"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 xml:space="preserve"> Sunumlarda görsel ve işitsel araçlar etkin kullanılmıştır.</w:t>
            </w:r>
          </w:p>
        </w:tc>
        <w:tc>
          <w:tcPr>
            <w:tcW w:w="960" w:type="dxa"/>
            <w:tcBorders>
              <w:top w:val="nil"/>
              <w:left w:val="nil"/>
              <w:bottom w:val="single" w:sz="4" w:space="0" w:color="auto"/>
              <w:right w:val="single" w:sz="4" w:space="0" w:color="auto"/>
            </w:tcBorders>
            <w:shd w:val="clear" w:color="000000" w:fill="C65911"/>
            <w:noWrap/>
            <w:vAlign w:val="center"/>
            <w:hideMark/>
          </w:tcPr>
          <w:p w14:paraId="12D6A7D7"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C65911"/>
            <w:noWrap/>
            <w:vAlign w:val="center"/>
            <w:hideMark/>
          </w:tcPr>
          <w:p w14:paraId="4FF1B0BB"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4,02</w:t>
            </w:r>
          </w:p>
        </w:tc>
        <w:tc>
          <w:tcPr>
            <w:tcW w:w="1803" w:type="dxa"/>
            <w:tcBorders>
              <w:top w:val="nil"/>
              <w:left w:val="nil"/>
              <w:bottom w:val="single" w:sz="4" w:space="0" w:color="auto"/>
              <w:right w:val="single" w:sz="4" w:space="0" w:color="auto"/>
            </w:tcBorders>
            <w:shd w:val="clear" w:color="000000" w:fill="C65911"/>
            <w:noWrap/>
            <w:vAlign w:val="center"/>
            <w:hideMark/>
          </w:tcPr>
          <w:p w14:paraId="0615D6AB"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80,44</w:t>
            </w:r>
          </w:p>
        </w:tc>
      </w:tr>
      <w:tr w:rsidR="00166B39" w:rsidRPr="00270EAF" w14:paraId="721840CA" w14:textId="77777777" w:rsidTr="00270EAF">
        <w:trPr>
          <w:gridAfter w:val="1"/>
          <w:wAfter w:w="137" w:type="dxa"/>
          <w:trHeight w:val="300"/>
          <w:jc w:val="center"/>
        </w:trPr>
        <w:tc>
          <w:tcPr>
            <w:tcW w:w="5440" w:type="dxa"/>
            <w:tcBorders>
              <w:top w:val="nil"/>
              <w:left w:val="single" w:sz="4" w:space="0" w:color="auto"/>
              <w:bottom w:val="single" w:sz="4" w:space="0" w:color="auto"/>
              <w:right w:val="single" w:sz="4" w:space="0" w:color="auto"/>
            </w:tcBorders>
            <w:shd w:val="clear" w:color="000000" w:fill="C65911"/>
            <w:vAlign w:val="center"/>
            <w:hideMark/>
          </w:tcPr>
          <w:p w14:paraId="3B61EB47" w14:textId="77777777" w:rsidR="00166B39" w:rsidRPr="00270EAF" w:rsidRDefault="00166B39" w:rsidP="00270EAF">
            <w:pPr>
              <w:spacing w:after="0" w:line="240" w:lineRule="auto"/>
              <w:rPr>
                <w:rFonts w:ascii="Cambria" w:eastAsia="Times New Roman" w:hAnsi="Cambria" w:cs="Arial"/>
                <w:b/>
                <w:bCs/>
                <w:color w:val="000000"/>
                <w:sz w:val="28"/>
                <w:lang w:eastAsia="tr-TR"/>
              </w:rPr>
            </w:pPr>
            <w:r w:rsidRPr="00270EAF">
              <w:rPr>
                <w:rFonts w:ascii="Cambria" w:eastAsia="Times New Roman" w:hAnsi="Cambria" w:cs="Arial"/>
                <w:b/>
                <w:bCs/>
                <w:color w:val="000000"/>
                <w:sz w:val="28"/>
                <w:lang w:eastAsia="tr-TR"/>
              </w:rPr>
              <w:t>Eğitimci</w:t>
            </w:r>
          </w:p>
        </w:tc>
        <w:tc>
          <w:tcPr>
            <w:tcW w:w="960" w:type="dxa"/>
            <w:tcBorders>
              <w:top w:val="nil"/>
              <w:left w:val="nil"/>
              <w:bottom w:val="single" w:sz="4" w:space="0" w:color="auto"/>
              <w:right w:val="single" w:sz="4" w:space="0" w:color="auto"/>
            </w:tcBorders>
            <w:shd w:val="clear" w:color="000000" w:fill="C65911"/>
            <w:noWrap/>
            <w:vAlign w:val="center"/>
            <w:hideMark/>
          </w:tcPr>
          <w:p w14:paraId="368BCD1F" w14:textId="77777777" w:rsidR="00166B39" w:rsidRPr="00270EAF" w:rsidRDefault="00166B39" w:rsidP="00166B39">
            <w:pPr>
              <w:spacing w:after="0" w:line="240" w:lineRule="auto"/>
              <w:jc w:val="center"/>
              <w:rPr>
                <w:rFonts w:ascii="Cambria" w:eastAsia="Times New Roman" w:hAnsi="Cambria" w:cs="Arial"/>
                <w:b/>
                <w:bCs/>
                <w:color w:val="000000"/>
                <w:sz w:val="28"/>
                <w:lang w:eastAsia="tr-TR"/>
              </w:rPr>
            </w:pPr>
            <w:r w:rsidRPr="00270EAF">
              <w:rPr>
                <w:rFonts w:ascii="Cambria" w:eastAsia="Times New Roman" w:hAnsi="Cambria" w:cs="Arial"/>
                <w:b/>
                <w:bCs/>
                <w:color w:val="000000"/>
                <w:sz w:val="28"/>
                <w:lang w:eastAsia="tr-TR"/>
              </w:rPr>
              <w:t>274</w:t>
            </w:r>
          </w:p>
        </w:tc>
        <w:tc>
          <w:tcPr>
            <w:tcW w:w="1720" w:type="dxa"/>
            <w:tcBorders>
              <w:top w:val="nil"/>
              <w:left w:val="nil"/>
              <w:bottom w:val="single" w:sz="4" w:space="0" w:color="auto"/>
              <w:right w:val="single" w:sz="4" w:space="0" w:color="auto"/>
            </w:tcBorders>
            <w:shd w:val="clear" w:color="000000" w:fill="C65911"/>
            <w:noWrap/>
            <w:vAlign w:val="center"/>
            <w:hideMark/>
          </w:tcPr>
          <w:p w14:paraId="2C48FF4C" w14:textId="77777777" w:rsidR="00166B39" w:rsidRPr="00270EAF" w:rsidRDefault="00166B39" w:rsidP="00166B39">
            <w:pPr>
              <w:spacing w:after="0" w:line="240" w:lineRule="auto"/>
              <w:jc w:val="center"/>
              <w:rPr>
                <w:rFonts w:ascii="Cambria" w:eastAsia="Times New Roman" w:hAnsi="Cambria" w:cs="Arial"/>
                <w:b/>
                <w:bCs/>
                <w:color w:val="000000"/>
                <w:sz w:val="28"/>
                <w:lang w:eastAsia="tr-TR"/>
              </w:rPr>
            </w:pPr>
            <w:r w:rsidRPr="00270EAF">
              <w:rPr>
                <w:rFonts w:ascii="Cambria" w:eastAsia="Times New Roman" w:hAnsi="Cambria" w:cs="Arial"/>
                <w:b/>
                <w:bCs/>
                <w:color w:val="000000"/>
                <w:sz w:val="28"/>
                <w:lang w:eastAsia="tr-TR"/>
              </w:rPr>
              <w:t>4,06</w:t>
            </w:r>
          </w:p>
        </w:tc>
        <w:tc>
          <w:tcPr>
            <w:tcW w:w="1803" w:type="dxa"/>
            <w:tcBorders>
              <w:top w:val="nil"/>
              <w:left w:val="nil"/>
              <w:bottom w:val="single" w:sz="4" w:space="0" w:color="auto"/>
              <w:right w:val="single" w:sz="4" w:space="0" w:color="auto"/>
            </w:tcBorders>
            <w:shd w:val="clear" w:color="000000" w:fill="C65911"/>
            <w:noWrap/>
            <w:vAlign w:val="center"/>
            <w:hideMark/>
          </w:tcPr>
          <w:p w14:paraId="0776C2B5" w14:textId="77777777" w:rsidR="00166B39" w:rsidRPr="00270EAF" w:rsidRDefault="00166B39" w:rsidP="00166B39">
            <w:pPr>
              <w:spacing w:after="0" w:line="240" w:lineRule="auto"/>
              <w:jc w:val="center"/>
              <w:rPr>
                <w:rFonts w:ascii="Cambria" w:eastAsia="Times New Roman" w:hAnsi="Cambria" w:cs="Arial"/>
                <w:b/>
                <w:bCs/>
                <w:sz w:val="28"/>
                <w:lang w:eastAsia="tr-TR"/>
              </w:rPr>
            </w:pPr>
            <w:r w:rsidRPr="00270EAF">
              <w:rPr>
                <w:rFonts w:ascii="Cambria" w:eastAsia="Times New Roman" w:hAnsi="Cambria" w:cs="Arial"/>
                <w:b/>
                <w:bCs/>
                <w:sz w:val="28"/>
                <w:lang w:eastAsia="tr-TR"/>
              </w:rPr>
              <w:t>81,15</w:t>
            </w:r>
          </w:p>
        </w:tc>
      </w:tr>
      <w:tr w:rsidR="00166B39" w:rsidRPr="00270EAF" w14:paraId="5D5D6628" w14:textId="77777777" w:rsidTr="00270EAF">
        <w:trPr>
          <w:gridAfter w:val="1"/>
          <w:wAfter w:w="137" w:type="dxa"/>
          <w:trHeight w:val="300"/>
          <w:jc w:val="center"/>
        </w:trPr>
        <w:tc>
          <w:tcPr>
            <w:tcW w:w="5440" w:type="dxa"/>
            <w:tcBorders>
              <w:top w:val="nil"/>
              <w:left w:val="single" w:sz="4" w:space="0" w:color="auto"/>
              <w:bottom w:val="single" w:sz="4" w:space="0" w:color="auto"/>
              <w:right w:val="single" w:sz="4" w:space="0" w:color="auto"/>
            </w:tcBorders>
            <w:shd w:val="clear" w:color="000000" w:fill="2F75B5"/>
            <w:vAlign w:val="center"/>
            <w:hideMark/>
          </w:tcPr>
          <w:p w14:paraId="277A7793"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Eğitim mesleki gelişimime katkılar sağlamıştır.</w:t>
            </w:r>
          </w:p>
        </w:tc>
        <w:tc>
          <w:tcPr>
            <w:tcW w:w="960" w:type="dxa"/>
            <w:tcBorders>
              <w:top w:val="nil"/>
              <w:left w:val="nil"/>
              <w:bottom w:val="single" w:sz="4" w:space="0" w:color="auto"/>
              <w:right w:val="single" w:sz="4" w:space="0" w:color="auto"/>
            </w:tcBorders>
            <w:shd w:val="clear" w:color="000000" w:fill="2F75B5"/>
            <w:noWrap/>
            <w:vAlign w:val="center"/>
            <w:hideMark/>
          </w:tcPr>
          <w:p w14:paraId="204A155A"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2F75B5"/>
            <w:noWrap/>
            <w:vAlign w:val="center"/>
            <w:hideMark/>
          </w:tcPr>
          <w:p w14:paraId="5521D418"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3,91</w:t>
            </w:r>
          </w:p>
        </w:tc>
        <w:tc>
          <w:tcPr>
            <w:tcW w:w="1803" w:type="dxa"/>
            <w:tcBorders>
              <w:top w:val="nil"/>
              <w:left w:val="nil"/>
              <w:bottom w:val="single" w:sz="4" w:space="0" w:color="auto"/>
              <w:right w:val="single" w:sz="4" w:space="0" w:color="auto"/>
            </w:tcBorders>
            <w:shd w:val="clear" w:color="000000" w:fill="2F75B5"/>
            <w:noWrap/>
            <w:vAlign w:val="center"/>
            <w:hideMark/>
          </w:tcPr>
          <w:p w14:paraId="0DD2719E"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78,25</w:t>
            </w:r>
          </w:p>
        </w:tc>
      </w:tr>
      <w:tr w:rsidR="00166B39" w:rsidRPr="00270EAF" w14:paraId="56A64204" w14:textId="77777777" w:rsidTr="00270EAF">
        <w:trPr>
          <w:gridAfter w:val="1"/>
          <w:wAfter w:w="137" w:type="dxa"/>
          <w:trHeight w:val="300"/>
          <w:jc w:val="center"/>
        </w:trPr>
        <w:tc>
          <w:tcPr>
            <w:tcW w:w="5440" w:type="dxa"/>
            <w:tcBorders>
              <w:top w:val="nil"/>
              <w:left w:val="single" w:sz="4" w:space="0" w:color="auto"/>
              <w:bottom w:val="single" w:sz="4" w:space="0" w:color="auto"/>
              <w:right w:val="single" w:sz="4" w:space="0" w:color="auto"/>
            </w:tcBorders>
            <w:shd w:val="clear" w:color="000000" w:fill="2F75B5"/>
            <w:vAlign w:val="center"/>
            <w:hideMark/>
          </w:tcPr>
          <w:p w14:paraId="6324E95E"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 xml:space="preserve"> Eğitim kişisel gelişimime katkı sağlamıştır.</w:t>
            </w:r>
          </w:p>
        </w:tc>
        <w:tc>
          <w:tcPr>
            <w:tcW w:w="960" w:type="dxa"/>
            <w:tcBorders>
              <w:top w:val="nil"/>
              <w:left w:val="nil"/>
              <w:bottom w:val="single" w:sz="4" w:space="0" w:color="auto"/>
              <w:right w:val="single" w:sz="4" w:space="0" w:color="auto"/>
            </w:tcBorders>
            <w:shd w:val="clear" w:color="000000" w:fill="2F75B5"/>
            <w:noWrap/>
            <w:vAlign w:val="center"/>
            <w:hideMark/>
          </w:tcPr>
          <w:p w14:paraId="1A199703"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2F75B5"/>
            <w:noWrap/>
            <w:vAlign w:val="center"/>
            <w:hideMark/>
          </w:tcPr>
          <w:p w14:paraId="62C31C17"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3,88</w:t>
            </w:r>
          </w:p>
        </w:tc>
        <w:tc>
          <w:tcPr>
            <w:tcW w:w="1803" w:type="dxa"/>
            <w:tcBorders>
              <w:top w:val="nil"/>
              <w:left w:val="nil"/>
              <w:bottom w:val="single" w:sz="4" w:space="0" w:color="auto"/>
              <w:right w:val="single" w:sz="4" w:space="0" w:color="auto"/>
            </w:tcBorders>
            <w:shd w:val="clear" w:color="000000" w:fill="2F75B5"/>
            <w:noWrap/>
            <w:vAlign w:val="center"/>
            <w:hideMark/>
          </w:tcPr>
          <w:p w14:paraId="72197B90"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77,66</w:t>
            </w:r>
          </w:p>
        </w:tc>
      </w:tr>
      <w:tr w:rsidR="00166B39" w:rsidRPr="00270EAF" w14:paraId="753BE364" w14:textId="77777777" w:rsidTr="00270EAF">
        <w:trPr>
          <w:gridAfter w:val="1"/>
          <w:wAfter w:w="137" w:type="dxa"/>
          <w:trHeight w:val="300"/>
          <w:jc w:val="center"/>
        </w:trPr>
        <w:tc>
          <w:tcPr>
            <w:tcW w:w="5440" w:type="dxa"/>
            <w:tcBorders>
              <w:top w:val="nil"/>
              <w:left w:val="single" w:sz="4" w:space="0" w:color="auto"/>
              <w:bottom w:val="single" w:sz="4" w:space="0" w:color="auto"/>
              <w:right w:val="single" w:sz="4" w:space="0" w:color="auto"/>
            </w:tcBorders>
            <w:shd w:val="clear" w:color="000000" w:fill="2F75B5"/>
            <w:vAlign w:val="center"/>
            <w:hideMark/>
          </w:tcPr>
          <w:p w14:paraId="433F7349"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Eğitim, yeni bilgi ve beceriler kazandırmıştır.</w:t>
            </w:r>
          </w:p>
        </w:tc>
        <w:tc>
          <w:tcPr>
            <w:tcW w:w="960" w:type="dxa"/>
            <w:tcBorders>
              <w:top w:val="nil"/>
              <w:left w:val="nil"/>
              <w:bottom w:val="single" w:sz="4" w:space="0" w:color="auto"/>
              <w:right w:val="single" w:sz="4" w:space="0" w:color="auto"/>
            </w:tcBorders>
            <w:shd w:val="clear" w:color="000000" w:fill="2F75B5"/>
            <w:noWrap/>
            <w:vAlign w:val="center"/>
            <w:hideMark/>
          </w:tcPr>
          <w:p w14:paraId="74369D92"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2F75B5"/>
            <w:noWrap/>
            <w:vAlign w:val="center"/>
            <w:hideMark/>
          </w:tcPr>
          <w:p w14:paraId="6E47D303"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3,87</w:t>
            </w:r>
          </w:p>
        </w:tc>
        <w:tc>
          <w:tcPr>
            <w:tcW w:w="1803" w:type="dxa"/>
            <w:tcBorders>
              <w:top w:val="nil"/>
              <w:left w:val="nil"/>
              <w:bottom w:val="single" w:sz="4" w:space="0" w:color="auto"/>
              <w:right w:val="single" w:sz="4" w:space="0" w:color="auto"/>
            </w:tcBorders>
            <w:shd w:val="clear" w:color="000000" w:fill="2F75B5"/>
            <w:noWrap/>
            <w:vAlign w:val="center"/>
            <w:hideMark/>
          </w:tcPr>
          <w:p w14:paraId="5477065C"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77,37</w:t>
            </w:r>
          </w:p>
        </w:tc>
      </w:tr>
      <w:tr w:rsidR="00166B39" w:rsidRPr="00270EAF" w14:paraId="029F2365" w14:textId="77777777" w:rsidTr="00270EAF">
        <w:trPr>
          <w:gridAfter w:val="1"/>
          <w:wAfter w:w="137" w:type="dxa"/>
          <w:trHeight w:val="300"/>
          <w:jc w:val="center"/>
        </w:trPr>
        <w:tc>
          <w:tcPr>
            <w:tcW w:w="5440" w:type="dxa"/>
            <w:tcBorders>
              <w:top w:val="nil"/>
              <w:left w:val="single" w:sz="4" w:space="0" w:color="auto"/>
              <w:bottom w:val="single" w:sz="4" w:space="0" w:color="auto"/>
              <w:right w:val="single" w:sz="4" w:space="0" w:color="auto"/>
            </w:tcBorders>
            <w:shd w:val="clear" w:color="000000" w:fill="2F75B5"/>
            <w:vAlign w:val="center"/>
            <w:hideMark/>
          </w:tcPr>
          <w:p w14:paraId="158F69B8"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Eğitim, işime karşı motivasyonumu artırmıştır.</w:t>
            </w:r>
          </w:p>
        </w:tc>
        <w:tc>
          <w:tcPr>
            <w:tcW w:w="960" w:type="dxa"/>
            <w:tcBorders>
              <w:top w:val="nil"/>
              <w:left w:val="nil"/>
              <w:bottom w:val="single" w:sz="4" w:space="0" w:color="auto"/>
              <w:right w:val="single" w:sz="4" w:space="0" w:color="auto"/>
            </w:tcBorders>
            <w:shd w:val="clear" w:color="000000" w:fill="2F75B5"/>
            <w:noWrap/>
            <w:vAlign w:val="center"/>
            <w:hideMark/>
          </w:tcPr>
          <w:p w14:paraId="39D76B05"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2F75B5"/>
            <w:noWrap/>
            <w:vAlign w:val="center"/>
            <w:hideMark/>
          </w:tcPr>
          <w:p w14:paraId="18317AFB"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3,80</w:t>
            </w:r>
          </w:p>
        </w:tc>
        <w:tc>
          <w:tcPr>
            <w:tcW w:w="1803" w:type="dxa"/>
            <w:tcBorders>
              <w:top w:val="nil"/>
              <w:left w:val="nil"/>
              <w:bottom w:val="single" w:sz="4" w:space="0" w:color="auto"/>
              <w:right w:val="single" w:sz="4" w:space="0" w:color="auto"/>
            </w:tcBorders>
            <w:shd w:val="clear" w:color="000000" w:fill="2F75B5"/>
            <w:noWrap/>
            <w:vAlign w:val="center"/>
            <w:hideMark/>
          </w:tcPr>
          <w:p w14:paraId="3D47B2B2"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75,99</w:t>
            </w:r>
          </w:p>
        </w:tc>
      </w:tr>
      <w:tr w:rsidR="00166B39" w:rsidRPr="00270EAF" w14:paraId="2B91D83D" w14:textId="77777777" w:rsidTr="00270EAF">
        <w:trPr>
          <w:gridAfter w:val="1"/>
          <w:wAfter w:w="137" w:type="dxa"/>
          <w:trHeight w:val="480"/>
          <w:jc w:val="center"/>
        </w:trPr>
        <w:tc>
          <w:tcPr>
            <w:tcW w:w="5440" w:type="dxa"/>
            <w:tcBorders>
              <w:top w:val="nil"/>
              <w:left w:val="single" w:sz="4" w:space="0" w:color="auto"/>
              <w:bottom w:val="single" w:sz="4" w:space="0" w:color="auto"/>
              <w:right w:val="single" w:sz="4" w:space="0" w:color="auto"/>
            </w:tcBorders>
            <w:shd w:val="clear" w:color="000000" w:fill="2F75B5"/>
            <w:vAlign w:val="center"/>
            <w:hideMark/>
          </w:tcPr>
          <w:p w14:paraId="2E1D8D2B" w14:textId="77777777" w:rsidR="00166B39" w:rsidRPr="00270EAF" w:rsidRDefault="00166B39" w:rsidP="00270EAF">
            <w:pPr>
              <w:spacing w:after="0" w:line="240" w:lineRule="auto"/>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Eğitimler, meslektaşlarınızla paylaşabileceğiniz yeni mesleki bilgi ve beceriler kazandırmıştır.</w:t>
            </w:r>
          </w:p>
        </w:tc>
        <w:tc>
          <w:tcPr>
            <w:tcW w:w="960" w:type="dxa"/>
            <w:tcBorders>
              <w:top w:val="nil"/>
              <w:left w:val="nil"/>
              <w:bottom w:val="single" w:sz="4" w:space="0" w:color="auto"/>
              <w:right w:val="single" w:sz="4" w:space="0" w:color="auto"/>
            </w:tcBorders>
            <w:shd w:val="clear" w:color="000000" w:fill="2F75B5"/>
            <w:noWrap/>
            <w:vAlign w:val="center"/>
            <w:hideMark/>
          </w:tcPr>
          <w:p w14:paraId="3EBD7C4C"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274</w:t>
            </w:r>
          </w:p>
        </w:tc>
        <w:tc>
          <w:tcPr>
            <w:tcW w:w="1720" w:type="dxa"/>
            <w:tcBorders>
              <w:top w:val="nil"/>
              <w:left w:val="nil"/>
              <w:bottom w:val="single" w:sz="4" w:space="0" w:color="auto"/>
              <w:right w:val="single" w:sz="4" w:space="0" w:color="auto"/>
            </w:tcBorders>
            <w:shd w:val="clear" w:color="000000" w:fill="2F75B5"/>
            <w:noWrap/>
            <w:vAlign w:val="center"/>
            <w:hideMark/>
          </w:tcPr>
          <w:p w14:paraId="065639A4" w14:textId="77777777" w:rsidR="00166B39" w:rsidRPr="00270EAF" w:rsidRDefault="00166B39" w:rsidP="00166B39">
            <w:pPr>
              <w:spacing w:after="0" w:line="240" w:lineRule="auto"/>
              <w:jc w:val="center"/>
              <w:rPr>
                <w:rFonts w:ascii="Cambria" w:eastAsia="Times New Roman" w:hAnsi="Cambria" w:cs="Arial"/>
                <w:color w:val="000000"/>
                <w:szCs w:val="18"/>
                <w:lang w:eastAsia="tr-TR"/>
              </w:rPr>
            </w:pPr>
            <w:r w:rsidRPr="00270EAF">
              <w:rPr>
                <w:rFonts w:ascii="Cambria" w:eastAsia="Times New Roman" w:hAnsi="Cambria" w:cs="Arial"/>
                <w:color w:val="000000"/>
                <w:szCs w:val="18"/>
                <w:lang w:eastAsia="tr-TR"/>
              </w:rPr>
              <w:t>3,82</w:t>
            </w:r>
          </w:p>
        </w:tc>
        <w:tc>
          <w:tcPr>
            <w:tcW w:w="1803" w:type="dxa"/>
            <w:tcBorders>
              <w:top w:val="nil"/>
              <w:left w:val="nil"/>
              <w:bottom w:val="single" w:sz="4" w:space="0" w:color="auto"/>
              <w:right w:val="single" w:sz="4" w:space="0" w:color="auto"/>
            </w:tcBorders>
            <w:shd w:val="clear" w:color="000000" w:fill="2F75B5"/>
            <w:noWrap/>
            <w:vAlign w:val="center"/>
            <w:hideMark/>
          </w:tcPr>
          <w:p w14:paraId="34EE0DBD" w14:textId="77777777" w:rsidR="00166B39" w:rsidRPr="00270EAF" w:rsidRDefault="00166B39" w:rsidP="00166B39">
            <w:pPr>
              <w:spacing w:after="0" w:line="240" w:lineRule="auto"/>
              <w:jc w:val="center"/>
              <w:rPr>
                <w:rFonts w:ascii="Cambria" w:eastAsia="Times New Roman" w:hAnsi="Cambria" w:cs="Arial"/>
                <w:szCs w:val="18"/>
                <w:lang w:eastAsia="tr-TR"/>
              </w:rPr>
            </w:pPr>
            <w:r w:rsidRPr="00270EAF">
              <w:rPr>
                <w:rFonts w:ascii="Cambria" w:eastAsia="Times New Roman" w:hAnsi="Cambria" w:cs="Arial"/>
                <w:szCs w:val="18"/>
                <w:lang w:eastAsia="tr-TR"/>
              </w:rPr>
              <w:t>76,35</w:t>
            </w:r>
          </w:p>
        </w:tc>
      </w:tr>
      <w:tr w:rsidR="00166B39" w:rsidRPr="00270EAF" w14:paraId="46432A11" w14:textId="77777777" w:rsidTr="00270EAF">
        <w:trPr>
          <w:gridAfter w:val="1"/>
          <w:wAfter w:w="137" w:type="dxa"/>
          <w:trHeight w:val="300"/>
          <w:jc w:val="center"/>
        </w:trPr>
        <w:tc>
          <w:tcPr>
            <w:tcW w:w="5440" w:type="dxa"/>
            <w:tcBorders>
              <w:top w:val="nil"/>
              <w:left w:val="single" w:sz="4" w:space="0" w:color="auto"/>
              <w:bottom w:val="single" w:sz="4" w:space="0" w:color="auto"/>
              <w:right w:val="single" w:sz="4" w:space="0" w:color="auto"/>
            </w:tcBorders>
            <w:shd w:val="clear" w:color="000000" w:fill="2F75B5"/>
            <w:vAlign w:val="center"/>
            <w:hideMark/>
          </w:tcPr>
          <w:p w14:paraId="15216811" w14:textId="77777777" w:rsidR="00166B39" w:rsidRPr="00270EAF" w:rsidRDefault="00166B39" w:rsidP="00270EAF">
            <w:pPr>
              <w:spacing w:after="0" w:line="240" w:lineRule="auto"/>
              <w:rPr>
                <w:rFonts w:ascii="Cambria" w:eastAsia="Times New Roman" w:hAnsi="Cambria" w:cs="Arial"/>
                <w:b/>
                <w:bCs/>
                <w:color w:val="000000"/>
                <w:sz w:val="28"/>
                <w:lang w:eastAsia="tr-TR"/>
              </w:rPr>
            </w:pPr>
            <w:r w:rsidRPr="00270EAF">
              <w:rPr>
                <w:rFonts w:ascii="Cambria" w:eastAsia="Times New Roman" w:hAnsi="Cambria" w:cs="Arial"/>
                <w:b/>
                <w:bCs/>
                <w:color w:val="000000"/>
                <w:sz w:val="28"/>
                <w:lang w:eastAsia="tr-TR"/>
              </w:rPr>
              <w:t>Eğitim Sonu Kazanımlar</w:t>
            </w:r>
          </w:p>
        </w:tc>
        <w:tc>
          <w:tcPr>
            <w:tcW w:w="960" w:type="dxa"/>
            <w:tcBorders>
              <w:top w:val="nil"/>
              <w:left w:val="nil"/>
              <w:bottom w:val="single" w:sz="4" w:space="0" w:color="auto"/>
              <w:right w:val="single" w:sz="4" w:space="0" w:color="auto"/>
            </w:tcBorders>
            <w:shd w:val="clear" w:color="000000" w:fill="2F75B5"/>
            <w:noWrap/>
            <w:vAlign w:val="center"/>
            <w:hideMark/>
          </w:tcPr>
          <w:p w14:paraId="3DA207BA" w14:textId="77777777" w:rsidR="00166B39" w:rsidRPr="00270EAF" w:rsidRDefault="00166B39" w:rsidP="00166B39">
            <w:pPr>
              <w:spacing w:after="0" w:line="240" w:lineRule="auto"/>
              <w:jc w:val="center"/>
              <w:rPr>
                <w:rFonts w:ascii="Cambria" w:eastAsia="Times New Roman" w:hAnsi="Cambria" w:cs="Arial"/>
                <w:b/>
                <w:bCs/>
                <w:color w:val="000000"/>
                <w:sz w:val="28"/>
                <w:lang w:eastAsia="tr-TR"/>
              </w:rPr>
            </w:pPr>
            <w:r w:rsidRPr="00270EAF">
              <w:rPr>
                <w:rFonts w:ascii="Cambria" w:eastAsia="Times New Roman" w:hAnsi="Cambria" w:cs="Arial"/>
                <w:b/>
                <w:bCs/>
                <w:color w:val="000000"/>
                <w:sz w:val="28"/>
                <w:lang w:eastAsia="tr-TR"/>
              </w:rPr>
              <w:t>274</w:t>
            </w:r>
          </w:p>
        </w:tc>
        <w:tc>
          <w:tcPr>
            <w:tcW w:w="1720" w:type="dxa"/>
            <w:tcBorders>
              <w:top w:val="nil"/>
              <w:left w:val="nil"/>
              <w:bottom w:val="single" w:sz="4" w:space="0" w:color="auto"/>
              <w:right w:val="single" w:sz="4" w:space="0" w:color="auto"/>
            </w:tcBorders>
            <w:shd w:val="clear" w:color="000000" w:fill="2F75B5"/>
            <w:noWrap/>
            <w:vAlign w:val="center"/>
            <w:hideMark/>
          </w:tcPr>
          <w:p w14:paraId="0C0F4337" w14:textId="77777777" w:rsidR="00166B39" w:rsidRPr="00270EAF" w:rsidRDefault="00166B39" w:rsidP="00166B39">
            <w:pPr>
              <w:spacing w:after="0" w:line="240" w:lineRule="auto"/>
              <w:jc w:val="center"/>
              <w:rPr>
                <w:rFonts w:ascii="Cambria" w:eastAsia="Times New Roman" w:hAnsi="Cambria" w:cs="Arial"/>
                <w:b/>
                <w:bCs/>
                <w:color w:val="000000"/>
                <w:sz w:val="28"/>
                <w:lang w:eastAsia="tr-TR"/>
              </w:rPr>
            </w:pPr>
            <w:r w:rsidRPr="00270EAF">
              <w:rPr>
                <w:rFonts w:ascii="Cambria" w:eastAsia="Times New Roman" w:hAnsi="Cambria" w:cs="Arial"/>
                <w:b/>
                <w:bCs/>
                <w:color w:val="000000"/>
                <w:sz w:val="28"/>
                <w:lang w:eastAsia="tr-TR"/>
              </w:rPr>
              <w:t>3,86</w:t>
            </w:r>
          </w:p>
        </w:tc>
        <w:tc>
          <w:tcPr>
            <w:tcW w:w="1803" w:type="dxa"/>
            <w:tcBorders>
              <w:top w:val="nil"/>
              <w:left w:val="nil"/>
              <w:bottom w:val="single" w:sz="4" w:space="0" w:color="auto"/>
              <w:right w:val="single" w:sz="4" w:space="0" w:color="auto"/>
            </w:tcBorders>
            <w:shd w:val="clear" w:color="000000" w:fill="2F75B5"/>
            <w:noWrap/>
            <w:vAlign w:val="center"/>
            <w:hideMark/>
          </w:tcPr>
          <w:p w14:paraId="409243E3" w14:textId="77777777" w:rsidR="00166B39" w:rsidRPr="00270EAF" w:rsidRDefault="00166B39" w:rsidP="00166B39">
            <w:pPr>
              <w:spacing w:after="0" w:line="240" w:lineRule="auto"/>
              <w:jc w:val="center"/>
              <w:rPr>
                <w:rFonts w:ascii="Cambria" w:eastAsia="Times New Roman" w:hAnsi="Cambria" w:cs="Arial"/>
                <w:b/>
                <w:bCs/>
                <w:sz w:val="28"/>
                <w:lang w:eastAsia="tr-TR"/>
              </w:rPr>
            </w:pPr>
            <w:r w:rsidRPr="00270EAF">
              <w:rPr>
                <w:rFonts w:ascii="Cambria" w:eastAsia="Times New Roman" w:hAnsi="Cambria" w:cs="Arial"/>
                <w:b/>
                <w:bCs/>
                <w:sz w:val="28"/>
                <w:lang w:eastAsia="tr-TR"/>
              </w:rPr>
              <w:t>77,12</w:t>
            </w:r>
          </w:p>
        </w:tc>
      </w:tr>
      <w:tr w:rsidR="00166B39" w:rsidRPr="00270EAF" w14:paraId="61D2623F" w14:textId="77777777" w:rsidTr="00270EAF">
        <w:trPr>
          <w:gridAfter w:val="1"/>
          <w:wAfter w:w="137" w:type="dxa"/>
          <w:trHeight w:val="600"/>
          <w:jc w:val="center"/>
        </w:trPr>
        <w:tc>
          <w:tcPr>
            <w:tcW w:w="5440" w:type="dxa"/>
            <w:tcBorders>
              <w:top w:val="nil"/>
              <w:left w:val="single" w:sz="4" w:space="0" w:color="auto"/>
              <w:bottom w:val="single" w:sz="4" w:space="0" w:color="auto"/>
              <w:right w:val="single" w:sz="4" w:space="0" w:color="auto"/>
            </w:tcBorders>
            <w:shd w:val="clear" w:color="000000" w:fill="00B050"/>
            <w:vAlign w:val="center"/>
            <w:hideMark/>
          </w:tcPr>
          <w:p w14:paraId="19B19669" w14:textId="77777777" w:rsidR="00166B39" w:rsidRPr="00270EAF" w:rsidRDefault="00166B39" w:rsidP="00166B39">
            <w:pPr>
              <w:spacing w:after="0" w:line="240" w:lineRule="auto"/>
              <w:rPr>
                <w:rFonts w:ascii="Cambria" w:eastAsia="Times New Roman" w:hAnsi="Cambria" w:cs="Arial"/>
                <w:b/>
                <w:bCs/>
                <w:color w:val="000000"/>
                <w:sz w:val="28"/>
                <w:lang w:eastAsia="tr-TR"/>
              </w:rPr>
            </w:pPr>
            <w:r w:rsidRPr="00270EAF">
              <w:rPr>
                <w:rFonts w:ascii="Cambria" w:eastAsia="Times New Roman" w:hAnsi="Cambria" w:cs="Arial"/>
                <w:b/>
                <w:bCs/>
                <w:color w:val="000000"/>
                <w:sz w:val="28"/>
                <w:lang w:eastAsia="tr-TR"/>
              </w:rPr>
              <w:t>Eğitimlerden genel olarak memnuniyet düzeyinize 1’den 10’a kadar kaç puan verirdiniz?</w:t>
            </w:r>
          </w:p>
        </w:tc>
        <w:tc>
          <w:tcPr>
            <w:tcW w:w="960" w:type="dxa"/>
            <w:tcBorders>
              <w:top w:val="nil"/>
              <w:left w:val="nil"/>
              <w:bottom w:val="single" w:sz="4" w:space="0" w:color="auto"/>
              <w:right w:val="single" w:sz="4" w:space="0" w:color="auto"/>
            </w:tcBorders>
            <w:shd w:val="clear" w:color="000000" w:fill="00B050"/>
            <w:noWrap/>
            <w:vAlign w:val="center"/>
            <w:hideMark/>
          </w:tcPr>
          <w:p w14:paraId="4CE3F184" w14:textId="77777777" w:rsidR="00166B39" w:rsidRPr="00270EAF" w:rsidRDefault="00166B39" w:rsidP="00166B39">
            <w:pPr>
              <w:spacing w:after="0" w:line="240" w:lineRule="auto"/>
              <w:jc w:val="center"/>
              <w:rPr>
                <w:rFonts w:ascii="Cambria" w:eastAsia="Times New Roman" w:hAnsi="Cambria" w:cs="Arial"/>
                <w:b/>
                <w:bCs/>
                <w:color w:val="000000"/>
                <w:sz w:val="28"/>
                <w:lang w:eastAsia="tr-TR"/>
              </w:rPr>
            </w:pPr>
            <w:r w:rsidRPr="00270EAF">
              <w:rPr>
                <w:rFonts w:ascii="Cambria" w:eastAsia="Times New Roman" w:hAnsi="Cambria" w:cs="Arial"/>
                <w:b/>
                <w:bCs/>
                <w:color w:val="000000"/>
                <w:sz w:val="28"/>
                <w:lang w:eastAsia="tr-TR"/>
              </w:rPr>
              <w:t>235</w:t>
            </w:r>
          </w:p>
        </w:tc>
        <w:tc>
          <w:tcPr>
            <w:tcW w:w="1720" w:type="dxa"/>
            <w:tcBorders>
              <w:top w:val="nil"/>
              <w:left w:val="nil"/>
              <w:bottom w:val="single" w:sz="4" w:space="0" w:color="auto"/>
              <w:right w:val="single" w:sz="4" w:space="0" w:color="auto"/>
            </w:tcBorders>
            <w:shd w:val="clear" w:color="000000" w:fill="00B050"/>
            <w:noWrap/>
            <w:vAlign w:val="center"/>
            <w:hideMark/>
          </w:tcPr>
          <w:p w14:paraId="5FB537B5" w14:textId="77777777" w:rsidR="00166B39" w:rsidRPr="00270EAF" w:rsidRDefault="00166B39" w:rsidP="00166B39">
            <w:pPr>
              <w:spacing w:after="0" w:line="240" w:lineRule="auto"/>
              <w:jc w:val="center"/>
              <w:rPr>
                <w:rFonts w:ascii="Cambria" w:eastAsia="Times New Roman" w:hAnsi="Cambria" w:cs="Arial"/>
                <w:b/>
                <w:bCs/>
                <w:color w:val="000000"/>
                <w:sz w:val="28"/>
                <w:lang w:eastAsia="tr-TR"/>
              </w:rPr>
            </w:pPr>
            <w:r w:rsidRPr="00270EAF">
              <w:rPr>
                <w:rFonts w:ascii="Cambria" w:eastAsia="Times New Roman" w:hAnsi="Cambria" w:cs="Arial"/>
                <w:b/>
                <w:bCs/>
                <w:color w:val="000000"/>
                <w:sz w:val="28"/>
                <w:lang w:eastAsia="tr-TR"/>
              </w:rPr>
              <w:t>7,76</w:t>
            </w:r>
          </w:p>
        </w:tc>
        <w:tc>
          <w:tcPr>
            <w:tcW w:w="1803" w:type="dxa"/>
            <w:tcBorders>
              <w:top w:val="nil"/>
              <w:left w:val="nil"/>
              <w:bottom w:val="single" w:sz="4" w:space="0" w:color="auto"/>
              <w:right w:val="single" w:sz="4" w:space="0" w:color="auto"/>
            </w:tcBorders>
            <w:shd w:val="clear" w:color="000000" w:fill="00B050"/>
            <w:noWrap/>
            <w:vAlign w:val="center"/>
            <w:hideMark/>
          </w:tcPr>
          <w:p w14:paraId="46270407" w14:textId="77777777" w:rsidR="00166B39" w:rsidRPr="00270EAF" w:rsidRDefault="00166B39" w:rsidP="00166B39">
            <w:pPr>
              <w:spacing w:after="0" w:line="240" w:lineRule="auto"/>
              <w:jc w:val="center"/>
              <w:rPr>
                <w:rFonts w:ascii="Cambria" w:eastAsia="Times New Roman" w:hAnsi="Cambria" w:cs="Arial"/>
                <w:b/>
                <w:bCs/>
                <w:sz w:val="28"/>
                <w:lang w:eastAsia="tr-TR"/>
              </w:rPr>
            </w:pPr>
            <w:r w:rsidRPr="00270EAF">
              <w:rPr>
                <w:rFonts w:ascii="Cambria" w:eastAsia="Times New Roman" w:hAnsi="Cambria" w:cs="Arial"/>
                <w:b/>
                <w:bCs/>
                <w:sz w:val="28"/>
                <w:lang w:eastAsia="tr-TR"/>
              </w:rPr>
              <w:t>77,57</w:t>
            </w:r>
          </w:p>
        </w:tc>
      </w:tr>
      <w:tr w:rsidR="0014472A" w:rsidRPr="00270EAF" w14:paraId="418CA879" w14:textId="77777777" w:rsidTr="00270EAF">
        <w:tblPrEx>
          <w:jc w:val="left"/>
        </w:tblPrEx>
        <w:trPr>
          <w:trHeight w:val="300"/>
        </w:trPr>
        <w:tc>
          <w:tcPr>
            <w:tcW w:w="10060" w:type="dxa"/>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14:paraId="14C76C26" w14:textId="77777777" w:rsidR="0014472A" w:rsidRPr="00270EAF" w:rsidRDefault="0014472A" w:rsidP="0014472A">
            <w:pPr>
              <w:spacing w:after="0" w:line="240" w:lineRule="auto"/>
              <w:jc w:val="center"/>
              <w:rPr>
                <w:rFonts w:ascii="Cambria" w:eastAsia="Times New Roman" w:hAnsi="Cambria" w:cs="Calibri"/>
                <w:b/>
                <w:bCs/>
                <w:color w:val="000000"/>
                <w:sz w:val="24"/>
                <w:szCs w:val="20"/>
                <w:lang w:eastAsia="tr-TR"/>
              </w:rPr>
            </w:pPr>
            <w:r w:rsidRPr="00270EAF">
              <w:rPr>
                <w:rFonts w:ascii="Cambria" w:eastAsia="Times New Roman" w:hAnsi="Cambria" w:cs="Calibri"/>
                <w:b/>
                <w:bCs/>
                <w:color w:val="000000"/>
                <w:sz w:val="24"/>
                <w:szCs w:val="20"/>
                <w:lang w:eastAsia="tr-TR"/>
              </w:rPr>
              <w:lastRenderedPageBreak/>
              <w:t>Üniversitemizin hangi konularda eğitim, seminer vb. düzenlemesini istersiniz?</w:t>
            </w:r>
          </w:p>
        </w:tc>
      </w:tr>
      <w:tr w:rsidR="0014472A" w:rsidRPr="00270EAF" w14:paraId="37710BE9" w14:textId="77777777" w:rsidTr="00270EAF">
        <w:tblPrEx>
          <w:jc w:val="left"/>
        </w:tblPrEx>
        <w:trPr>
          <w:trHeight w:val="102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4C280C6A" w14:textId="5324AC7E"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Katile çerçevesinde yapılan eğitimlerde "konu </w:t>
            </w:r>
            <w:proofErr w:type="gramStart"/>
            <w:r w:rsidRPr="00270EAF">
              <w:rPr>
                <w:rFonts w:ascii="Cambria" w:eastAsia="Times New Roman" w:hAnsi="Cambria" w:cs="Calibri"/>
                <w:color w:val="000000"/>
                <w:sz w:val="24"/>
                <w:szCs w:val="20"/>
                <w:lang w:eastAsia="tr-TR"/>
              </w:rPr>
              <w:t>bazlı</w:t>
            </w:r>
            <w:proofErr w:type="gramEnd"/>
            <w:r w:rsidRPr="00270EAF">
              <w:rPr>
                <w:rFonts w:ascii="Cambria" w:eastAsia="Times New Roman" w:hAnsi="Cambria" w:cs="Calibri"/>
                <w:color w:val="000000"/>
                <w:sz w:val="24"/>
                <w:szCs w:val="20"/>
                <w:lang w:eastAsia="tr-TR"/>
              </w:rPr>
              <w:t xml:space="preserve"> </w:t>
            </w:r>
            <w:proofErr w:type="spellStart"/>
            <w:r w:rsidRPr="00270EAF">
              <w:rPr>
                <w:rFonts w:ascii="Cambria" w:eastAsia="Times New Roman" w:hAnsi="Cambria" w:cs="Calibri"/>
                <w:color w:val="000000"/>
                <w:sz w:val="24"/>
                <w:szCs w:val="20"/>
                <w:lang w:eastAsia="tr-TR"/>
              </w:rPr>
              <w:t>pukö</w:t>
            </w:r>
            <w:proofErr w:type="spellEnd"/>
            <w:r w:rsidRPr="00270EAF">
              <w:rPr>
                <w:rFonts w:ascii="Cambria" w:eastAsia="Times New Roman" w:hAnsi="Cambria" w:cs="Calibri"/>
                <w:color w:val="000000"/>
                <w:sz w:val="24"/>
                <w:szCs w:val="20"/>
                <w:lang w:eastAsia="tr-TR"/>
              </w:rPr>
              <w:t xml:space="preserve"> döngüsünden önce" yönetici veya eğitimci pozisyonunda olanlara "yönetimde-eğitimde </w:t>
            </w:r>
            <w:proofErr w:type="spellStart"/>
            <w:r w:rsidRPr="00270EAF">
              <w:rPr>
                <w:rFonts w:ascii="Cambria" w:eastAsia="Times New Roman" w:hAnsi="Cambria" w:cs="Calibri"/>
                <w:color w:val="000000"/>
                <w:sz w:val="24"/>
                <w:szCs w:val="20"/>
                <w:lang w:eastAsia="tr-TR"/>
              </w:rPr>
              <w:t>pukö</w:t>
            </w:r>
            <w:proofErr w:type="spellEnd"/>
            <w:r w:rsidRPr="00270EAF">
              <w:rPr>
                <w:rFonts w:ascii="Cambria" w:eastAsia="Times New Roman" w:hAnsi="Cambria" w:cs="Calibri"/>
                <w:color w:val="000000"/>
                <w:sz w:val="24"/>
                <w:szCs w:val="20"/>
                <w:lang w:eastAsia="tr-TR"/>
              </w:rPr>
              <w:t>" başlıklı bir seminerin düzenlenmesi ve katılımcıların yalnızca yönetici pozisyonlarından seçilmeyip, tabana da yayarak yönetici adayı olan tüm iç paydaşlara bu eğitimin verilmesini arz ederim. Saygılarımla.</w:t>
            </w:r>
          </w:p>
        </w:tc>
      </w:tr>
      <w:tr w:rsidR="0014472A" w:rsidRPr="00270EAF" w14:paraId="4258B5E7" w14:textId="77777777" w:rsidTr="00270EAF">
        <w:tblPrEx>
          <w:jc w:val="left"/>
        </w:tblPrEx>
        <w:trPr>
          <w:trHeight w:val="51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06E2B57A" w14:textId="5B4B2729"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Yaptığımız işi en iyi şekilde yapabilmemiz için, özellikle yeni başlayan personeller için eğitimler daha fazla olmalıdır.</w:t>
            </w:r>
          </w:p>
        </w:tc>
      </w:tr>
      <w:tr w:rsidR="0014472A" w:rsidRPr="00270EAF" w14:paraId="27C9571B"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60473BAD" w14:textId="08D45D57"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İnsan psikoloji</w:t>
            </w:r>
          </w:p>
        </w:tc>
      </w:tr>
      <w:tr w:rsidR="0014472A" w:rsidRPr="00270EAF" w14:paraId="3C6F1F4C"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721F78ED" w14:textId="5E50F725"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Satın alma süreçleri, doğrudan temin, özellikle </w:t>
            </w:r>
            <w:proofErr w:type="spellStart"/>
            <w:r w:rsidRPr="00270EAF">
              <w:rPr>
                <w:rFonts w:ascii="Cambria" w:eastAsia="Times New Roman" w:hAnsi="Cambria" w:cs="Calibri"/>
                <w:color w:val="000000"/>
                <w:sz w:val="24"/>
                <w:szCs w:val="20"/>
                <w:lang w:eastAsia="tr-TR"/>
              </w:rPr>
              <w:t>ekap</w:t>
            </w:r>
            <w:proofErr w:type="spellEnd"/>
            <w:r w:rsidRPr="00270EAF">
              <w:rPr>
                <w:rFonts w:ascii="Cambria" w:eastAsia="Times New Roman" w:hAnsi="Cambria" w:cs="Calibri"/>
                <w:color w:val="000000"/>
                <w:sz w:val="24"/>
                <w:szCs w:val="20"/>
                <w:lang w:eastAsia="tr-TR"/>
              </w:rPr>
              <w:t xml:space="preserve"> ihaleleri,</w:t>
            </w:r>
          </w:p>
        </w:tc>
      </w:tr>
      <w:tr w:rsidR="0014472A" w:rsidRPr="00270EAF" w14:paraId="2A6D09D4"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0E10828D" w14:textId="4D5D0607" w:rsidR="0014472A" w:rsidRPr="00270EAF" w:rsidRDefault="00B5291A" w:rsidP="0014472A">
            <w:pPr>
              <w:spacing w:after="0" w:line="240" w:lineRule="auto"/>
              <w:rPr>
                <w:rFonts w:ascii="Cambria" w:eastAsia="Times New Roman" w:hAnsi="Cambria" w:cs="Calibri"/>
                <w:color w:val="000000"/>
                <w:sz w:val="24"/>
                <w:szCs w:val="20"/>
                <w:lang w:eastAsia="tr-TR"/>
              </w:rPr>
            </w:pPr>
            <w:proofErr w:type="spellStart"/>
            <w:r w:rsidRPr="00270EAF">
              <w:rPr>
                <w:rFonts w:ascii="Cambria" w:eastAsia="Times New Roman" w:hAnsi="Cambria" w:cs="Calibri"/>
                <w:color w:val="000000"/>
                <w:sz w:val="24"/>
                <w:szCs w:val="20"/>
                <w:lang w:eastAsia="tr-TR"/>
              </w:rPr>
              <w:t>Herşey</w:t>
            </w:r>
            <w:proofErr w:type="spellEnd"/>
            <w:r w:rsidRPr="00270EAF">
              <w:rPr>
                <w:rFonts w:ascii="Cambria" w:eastAsia="Times New Roman" w:hAnsi="Cambria" w:cs="Calibri"/>
                <w:color w:val="000000"/>
                <w:sz w:val="24"/>
                <w:szCs w:val="20"/>
                <w:lang w:eastAsia="tr-TR"/>
              </w:rPr>
              <w:t xml:space="preserve"> yolunda</w:t>
            </w:r>
          </w:p>
        </w:tc>
      </w:tr>
      <w:tr w:rsidR="0014472A" w:rsidRPr="00270EAF" w14:paraId="1FFB5B87"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341EE31B" w14:textId="667E715B"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Bilişim ve yazılım</w:t>
            </w:r>
          </w:p>
        </w:tc>
      </w:tr>
      <w:tr w:rsidR="0014472A" w:rsidRPr="00270EAF" w14:paraId="6D50A4D9" w14:textId="77777777" w:rsidTr="00270EAF">
        <w:tblPrEx>
          <w:jc w:val="left"/>
        </w:tblPrEx>
        <w:trPr>
          <w:trHeight w:val="51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08F2FFEC" w14:textId="067970BE"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Üniversitemizin görev değişikliği gerçekleşen her personele yeniden eğitim vererek donanım sağlaması gerekmektedir. Görev değişikliği yaşayan personel iş ile ilgili taleplerini iş arkadaşlarından değil amirlerinden öğrenmelidir.</w:t>
            </w:r>
          </w:p>
        </w:tc>
      </w:tr>
      <w:tr w:rsidR="0014472A" w:rsidRPr="00270EAF" w14:paraId="73251DC2"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49D107CD" w14:textId="65800B52"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Mali işler (</w:t>
            </w:r>
            <w:proofErr w:type="spellStart"/>
            <w:proofErr w:type="gramStart"/>
            <w:r w:rsidRPr="00270EAF">
              <w:rPr>
                <w:rFonts w:ascii="Cambria" w:eastAsia="Times New Roman" w:hAnsi="Cambria" w:cs="Calibri"/>
                <w:color w:val="000000"/>
                <w:sz w:val="24"/>
                <w:szCs w:val="20"/>
                <w:lang w:eastAsia="tr-TR"/>
              </w:rPr>
              <w:t>kbs</w:t>
            </w:r>
            <w:proofErr w:type="spellEnd"/>
            <w:r w:rsidRPr="00270EAF">
              <w:rPr>
                <w:rFonts w:ascii="Cambria" w:eastAsia="Times New Roman" w:hAnsi="Cambria" w:cs="Calibri"/>
                <w:color w:val="000000"/>
                <w:sz w:val="24"/>
                <w:szCs w:val="20"/>
                <w:lang w:eastAsia="tr-TR"/>
              </w:rPr>
              <w:t xml:space="preserve"> , taşınır</w:t>
            </w:r>
            <w:proofErr w:type="gramEnd"/>
            <w:r w:rsidRPr="00270EAF">
              <w:rPr>
                <w:rFonts w:ascii="Cambria" w:eastAsia="Times New Roman" w:hAnsi="Cambria" w:cs="Calibri"/>
                <w:color w:val="000000"/>
                <w:sz w:val="24"/>
                <w:szCs w:val="20"/>
                <w:lang w:eastAsia="tr-TR"/>
              </w:rPr>
              <w:t xml:space="preserve"> ,</w:t>
            </w:r>
            <w:proofErr w:type="spellStart"/>
            <w:r w:rsidRPr="00270EAF">
              <w:rPr>
                <w:rFonts w:ascii="Cambria" w:eastAsia="Times New Roman" w:hAnsi="Cambria" w:cs="Calibri"/>
                <w:color w:val="000000"/>
                <w:sz w:val="24"/>
                <w:szCs w:val="20"/>
                <w:lang w:eastAsia="tr-TR"/>
              </w:rPr>
              <w:t>mys</w:t>
            </w:r>
            <w:proofErr w:type="spellEnd"/>
            <w:r w:rsidRPr="00270EAF">
              <w:rPr>
                <w:rFonts w:ascii="Cambria" w:eastAsia="Times New Roman" w:hAnsi="Cambria" w:cs="Calibri"/>
                <w:color w:val="000000"/>
                <w:sz w:val="24"/>
                <w:szCs w:val="20"/>
                <w:lang w:eastAsia="tr-TR"/>
              </w:rPr>
              <w:t xml:space="preserve">, ödemeler, </w:t>
            </w:r>
            <w:proofErr w:type="spellStart"/>
            <w:r w:rsidRPr="00270EAF">
              <w:rPr>
                <w:rFonts w:ascii="Cambria" w:eastAsia="Times New Roman" w:hAnsi="Cambria" w:cs="Calibri"/>
                <w:color w:val="000000"/>
                <w:sz w:val="24"/>
                <w:szCs w:val="20"/>
                <w:lang w:eastAsia="tr-TR"/>
              </w:rPr>
              <w:t>sgk</w:t>
            </w:r>
            <w:proofErr w:type="spellEnd"/>
            <w:r w:rsidRPr="00270EAF">
              <w:rPr>
                <w:rFonts w:ascii="Cambria" w:eastAsia="Times New Roman" w:hAnsi="Cambria" w:cs="Calibri"/>
                <w:color w:val="000000"/>
                <w:sz w:val="24"/>
                <w:szCs w:val="20"/>
                <w:lang w:eastAsia="tr-TR"/>
              </w:rPr>
              <w:t xml:space="preserve"> giriş çıkışlar vb.)</w:t>
            </w:r>
          </w:p>
        </w:tc>
      </w:tr>
      <w:tr w:rsidR="0014472A" w:rsidRPr="00270EAF" w14:paraId="28F31C08"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71F396F5" w14:textId="212B1D9B"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Liyakat</w:t>
            </w:r>
          </w:p>
        </w:tc>
      </w:tr>
      <w:tr w:rsidR="0014472A" w:rsidRPr="00270EAF" w14:paraId="0A345919"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11872F75" w14:textId="5080397B"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Sadece mesleki değil kültürel eğitimler verilmesini arzu ederdim.</w:t>
            </w:r>
          </w:p>
        </w:tc>
      </w:tr>
      <w:tr w:rsidR="0014472A" w:rsidRPr="00270EAF" w14:paraId="729CB62F"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154AD366" w14:textId="0211F6C9"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Kendi meslek </w:t>
            </w:r>
            <w:proofErr w:type="spellStart"/>
            <w:r w:rsidRPr="00270EAF">
              <w:rPr>
                <w:rFonts w:ascii="Cambria" w:eastAsia="Times New Roman" w:hAnsi="Cambria" w:cs="Calibri"/>
                <w:color w:val="000000"/>
                <w:sz w:val="24"/>
                <w:szCs w:val="20"/>
                <w:lang w:eastAsia="tr-TR"/>
              </w:rPr>
              <w:t>buransinda</w:t>
            </w:r>
            <w:proofErr w:type="spellEnd"/>
            <w:r w:rsidRPr="00270EAF">
              <w:rPr>
                <w:rFonts w:ascii="Cambria" w:eastAsia="Times New Roman" w:hAnsi="Cambria" w:cs="Calibri"/>
                <w:color w:val="000000"/>
                <w:sz w:val="24"/>
                <w:szCs w:val="20"/>
                <w:lang w:eastAsia="tr-TR"/>
              </w:rPr>
              <w:t>.</w:t>
            </w:r>
          </w:p>
        </w:tc>
      </w:tr>
      <w:tr w:rsidR="0014472A" w:rsidRPr="00270EAF" w14:paraId="64815981"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010629E1" w14:textId="3F2565BF"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Taşınır kayıt ve yönetim sistemi, kesenek bilgi sistemi</w:t>
            </w:r>
          </w:p>
        </w:tc>
      </w:tr>
      <w:tr w:rsidR="0014472A" w:rsidRPr="00270EAF" w14:paraId="0DB978F8"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51538F9E" w14:textId="2AD5D692"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Satın alma ( </w:t>
            </w:r>
            <w:proofErr w:type="gramStart"/>
            <w:r w:rsidRPr="00270EAF">
              <w:rPr>
                <w:rFonts w:ascii="Cambria" w:eastAsia="Times New Roman" w:hAnsi="Cambria" w:cs="Calibri"/>
                <w:color w:val="000000"/>
                <w:sz w:val="24"/>
                <w:szCs w:val="20"/>
                <w:lang w:eastAsia="tr-TR"/>
              </w:rPr>
              <w:t>ihale , e</w:t>
            </w:r>
            <w:proofErr w:type="gramEnd"/>
            <w:r w:rsidRPr="00270EAF">
              <w:rPr>
                <w:rFonts w:ascii="Cambria" w:eastAsia="Times New Roman" w:hAnsi="Cambria" w:cs="Calibri"/>
                <w:color w:val="000000"/>
                <w:sz w:val="24"/>
                <w:szCs w:val="20"/>
                <w:lang w:eastAsia="tr-TR"/>
              </w:rPr>
              <w:t>-ihale , 22/a, 22/b 22/d )</w:t>
            </w:r>
          </w:p>
        </w:tc>
      </w:tr>
      <w:tr w:rsidR="0014472A" w:rsidRPr="00270EAF" w14:paraId="1D8A87A1" w14:textId="77777777" w:rsidTr="00270EAF">
        <w:tblPrEx>
          <w:jc w:val="left"/>
        </w:tblPrEx>
        <w:trPr>
          <w:trHeight w:val="51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1F626A08" w14:textId="4600E74D"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Ast-üst iletişimi, </w:t>
            </w:r>
            <w:proofErr w:type="spellStart"/>
            <w:r w:rsidRPr="00270EAF">
              <w:rPr>
                <w:rFonts w:ascii="Cambria" w:eastAsia="Times New Roman" w:hAnsi="Cambria" w:cs="Calibri"/>
                <w:color w:val="000000"/>
                <w:sz w:val="24"/>
                <w:szCs w:val="20"/>
                <w:lang w:eastAsia="tr-TR"/>
              </w:rPr>
              <w:t>empatik</w:t>
            </w:r>
            <w:proofErr w:type="spellEnd"/>
            <w:r w:rsidRPr="00270EAF">
              <w:rPr>
                <w:rFonts w:ascii="Cambria" w:eastAsia="Times New Roman" w:hAnsi="Cambria" w:cs="Calibri"/>
                <w:color w:val="000000"/>
                <w:sz w:val="24"/>
                <w:szCs w:val="20"/>
                <w:lang w:eastAsia="tr-TR"/>
              </w:rPr>
              <w:t xml:space="preserve"> düşünme, diksiyon eğitimi, ekip çalışması, düzenli tartışma ve masa başı egzersizleri gibi sağlık alanında eğitimler verilebilir.</w:t>
            </w:r>
          </w:p>
        </w:tc>
      </w:tr>
      <w:tr w:rsidR="0014472A" w:rsidRPr="00270EAF" w14:paraId="2261583A"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6681F358" w14:textId="0EA39496"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Evet</w:t>
            </w:r>
          </w:p>
        </w:tc>
      </w:tr>
      <w:tr w:rsidR="0014472A" w:rsidRPr="00270EAF" w14:paraId="2791C594"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0B827A12" w14:textId="616585B7"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Ek ders, </w:t>
            </w:r>
            <w:proofErr w:type="spellStart"/>
            <w:r w:rsidRPr="00270EAF">
              <w:rPr>
                <w:rFonts w:ascii="Cambria" w:eastAsia="Times New Roman" w:hAnsi="Cambria" w:cs="Calibri"/>
                <w:color w:val="000000"/>
                <w:sz w:val="24"/>
                <w:szCs w:val="20"/>
                <w:lang w:eastAsia="tr-TR"/>
              </w:rPr>
              <w:t>ubys</w:t>
            </w:r>
            <w:proofErr w:type="spellEnd"/>
            <w:r w:rsidRPr="00270EAF">
              <w:rPr>
                <w:rFonts w:ascii="Cambria" w:eastAsia="Times New Roman" w:hAnsi="Cambria" w:cs="Calibri"/>
                <w:color w:val="000000"/>
                <w:sz w:val="24"/>
                <w:szCs w:val="20"/>
                <w:lang w:eastAsia="tr-TR"/>
              </w:rPr>
              <w:t>,</w:t>
            </w:r>
          </w:p>
        </w:tc>
      </w:tr>
      <w:tr w:rsidR="0014472A" w:rsidRPr="00270EAF" w14:paraId="52DDDA39"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1E558BB8" w14:textId="1F0F9C65"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İş </w:t>
            </w:r>
            <w:proofErr w:type="gramStart"/>
            <w:r w:rsidRPr="00270EAF">
              <w:rPr>
                <w:rFonts w:ascii="Cambria" w:eastAsia="Times New Roman" w:hAnsi="Cambria" w:cs="Calibri"/>
                <w:color w:val="000000"/>
                <w:sz w:val="24"/>
                <w:szCs w:val="20"/>
                <w:lang w:eastAsia="tr-TR"/>
              </w:rPr>
              <w:t>motivasyonunu</w:t>
            </w:r>
            <w:proofErr w:type="gramEnd"/>
            <w:r w:rsidRPr="00270EAF">
              <w:rPr>
                <w:rFonts w:ascii="Cambria" w:eastAsia="Times New Roman" w:hAnsi="Cambria" w:cs="Calibri"/>
                <w:color w:val="000000"/>
                <w:sz w:val="24"/>
                <w:szCs w:val="20"/>
                <w:lang w:eastAsia="tr-TR"/>
              </w:rPr>
              <w:t xml:space="preserve"> artırmaya yönelik eğitimler.</w:t>
            </w:r>
          </w:p>
        </w:tc>
      </w:tr>
      <w:tr w:rsidR="0014472A" w:rsidRPr="00270EAF" w14:paraId="218D6BC1"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2409A862" w14:textId="67B9EB3E"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Düzenli olarak (yılda 2-3 kez) </w:t>
            </w:r>
            <w:proofErr w:type="spellStart"/>
            <w:r w:rsidRPr="00270EAF">
              <w:rPr>
                <w:rFonts w:ascii="Cambria" w:eastAsia="Times New Roman" w:hAnsi="Cambria" w:cs="Calibri"/>
                <w:color w:val="000000"/>
                <w:sz w:val="24"/>
                <w:szCs w:val="20"/>
                <w:lang w:eastAsia="tr-TR"/>
              </w:rPr>
              <w:t>excel</w:t>
            </w:r>
            <w:proofErr w:type="spellEnd"/>
            <w:r w:rsidRPr="00270EAF">
              <w:rPr>
                <w:rFonts w:ascii="Cambria" w:eastAsia="Times New Roman" w:hAnsi="Cambria" w:cs="Calibri"/>
                <w:color w:val="000000"/>
                <w:sz w:val="24"/>
                <w:szCs w:val="20"/>
                <w:lang w:eastAsia="tr-TR"/>
              </w:rPr>
              <w:t xml:space="preserve">, </w:t>
            </w:r>
            <w:proofErr w:type="spellStart"/>
            <w:r w:rsidRPr="00270EAF">
              <w:rPr>
                <w:rFonts w:ascii="Cambria" w:eastAsia="Times New Roman" w:hAnsi="Cambria" w:cs="Calibri"/>
                <w:color w:val="000000"/>
                <w:sz w:val="24"/>
                <w:szCs w:val="20"/>
                <w:lang w:eastAsia="tr-TR"/>
              </w:rPr>
              <w:t>word</w:t>
            </w:r>
            <w:proofErr w:type="spellEnd"/>
            <w:r w:rsidRPr="00270EAF">
              <w:rPr>
                <w:rFonts w:ascii="Cambria" w:eastAsia="Times New Roman" w:hAnsi="Cambria" w:cs="Calibri"/>
                <w:color w:val="000000"/>
                <w:sz w:val="24"/>
                <w:szCs w:val="20"/>
                <w:lang w:eastAsia="tr-TR"/>
              </w:rPr>
              <w:t xml:space="preserve">, </w:t>
            </w:r>
            <w:proofErr w:type="spellStart"/>
            <w:r w:rsidRPr="00270EAF">
              <w:rPr>
                <w:rFonts w:ascii="Cambria" w:eastAsia="Times New Roman" w:hAnsi="Cambria" w:cs="Calibri"/>
                <w:color w:val="000000"/>
                <w:sz w:val="24"/>
                <w:szCs w:val="20"/>
                <w:lang w:eastAsia="tr-TR"/>
              </w:rPr>
              <w:t>powerpoint</w:t>
            </w:r>
            <w:proofErr w:type="spellEnd"/>
            <w:r w:rsidRPr="00270EAF">
              <w:rPr>
                <w:rFonts w:ascii="Cambria" w:eastAsia="Times New Roman" w:hAnsi="Cambria" w:cs="Calibri"/>
                <w:color w:val="000000"/>
                <w:sz w:val="24"/>
                <w:szCs w:val="20"/>
                <w:lang w:eastAsia="tr-TR"/>
              </w:rPr>
              <w:t xml:space="preserve"> eğitimlerinin verilmesinin yararlı olacağını düşünüyorum.</w:t>
            </w:r>
          </w:p>
        </w:tc>
      </w:tr>
      <w:tr w:rsidR="0014472A" w:rsidRPr="00270EAF" w14:paraId="3E511C98"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496B8EC6" w14:textId="465A9CE9"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Sağlık, yangın, afet, spor</w:t>
            </w:r>
          </w:p>
        </w:tc>
      </w:tr>
      <w:tr w:rsidR="0014472A" w:rsidRPr="00270EAF" w14:paraId="73055858"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48C2C4D1" w14:textId="19802F9C"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Psikolojik eğitimler</w:t>
            </w:r>
          </w:p>
        </w:tc>
      </w:tr>
      <w:tr w:rsidR="0014472A" w:rsidRPr="00270EAF" w14:paraId="3EC17EAA"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2F1B20AE" w14:textId="0BF3892D" w:rsidR="0014472A" w:rsidRPr="00270EAF" w:rsidRDefault="00B5291A" w:rsidP="0014472A">
            <w:pPr>
              <w:spacing w:after="0" w:line="240" w:lineRule="auto"/>
              <w:rPr>
                <w:rFonts w:ascii="Cambria" w:eastAsia="Times New Roman" w:hAnsi="Cambria" w:cs="Calibri"/>
                <w:color w:val="000000"/>
                <w:sz w:val="24"/>
                <w:szCs w:val="20"/>
                <w:lang w:eastAsia="tr-TR"/>
              </w:rPr>
            </w:pPr>
            <w:proofErr w:type="spellStart"/>
            <w:r w:rsidRPr="00270EAF">
              <w:rPr>
                <w:rFonts w:ascii="Cambria" w:eastAsia="Times New Roman" w:hAnsi="Cambria" w:cs="Calibri"/>
                <w:color w:val="000000"/>
                <w:sz w:val="24"/>
                <w:szCs w:val="20"/>
                <w:lang w:eastAsia="tr-TR"/>
              </w:rPr>
              <w:t>Ebys</w:t>
            </w:r>
            <w:proofErr w:type="spellEnd"/>
            <w:r w:rsidRPr="00270EAF">
              <w:rPr>
                <w:rFonts w:ascii="Cambria" w:eastAsia="Times New Roman" w:hAnsi="Cambria" w:cs="Calibri"/>
                <w:color w:val="000000"/>
                <w:sz w:val="24"/>
                <w:szCs w:val="20"/>
                <w:lang w:eastAsia="tr-TR"/>
              </w:rPr>
              <w:t xml:space="preserve">, arşiv, </w:t>
            </w:r>
            <w:proofErr w:type="spellStart"/>
            <w:r w:rsidRPr="00270EAF">
              <w:rPr>
                <w:rFonts w:ascii="Cambria" w:eastAsia="Times New Roman" w:hAnsi="Cambria" w:cs="Calibri"/>
                <w:color w:val="000000"/>
                <w:sz w:val="24"/>
                <w:szCs w:val="20"/>
                <w:lang w:eastAsia="tr-TR"/>
              </w:rPr>
              <w:t>kvkk</w:t>
            </w:r>
            <w:proofErr w:type="spellEnd"/>
          </w:p>
        </w:tc>
      </w:tr>
      <w:tr w:rsidR="0014472A" w:rsidRPr="00270EAF" w14:paraId="49D27A13"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2025163A" w14:textId="3CB987A8"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Değişiklik gösteren mevzuatlara ve uygulamalara yönelik bilgi paylaşımları.</w:t>
            </w:r>
          </w:p>
        </w:tc>
      </w:tr>
      <w:tr w:rsidR="0014472A" w:rsidRPr="00270EAF" w14:paraId="23972A77"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2AA1FDED" w14:textId="7B77D258" w:rsidR="0014472A" w:rsidRPr="00270EAF" w:rsidRDefault="00B5291A" w:rsidP="0014472A">
            <w:pPr>
              <w:spacing w:after="0" w:line="240" w:lineRule="auto"/>
              <w:rPr>
                <w:rFonts w:ascii="Cambria" w:eastAsia="Times New Roman" w:hAnsi="Cambria" w:cs="Calibri"/>
                <w:color w:val="000000"/>
                <w:sz w:val="24"/>
                <w:szCs w:val="20"/>
                <w:lang w:eastAsia="tr-TR"/>
              </w:rPr>
            </w:pPr>
            <w:proofErr w:type="spellStart"/>
            <w:r w:rsidRPr="00270EAF">
              <w:rPr>
                <w:rFonts w:ascii="Cambria" w:eastAsia="Times New Roman" w:hAnsi="Cambria" w:cs="Calibri"/>
                <w:color w:val="000000"/>
                <w:sz w:val="24"/>
                <w:szCs w:val="20"/>
                <w:lang w:eastAsia="tr-TR"/>
              </w:rPr>
              <w:t>Stem</w:t>
            </w:r>
            <w:proofErr w:type="spellEnd"/>
            <w:r w:rsidRPr="00270EAF">
              <w:rPr>
                <w:rFonts w:ascii="Cambria" w:eastAsia="Times New Roman" w:hAnsi="Cambria" w:cs="Calibri"/>
                <w:color w:val="000000"/>
                <w:sz w:val="24"/>
                <w:szCs w:val="20"/>
                <w:lang w:eastAsia="tr-TR"/>
              </w:rPr>
              <w:t xml:space="preserve"> eğitimleri</w:t>
            </w:r>
          </w:p>
        </w:tc>
      </w:tr>
      <w:tr w:rsidR="0014472A" w:rsidRPr="00270EAF" w14:paraId="638540DC"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7944E800" w14:textId="6CE5CF85"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Sporun sosyal açıdan gelişimi ve kazanımları</w:t>
            </w:r>
          </w:p>
        </w:tc>
      </w:tr>
      <w:tr w:rsidR="0014472A" w:rsidRPr="00270EAF" w14:paraId="0BA2F84B"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0A161151" w14:textId="6FC595A7"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Proje nasıl hazırlanır ve destek alınır, makale yazım teknikleri, ileri düzey istatistik </w:t>
            </w:r>
            <w:proofErr w:type="spellStart"/>
            <w:r w:rsidRPr="00270EAF">
              <w:rPr>
                <w:rFonts w:ascii="Cambria" w:eastAsia="Times New Roman" w:hAnsi="Cambria" w:cs="Calibri"/>
                <w:color w:val="000000"/>
                <w:sz w:val="24"/>
                <w:szCs w:val="20"/>
                <w:lang w:eastAsia="tr-TR"/>
              </w:rPr>
              <w:t>eğtimleri</w:t>
            </w:r>
            <w:proofErr w:type="spellEnd"/>
          </w:p>
        </w:tc>
      </w:tr>
      <w:tr w:rsidR="0014472A" w:rsidRPr="00270EAF" w14:paraId="7A6B0B30" w14:textId="77777777" w:rsidTr="00270EAF">
        <w:tblPrEx>
          <w:jc w:val="left"/>
        </w:tblPrEx>
        <w:trPr>
          <w:trHeight w:val="51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061BFAA4" w14:textId="4647F58A"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Kalite ve kalite süreçleri hakkında birim ve bölümlere eğitim verilebilir. Akademisyenler için bir istatistik programı eğitimi düzenlenebilir. Kişisel gelişim, iletişim becerileri ile ilgili eğitimler verilebilir. Teşekkür ederim.</w:t>
            </w:r>
          </w:p>
        </w:tc>
      </w:tr>
      <w:tr w:rsidR="0014472A" w:rsidRPr="00270EAF" w14:paraId="4BFA092B"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779937AE" w14:textId="0896F7F8"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Pozitif psikoloji- duygusal </w:t>
            </w:r>
            <w:proofErr w:type="gramStart"/>
            <w:r w:rsidRPr="00270EAF">
              <w:rPr>
                <w:rFonts w:ascii="Cambria" w:eastAsia="Times New Roman" w:hAnsi="Cambria" w:cs="Calibri"/>
                <w:color w:val="000000"/>
                <w:sz w:val="24"/>
                <w:szCs w:val="20"/>
                <w:lang w:eastAsia="tr-TR"/>
              </w:rPr>
              <w:t>zeka</w:t>
            </w:r>
            <w:proofErr w:type="gramEnd"/>
            <w:r w:rsidRPr="00270EAF">
              <w:rPr>
                <w:rFonts w:ascii="Cambria" w:eastAsia="Times New Roman" w:hAnsi="Cambria" w:cs="Calibri"/>
                <w:color w:val="000000"/>
                <w:sz w:val="24"/>
                <w:szCs w:val="20"/>
                <w:lang w:eastAsia="tr-TR"/>
              </w:rPr>
              <w:t xml:space="preserve"> - meslek ahlakı - insan ilişkileri -</w:t>
            </w:r>
          </w:p>
        </w:tc>
      </w:tr>
      <w:tr w:rsidR="0014472A" w:rsidRPr="00270EAF" w14:paraId="45A60BA0"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523E934E" w14:textId="61B6EAC4"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Motivasyon, zaman yönetimi, </w:t>
            </w:r>
            <w:proofErr w:type="spellStart"/>
            <w:r w:rsidRPr="00270EAF">
              <w:rPr>
                <w:rFonts w:ascii="Cambria" w:eastAsia="Times New Roman" w:hAnsi="Cambria" w:cs="Calibri"/>
                <w:color w:val="000000"/>
                <w:sz w:val="24"/>
                <w:szCs w:val="20"/>
                <w:lang w:eastAsia="tr-TR"/>
              </w:rPr>
              <w:t>spss</w:t>
            </w:r>
            <w:proofErr w:type="spellEnd"/>
            <w:r w:rsidRPr="00270EAF">
              <w:rPr>
                <w:rFonts w:ascii="Cambria" w:eastAsia="Times New Roman" w:hAnsi="Cambria" w:cs="Calibri"/>
                <w:color w:val="000000"/>
                <w:sz w:val="24"/>
                <w:szCs w:val="20"/>
                <w:lang w:eastAsia="tr-TR"/>
              </w:rPr>
              <w:t>, veri analizi-yorumlama</w:t>
            </w:r>
          </w:p>
        </w:tc>
      </w:tr>
      <w:tr w:rsidR="0014472A" w:rsidRPr="00270EAF" w14:paraId="68D8259C" w14:textId="77777777" w:rsidTr="00270EAF">
        <w:tblPrEx>
          <w:jc w:val="left"/>
        </w:tblPrEx>
        <w:trPr>
          <w:trHeight w:val="765"/>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0E18CF5F" w14:textId="0191FA10" w:rsidR="0014472A" w:rsidRPr="00270EAF" w:rsidRDefault="00B5291A" w:rsidP="0014472A">
            <w:pPr>
              <w:spacing w:after="0" w:line="240" w:lineRule="auto"/>
              <w:rPr>
                <w:rFonts w:ascii="Cambria" w:eastAsia="Times New Roman" w:hAnsi="Cambria" w:cs="Calibri"/>
                <w:color w:val="000000"/>
                <w:sz w:val="24"/>
                <w:szCs w:val="20"/>
                <w:lang w:eastAsia="tr-TR"/>
              </w:rPr>
            </w:pPr>
            <w:proofErr w:type="spellStart"/>
            <w:r w:rsidRPr="00270EAF">
              <w:rPr>
                <w:rFonts w:ascii="Cambria" w:eastAsia="Times New Roman" w:hAnsi="Cambria" w:cs="Calibri"/>
                <w:color w:val="000000"/>
                <w:sz w:val="24"/>
                <w:szCs w:val="20"/>
                <w:lang w:eastAsia="tr-TR"/>
              </w:rPr>
              <w:t>Tübitak</w:t>
            </w:r>
            <w:proofErr w:type="spellEnd"/>
            <w:r w:rsidRPr="00270EAF">
              <w:rPr>
                <w:rFonts w:ascii="Cambria" w:eastAsia="Times New Roman" w:hAnsi="Cambria" w:cs="Calibri"/>
                <w:color w:val="000000"/>
                <w:sz w:val="24"/>
                <w:szCs w:val="20"/>
                <w:lang w:eastAsia="tr-TR"/>
              </w:rPr>
              <w:t xml:space="preserve"> ya da üniversitemizin desteklediği bilimsel araştırma projeleri (bap) ile ilgili eğitimlerin artması faydalı olabilir. Aynı zamanda uzaktan eğitim sürecine katkı sağlayacak çeşitli konulardaki seminerlerin devam etmesi de eğitmenlerin kendilerini geliştirmelerine yardımcı olacaktır.</w:t>
            </w:r>
          </w:p>
        </w:tc>
      </w:tr>
      <w:tr w:rsidR="0014472A" w:rsidRPr="00270EAF" w14:paraId="58C048B1"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4727B10E" w14:textId="35E09764"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Teknoloji</w:t>
            </w:r>
          </w:p>
        </w:tc>
      </w:tr>
      <w:tr w:rsidR="0014472A" w:rsidRPr="00270EAF" w14:paraId="2CFA1C2A"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63B189A3" w14:textId="5AF6999A"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Kalite güvencesi, kurumsal akreditasyon, </w:t>
            </w:r>
            <w:proofErr w:type="spellStart"/>
            <w:r w:rsidRPr="00270EAF">
              <w:rPr>
                <w:rFonts w:ascii="Cambria" w:eastAsia="Times New Roman" w:hAnsi="Cambria" w:cs="Calibri"/>
                <w:color w:val="000000"/>
                <w:sz w:val="24"/>
                <w:szCs w:val="20"/>
                <w:lang w:eastAsia="tr-TR"/>
              </w:rPr>
              <w:t>pukö</w:t>
            </w:r>
            <w:proofErr w:type="spellEnd"/>
            <w:r w:rsidRPr="00270EAF">
              <w:rPr>
                <w:rFonts w:ascii="Cambria" w:eastAsia="Times New Roman" w:hAnsi="Cambria" w:cs="Calibri"/>
                <w:color w:val="000000"/>
                <w:sz w:val="24"/>
                <w:szCs w:val="20"/>
                <w:lang w:eastAsia="tr-TR"/>
              </w:rPr>
              <w:t xml:space="preserve"> çevrimleri, mezunlarla iletişim, proje döngüsü yönetimi</w:t>
            </w:r>
          </w:p>
        </w:tc>
      </w:tr>
      <w:tr w:rsidR="0014472A" w:rsidRPr="00270EAF" w14:paraId="22A3485C"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12174AF5"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lastRenderedPageBreak/>
              <w:t>Sağlık alanlarında uygulamalı SPSS, Nitel çalışma Yöntemleri</w:t>
            </w:r>
          </w:p>
        </w:tc>
      </w:tr>
      <w:tr w:rsidR="0014472A" w:rsidRPr="00270EAF" w14:paraId="5D26A876"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6D1BC377"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Uzaktan Eğitim, Proje Hazırlama, Erasmus KA103, KA107 Projeleri Hazırlama Seminerleri</w:t>
            </w:r>
          </w:p>
        </w:tc>
      </w:tr>
      <w:tr w:rsidR="0014472A" w:rsidRPr="00270EAF" w14:paraId="03C2B691"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2F199700"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İnsan ilişkileri, protokol, öğretim becerileri</w:t>
            </w:r>
          </w:p>
        </w:tc>
      </w:tr>
      <w:tr w:rsidR="0014472A" w:rsidRPr="00270EAF" w14:paraId="10F3C82C"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5FE28ACD"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Yurtdışı Post-doc olanakları, Web of sience, akademik yükselme veya teşvik kriterleri,</w:t>
            </w:r>
          </w:p>
        </w:tc>
      </w:tr>
      <w:tr w:rsidR="0014472A" w:rsidRPr="00270EAF" w14:paraId="4FDFCCB6"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7352F076"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İndexli dergilerde yayın yapma ve yabancı dil eğitimi üzerine uygulamalı eğitimler gerçekleştirilebilir.</w:t>
            </w:r>
          </w:p>
        </w:tc>
      </w:tr>
      <w:tr w:rsidR="0014472A" w:rsidRPr="00270EAF" w14:paraId="135B648A"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57BD470B"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Veri madenciliği</w:t>
            </w:r>
          </w:p>
        </w:tc>
      </w:tr>
      <w:tr w:rsidR="0014472A" w:rsidRPr="00270EAF" w14:paraId="32C42D65"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342CB90E" w14:textId="6CACAD3C" w:rsidR="0014472A" w:rsidRPr="00270EAF" w:rsidRDefault="00B5291A" w:rsidP="0014472A">
            <w:pPr>
              <w:spacing w:after="0" w:line="240" w:lineRule="auto"/>
              <w:rPr>
                <w:rFonts w:ascii="Cambria" w:eastAsia="Times New Roman" w:hAnsi="Cambria" w:cs="Calibri"/>
                <w:color w:val="000000"/>
                <w:sz w:val="24"/>
                <w:szCs w:val="20"/>
                <w:lang w:eastAsia="tr-TR"/>
              </w:rPr>
            </w:pPr>
            <w:r>
              <w:rPr>
                <w:rFonts w:ascii="Cambria" w:eastAsia="Times New Roman" w:hAnsi="Cambria" w:cs="Calibri"/>
                <w:color w:val="000000"/>
                <w:sz w:val="24"/>
                <w:szCs w:val="20"/>
                <w:lang w:eastAsia="tr-TR"/>
              </w:rPr>
              <w:t>K</w:t>
            </w:r>
            <w:r w:rsidR="0014472A" w:rsidRPr="00270EAF">
              <w:rPr>
                <w:rFonts w:ascii="Cambria" w:eastAsia="Times New Roman" w:hAnsi="Cambria" w:cs="Calibri"/>
                <w:color w:val="000000"/>
                <w:sz w:val="24"/>
                <w:szCs w:val="20"/>
                <w:lang w:eastAsia="tr-TR"/>
              </w:rPr>
              <w:t>alite, istatistiki analiz, eğiticilerin ölçme ve değerlendirmesine yönelik eğitimler</w:t>
            </w:r>
          </w:p>
        </w:tc>
      </w:tr>
      <w:tr w:rsidR="0014472A" w:rsidRPr="00270EAF" w14:paraId="603910F9"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2B0E5755"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Veritabanları</w:t>
            </w:r>
          </w:p>
        </w:tc>
      </w:tr>
      <w:tr w:rsidR="0014472A" w:rsidRPr="00270EAF" w14:paraId="0E86AC20"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084D0A09"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Genel ahlaki değerler, etik kurallar</w:t>
            </w:r>
          </w:p>
        </w:tc>
      </w:tr>
      <w:tr w:rsidR="0014472A" w:rsidRPr="00270EAF" w14:paraId="347749AB"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5F860B95"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istatistik, spss, genel araştırma yöntemleri</w:t>
            </w:r>
          </w:p>
        </w:tc>
      </w:tr>
      <w:tr w:rsidR="0014472A" w:rsidRPr="00270EAF" w14:paraId="63FA5FB7"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5F51E63B"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Evrensel Düşünce Tarihi</w:t>
            </w:r>
          </w:p>
        </w:tc>
      </w:tr>
      <w:tr w:rsidR="0014472A" w:rsidRPr="00270EAF" w14:paraId="2E5A037E" w14:textId="77777777" w:rsidTr="00270EAF">
        <w:tblPrEx>
          <w:jc w:val="left"/>
        </w:tblPrEx>
        <w:trPr>
          <w:trHeight w:val="51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1736DA1B"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İdari personelin etik değerler, iş verimliliği, amir-memur ilişkileri, öğretim üyeleriyle iletişim biçimleri bağlamında eğitilmesi gerektiğini düşünüyorum.</w:t>
            </w:r>
          </w:p>
        </w:tc>
      </w:tr>
      <w:tr w:rsidR="0014472A" w:rsidRPr="00270EAF" w14:paraId="40E3679F" w14:textId="77777777" w:rsidTr="00270EAF">
        <w:tblPrEx>
          <w:jc w:val="left"/>
        </w:tblPrEx>
        <w:trPr>
          <w:trHeight w:val="765"/>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4E44CFC4"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Yeni Öğretim Teknikleri ile ilgili eğitimler olabilir. Örneğin power point sunumlarını daha aktif ve eğlenceli/dikkat çekici hale geitirebilme becerisi kazanmamız yararlı olur. Modern teknolojinin eğitimde kullanımı bizlerin de öğretme tekniklerini geliştirmesini sağlayacağını düşünmekteyim.</w:t>
            </w:r>
          </w:p>
        </w:tc>
      </w:tr>
      <w:tr w:rsidR="0014472A" w:rsidRPr="00270EAF" w14:paraId="182318F7"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6F0B1B4C"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Psikolojik iyileştirme ve gelişime yönelik ve ayrıca etkili iletişim kurma üzerine eğitimler faydalı olabilir.</w:t>
            </w:r>
          </w:p>
        </w:tc>
      </w:tr>
      <w:tr w:rsidR="0014472A" w:rsidRPr="00270EAF" w14:paraId="224C0DA7"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15817401"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Evet</w:t>
            </w:r>
          </w:p>
        </w:tc>
      </w:tr>
      <w:tr w:rsidR="0014472A" w:rsidRPr="00270EAF" w14:paraId="5858DC9C"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5AB4777D"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Yeni ders anlatım teknikleri</w:t>
            </w:r>
          </w:p>
        </w:tc>
      </w:tr>
      <w:tr w:rsidR="0014472A" w:rsidRPr="00270EAF" w14:paraId="78718F15"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64144395" w14:textId="64C413C8" w:rsidR="0014472A" w:rsidRPr="00270EAF" w:rsidRDefault="00B5291A" w:rsidP="0014472A">
            <w:pPr>
              <w:spacing w:after="0" w:line="240" w:lineRule="auto"/>
              <w:rPr>
                <w:rFonts w:ascii="Cambria" w:eastAsia="Times New Roman" w:hAnsi="Cambria" w:cs="Calibri"/>
                <w:color w:val="000000"/>
                <w:sz w:val="24"/>
                <w:szCs w:val="20"/>
                <w:lang w:eastAsia="tr-TR"/>
              </w:rPr>
            </w:pPr>
            <w:r>
              <w:rPr>
                <w:rFonts w:ascii="Cambria" w:eastAsia="Times New Roman" w:hAnsi="Cambria" w:cs="Calibri"/>
                <w:color w:val="000000"/>
                <w:sz w:val="24"/>
                <w:szCs w:val="20"/>
                <w:lang w:eastAsia="tr-TR"/>
              </w:rPr>
              <w:t>Akademik Beceriler v</w:t>
            </w:r>
            <w:r w:rsidRPr="00270EAF">
              <w:rPr>
                <w:rFonts w:ascii="Cambria" w:eastAsia="Times New Roman" w:hAnsi="Cambria" w:cs="Calibri"/>
                <w:color w:val="000000"/>
                <w:sz w:val="24"/>
                <w:szCs w:val="20"/>
                <w:lang w:eastAsia="tr-TR"/>
              </w:rPr>
              <w:t>e Düşünme</w:t>
            </w:r>
          </w:p>
        </w:tc>
      </w:tr>
      <w:tr w:rsidR="0014472A" w:rsidRPr="00270EAF" w14:paraId="6A4AE2E8"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378AFE4F"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big data , maxqoda,</w:t>
            </w:r>
          </w:p>
        </w:tc>
      </w:tr>
      <w:tr w:rsidR="0014472A" w:rsidRPr="00270EAF" w14:paraId="6999A1DF" w14:textId="77777777" w:rsidTr="00270EAF">
        <w:tblPrEx>
          <w:jc w:val="left"/>
        </w:tblPrEx>
        <w:trPr>
          <w:trHeight w:val="51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55EFBFB0" w14:textId="4577E7F4"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Bilimsel Çalışmalarda Etik Kurullar İle İlgili Bilgi Avrupa Birliği Projeleri İle İlgili Seminerler </w:t>
            </w:r>
            <w:proofErr w:type="spellStart"/>
            <w:r w:rsidRPr="00270EAF">
              <w:rPr>
                <w:rFonts w:ascii="Cambria" w:eastAsia="Times New Roman" w:hAnsi="Cambria" w:cs="Calibri"/>
                <w:color w:val="000000"/>
                <w:sz w:val="24"/>
                <w:szCs w:val="20"/>
                <w:lang w:eastAsia="tr-TR"/>
              </w:rPr>
              <w:t>Scı</w:t>
            </w:r>
            <w:proofErr w:type="spellEnd"/>
            <w:r w:rsidRPr="00270EAF">
              <w:rPr>
                <w:rFonts w:ascii="Cambria" w:eastAsia="Times New Roman" w:hAnsi="Cambria" w:cs="Calibri"/>
                <w:color w:val="000000"/>
                <w:sz w:val="24"/>
                <w:szCs w:val="20"/>
                <w:lang w:eastAsia="tr-TR"/>
              </w:rPr>
              <w:t xml:space="preserve"> Yayın Yapmak İstediğimizde </w:t>
            </w:r>
            <w:proofErr w:type="spellStart"/>
            <w:r w:rsidRPr="00270EAF">
              <w:rPr>
                <w:rFonts w:ascii="Cambria" w:eastAsia="Times New Roman" w:hAnsi="Cambria" w:cs="Calibri"/>
                <w:color w:val="000000"/>
                <w:sz w:val="24"/>
                <w:szCs w:val="20"/>
                <w:lang w:eastAsia="tr-TR"/>
              </w:rPr>
              <w:t>Reporting</w:t>
            </w:r>
            <w:proofErr w:type="spellEnd"/>
            <w:r w:rsidRPr="00270EAF">
              <w:rPr>
                <w:rFonts w:ascii="Cambria" w:eastAsia="Times New Roman" w:hAnsi="Cambria" w:cs="Calibri"/>
                <w:color w:val="000000"/>
                <w:sz w:val="24"/>
                <w:szCs w:val="20"/>
                <w:lang w:eastAsia="tr-TR"/>
              </w:rPr>
              <w:t xml:space="preserve"> </w:t>
            </w:r>
            <w:proofErr w:type="spellStart"/>
            <w:r w:rsidRPr="00270EAF">
              <w:rPr>
                <w:rFonts w:ascii="Cambria" w:eastAsia="Times New Roman" w:hAnsi="Cambria" w:cs="Calibri"/>
                <w:color w:val="000000"/>
                <w:sz w:val="24"/>
                <w:szCs w:val="20"/>
                <w:lang w:eastAsia="tr-TR"/>
              </w:rPr>
              <w:t>Guideline</w:t>
            </w:r>
            <w:proofErr w:type="spellEnd"/>
            <w:r w:rsidRPr="00270EAF">
              <w:rPr>
                <w:rFonts w:ascii="Cambria" w:eastAsia="Times New Roman" w:hAnsi="Cambria" w:cs="Calibri"/>
                <w:color w:val="000000"/>
                <w:sz w:val="24"/>
                <w:szCs w:val="20"/>
                <w:lang w:eastAsia="tr-TR"/>
              </w:rPr>
              <w:t xml:space="preserve"> İle İlgili Bilgileri İçeren Seminer (</w:t>
            </w:r>
            <w:proofErr w:type="spellStart"/>
            <w:r w:rsidRPr="00270EAF">
              <w:rPr>
                <w:rFonts w:ascii="Cambria" w:eastAsia="Times New Roman" w:hAnsi="Cambria" w:cs="Calibri"/>
                <w:color w:val="000000"/>
                <w:sz w:val="24"/>
                <w:szCs w:val="20"/>
                <w:lang w:eastAsia="tr-TR"/>
              </w:rPr>
              <w:t>Equator</w:t>
            </w:r>
            <w:proofErr w:type="spellEnd"/>
            <w:r w:rsidRPr="00270EAF">
              <w:rPr>
                <w:rFonts w:ascii="Cambria" w:eastAsia="Times New Roman" w:hAnsi="Cambria" w:cs="Calibri"/>
                <w:color w:val="000000"/>
                <w:sz w:val="24"/>
                <w:szCs w:val="20"/>
                <w:lang w:eastAsia="tr-TR"/>
              </w:rPr>
              <w:t xml:space="preserve"> Network </w:t>
            </w:r>
            <w:proofErr w:type="spellStart"/>
            <w:r w:rsidRPr="00270EAF">
              <w:rPr>
                <w:rFonts w:ascii="Cambria" w:eastAsia="Times New Roman" w:hAnsi="Cambria" w:cs="Calibri"/>
                <w:color w:val="000000"/>
                <w:sz w:val="24"/>
                <w:szCs w:val="20"/>
                <w:lang w:eastAsia="tr-TR"/>
              </w:rPr>
              <w:t>Vs</w:t>
            </w:r>
            <w:proofErr w:type="spellEnd"/>
            <w:r w:rsidRPr="00270EAF">
              <w:rPr>
                <w:rFonts w:ascii="Cambria" w:eastAsia="Times New Roman" w:hAnsi="Cambria" w:cs="Calibri"/>
                <w:color w:val="000000"/>
                <w:sz w:val="24"/>
                <w:szCs w:val="20"/>
                <w:lang w:eastAsia="tr-TR"/>
              </w:rPr>
              <w:t>)</w:t>
            </w:r>
          </w:p>
        </w:tc>
      </w:tr>
      <w:tr w:rsidR="0014472A" w:rsidRPr="00270EAF" w14:paraId="4E5CB0AF"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45E3C72C"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Etkili konuşma ve diksiyon</w:t>
            </w:r>
          </w:p>
        </w:tc>
      </w:tr>
      <w:tr w:rsidR="0014472A" w:rsidRPr="00270EAF" w14:paraId="0BEA9342"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54F31146"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Sanat, Sanat ve Toplum, Çevre ve Bireysel Sorumluluklar, Bilim Etiği</w:t>
            </w:r>
          </w:p>
        </w:tc>
      </w:tr>
      <w:tr w:rsidR="0014472A" w:rsidRPr="00270EAF" w14:paraId="041B1230"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412002E0"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Ölçme ve Değerlendirmeye yönelik Eğiticilerin Eğitimi (Tekrar verilmesi yararlı olur)</w:t>
            </w:r>
          </w:p>
        </w:tc>
      </w:tr>
      <w:tr w:rsidR="0014472A" w:rsidRPr="00270EAF" w14:paraId="06CA4FD5" w14:textId="77777777" w:rsidTr="00270EAF">
        <w:tblPrEx>
          <w:jc w:val="left"/>
        </w:tblPrEx>
        <w:trPr>
          <w:trHeight w:val="51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1D956181" w14:textId="6928A78E"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Çeşitli istatistik araştırma programları eğitimi, makale yazım teknikleri, yabancı kaynaklara ulaşım eğitimleri gibi </w:t>
            </w:r>
            <w:proofErr w:type="spellStart"/>
            <w:r w:rsidRPr="00270EAF">
              <w:rPr>
                <w:rFonts w:ascii="Cambria" w:eastAsia="Times New Roman" w:hAnsi="Cambria" w:cs="Calibri"/>
                <w:color w:val="000000"/>
                <w:sz w:val="24"/>
                <w:szCs w:val="20"/>
                <w:lang w:eastAsia="tr-TR"/>
              </w:rPr>
              <w:t>olabilr</w:t>
            </w:r>
            <w:proofErr w:type="spellEnd"/>
            <w:r w:rsidRPr="00270EAF">
              <w:rPr>
                <w:rFonts w:ascii="Cambria" w:eastAsia="Times New Roman" w:hAnsi="Cambria" w:cs="Calibri"/>
                <w:color w:val="000000"/>
                <w:sz w:val="24"/>
                <w:szCs w:val="20"/>
                <w:lang w:eastAsia="tr-TR"/>
              </w:rPr>
              <w:t>.</w:t>
            </w:r>
          </w:p>
        </w:tc>
      </w:tr>
      <w:tr w:rsidR="0014472A" w:rsidRPr="00270EAF" w14:paraId="3D4121E0"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1A655A2D"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Bkz. Madde 9</w:t>
            </w:r>
          </w:p>
        </w:tc>
      </w:tr>
      <w:tr w:rsidR="0014472A" w:rsidRPr="00270EAF" w14:paraId="2BB2B363"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06BD6AB1"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Nitel ve nicel yöntemlerle ilgili eğitim verilebilir</w:t>
            </w:r>
          </w:p>
        </w:tc>
      </w:tr>
      <w:tr w:rsidR="0014472A" w:rsidRPr="00270EAF" w14:paraId="5776935D"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0198A174" w14:textId="13E93E1F" w:rsidR="0014472A" w:rsidRPr="00270EAF" w:rsidRDefault="00B5291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İstatistik</w:t>
            </w:r>
          </w:p>
        </w:tc>
      </w:tr>
      <w:tr w:rsidR="0014472A" w:rsidRPr="00270EAF" w14:paraId="54CE7F4C"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7B0047C6"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Akademik Araştırmalar, makale ve proje yazımı, zaman yönetimi, sosyal projelerde yer almak ve yaygınlaşmtırmak</w:t>
            </w:r>
          </w:p>
        </w:tc>
      </w:tr>
      <w:tr w:rsidR="0014472A" w:rsidRPr="00270EAF" w14:paraId="5A3D46A6"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10F676EE"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İhtiyaç olan konularda</w:t>
            </w:r>
          </w:p>
        </w:tc>
      </w:tr>
      <w:tr w:rsidR="0014472A" w:rsidRPr="00270EAF" w14:paraId="668DF2AD"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7BCC455D" w14:textId="192BD8D2" w:rsidR="0014472A" w:rsidRPr="00270EAF" w:rsidRDefault="00B5291A" w:rsidP="0014472A">
            <w:pPr>
              <w:spacing w:after="0" w:line="240" w:lineRule="auto"/>
              <w:rPr>
                <w:rFonts w:ascii="Cambria" w:eastAsia="Times New Roman" w:hAnsi="Cambria" w:cs="Calibri"/>
                <w:color w:val="000000"/>
                <w:sz w:val="24"/>
                <w:szCs w:val="20"/>
                <w:lang w:eastAsia="tr-TR"/>
              </w:rPr>
            </w:pPr>
            <w:r>
              <w:rPr>
                <w:rFonts w:ascii="Cambria" w:eastAsia="Times New Roman" w:hAnsi="Cambria" w:cs="Calibri"/>
                <w:color w:val="000000"/>
                <w:sz w:val="24"/>
                <w:szCs w:val="20"/>
                <w:lang w:eastAsia="tr-TR"/>
              </w:rPr>
              <w:t>Ö</w:t>
            </w:r>
            <w:r w:rsidR="0014472A" w:rsidRPr="00270EAF">
              <w:rPr>
                <w:rFonts w:ascii="Cambria" w:eastAsia="Times New Roman" w:hAnsi="Cambria" w:cs="Calibri"/>
                <w:color w:val="000000"/>
                <w:sz w:val="24"/>
                <w:szCs w:val="20"/>
                <w:lang w:eastAsia="tr-TR"/>
              </w:rPr>
              <w:t>zlük hakları, stres yönetimi</w:t>
            </w:r>
          </w:p>
        </w:tc>
      </w:tr>
      <w:tr w:rsidR="0014472A" w:rsidRPr="00270EAF" w14:paraId="19481B68"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6EA3B448"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Uzaktan eğitim, çevrimiçi uygulamaların yeterliliğinin sağlanması, özlük haklarının kullanılması</w:t>
            </w:r>
          </w:p>
        </w:tc>
      </w:tr>
      <w:tr w:rsidR="0014472A" w:rsidRPr="00270EAF" w14:paraId="60CDF883"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7E5011F6" w14:textId="34F6CC74" w:rsidR="0014472A" w:rsidRPr="00270EAF" w:rsidRDefault="00B5291A" w:rsidP="0014472A">
            <w:pPr>
              <w:spacing w:after="0" w:line="240" w:lineRule="auto"/>
              <w:rPr>
                <w:rFonts w:ascii="Cambria" w:eastAsia="Times New Roman" w:hAnsi="Cambria" w:cs="Calibri"/>
                <w:color w:val="000000"/>
                <w:sz w:val="24"/>
                <w:szCs w:val="20"/>
                <w:lang w:eastAsia="tr-TR"/>
              </w:rPr>
            </w:pPr>
            <w:r>
              <w:rPr>
                <w:rFonts w:ascii="Cambria" w:eastAsia="Times New Roman" w:hAnsi="Cambria" w:cs="Calibri"/>
                <w:color w:val="000000"/>
                <w:sz w:val="24"/>
                <w:szCs w:val="20"/>
                <w:lang w:eastAsia="tr-TR"/>
              </w:rPr>
              <w:t>M</w:t>
            </w:r>
            <w:r w:rsidR="0014472A" w:rsidRPr="00270EAF">
              <w:rPr>
                <w:rFonts w:ascii="Cambria" w:eastAsia="Times New Roman" w:hAnsi="Cambria" w:cs="Calibri"/>
                <w:color w:val="000000"/>
                <w:sz w:val="24"/>
                <w:szCs w:val="20"/>
                <w:lang w:eastAsia="tr-TR"/>
              </w:rPr>
              <w:t>akale- proje yazımı</w:t>
            </w:r>
          </w:p>
        </w:tc>
      </w:tr>
      <w:tr w:rsidR="0014472A" w:rsidRPr="00270EAF" w14:paraId="6212B399" w14:textId="77777777" w:rsidTr="00270EAF">
        <w:tblPrEx>
          <w:jc w:val="left"/>
        </w:tblPrEx>
        <w:trPr>
          <w:trHeight w:val="51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58C39407"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SPSS, R veya Jamovi programı gibi istatistik programlarına ilişkin sertifikalı eğitim verilmesi akademik açıdan oldukça anlamlı olacaktır..</w:t>
            </w:r>
          </w:p>
        </w:tc>
      </w:tr>
      <w:tr w:rsidR="0014472A" w:rsidRPr="00270EAF" w14:paraId="23398E5F"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0280D35F"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Yabancı Dil Öğrenme imkanları</w:t>
            </w:r>
          </w:p>
        </w:tc>
      </w:tr>
      <w:tr w:rsidR="0014472A" w:rsidRPr="00270EAF" w14:paraId="10A66819"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7217A874"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Eğitimcilerin eğitimi konusunda</w:t>
            </w:r>
          </w:p>
        </w:tc>
      </w:tr>
      <w:tr w:rsidR="0014472A" w:rsidRPr="00270EAF" w14:paraId="686B7B1E"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5AF44798"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Açık erişime sahip dijital kütüphane ve kaynaklara erişim</w:t>
            </w:r>
          </w:p>
        </w:tc>
      </w:tr>
      <w:tr w:rsidR="0014472A" w:rsidRPr="00270EAF" w14:paraId="206D9BAD"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7E5F1320"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lastRenderedPageBreak/>
              <w:t>Proje geliştirme, üniversitemiz bünyesinde kongre düzenleme süreci</w:t>
            </w:r>
          </w:p>
        </w:tc>
      </w:tr>
      <w:tr w:rsidR="0014472A" w:rsidRPr="00270EAF" w14:paraId="3E3068DB"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27FA08CD"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Süreç ve zaman yönetimi</w:t>
            </w:r>
          </w:p>
        </w:tc>
      </w:tr>
      <w:tr w:rsidR="0014472A" w:rsidRPr="00270EAF" w14:paraId="67CB4529"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62335EDE"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Yazılım, Teknoloji konularında olabilir.</w:t>
            </w:r>
          </w:p>
        </w:tc>
      </w:tr>
      <w:tr w:rsidR="0014472A" w:rsidRPr="00270EAF" w14:paraId="50BA5509"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7C291FEA"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Evet</w:t>
            </w:r>
          </w:p>
        </w:tc>
      </w:tr>
      <w:tr w:rsidR="0014472A" w:rsidRPr="00270EAF" w14:paraId="67A2D5CF"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175D0C05"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Yök mevzuatı ve güncel kararlar</w:t>
            </w:r>
          </w:p>
        </w:tc>
      </w:tr>
      <w:tr w:rsidR="0014472A" w:rsidRPr="00270EAF" w14:paraId="0196AA41"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6CF156AA" w14:textId="77777777" w:rsidR="0014472A" w:rsidRPr="00270EAF" w:rsidRDefault="0014472A" w:rsidP="0014472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Ölçme değerlendirme, araştırma teknikleri, uzaktan eğitimde yeni modeller</w:t>
            </w:r>
          </w:p>
        </w:tc>
      </w:tr>
      <w:tr w:rsidR="00B5291A" w:rsidRPr="00270EAF" w14:paraId="152FE909" w14:textId="77777777" w:rsidTr="00270EAF">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hideMark/>
          </w:tcPr>
          <w:p w14:paraId="0C0E21B6" w14:textId="711159A6" w:rsidR="00B5291A" w:rsidRPr="00270EAF" w:rsidRDefault="00B5291A" w:rsidP="00B5291A">
            <w:pPr>
              <w:spacing w:after="0" w:line="240" w:lineRule="auto"/>
              <w:rPr>
                <w:rFonts w:ascii="Cambria" w:eastAsia="Times New Roman" w:hAnsi="Cambria" w:cs="Calibri"/>
                <w:color w:val="000000"/>
                <w:sz w:val="24"/>
                <w:szCs w:val="20"/>
                <w:lang w:eastAsia="tr-TR"/>
              </w:rPr>
            </w:pPr>
            <w:proofErr w:type="gramStart"/>
            <w:r w:rsidRPr="00270EAF">
              <w:rPr>
                <w:rFonts w:ascii="Cambria" w:eastAsia="Times New Roman" w:hAnsi="Cambria" w:cs="Calibri"/>
                <w:color w:val="000000"/>
                <w:sz w:val="24"/>
                <w:szCs w:val="20"/>
                <w:lang w:eastAsia="tr-TR"/>
              </w:rPr>
              <w:t>proje</w:t>
            </w:r>
            <w:proofErr w:type="gramEnd"/>
            <w:r w:rsidRPr="00270EAF">
              <w:rPr>
                <w:rFonts w:ascii="Cambria" w:eastAsia="Times New Roman" w:hAnsi="Cambria" w:cs="Calibri"/>
                <w:color w:val="000000"/>
                <w:sz w:val="24"/>
                <w:szCs w:val="20"/>
                <w:lang w:eastAsia="tr-TR"/>
              </w:rPr>
              <w:t xml:space="preserve"> ve makale araştırma yazması</w:t>
            </w:r>
          </w:p>
        </w:tc>
      </w:tr>
      <w:tr w:rsidR="00B5291A" w:rsidRPr="00270EAF" w14:paraId="5EE3C028" w14:textId="77777777" w:rsidTr="00B5291A">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tcPr>
          <w:p w14:paraId="6A0BB9CC" w14:textId="581F71AA" w:rsidR="00B5291A" w:rsidRPr="00270EAF" w:rsidRDefault="00B5291A" w:rsidP="00B5291A">
            <w:pPr>
              <w:spacing w:after="0" w:line="240" w:lineRule="auto"/>
              <w:rPr>
                <w:rFonts w:ascii="Cambria" w:eastAsia="Times New Roman" w:hAnsi="Cambria" w:cs="Calibri"/>
                <w:color w:val="000000"/>
                <w:sz w:val="24"/>
                <w:szCs w:val="20"/>
                <w:lang w:eastAsia="tr-TR"/>
              </w:rPr>
            </w:pPr>
            <w:r>
              <w:rPr>
                <w:rFonts w:ascii="Cambria" w:eastAsia="Times New Roman" w:hAnsi="Cambria" w:cs="Calibri"/>
                <w:color w:val="000000"/>
                <w:sz w:val="24"/>
                <w:szCs w:val="20"/>
                <w:lang w:eastAsia="tr-TR"/>
              </w:rPr>
              <w:t>İ</w:t>
            </w:r>
            <w:r w:rsidRPr="00270EAF">
              <w:rPr>
                <w:rFonts w:ascii="Cambria" w:eastAsia="Times New Roman" w:hAnsi="Cambria" w:cs="Calibri"/>
                <w:color w:val="000000"/>
                <w:sz w:val="24"/>
                <w:szCs w:val="20"/>
                <w:lang w:eastAsia="tr-TR"/>
              </w:rPr>
              <w:t>statistik</w:t>
            </w:r>
          </w:p>
        </w:tc>
      </w:tr>
      <w:tr w:rsidR="00B5291A" w:rsidRPr="00270EAF" w14:paraId="223C2A32" w14:textId="77777777" w:rsidTr="00B5291A">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tcPr>
          <w:p w14:paraId="624F960C" w14:textId="6995648C" w:rsidR="00B5291A" w:rsidRPr="00270EAF" w:rsidRDefault="00B5291A" w:rsidP="00B5291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Kişisel gelişim, Türk toplum yapısı ve öğrencilerimizin iş </w:t>
            </w:r>
            <w:proofErr w:type="gramStart"/>
            <w:r w:rsidRPr="00270EAF">
              <w:rPr>
                <w:rFonts w:ascii="Cambria" w:eastAsia="Times New Roman" w:hAnsi="Cambria" w:cs="Calibri"/>
                <w:color w:val="000000"/>
                <w:sz w:val="24"/>
                <w:szCs w:val="20"/>
                <w:lang w:eastAsia="tr-TR"/>
              </w:rPr>
              <w:t>imkanı</w:t>
            </w:r>
            <w:proofErr w:type="gramEnd"/>
            <w:r w:rsidRPr="00270EAF">
              <w:rPr>
                <w:rFonts w:ascii="Cambria" w:eastAsia="Times New Roman" w:hAnsi="Cambria" w:cs="Calibri"/>
                <w:color w:val="000000"/>
                <w:sz w:val="24"/>
                <w:szCs w:val="20"/>
                <w:lang w:eastAsia="tr-TR"/>
              </w:rPr>
              <w:t xml:space="preserve"> sağlamaya yönelik etkinlikler</w:t>
            </w:r>
          </w:p>
        </w:tc>
      </w:tr>
      <w:tr w:rsidR="00B5291A" w:rsidRPr="00270EAF" w14:paraId="14D4B72C" w14:textId="77777777" w:rsidTr="00B5291A">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tcPr>
          <w:p w14:paraId="792B7FDA" w14:textId="233F2DF2" w:rsidR="00B5291A" w:rsidRPr="00270EAF" w:rsidRDefault="00B5291A" w:rsidP="00B5291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Serbest Zaman Eğitimi ve Fiziksel Aktivite</w:t>
            </w:r>
          </w:p>
        </w:tc>
      </w:tr>
      <w:tr w:rsidR="00B5291A" w:rsidRPr="00270EAF" w14:paraId="40248EBA" w14:textId="77777777" w:rsidTr="00B5291A">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tcPr>
          <w:p w14:paraId="3F83D8E5" w14:textId="49D263A5" w:rsidR="00B5291A" w:rsidRPr="00270EAF" w:rsidRDefault="00B5291A" w:rsidP="00B5291A">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Sunum hazırlama teknikleri</w:t>
            </w:r>
          </w:p>
        </w:tc>
      </w:tr>
      <w:tr w:rsidR="00B5291A" w:rsidRPr="00270EAF" w14:paraId="4D635DC9" w14:textId="77777777" w:rsidTr="00B5291A">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tcPr>
          <w:p w14:paraId="55843EA0" w14:textId="30B414EE" w:rsidR="00B5291A" w:rsidRPr="00270EAF" w:rsidRDefault="00B5291A" w:rsidP="00B5291A">
            <w:pPr>
              <w:spacing w:after="0" w:line="240" w:lineRule="auto"/>
              <w:rPr>
                <w:rFonts w:ascii="Cambria" w:eastAsia="Times New Roman" w:hAnsi="Cambria" w:cs="Calibri"/>
                <w:color w:val="000000"/>
                <w:sz w:val="24"/>
                <w:szCs w:val="20"/>
                <w:lang w:eastAsia="tr-TR"/>
              </w:rPr>
            </w:pPr>
          </w:p>
        </w:tc>
      </w:tr>
      <w:tr w:rsidR="00B5291A" w:rsidRPr="00270EAF" w14:paraId="5C91A33B" w14:textId="77777777" w:rsidTr="00B5291A">
        <w:tblPrEx>
          <w:jc w:val="left"/>
        </w:tblPrEx>
        <w:trPr>
          <w:trHeight w:val="300"/>
        </w:trPr>
        <w:tc>
          <w:tcPr>
            <w:tcW w:w="10060" w:type="dxa"/>
            <w:gridSpan w:val="5"/>
            <w:tcBorders>
              <w:top w:val="nil"/>
              <w:left w:val="single" w:sz="4" w:space="0" w:color="auto"/>
              <w:bottom w:val="single" w:sz="4" w:space="0" w:color="auto"/>
              <w:right w:val="single" w:sz="4" w:space="0" w:color="auto"/>
            </w:tcBorders>
            <w:shd w:val="clear" w:color="auto" w:fill="auto"/>
            <w:vAlign w:val="center"/>
          </w:tcPr>
          <w:p w14:paraId="7811C3CE" w14:textId="34876673" w:rsidR="00B5291A" w:rsidRPr="00270EAF" w:rsidRDefault="00B5291A" w:rsidP="00B5291A">
            <w:pPr>
              <w:spacing w:after="0" w:line="240" w:lineRule="auto"/>
              <w:rPr>
                <w:rFonts w:ascii="Cambria" w:eastAsia="Times New Roman" w:hAnsi="Cambria" w:cs="Calibri"/>
                <w:color w:val="000000"/>
                <w:sz w:val="24"/>
                <w:szCs w:val="20"/>
                <w:lang w:eastAsia="tr-TR"/>
              </w:rPr>
            </w:pPr>
          </w:p>
        </w:tc>
      </w:tr>
    </w:tbl>
    <w:p w14:paraId="2B9774C9" w14:textId="77777777" w:rsidR="0014472A" w:rsidRPr="00270EAF" w:rsidRDefault="0014472A">
      <w:pPr>
        <w:rPr>
          <w:rFonts w:ascii="Cambria" w:hAnsi="Cambria"/>
          <w:sz w:val="28"/>
        </w:rPr>
      </w:pPr>
    </w:p>
    <w:tbl>
      <w:tblPr>
        <w:tblW w:w="9520" w:type="dxa"/>
        <w:tblCellMar>
          <w:left w:w="70" w:type="dxa"/>
          <w:right w:w="70" w:type="dxa"/>
        </w:tblCellMar>
        <w:tblLook w:val="04A0" w:firstRow="1" w:lastRow="0" w:firstColumn="1" w:lastColumn="0" w:noHBand="0" w:noVBand="1"/>
      </w:tblPr>
      <w:tblGrid>
        <w:gridCol w:w="9520"/>
      </w:tblGrid>
      <w:tr w:rsidR="00166B39" w:rsidRPr="00270EAF" w14:paraId="05442426" w14:textId="77777777" w:rsidTr="00166B39">
        <w:trPr>
          <w:trHeight w:val="300"/>
        </w:trPr>
        <w:tc>
          <w:tcPr>
            <w:tcW w:w="952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1D8CD2D" w14:textId="77777777" w:rsidR="00166B39" w:rsidRPr="00270EAF" w:rsidRDefault="00166B39" w:rsidP="00166B39">
            <w:pPr>
              <w:spacing w:after="0" w:line="240" w:lineRule="auto"/>
              <w:jc w:val="center"/>
              <w:rPr>
                <w:rFonts w:ascii="Cambria" w:eastAsia="Times New Roman" w:hAnsi="Cambria" w:cs="Calibri"/>
                <w:b/>
                <w:bCs/>
                <w:color w:val="000000"/>
                <w:sz w:val="24"/>
                <w:szCs w:val="20"/>
                <w:lang w:eastAsia="tr-TR"/>
              </w:rPr>
            </w:pPr>
            <w:r w:rsidRPr="00270EAF">
              <w:rPr>
                <w:rFonts w:ascii="Cambria" w:eastAsia="Times New Roman" w:hAnsi="Cambria" w:cs="Calibri"/>
                <w:b/>
                <w:bCs/>
                <w:color w:val="000000"/>
                <w:sz w:val="24"/>
                <w:szCs w:val="20"/>
                <w:lang w:eastAsia="tr-TR"/>
              </w:rPr>
              <w:t>Görüş ve Öneriler</w:t>
            </w:r>
          </w:p>
        </w:tc>
      </w:tr>
      <w:tr w:rsidR="00166B39" w:rsidRPr="00270EAF" w14:paraId="775D21E5" w14:textId="77777777" w:rsidTr="00166B39">
        <w:trPr>
          <w:trHeight w:val="102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222B6F64"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Esas değil, şekil olarak yapılan veya yapılacak olan hiçbir eğitim-öğretim platformu toplumsal fayda barındırmamaktadır. Eğitim veren veya verdirenler tarafından kamusal faydanın gözardı edildiği her türlü eğitim içeriği, kısa vade de kişiye kazanım sağladığı gözükse de bu platformların reklam mantığıyla belirli kesimler tarafından kullanılması veya kullandırılması kişisel-kurumsal-toplumsal zararın en büyük bileşenidir.</w:t>
            </w:r>
          </w:p>
        </w:tc>
      </w:tr>
      <w:tr w:rsidR="00166B39" w:rsidRPr="00270EAF" w14:paraId="1AC57F52" w14:textId="77777777" w:rsidTr="00166B39">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4AEA54D6" w14:textId="5FBC3AD8" w:rsidR="00166B39" w:rsidRPr="00270EAF" w:rsidRDefault="00B5291A"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Eğitimler yetersizdir.</w:t>
            </w:r>
          </w:p>
        </w:tc>
      </w:tr>
      <w:tr w:rsidR="00166B39" w:rsidRPr="00270EAF" w14:paraId="3D2806E7" w14:textId="77777777" w:rsidTr="00166B39">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25B21DA5"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Herşey yolunda</w:t>
            </w:r>
          </w:p>
        </w:tc>
      </w:tr>
      <w:tr w:rsidR="00166B39" w:rsidRPr="00270EAF" w14:paraId="107A05D6" w14:textId="77777777" w:rsidTr="00166B39">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439D9C17"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Yapılan eğitimlerin teorikten - mevzuat okumasından öteye geçmemesi personelin eğitim konusu ile ilgili yaşadığı problemlere çözüm sunmamaktadır.</w:t>
            </w:r>
          </w:p>
        </w:tc>
      </w:tr>
      <w:tr w:rsidR="00166B39" w:rsidRPr="00270EAF" w14:paraId="5F329E3B" w14:textId="77777777" w:rsidTr="00166B39">
        <w:trPr>
          <w:trHeight w:val="1275"/>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343E904D"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Eğitimlerin eğitici niteliği ve eğitimin niteliği açısından değerlendirilmesinin daha uygun olacağı kanaatindeyim. Ayrıca Eğitimleri ya alanında uzmanlık almış kişiler (tezli yğksek lisans dahil) ,Öğretim Elemanları , Eğitim konusu ile ilgili eğitim tecrübesi ve iş tecrübesi olanlar ve Eğiticinin eğitimini alımış kişiler tarafından verilmesinin faydalı olacağı kanaatindeyim. Ayurıca bu tip anketlerde görev yapılan birim sorusu anketin objektif olarak değerlendirilmesini olumsuz olarak etkilemektedir. Anket içeriğinde anketin kim tarafından doldurulduğunu işaret etmektedir.</w:t>
            </w:r>
          </w:p>
        </w:tc>
      </w:tr>
      <w:tr w:rsidR="00166B39" w:rsidRPr="00270EAF" w14:paraId="2C5D2AAD" w14:textId="77777777" w:rsidTr="00166B39">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33ED297B"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Hic bir zaman egitime davet edilmedimki.</w:t>
            </w:r>
          </w:p>
        </w:tc>
      </w:tr>
      <w:tr w:rsidR="00166B39" w:rsidRPr="00270EAF" w14:paraId="2C1F813E" w14:textId="77777777" w:rsidTr="00166B39">
        <w:trPr>
          <w:trHeight w:val="765"/>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0D3B0445"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Verilecek olan hizmet içi eğitimlerin daha sıcak samimi ortamlarda yapılarak personel ile iletişimde en üst düzeyde verim alınabilmeli ve personelin sosyal yönü geliştirilebilmelidir, Personelin çalıştığı alan ile ilgili eğitimler arttırılabilir, Yapılması planlanan görevde yükselme sınavları için personele önceden geliştirme eğitimleri verilebilir.</w:t>
            </w:r>
          </w:p>
        </w:tc>
      </w:tr>
      <w:tr w:rsidR="00166B39" w:rsidRPr="00270EAF" w14:paraId="5D976B13" w14:textId="77777777" w:rsidTr="00166B39">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4FADE783"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Eğitimleri yararlı buluyorum.</w:t>
            </w:r>
          </w:p>
        </w:tc>
      </w:tr>
      <w:tr w:rsidR="00166B39" w:rsidRPr="00270EAF" w14:paraId="5F72D476" w14:textId="77777777" w:rsidTr="00166B39">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14F3939E"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Yoğun ve önemli konular kısa süreli eğitimlere sığdırılmaya çalışılmazsa daha verimli olabilir.</w:t>
            </w:r>
          </w:p>
        </w:tc>
      </w:tr>
      <w:tr w:rsidR="00166B39" w:rsidRPr="00270EAF" w14:paraId="62D95961" w14:textId="77777777" w:rsidTr="00166B39">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534D9852"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Her şey güzel</w:t>
            </w:r>
          </w:p>
        </w:tc>
      </w:tr>
      <w:tr w:rsidR="00166B39" w:rsidRPr="00270EAF" w14:paraId="0101F291" w14:textId="77777777" w:rsidTr="00166B39">
        <w:trPr>
          <w:trHeight w:val="1275"/>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4746C50A"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 xml:space="preserve">Yapılan eğitimlerin sadece slayt sunumu ve sözel anlatım olarak kalmaması özellikle uygulama gerektiren alanlara yönelik uygulamalı örneklerle konunun pekistirilmesi ve yapılan egitimlerin kayıt altına alınarak istenildiğinde tekrar dinleme ve Üniversitemiz web sayfasında erisebilme imkanına sahip olunması hizmet içi eğitime katılan personele katkı sağlayacaktır. Ayrıca eğitimcilerin anlatimlarinda dinleyen katilimcilara fayda sağlanacağı </w:t>
            </w:r>
            <w:r w:rsidRPr="00270EAF">
              <w:rPr>
                <w:rFonts w:ascii="Cambria" w:eastAsia="Times New Roman" w:hAnsi="Cambria" w:cs="Calibri"/>
                <w:color w:val="000000"/>
                <w:sz w:val="24"/>
                <w:szCs w:val="20"/>
                <w:lang w:eastAsia="tr-TR"/>
              </w:rPr>
              <w:lastRenderedPageBreak/>
              <w:t>düşünülen belgelerin mail olarak personelle paylaşılması eğitimin verimliliğini artiracagi kanaatindeyim.</w:t>
            </w:r>
          </w:p>
        </w:tc>
      </w:tr>
      <w:tr w:rsidR="00166B39" w:rsidRPr="00270EAF" w14:paraId="5D6CA712" w14:textId="77777777" w:rsidTr="00166B39">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42C367A9"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lastRenderedPageBreak/>
              <w:t>tşkler</w:t>
            </w:r>
          </w:p>
        </w:tc>
      </w:tr>
      <w:tr w:rsidR="00166B39" w:rsidRPr="00270EAF" w14:paraId="696E128C" w14:textId="77777777" w:rsidTr="00166B39">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2C523954"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Eğitimlerde katılımcı sayısının fazla olması etkileşimi önemli derecede azaltmaktadır. Bu durum verilen eğitimin verimliliğini düşürmektedir.</w:t>
            </w:r>
          </w:p>
        </w:tc>
      </w:tr>
      <w:tr w:rsidR="00166B39" w:rsidRPr="00270EAF" w14:paraId="75BF3DC3" w14:textId="77777777" w:rsidTr="00166B39">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3ECA6631"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Teşekkürler</w:t>
            </w:r>
          </w:p>
        </w:tc>
      </w:tr>
      <w:tr w:rsidR="00166B39" w:rsidRPr="00270EAF" w14:paraId="65754172" w14:textId="77777777" w:rsidTr="00166B39">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44B16B7C"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Sosyal ve Beşeri Bilimlere yönelik eğitimler artırılabilir. Eğitimler daha çok eğitim fakültesi uzmanları ve bu fakültelere yöneliktir; sosyal bilimciler için de düzenlenen eğitimlerin sayısının artırılmasını arz ederim.</w:t>
            </w:r>
          </w:p>
        </w:tc>
      </w:tr>
      <w:tr w:rsidR="00166B39" w:rsidRPr="00270EAF" w14:paraId="2323A142" w14:textId="77777777" w:rsidTr="00166B39">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5E5CA49A"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Topluma ve Devlete karşı olan sorumluluk ve borcumuzun farklı eğitim seminerleri ile sık sık işlenmesi gerektiğini düşünüyorum.</w:t>
            </w:r>
          </w:p>
        </w:tc>
      </w:tr>
      <w:tr w:rsidR="00166B39" w:rsidRPr="00270EAF" w14:paraId="510392C5" w14:textId="77777777" w:rsidTr="00166B39">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28EE1760"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Eğitimler genelde ders saatlerimize denk gelmesi nedeniyle katılım sağlayamadık. Bu nedenle hafta içi ders saatleri dışında eğitimler düzenlenebilirse daha aktif bir katılım sağlanacağı görüşündeyim.</w:t>
            </w:r>
          </w:p>
        </w:tc>
      </w:tr>
      <w:tr w:rsidR="00166B39" w:rsidRPr="00270EAF" w14:paraId="6F0A79C5" w14:textId="77777777" w:rsidTr="00166B39">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112261B1"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İdari personel eğitimine de ağırlık verilmelidir.</w:t>
            </w:r>
          </w:p>
        </w:tc>
      </w:tr>
      <w:tr w:rsidR="00166B39" w:rsidRPr="00270EAF" w14:paraId="7B3645E5" w14:textId="77777777" w:rsidTr="00166B39">
        <w:trPr>
          <w:trHeight w:val="765"/>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7FEE7CCA"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Eğitimlerin birçoğu hızlı anlatılmaktadır. Özellikle uzaktan eğitim sürecinde kullanılacak yeni program vb. tekniklerin adını duyup uygulama yapma imkanı bulunmamaktadır. Bu nedenle sunumların kısa uygulama yapabileceğimiz tarzda düzenlenmesi konunun dinleyen tarafından da daha sonra kullanılma imkanını artıracaktır.</w:t>
            </w:r>
          </w:p>
        </w:tc>
      </w:tr>
      <w:tr w:rsidR="00166B39" w:rsidRPr="00270EAF" w14:paraId="47BAB2A6" w14:textId="77777777" w:rsidTr="00166B39">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6C244D69"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TEŞEKKÜRLER</w:t>
            </w:r>
          </w:p>
        </w:tc>
      </w:tr>
      <w:tr w:rsidR="00166B39" w:rsidRPr="00270EAF" w14:paraId="07D2A090" w14:textId="77777777" w:rsidTr="00166B39">
        <w:trPr>
          <w:trHeight w:val="102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60646DBC"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Eğitimlerin önceden planlı ve seri ya da periyodik (saat/gün alternatifi ile) şeklide düzenlenmesi, duyrulması gerekmektedir. Eğitimlerin; İletişim, Sağlık ve huzur, Bilgi ve iletişim teknolojileri, Kişisel gelişim, Proje yönetimi, Yenilikçi araştırma ve Veri analizi yöntemleri gibi başlıca gruplar altında düzenlenmesi ve önceden kayıtlanma ile yürütülmesi etkinliği artıracaktır.</w:t>
            </w:r>
          </w:p>
        </w:tc>
      </w:tr>
      <w:tr w:rsidR="00166B39" w:rsidRPr="00270EAF" w14:paraId="13073248" w14:textId="77777777" w:rsidTr="00166B39">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366670EE"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Alana özel eğitim verilmesi daha verimli olacaktır</w:t>
            </w:r>
          </w:p>
        </w:tc>
      </w:tr>
      <w:tr w:rsidR="00166B39" w:rsidRPr="00270EAF" w14:paraId="7D1F4B48" w14:textId="77777777" w:rsidTr="00166B39">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1620A324"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Her bölümün kendi içerisinde de interdisiplinlerden yararlanabileceği eğitimler yapılmasını önermekteyim. ( Engelli çocukların tıbbi tanılanmasında hastane sürecine yönelik pskiyatri bölümünden bir hocanın eğitimi )</w:t>
            </w:r>
          </w:p>
        </w:tc>
      </w:tr>
      <w:tr w:rsidR="00166B39" w:rsidRPr="00270EAF" w14:paraId="446A45AC" w14:textId="77777777" w:rsidTr="00166B39">
        <w:trPr>
          <w:trHeight w:val="255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3497F3A1"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Hizmet içi eğitimlerinize doğrudan katılmadım ancak eğitim konuları duyurularıınızdan gördüğüm kadarıyla personelin gelişimini destekleyici ve yetkinliklerini artırıcı nitelikte. Bununla birlikte paydaş görüşü olarak hesaplarda paylaşılan ve gelen duyurulardan bazı eğitimcilerin konunun uzmanı olmayan kişiler tarafından verildiği, uğraşı alanına göre bazı eğitimcilerin tercih edilmiş olduğunu söyleyebilirim. Eğitimlerde konunun uzmanı olan akademik personelden de yararlanılmasını ve/veya eğiticilerin eğitimi belgesi ya da dengi belgeye sahip olanların tercih edilmesinin eğitimden elde edilebilecek kazanımları sağlamada etkili olacağı düşünmekteyim. Ayrıca eğitimlerin içeriğinde konuya ilişkin öğrenme hedefleri verilebilirse de eğitilen personelin bu eğitimi değerlendirmesinde daha etkili olacağı kanısındayım. Bunun yanı sıra bu ankette birim ve unvanın sorulması kişiyi tanımlayıcı nitelikte olacağı için anketi yanıtlayanların çekimser olmasına neden olabileceği ve verilen yanıtların güvenirliği açısından sakıncalı olabileceği kanısındayım. Anketlerin hazırlanmasında kalite komisyonun ölçme ve değerlendirme alt biriminden destek alınması yararlı olacaktır.</w:t>
            </w:r>
          </w:p>
        </w:tc>
      </w:tr>
      <w:tr w:rsidR="00166B39" w:rsidRPr="00270EAF" w14:paraId="5D1CD97C" w14:textId="77777777" w:rsidTr="00166B39">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3BFFBDB0"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Eğitim saatleri ders saatlerinde olmazsa katılım daha çok olacaktır.</w:t>
            </w:r>
          </w:p>
        </w:tc>
      </w:tr>
      <w:tr w:rsidR="00166B39" w:rsidRPr="00270EAF" w14:paraId="704D3BAD" w14:textId="77777777" w:rsidTr="00166B39">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36D04E01"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Alan uzmanları eğitim vermeli, öğretim görevlisi olanların hizmetiçi eğitimler için uygun olmadığını düşünüyorum.</w:t>
            </w:r>
          </w:p>
        </w:tc>
      </w:tr>
      <w:tr w:rsidR="00166B39" w:rsidRPr="00270EAF" w14:paraId="729F3268" w14:textId="77777777" w:rsidTr="00166B39">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5DF74858"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lastRenderedPageBreak/>
              <w:t>Teşekkür ederim.</w:t>
            </w:r>
          </w:p>
        </w:tc>
      </w:tr>
      <w:tr w:rsidR="00166B39" w:rsidRPr="00270EAF" w14:paraId="033CCAAE" w14:textId="77777777" w:rsidTr="00166B39">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605DA2D6" w14:textId="77777777" w:rsidR="00166B39" w:rsidRPr="00270EAF" w:rsidRDefault="00166B39" w:rsidP="00166B39">
            <w:pPr>
              <w:spacing w:after="0" w:line="240" w:lineRule="auto"/>
              <w:rPr>
                <w:rFonts w:ascii="Cambria" w:eastAsia="Times New Roman" w:hAnsi="Cambria" w:cs="Calibri"/>
                <w:color w:val="000000"/>
                <w:sz w:val="24"/>
                <w:szCs w:val="20"/>
                <w:lang w:eastAsia="tr-TR"/>
              </w:rPr>
            </w:pPr>
            <w:r w:rsidRPr="00270EAF">
              <w:rPr>
                <w:rFonts w:ascii="Cambria" w:eastAsia="Times New Roman" w:hAnsi="Cambria" w:cs="Calibri"/>
                <w:color w:val="000000"/>
                <w:sz w:val="24"/>
                <w:szCs w:val="20"/>
                <w:lang w:eastAsia="tr-TR"/>
              </w:rPr>
              <w:t>Bu konudaki görüşümüze başvurduğunuz için teşekkürler</w:t>
            </w:r>
          </w:p>
        </w:tc>
      </w:tr>
    </w:tbl>
    <w:p w14:paraId="4398F917" w14:textId="77777777" w:rsidR="00166B39" w:rsidRPr="00270EAF" w:rsidRDefault="00166B39">
      <w:pPr>
        <w:rPr>
          <w:rFonts w:ascii="Cambria" w:hAnsi="Cambria"/>
          <w:sz w:val="28"/>
        </w:rPr>
      </w:pPr>
    </w:p>
    <w:sectPr w:rsidR="00166B39" w:rsidRPr="00270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39"/>
    <w:rsid w:val="00012E33"/>
    <w:rsid w:val="0014472A"/>
    <w:rsid w:val="00166B39"/>
    <w:rsid w:val="002019C8"/>
    <w:rsid w:val="00270EAF"/>
    <w:rsid w:val="00282AA6"/>
    <w:rsid w:val="00B529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4964"/>
  <w15:chartTrackingRefBased/>
  <w15:docId w15:val="{CDD22B0F-7BDD-42DD-8604-DE41611C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0327">
      <w:bodyDiv w:val="1"/>
      <w:marLeft w:val="0"/>
      <w:marRight w:val="0"/>
      <w:marTop w:val="0"/>
      <w:marBottom w:val="0"/>
      <w:divBdr>
        <w:top w:val="none" w:sz="0" w:space="0" w:color="auto"/>
        <w:left w:val="none" w:sz="0" w:space="0" w:color="auto"/>
        <w:bottom w:val="none" w:sz="0" w:space="0" w:color="auto"/>
        <w:right w:val="none" w:sz="0" w:space="0" w:color="auto"/>
      </w:divBdr>
    </w:div>
    <w:div w:id="1037043542">
      <w:bodyDiv w:val="1"/>
      <w:marLeft w:val="0"/>
      <w:marRight w:val="0"/>
      <w:marTop w:val="0"/>
      <w:marBottom w:val="0"/>
      <w:divBdr>
        <w:top w:val="none" w:sz="0" w:space="0" w:color="auto"/>
        <w:left w:val="none" w:sz="0" w:space="0" w:color="auto"/>
        <w:bottom w:val="none" w:sz="0" w:space="0" w:color="auto"/>
        <w:right w:val="none" w:sz="0" w:space="0" w:color="auto"/>
      </w:divBdr>
    </w:div>
    <w:div w:id="1397388612">
      <w:bodyDiv w:val="1"/>
      <w:marLeft w:val="0"/>
      <w:marRight w:val="0"/>
      <w:marTop w:val="0"/>
      <w:marBottom w:val="0"/>
      <w:divBdr>
        <w:top w:val="none" w:sz="0" w:space="0" w:color="auto"/>
        <w:left w:val="none" w:sz="0" w:space="0" w:color="auto"/>
        <w:bottom w:val="none" w:sz="0" w:space="0" w:color="auto"/>
        <w:right w:val="none" w:sz="0" w:space="0" w:color="auto"/>
      </w:divBdr>
    </w:div>
    <w:div w:id="1453134795">
      <w:bodyDiv w:val="1"/>
      <w:marLeft w:val="0"/>
      <w:marRight w:val="0"/>
      <w:marTop w:val="0"/>
      <w:marBottom w:val="0"/>
      <w:divBdr>
        <w:top w:val="none" w:sz="0" w:space="0" w:color="auto"/>
        <w:left w:val="none" w:sz="0" w:space="0" w:color="auto"/>
        <w:bottom w:val="none" w:sz="0" w:space="0" w:color="auto"/>
        <w:right w:val="none" w:sz="0" w:space="0" w:color="auto"/>
      </w:divBdr>
    </w:div>
    <w:div w:id="153951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vasfi</dc:creator>
  <cp:keywords/>
  <dc:description/>
  <cp:lastModifiedBy>User</cp:lastModifiedBy>
  <cp:revision>8</cp:revision>
  <dcterms:created xsi:type="dcterms:W3CDTF">2021-02-08T14:04:00Z</dcterms:created>
  <dcterms:modified xsi:type="dcterms:W3CDTF">2021-02-09T21:38:00Z</dcterms:modified>
</cp:coreProperties>
</file>