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BFDE"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52F29C03"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BARTIN ÜNİVERSİTESİ</w:t>
      </w:r>
    </w:p>
    <w:p w14:paraId="4057FC60"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PSİKOLOJİK DANIŞMA VE REHBERLİK UYGULAMA VE ARAŞTIRMA MERKEZİ</w:t>
      </w:r>
    </w:p>
    <w:p w14:paraId="0A79CE30" w14:textId="77777777" w:rsidR="007167BB" w:rsidRPr="00CD0BBA" w:rsidRDefault="007167BB" w:rsidP="007167BB">
      <w:pPr>
        <w:spacing w:line="360" w:lineRule="auto"/>
        <w:rPr>
          <w:rFonts w:ascii="Times New Roman" w:hAnsi="Times New Roman" w:cs="Times New Roman"/>
          <w:b/>
          <w:bCs/>
          <w:noProof/>
          <w:color w:val="000000" w:themeColor="text1"/>
          <w:sz w:val="24"/>
          <w:szCs w:val="24"/>
          <w:lang w:val="tr-TR"/>
        </w:rPr>
      </w:pPr>
    </w:p>
    <w:p w14:paraId="7DE7BCB5" w14:textId="77777777" w:rsidR="007167BB" w:rsidRPr="00CD0BBA" w:rsidRDefault="007167BB" w:rsidP="007167BB">
      <w:pPr>
        <w:spacing w:line="360" w:lineRule="auto"/>
        <w:rPr>
          <w:rFonts w:ascii="Times New Roman" w:hAnsi="Times New Roman" w:cs="Times New Roman"/>
          <w:b/>
          <w:bCs/>
          <w:noProof/>
          <w:color w:val="000000" w:themeColor="text1"/>
          <w:sz w:val="24"/>
          <w:szCs w:val="24"/>
          <w:lang w:val="tr-TR"/>
        </w:rPr>
      </w:pPr>
    </w:p>
    <w:p w14:paraId="3E3F7194" w14:textId="77777777" w:rsidR="007167BB" w:rsidRPr="00CD0BBA" w:rsidRDefault="007167BB" w:rsidP="007167BB">
      <w:pPr>
        <w:spacing w:line="360" w:lineRule="auto"/>
        <w:rPr>
          <w:rFonts w:ascii="Times New Roman" w:hAnsi="Times New Roman" w:cs="Times New Roman"/>
          <w:b/>
          <w:bCs/>
          <w:noProof/>
          <w:color w:val="000000" w:themeColor="text1"/>
          <w:sz w:val="24"/>
          <w:szCs w:val="24"/>
          <w:lang w:val="tr-TR"/>
        </w:rPr>
      </w:pPr>
    </w:p>
    <w:p w14:paraId="22F4FE21" w14:textId="068F411E" w:rsidR="007167BB" w:rsidRPr="00CD0BBA" w:rsidRDefault="00492EA7" w:rsidP="007167BB">
      <w:pPr>
        <w:spacing w:line="360" w:lineRule="auto"/>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b/>
      </w:r>
    </w:p>
    <w:p w14:paraId="2BC5F6C8" w14:textId="77777777" w:rsidR="007167BB" w:rsidRPr="00CD0BBA" w:rsidRDefault="007167BB" w:rsidP="007167BB">
      <w:pPr>
        <w:spacing w:line="360" w:lineRule="auto"/>
        <w:rPr>
          <w:rFonts w:ascii="Times New Roman" w:hAnsi="Times New Roman" w:cs="Times New Roman"/>
          <w:b/>
          <w:bCs/>
          <w:noProof/>
          <w:color w:val="000000" w:themeColor="text1"/>
          <w:sz w:val="24"/>
          <w:szCs w:val="24"/>
          <w:lang w:val="tr-TR"/>
        </w:rPr>
      </w:pPr>
    </w:p>
    <w:p w14:paraId="6499125F"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5F62BDCC"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6A181B8A" w14:textId="69C310CF" w:rsidR="007167BB" w:rsidRPr="00CD0BBA" w:rsidRDefault="00916BF4" w:rsidP="007167BB">
      <w:pPr>
        <w:spacing w:line="360" w:lineRule="auto"/>
        <w:jc w:val="center"/>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 xml:space="preserve">2024 YILI </w:t>
      </w:r>
      <w:r w:rsidR="007167BB" w:rsidRPr="00CD0BBA">
        <w:rPr>
          <w:rFonts w:ascii="Times New Roman" w:hAnsi="Times New Roman" w:cs="Times New Roman"/>
          <w:b/>
          <w:bCs/>
          <w:noProof/>
          <w:color w:val="000000" w:themeColor="text1"/>
          <w:sz w:val="24"/>
          <w:szCs w:val="24"/>
          <w:lang w:val="tr-TR"/>
        </w:rPr>
        <w:t>BİRİM İÇ DEĞERLENDİRME RAPORU</w:t>
      </w:r>
    </w:p>
    <w:p w14:paraId="2E445393" w14:textId="060AB92D"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646EB402"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0E46F776"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5390212A"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5B55240B"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6C54A764" w14:textId="77777777" w:rsidR="007167BB" w:rsidRPr="00CD0BBA" w:rsidRDefault="007167BB" w:rsidP="007167BB">
      <w:pPr>
        <w:spacing w:line="360" w:lineRule="auto"/>
        <w:rPr>
          <w:rFonts w:ascii="Times New Roman" w:hAnsi="Times New Roman" w:cs="Times New Roman"/>
          <w:b/>
          <w:bCs/>
          <w:noProof/>
          <w:color w:val="000000" w:themeColor="text1"/>
          <w:sz w:val="24"/>
          <w:szCs w:val="24"/>
          <w:lang w:val="tr-TR"/>
        </w:rPr>
      </w:pPr>
    </w:p>
    <w:p w14:paraId="06A688AA" w14:textId="77777777"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p>
    <w:p w14:paraId="3DD59370" w14:textId="1128D3E3" w:rsidR="007167BB" w:rsidRPr="00CD0BBA" w:rsidRDefault="007167BB" w:rsidP="007167BB">
      <w:pPr>
        <w:spacing w:line="360" w:lineRule="auto"/>
        <w:jc w:val="center"/>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202</w:t>
      </w:r>
      <w:r w:rsidR="00583964" w:rsidRPr="00CD0BBA">
        <w:rPr>
          <w:rFonts w:ascii="Times New Roman" w:hAnsi="Times New Roman" w:cs="Times New Roman"/>
          <w:b/>
          <w:bCs/>
          <w:noProof/>
          <w:color w:val="000000" w:themeColor="text1"/>
          <w:sz w:val="24"/>
          <w:szCs w:val="24"/>
          <w:lang w:val="tr-TR"/>
        </w:rPr>
        <w:t>4</w:t>
      </w:r>
      <w:r w:rsidRPr="00CD0BBA">
        <w:rPr>
          <w:rFonts w:ascii="Times New Roman" w:hAnsi="Times New Roman" w:cs="Times New Roman"/>
          <w:b/>
          <w:bCs/>
          <w:noProof/>
          <w:color w:val="000000" w:themeColor="text1"/>
          <w:sz w:val="24"/>
          <w:szCs w:val="24"/>
          <w:lang w:val="tr-TR"/>
        </w:rPr>
        <w:t>-BARTIN</w:t>
      </w:r>
    </w:p>
    <w:p w14:paraId="671CDEA8" w14:textId="5996AE84" w:rsidR="00800E00" w:rsidRPr="00CD0BBA" w:rsidRDefault="00800E00" w:rsidP="007167BB">
      <w:pPr>
        <w:spacing w:line="360" w:lineRule="auto"/>
        <w:jc w:val="center"/>
        <w:rPr>
          <w:rFonts w:ascii="Times New Roman" w:hAnsi="Times New Roman" w:cs="Times New Roman"/>
          <w:b/>
          <w:bCs/>
          <w:noProof/>
          <w:color w:val="000000" w:themeColor="text1"/>
          <w:sz w:val="24"/>
          <w:szCs w:val="24"/>
          <w:lang w:val="tr-TR"/>
        </w:rPr>
      </w:pPr>
    </w:p>
    <w:p w14:paraId="04B1F5D8" w14:textId="3A31048F" w:rsidR="00800E00" w:rsidRPr="00CD0BBA" w:rsidRDefault="00800E00" w:rsidP="007167BB">
      <w:pPr>
        <w:spacing w:line="360" w:lineRule="auto"/>
        <w:jc w:val="center"/>
        <w:rPr>
          <w:rFonts w:ascii="Times New Roman" w:hAnsi="Times New Roman" w:cs="Times New Roman"/>
          <w:b/>
          <w:bCs/>
          <w:noProof/>
          <w:color w:val="000000" w:themeColor="text1"/>
          <w:sz w:val="24"/>
          <w:szCs w:val="24"/>
          <w:lang w:val="tr-TR"/>
        </w:rPr>
      </w:pPr>
    </w:p>
    <w:p w14:paraId="0588B86C" w14:textId="6917ABDF" w:rsidR="00800E00" w:rsidRPr="00CD0BBA" w:rsidRDefault="00800E00" w:rsidP="007167BB">
      <w:pPr>
        <w:spacing w:line="360" w:lineRule="auto"/>
        <w:jc w:val="center"/>
        <w:rPr>
          <w:rFonts w:ascii="Times New Roman" w:hAnsi="Times New Roman" w:cs="Times New Roman"/>
          <w:b/>
          <w:bCs/>
          <w:noProof/>
          <w:color w:val="000000" w:themeColor="text1"/>
          <w:sz w:val="24"/>
          <w:szCs w:val="24"/>
          <w:lang w:val="tr-TR"/>
        </w:rPr>
      </w:pPr>
    </w:p>
    <w:p w14:paraId="4C298365" w14:textId="77777777" w:rsidR="00800E00" w:rsidRPr="00CD0BBA" w:rsidRDefault="00800E00" w:rsidP="007167BB">
      <w:pPr>
        <w:spacing w:line="360" w:lineRule="auto"/>
        <w:jc w:val="center"/>
        <w:rPr>
          <w:rFonts w:ascii="Times New Roman" w:hAnsi="Times New Roman" w:cs="Times New Roman"/>
          <w:b/>
          <w:bCs/>
          <w:noProof/>
          <w:color w:val="000000" w:themeColor="text1"/>
          <w:sz w:val="24"/>
          <w:szCs w:val="24"/>
          <w:lang w:val="tr-TR"/>
        </w:rPr>
      </w:pPr>
    </w:p>
    <w:p w14:paraId="75F521C1" w14:textId="77777777" w:rsidR="00C116B7" w:rsidRPr="00CD0BBA" w:rsidRDefault="00C116B7" w:rsidP="00800E00">
      <w:pPr>
        <w:pStyle w:val="Heading1"/>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lastRenderedPageBreak/>
        <w:t xml:space="preserve">A.1. Liderlik ve Kalite </w:t>
      </w:r>
    </w:p>
    <w:p w14:paraId="3836E437" w14:textId="2CDDE142" w:rsidR="00DC1B1D" w:rsidRPr="00CD0BBA" w:rsidRDefault="00C116B7"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 xml:space="preserve">A.1.1. Yönetişim Modeli ve İdari Yapı </w:t>
      </w:r>
    </w:p>
    <w:p w14:paraId="57175B32" w14:textId="4C7CB3CA" w:rsidR="00DC1B1D" w:rsidRPr="00CD0BBA" w:rsidRDefault="00583964" w:rsidP="009274C7">
      <w:pPr>
        <w:pStyle w:val="NormalWeb"/>
        <w:spacing w:before="0" w:beforeAutospacing="0" w:after="0" w:afterAutospacing="0" w:line="360" w:lineRule="auto"/>
        <w:jc w:val="both"/>
        <w:rPr>
          <w:b/>
          <w:bCs/>
          <w:noProof/>
          <w:color w:val="000000" w:themeColor="text1"/>
        </w:rPr>
      </w:pPr>
      <w:r w:rsidRPr="00CD0BBA">
        <w:rPr>
          <w:b/>
          <w:bCs/>
          <w:noProof/>
          <w:color w:val="000000" w:themeColor="text1"/>
        </w:rPr>
        <w:t>Olgunluk düzeyi: 5</w:t>
      </w:r>
    </w:p>
    <w:p w14:paraId="08A92FB6" w14:textId="2B584158" w:rsidR="006E764C" w:rsidRPr="00CD0BBA" w:rsidRDefault="00AA0C59" w:rsidP="009274C7">
      <w:pPr>
        <w:pStyle w:val="NormalWeb"/>
        <w:spacing w:before="0" w:beforeAutospacing="0" w:after="0" w:afterAutospacing="0" w:line="360" w:lineRule="auto"/>
        <w:jc w:val="both"/>
        <w:rPr>
          <w:noProof/>
          <w:color w:val="000000" w:themeColor="text1"/>
        </w:rPr>
      </w:pPr>
      <w:r w:rsidRPr="00CD0BBA">
        <w:t>Birimin</w:t>
      </w:r>
      <w:r w:rsidR="00F23FD0" w:rsidRPr="00CD0BBA">
        <w:t xml:space="preserve"> misyon ve stratejik hedeflerine ulaşmasını sağlayan yönetim modeli ve idari yapısı, tüm süreçlerin şeffaf bir şekilde tanımlanması ve bu süreçlere uygun olarak yetki, görev ve sorumlulukların belirlenmesiyle oluşturulmuştur. Bu çerçevede uygulamalar gerçekleştirilmiştir. Birimin yönetim modeli ve organizasyon yapısı, birim ve alanların genelini kapsayacak şekilde faaliyet göstermektedir. Birimde görev yapan personelin görev tanımları mevcut olup, gerçeği yansıtmakta, yayımlanmış ve işleyişin paydaşlar tarafından bilinmesi, birim tanıtım etkinliklerinin paydaşlara ulaştırılması yoluyla sağlanmıştır (</w:t>
      </w:r>
      <w:r w:rsidR="00F23FD0" w:rsidRPr="00CD0BBA">
        <w:rPr>
          <w:b/>
        </w:rPr>
        <w:t xml:space="preserve">Kanıt </w:t>
      </w:r>
      <w:r w:rsidR="00575D82">
        <w:rPr>
          <w:b/>
        </w:rPr>
        <w:t>A.1.1.1</w:t>
      </w:r>
      <w:r w:rsidR="00F23FD0" w:rsidRPr="00CD0BBA">
        <w:rPr>
          <w:b/>
        </w:rPr>
        <w:t xml:space="preserve">, Kanıt </w:t>
      </w:r>
      <w:r w:rsidR="00575D82">
        <w:rPr>
          <w:b/>
        </w:rPr>
        <w:t>A.1.1.2</w:t>
      </w:r>
      <w:r w:rsidR="00F23FD0" w:rsidRPr="00CD0BBA">
        <w:t xml:space="preserve">). Ayrıca, Psikolojik Danışma ve Rehberlik Uygulama ve Araştırma Merkezi’nin idari yapısı, organizasyon şeması ve yönetim modeli web sitesinde detaylı </w:t>
      </w:r>
      <w:r w:rsidRPr="00CD0BBA">
        <w:t xml:space="preserve">ve güncel </w:t>
      </w:r>
      <w:r w:rsidR="00F23FD0" w:rsidRPr="00CD0BBA">
        <w:t>bir şekilde sunulmuştur (</w:t>
      </w:r>
      <w:r w:rsidR="00F23FD0" w:rsidRPr="00CD0BBA">
        <w:rPr>
          <w:b/>
        </w:rPr>
        <w:t xml:space="preserve">Kanıt </w:t>
      </w:r>
      <w:r w:rsidR="00575D82">
        <w:rPr>
          <w:b/>
        </w:rPr>
        <w:t>A.1.1.3.</w:t>
      </w:r>
      <w:r w:rsidR="00F23FD0" w:rsidRPr="00CD0BBA">
        <w:t>). Birimin yönetim modeli ve idari yapısına ilişkin işleyiş, birim içi toplantılar aracılığıyla düzenli olarak kontrol edilmektedir (</w:t>
      </w:r>
      <w:r w:rsidR="00F23FD0" w:rsidRPr="00CD0BBA">
        <w:rPr>
          <w:b/>
        </w:rPr>
        <w:t xml:space="preserve">Kanıt </w:t>
      </w:r>
      <w:r w:rsidR="00575D82">
        <w:rPr>
          <w:b/>
        </w:rPr>
        <w:t>A.1.1.</w:t>
      </w:r>
      <w:r w:rsidR="00F23FD0" w:rsidRPr="00CD0BBA">
        <w:rPr>
          <w:b/>
        </w:rPr>
        <w:t>4</w:t>
      </w:r>
      <w:r w:rsidR="00F23FD0" w:rsidRPr="00CD0BBA">
        <w:t>).</w:t>
      </w:r>
    </w:p>
    <w:p w14:paraId="460D2E04" w14:textId="17E494CD" w:rsidR="00736B32" w:rsidRPr="00CD0BBA" w:rsidRDefault="00575D82" w:rsidP="009274C7">
      <w:pPr>
        <w:pStyle w:val="NormalWeb"/>
        <w:spacing w:before="0" w:beforeAutospacing="0" w:after="0" w:afterAutospacing="0" w:line="360" w:lineRule="auto"/>
        <w:jc w:val="both"/>
        <w:rPr>
          <w:noProof/>
          <w:color w:val="000000" w:themeColor="text1"/>
        </w:rPr>
      </w:pPr>
      <w:r>
        <w:rPr>
          <w:b/>
          <w:bCs/>
          <w:noProof/>
          <w:color w:val="000000" w:themeColor="text1"/>
        </w:rPr>
        <w:t xml:space="preserve">(5)A.1.1.1. </w:t>
      </w:r>
      <w:r w:rsidR="00AA0C59" w:rsidRPr="00CD0BBA">
        <w:rPr>
          <w:noProof/>
          <w:color w:val="000000" w:themeColor="text1"/>
        </w:rPr>
        <w:t xml:space="preserve">2024 yılı </w:t>
      </w:r>
      <w:r w:rsidR="00736B32" w:rsidRPr="00CD0BBA">
        <w:rPr>
          <w:noProof/>
          <w:color w:val="000000" w:themeColor="text1"/>
        </w:rPr>
        <w:t>Yönetim Kurulu toplantısı</w:t>
      </w:r>
    </w:p>
    <w:p w14:paraId="250E35FB" w14:textId="0D552E79" w:rsidR="00583964" w:rsidRPr="00CD0BBA" w:rsidRDefault="00575D82" w:rsidP="009274C7">
      <w:pPr>
        <w:pStyle w:val="NormalWeb"/>
        <w:spacing w:before="0" w:beforeAutospacing="0" w:after="0" w:afterAutospacing="0" w:line="360" w:lineRule="auto"/>
        <w:jc w:val="both"/>
        <w:rPr>
          <w:noProof/>
          <w:color w:val="000000" w:themeColor="text1"/>
        </w:rPr>
      </w:pPr>
      <w:r>
        <w:rPr>
          <w:b/>
          <w:bCs/>
          <w:noProof/>
          <w:color w:val="000000" w:themeColor="text1"/>
        </w:rPr>
        <w:t>(5)A.1.1.</w:t>
      </w:r>
      <w:r>
        <w:rPr>
          <w:b/>
          <w:bCs/>
          <w:noProof/>
          <w:color w:val="000000" w:themeColor="text1"/>
        </w:rPr>
        <w:t>2</w:t>
      </w:r>
      <w:r>
        <w:rPr>
          <w:b/>
          <w:bCs/>
          <w:noProof/>
          <w:color w:val="000000" w:themeColor="text1"/>
        </w:rPr>
        <w:t>.</w:t>
      </w:r>
      <w:r w:rsidR="00583964" w:rsidRPr="00CD0BBA">
        <w:rPr>
          <w:noProof/>
          <w:color w:val="000000" w:themeColor="text1"/>
        </w:rPr>
        <w:t xml:space="preserve"> </w:t>
      </w:r>
      <w:r w:rsidR="00AA0C59" w:rsidRPr="00CD0BBA">
        <w:rPr>
          <w:noProof/>
          <w:color w:val="000000" w:themeColor="text1"/>
        </w:rPr>
        <w:t xml:space="preserve">2024 yılı </w:t>
      </w:r>
      <w:r w:rsidR="00583964" w:rsidRPr="00CD0BBA">
        <w:rPr>
          <w:noProof/>
          <w:color w:val="000000" w:themeColor="text1"/>
        </w:rPr>
        <w:t>Danışma kurulu toplantısı</w:t>
      </w:r>
    </w:p>
    <w:p w14:paraId="17D833C9" w14:textId="091F3587" w:rsidR="00736B32" w:rsidRPr="00CD0BBA" w:rsidRDefault="00575D82" w:rsidP="009274C7">
      <w:pPr>
        <w:pStyle w:val="NormalWeb"/>
        <w:spacing w:before="0" w:beforeAutospacing="0" w:after="0" w:afterAutospacing="0" w:line="360" w:lineRule="auto"/>
        <w:jc w:val="both"/>
        <w:rPr>
          <w:noProof/>
          <w:color w:val="000000" w:themeColor="text1"/>
        </w:rPr>
      </w:pPr>
      <w:r>
        <w:rPr>
          <w:b/>
          <w:bCs/>
          <w:noProof/>
          <w:color w:val="000000" w:themeColor="text1"/>
        </w:rPr>
        <w:t>(5)A.1.1.</w:t>
      </w:r>
      <w:r>
        <w:rPr>
          <w:b/>
          <w:bCs/>
          <w:noProof/>
          <w:color w:val="000000" w:themeColor="text1"/>
        </w:rPr>
        <w:t>3</w:t>
      </w:r>
      <w:r>
        <w:rPr>
          <w:b/>
          <w:bCs/>
          <w:noProof/>
          <w:color w:val="000000" w:themeColor="text1"/>
        </w:rPr>
        <w:t>.</w:t>
      </w:r>
      <w:r w:rsidR="00736B32" w:rsidRPr="00CD0BBA">
        <w:rPr>
          <w:noProof/>
          <w:color w:val="000000" w:themeColor="text1"/>
        </w:rPr>
        <w:t xml:space="preserve"> </w:t>
      </w:r>
      <w:r w:rsidR="00583964" w:rsidRPr="00CD0BBA">
        <w:rPr>
          <w:noProof/>
          <w:color w:val="000000" w:themeColor="text1"/>
        </w:rPr>
        <w:t>Organizasyon şemamız</w:t>
      </w:r>
    </w:p>
    <w:p w14:paraId="58BBD529" w14:textId="0F173A2B" w:rsidR="009274C7" w:rsidRPr="00CD0BBA" w:rsidRDefault="00575D82" w:rsidP="009274C7">
      <w:pPr>
        <w:pStyle w:val="NormalWeb"/>
        <w:spacing w:before="0" w:beforeAutospacing="0" w:after="0" w:afterAutospacing="0" w:line="360" w:lineRule="auto"/>
        <w:jc w:val="both"/>
        <w:rPr>
          <w:noProof/>
          <w:color w:val="000000" w:themeColor="text1"/>
        </w:rPr>
      </w:pPr>
      <w:r>
        <w:rPr>
          <w:b/>
          <w:bCs/>
          <w:noProof/>
          <w:color w:val="000000" w:themeColor="text1"/>
        </w:rPr>
        <w:t>(5)A.1.1.</w:t>
      </w:r>
      <w:r>
        <w:rPr>
          <w:b/>
          <w:bCs/>
          <w:noProof/>
          <w:color w:val="000000" w:themeColor="text1"/>
        </w:rPr>
        <w:t>4</w:t>
      </w:r>
      <w:r>
        <w:rPr>
          <w:b/>
          <w:bCs/>
          <w:noProof/>
          <w:color w:val="000000" w:themeColor="text1"/>
        </w:rPr>
        <w:t>.</w:t>
      </w:r>
      <w:r w:rsidR="00736B32" w:rsidRPr="00CD0BBA">
        <w:rPr>
          <w:noProof/>
          <w:color w:val="000000" w:themeColor="text1"/>
        </w:rPr>
        <w:t xml:space="preserve"> </w:t>
      </w:r>
      <w:r w:rsidR="00C157D7" w:rsidRPr="00CD0BBA">
        <w:rPr>
          <w:noProof/>
          <w:color w:val="000000" w:themeColor="text1"/>
        </w:rPr>
        <w:t>Birim toplantılarına ait yazılar, epostalar ve gündem maddeleri</w:t>
      </w:r>
    </w:p>
    <w:p w14:paraId="504C1053" w14:textId="77777777" w:rsidR="00E86F6C" w:rsidRPr="00CD0BBA" w:rsidRDefault="00E86F6C" w:rsidP="009274C7">
      <w:pPr>
        <w:pStyle w:val="NormalWeb"/>
        <w:spacing w:before="0" w:beforeAutospacing="0" w:after="0" w:afterAutospacing="0" w:line="360" w:lineRule="auto"/>
        <w:jc w:val="both"/>
        <w:rPr>
          <w:b/>
          <w:bCs/>
          <w:noProof/>
          <w:color w:val="000000" w:themeColor="text1"/>
        </w:rPr>
      </w:pPr>
    </w:p>
    <w:p w14:paraId="2887D02A" w14:textId="33337928" w:rsidR="00736B32" w:rsidRPr="00CD0BBA" w:rsidRDefault="00AA46CA"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A.1.4. İç Kalite Güvencesi Mekanizmaları</w:t>
      </w:r>
    </w:p>
    <w:p w14:paraId="0763E5C7" w14:textId="4DE41945" w:rsidR="00736B32" w:rsidRPr="00CD0BBA" w:rsidRDefault="00917FF6" w:rsidP="009274C7">
      <w:pPr>
        <w:pStyle w:val="NormalWeb"/>
        <w:spacing w:before="0" w:beforeAutospacing="0" w:after="0" w:afterAutospacing="0" w:line="360" w:lineRule="auto"/>
        <w:jc w:val="both"/>
        <w:rPr>
          <w:b/>
          <w:bCs/>
          <w:noProof/>
          <w:color w:val="000000" w:themeColor="text1"/>
        </w:rPr>
      </w:pPr>
      <w:r w:rsidRPr="00CD0BBA">
        <w:rPr>
          <w:b/>
          <w:bCs/>
          <w:noProof/>
          <w:color w:val="000000" w:themeColor="text1"/>
        </w:rPr>
        <w:t>Olgunluk düzeyi: 5</w:t>
      </w:r>
    </w:p>
    <w:p w14:paraId="284A67CE" w14:textId="174733D2" w:rsidR="00E014D4" w:rsidRPr="00CD0BBA" w:rsidRDefault="00E014D4" w:rsidP="00E014D4">
      <w:pPr>
        <w:spacing w:before="100" w:beforeAutospacing="1" w:after="0" w:line="360" w:lineRule="auto"/>
        <w:rPr>
          <w:rFonts w:ascii="Times New Roman" w:hAnsi="Times New Roman" w:cs="Times New Roman"/>
          <w:bCs/>
          <w:noProof/>
          <w:color w:val="000000" w:themeColor="text1"/>
          <w:sz w:val="24"/>
          <w:szCs w:val="24"/>
        </w:rPr>
      </w:pPr>
      <w:r w:rsidRPr="00CD0BBA">
        <w:rPr>
          <w:rFonts w:ascii="Times New Roman" w:hAnsi="Times New Roman" w:cs="Times New Roman"/>
          <w:bCs/>
          <w:noProof/>
          <w:color w:val="000000" w:themeColor="text1"/>
          <w:sz w:val="24"/>
          <w:szCs w:val="24"/>
        </w:rPr>
        <w:t>Stratejik plan doğrultusunda gerçekleştirilen faaliyetlerin izlenmesi ve iç kalitenin güvence altına alınması amacıyla, birimdeki sorumluluklar ve yetkiler net bir şekilde tanımlanmıştır. İç kalite güvencesi mekanizmaları, birim genelinde şeffaf ve kapsayıcı faaliyetlerle uygulanmaktadır. Bu mekanizmaların işleyişi, düzenli birim içi toplantılarla kontrol edilmektedir. Bartın Üniversitesi Psikolojik Danışma ve Rehberlik Uygulama ve Araştırma Merkezi'nin 2024-2026 Dönemi Stratejik Planı’nın onaylanmasının ardından uygulamalara başlanmış, stratejik plana uygunluğun dönemsel olarak kontrolü sağlanmaktadır (</w:t>
      </w:r>
      <w:r w:rsidRPr="00CD0BBA">
        <w:rPr>
          <w:rFonts w:ascii="Times New Roman" w:hAnsi="Times New Roman" w:cs="Times New Roman"/>
          <w:b/>
          <w:bCs/>
          <w:noProof/>
          <w:color w:val="000000" w:themeColor="text1"/>
          <w:sz w:val="24"/>
          <w:szCs w:val="24"/>
        </w:rPr>
        <w:t xml:space="preserve">Kanıt </w:t>
      </w:r>
      <w:r w:rsidR="00575D82">
        <w:rPr>
          <w:rFonts w:ascii="Times New Roman" w:hAnsi="Times New Roman" w:cs="Times New Roman"/>
          <w:b/>
          <w:bCs/>
          <w:noProof/>
          <w:color w:val="000000" w:themeColor="text1"/>
          <w:sz w:val="24"/>
          <w:szCs w:val="24"/>
        </w:rPr>
        <w:t>A.1.4.1.</w:t>
      </w:r>
      <w:r w:rsidRPr="00CD0BBA">
        <w:rPr>
          <w:rFonts w:ascii="Times New Roman" w:hAnsi="Times New Roman" w:cs="Times New Roman"/>
          <w:b/>
          <w:bCs/>
          <w:noProof/>
          <w:color w:val="000000" w:themeColor="text1"/>
          <w:sz w:val="24"/>
          <w:szCs w:val="24"/>
        </w:rPr>
        <w:t xml:space="preserve">, Kanıt </w:t>
      </w:r>
      <w:r w:rsidR="00575D82">
        <w:rPr>
          <w:rFonts w:ascii="Times New Roman" w:hAnsi="Times New Roman" w:cs="Times New Roman"/>
          <w:b/>
          <w:bCs/>
          <w:noProof/>
          <w:color w:val="000000" w:themeColor="text1"/>
          <w:sz w:val="24"/>
          <w:szCs w:val="24"/>
        </w:rPr>
        <w:t>A.1.4.</w:t>
      </w:r>
      <w:r w:rsidRPr="00CD0BBA">
        <w:rPr>
          <w:rFonts w:ascii="Times New Roman" w:hAnsi="Times New Roman" w:cs="Times New Roman"/>
          <w:b/>
          <w:bCs/>
          <w:noProof/>
          <w:color w:val="000000" w:themeColor="text1"/>
          <w:sz w:val="24"/>
          <w:szCs w:val="24"/>
        </w:rPr>
        <w:t>2</w:t>
      </w:r>
      <w:r w:rsidRPr="00CD0BBA">
        <w:rPr>
          <w:rFonts w:ascii="Times New Roman" w:hAnsi="Times New Roman" w:cs="Times New Roman"/>
          <w:bCs/>
          <w:noProof/>
          <w:color w:val="000000" w:themeColor="text1"/>
          <w:sz w:val="24"/>
          <w:szCs w:val="24"/>
        </w:rPr>
        <w:t>). Stratejik planda belirtilen amaç ve hedeflere ulaşılması için üç yıl boyunca yürütülecek çalışmalar sistemli bir şekilde izlenmekte ve birim içi toplantılarla değerlendirme yapılmaktadır (</w:t>
      </w:r>
      <w:r w:rsidRPr="00CD0BBA">
        <w:rPr>
          <w:rFonts w:ascii="Times New Roman" w:hAnsi="Times New Roman" w:cs="Times New Roman"/>
          <w:b/>
          <w:bCs/>
          <w:noProof/>
          <w:color w:val="000000" w:themeColor="text1"/>
          <w:sz w:val="24"/>
          <w:szCs w:val="24"/>
        </w:rPr>
        <w:t xml:space="preserve">Kanıt </w:t>
      </w:r>
      <w:r w:rsidR="00575D82">
        <w:rPr>
          <w:rFonts w:ascii="Times New Roman" w:hAnsi="Times New Roman" w:cs="Times New Roman"/>
          <w:b/>
          <w:bCs/>
          <w:noProof/>
          <w:color w:val="000000" w:themeColor="text1"/>
          <w:sz w:val="24"/>
          <w:szCs w:val="24"/>
        </w:rPr>
        <w:t>A.1.4.</w:t>
      </w:r>
      <w:r w:rsidRPr="00CD0BBA">
        <w:rPr>
          <w:rFonts w:ascii="Times New Roman" w:hAnsi="Times New Roman" w:cs="Times New Roman"/>
          <w:b/>
          <w:bCs/>
          <w:noProof/>
          <w:color w:val="000000" w:themeColor="text1"/>
          <w:sz w:val="24"/>
          <w:szCs w:val="24"/>
        </w:rPr>
        <w:t>3</w:t>
      </w:r>
      <w:r w:rsidRPr="00CD0BBA">
        <w:rPr>
          <w:rFonts w:ascii="Times New Roman" w:hAnsi="Times New Roman" w:cs="Times New Roman"/>
          <w:bCs/>
          <w:noProof/>
          <w:color w:val="000000" w:themeColor="text1"/>
          <w:sz w:val="24"/>
          <w:szCs w:val="24"/>
        </w:rPr>
        <w:t xml:space="preserve">). </w:t>
      </w:r>
      <w:r w:rsidRPr="00CD0BBA">
        <w:rPr>
          <w:rFonts w:ascii="Times New Roman" w:hAnsi="Times New Roman" w:cs="Times New Roman"/>
          <w:bCs/>
          <w:noProof/>
          <w:color w:val="000000" w:themeColor="text1"/>
          <w:sz w:val="24"/>
          <w:szCs w:val="24"/>
        </w:rPr>
        <w:lastRenderedPageBreak/>
        <w:t>Ayrıca, stratejik plan ve hedef göstergelerde yer alan amaç, hedef ve göstergeler doğrultusunda periyodik olarak hedeflere ulaşılıp ulaşılmadığı raporlanmaktadır (</w:t>
      </w:r>
      <w:r w:rsidRPr="00CD0BBA">
        <w:rPr>
          <w:rFonts w:ascii="Times New Roman" w:hAnsi="Times New Roman" w:cs="Times New Roman"/>
          <w:b/>
          <w:bCs/>
          <w:noProof/>
          <w:color w:val="000000" w:themeColor="text1"/>
          <w:sz w:val="24"/>
          <w:szCs w:val="24"/>
        </w:rPr>
        <w:t xml:space="preserve">Kanıt </w:t>
      </w:r>
      <w:r w:rsidR="00575D82">
        <w:rPr>
          <w:rFonts w:ascii="Times New Roman" w:hAnsi="Times New Roman" w:cs="Times New Roman"/>
          <w:b/>
          <w:bCs/>
          <w:noProof/>
          <w:color w:val="000000" w:themeColor="text1"/>
          <w:sz w:val="24"/>
          <w:szCs w:val="24"/>
        </w:rPr>
        <w:t>A.1.4.4</w:t>
      </w:r>
      <w:r w:rsidRPr="00CD0BBA">
        <w:rPr>
          <w:rFonts w:ascii="Times New Roman" w:hAnsi="Times New Roman" w:cs="Times New Roman"/>
          <w:bCs/>
          <w:noProof/>
          <w:color w:val="000000" w:themeColor="text1"/>
          <w:sz w:val="24"/>
          <w:szCs w:val="24"/>
        </w:rPr>
        <w:t>).</w:t>
      </w:r>
    </w:p>
    <w:p w14:paraId="101F46DE" w14:textId="1B87C8C9" w:rsidR="009274C7" w:rsidRPr="00CD0BBA" w:rsidRDefault="00575D82" w:rsidP="009274C7">
      <w:pPr>
        <w:spacing w:before="100" w:beforeAutospacing="1" w:after="0" w:line="360" w:lineRule="auto"/>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(5)A.1.4.1.</w:t>
      </w:r>
      <w:r w:rsidR="00736B32" w:rsidRPr="00CD0BBA">
        <w:rPr>
          <w:rFonts w:ascii="Times New Roman" w:hAnsi="Times New Roman" w:cs="Times New Roman"/>
          <w:noProof/>
          <w:color w:val="000000" w:themeColor="text1"/>
          <w:sz w:val="24"/>
          <w:szCs w:val="24"/>
          <w:lang w:val="tr-TR"/>
        </w:rPr>
        <w:t xml:space="preserve"> </w:t>
      </w:r>
      <w:r w:rsidR="004F4B0B" w:rsidRPr="00CD0BBA">
        <w:rPr>
          <w:rFonts w:ascii="Times New Roman" w:hAnsi="Times New Roman" w:cs="Times New Roman"/>
          <w:noProof/>
          <w:color w:val="000000" w:themeColor="text1"/>
          <w:sz w:val="24"/>
          <w:szCs w:val="24"/>
          <w:lang w:val="tr-TR"/>
        </w:rPr>
        <w:t xml:space="preserve">2024 </w:t>
      </w:r>
      <w:r w:rsidR="00736B32" w:rsidRPr="00CD0BBA">
        <w:rPr>
          <w:rFonts w:ascii="Times New Roman" w:hAnsi="Times New Roman" w:cs="Times New Roman"/>
          <w:noProof/>
          <w:color w:val="000000" w:themeColor="text1"/>
          <w:sz w:val="24"/>
          <w:szCs w:val="24"/>
          <w:lang w:val="tr-TR"/>
        </w:rPr>
        <w:t>Birim faaliyet raporu</w:t>
      </w:r>
      <w:r w:rsidR="00917FF6" w:rsidRPr="00CD0BBA">
        <w:rPr>
          <w:rFonts w:ascii="Times New Roman" w:hAnsi="Times New Roman" w:cs="Times New Roman"/>
          <w:noProof/>
          <w:color w:val="000000" w:themeColor="text1"/>
          <w:sz w:val="24"/>
          <w:szCs w:val="24"/>
          <w:lang w:val="tr-TR"/>
        </w:rPr>
        <w:t xml:space="preserve"> ve PUKÖ temelli eylem planı gerçekleşme raporu</w:t>
      </w:r>
    </w:p>
    <w:p w14:paraId="456D8AC9" w14:textId="432E8D01" w:rsidR="00736B32" w:rsidRPr="00CD0BBA" w:rsidRDefault="00575D82" w:rsidP="009274C7">
      <w:pPr>
        <w:spacing w:before="100" w:beforeAutospacing="1" w:after="0" w:line="360" w:lineRule="auto"/>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(5)A.1.4.</w:t>
      </w:r>
      <w:r>
        <w:rPr>
          <w:rFonts w:ascii="Times New Roman" w:hAnsi="Times New Roman" w:cs="Times New Roman"/>
          <w:b/>
          <w:bCs/>
          <w:noProof/>
          <w:color w:val="000000" w:themeColor="text1"/>
          <w:sz w:val="24"/>
          <w:szCs w:val="24"/>
          <w:lang w:val="tr-TR"/>
        </w:rPr>
        <w:t xml:space="preserve">2. </w:t>
      </w:r>
      <w:r w:rsidR="00E014D4" w:rsidRPr="00CD0BBA">
        <w:rPr>
          <w:rFonts w:ascii="Times New Roman" w:hAnsi="Times New Roman" w:cs="Times New Roman"/>
          <w:noProof/>
          <w:color w:val="000000" w:themeColor="text1"/>
          <w:sz w:val="24"/>
          <w:szCs w:val="24"/>
          <w:lang w:val="tr-TR"/>
        </w:rPr>
        <w:t xml:space="preserve">2024-2026 </w:t>
      </w:r>
      <w:r w:rsidR="00736B32" w:rsidRPr="00CD0BBA">
        <w:rPr>
          <w:rFonts w:ascii="Times New Roman" w:hAnsi="Times New Roman" w:cs="Times New Roman"/>
          <w:noProof/>
          <w:color w:val="000000" w:themeColor="text1"/>
          <w:sz w:val="24"/>
          <w:szCs w:val="24"/>
          <w:lang w:val="tr-TR"/>
        </w:rPr>
        <w:t>PDREM Stratejik Planı</w:t>
      </w:r>
    </w:p>
    <w:p w14:paraId="425D1BC2" w14:textId="6BE42BDD" w:rsidR="00917FF6" w:rsidRPr="00CD0BBA" w:rsidRDefault="00575D82" w:rsidP="009274C7">
      <w:pPr>
        <w:spacing w:before="100" w:beforeAutospacing="1" w:after="0" w:line="360" w:lineRule="auto"/>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(5)A.1.4.</w:t>
      </w:r>
      <w:r>
        <w:rPr>
          <w:rFonts w:ascii="Times New Roman" w:hAnsi="Times New Roman" w:cs="Times New Roman"/>
          <w:b/>
          <w:bCs/>
          <w:noProof/>
          <w:color w:val="000000" w:themeColor="text1"/>
          <w:sz w:val="24"/>
          <w:szCs w:val="24"/>
          <w:lang w:val="tr-TR"/>
        </w:rPr>
        <w:t>3.</w:t>
      </w:r>
      <w:r w:rsidR="00917FF6" w:rsidRPr="00CD0BBA">
        <w:rPr>
          <w:rFonts w:ascii="Times New Roman" w:hAnsi="Times New Roman" w:cs="Times New Roman"/>
          <w:noProof/>
          <w:color w:val="000000" w:themeColor="text1"/>
          <w:sz w:val="24"/>
          <w:szCs w:val="24"/>
          <w:lang w:val="tr-TR"/>
        </w:rPr>
        <w:t xml:space="preserve"> Birim içi gerçekleştirilen kontrol toplantıları</w:t>
      </w:r>
    </w:p>
    <w:p w14:paraId="66ED907A" w14:textId="2B73A896" w:rsidR="00736B32" w:rsidRPr="00CD0BBA" w:rsidRDefault="00575D82" w:rsidP="009274C7">
      <w:pPr>
        <w:spacing w:before="100" w:beforeAutospacing="1" w:after="100" w:afterAutospacing="1" w:line="360" w:lineRule="auto"/>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(5)A.1.4.</w:t>
      </w:r>
      <w:r>
        <w:rPr>
          <w:rFonts w:ascii="Times New Roman" w:hAnsi="Times New Roman" w:cs="Times New Roman"/>
          <w:b/>
          <w:bCs/>
          <w:noProof/>
          <w:color w:val="000000" w:themeColor="text1"/>
          <w:sz w:val="24"/>
          <w:szCs w:val="24"/>
          <w:lang w:val="tr-TR"/>
        </w:rPr>
        <w:t>4.</w:t>
      </w:r>
      <w:r w:rsidR="00736B32" w:rsidRPr="00CD0BBA">
        <w:rPr>
          <w:rFonts w:ascii="Times New Roman" w:hAnsi="Times New Roman" w:cs="Times New Roman"/>
          <w:noProof/>
          <w:color w:val="000000" w:themeColor="text1"/>
          <w:sz w:val="24"/>
          <w:szCs w:val="24"/>
          <w:lang w:val="tr-TR"/>
        </w:rPr>
        <w:t xml:space="preserve"> PDREM İlk 6 Aylık performans raporu</w:t>
      </w:r>
    </w:p>
    <w:p w14:paraId="4FD31E3C" w14:textId="5DE944A7" w:rsidR="00C12840" w:rsidRPr="00CD0BBA" w:rsidRDefault="00736B32" w:rsidP="009274C7">
      <w:pPr>
        <w:spacing w:before="100" w:beforeAutospacing="1" w:after="100" w:afterAutospacing="1" w:line="360" w:lineRule="auto"/>
        <w:rPr>
          <w:rFonts w:ascii="Times New Roman" w:hAnsi="Times New Roman" w:cs="Times New Roman"/>
          <w:b/>
          <w:bCs/>
          <w:noProof/>
          <w:color w:val="000000" w:themeColor="text1"/>
          <w:sz w:val="24"/>
          <w:szCs w:val="24"/>
          <w:lang w:val="tr-TR"/>
        </w:rPr>
      </w:pPr>
      <w:r w:rsidRPr="00CD0BBA">
        <w:rPr>
          <w:rStyle w:val="Heading2Char"/>
          <w:rFonts w:ascii="Times New Roman" w:hAnsi="Times New Roman" w:cs="Times New Roman"/>
          <w:b/>
          <w:bCs/>
          <w:noProof/>
          <w:color w:val="000000" w:themeColor="text1"/>
          <w:sz w:val="24"/>
          <w:szCs w:val="24"/>
          <w:lang w:val="tr-TR"/>
        </w:rPr>
        <w:t>A.1.5. Kamuoyunu Bilgilendirme ve Hesap Verebilirlik</w:t>
      </w:r>
      <w:r w:rsidR="00E86F6C" w:rsidRPr="00CD0BBA">
        <w:rPr>
          <w:rFonts w:ascii="Times New Roman" w:hAnsi="Times New Roman" w:cs="Times New Roman"/>
          <w:b/>
          <w:bCs/>
          <w:noProof/>
          <w:color w:val="000000" w:themeColor="text1"/>
          <w:sz w:val="24"/>
          <w:szCs w:val="24"/>
          <w:lang w:val="tr-TR"/>
        </w:rPr>
        <w:br/>
      </w:r>
      <w:r w:rsidR="00C12840" w:rsidRPr="00CD0BBA">
        <w:rPr>
          <w:rFonts w:ascii="Times New Roman" w:hAnsi="Times New Roman" w:cs="Times New Roman"/>
          <w:b/>
          <w:bCs/>
          <w:noProof/>
          <w:color w:val="000000" w:themeColor="text1"/>
          <w:sz w:val="24"/>
          <w:szCs w:val="24"/>
          <w:lang w:val="tr-TR"/>
        </w:rPr>
        <w:t>Olgunluk</w:t>
      </w:r>
      <w:r w:rsidR="00AE79D3" w:rsidRPr="00CD0BBA">
        <w:rPr>
          <w:rFonts w:ascii="Times New Roman" w:hAnsi="Times New Roman" w:cs="Times New Roman"/>
          <w:b/>
          <w:bCs/>
          <w:noProof/>
          <w:color w:val="000000" w:themeColor="text1"/>
          <w:sz w:val="24"/>
          <w:szCs w:val="24"/>
          <w:lang w:val="tr-TR"/>
        </w:rPr>
        <w:t xml:space="preserve"> Düzeyi: </w:t>
      </w:r>
      <w:r w:rsidR="00CD0BBA">
        <w:rPr>
          <w:rFonts w:ascii="Times New Roman" w:hAnsi="Times New Roman" w:cs="Times New Roman"/>
          <w:b/>
          <w:bCs/>
          <w:noProof/>
          <w:color w:val="000000" w:themeColor="text1"/>
          <w:sz w:val="24"/>
          <w:szCs w:val="24"/>
          <w:lang w:val="tr-TR"/>
        </w:rPr>
        <w:t>4</w:t>
      </w:r>
    </w:p>
    <w:p w14:paraId="09471000" w14:textId="6C4EF9C6" w:rsidR="00E9436D" w:rsidRPr="00CD0BBA" w:rsidRDefault="00E9436D" w:rsidP="009274C7">
      <w:pPr>
        <w:spacing w:before="100" w:beforeAutospacing="1" w:after="100" w:afterAutospacing="1" w:line="360" w:lineRule="auto"/>
        <w:rPr>
          <w:rFonts w:ascii="Times New Roman" w:eastAsia="Times New Roman" w:hAnsi="Times New Roman" w:cs="Times New Roman"/>
          <w:b/>
          <w:bCs/>
          <w:noProof/>
          <w:color w:val="000000" w:themeColor="text1"/>
          <w:sz w:val="24"/>
          <w:szCs w:val="24"/>
          <w:lang w:val="tr-TR" w:eastAsia="tr-TR"/>
        </w:rPr>
      </w:pPr>
      <w:proofErr w:type="spellStart"/>
      <w:r w:rsidRPr="00CD0BBA">
        <w:rPr>
          <w:rFonts w:ascii="Times New Roman" w:hAnsi="Times New Roman" w:cs="Times New Roman"/>
          <w:sz w:val="24"/>
          <w:szCs w:val="24"/>
        </w:rPr>
        <w:t>Kamuoyunu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bilgilendirme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hesap</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verilebilirliği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sağlama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amacıyla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bireysel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grupla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psikolojik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danışma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gibi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gizlilik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gerektiren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hizmetler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hariç</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olmak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üzere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faaliyetleri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aylık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takip</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edilmektedir</w:t>
      </w:r>
      <w:proofErr w:type="spellEnd"/>
      <w:r w:rsidRPr="00CD0BBA">
        <w:rPr>
          <w:rFonts w:ascii="Times New Roman" w:hAnsi="Times New Roman" w:cs="Times New Roman"/>
          <w:sz w:val="24"/>
          <w:szCs w:val="24"/>
        </w:rPr>
        <w:t xml:space="preserve">. Bu </w:t>
      </w:r>
      <w:proofErr w:type="spellStart"/>
      <w:r w:rsidRPr="00CD0BBA">
        <w:rPr>
          <w:rFonts w:ascii="Times New Roman" w:hAnsi="Times New Roman" w:cs="Times New Roman"/>
          <w:sz w:val="24"/>
          <w:szCs w:val="24"/>
        </w:rPr>
        <w:t>süreçte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öğrenci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görüşleri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A.1.5.1.</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danışma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kurulu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A.1.5.</w:t>
      </w:r>
      <w:r w:rsidRPr="00CD0BBA">
        <w:rPr>
          <w:rFonts w:ascii="Times New Roman" w:hAnsi="Times New Roman" w:cs="Times New Roman"/>
          <w:b/>
          <w:bCs/>
          <w:sz w:val="24"/>
          <w:szCs w:val="24"/>
        </w:rPr>
        <w:t>2</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çeşitli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kurumlarla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işbirlikleri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A.1.5.</w:t>
      </w:r>
      <w:r w:rsidRPr="00CD0BBA">
        <w:rPr>
          <w:rFonts w:ascii="Times New Roman" w:hAnsi="Times New Roman" w:cs="Times New Roman"/>
          <w:b/>
          <w:bCs/>
          <w:sz w:val="24"/>
          <w:szCs w:val="24"/>
        </w:rPr>
        <w:t>3</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gibi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iç</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dış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paydaşların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bildirimleri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dikkate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alınarak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gerekli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iyileştirmeler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yapılmaktadır</w:t>
      </w:r>
      <w:proofErr w:type="spellEnd"/>
      <w:r w:rsidRPr="00CD0BBA">
        <w:rPr>
          <w:rFonts w:ascii="Times New Roman" w:hAnsi="Times New Roman" w:cs="Times New Roman"/>
          <w:sz w:val="24"/>
          <w:szCs w:val="24"/>
        </w:rPr>
        <w:t xml:space="preserve">. PDREM, </w:t>
      </w:r>
      <w:proofErr w:type="spellStart"/>
      <w:r w:rsidRPr="00CD0BBA">
        <w:rPr>
          <w:rFonts w:ascii="Times New Roman" w:hAnsi="Times New Roman" w:cs="Times New Roman"/>
          <w:sz w:val="24"/>
          <w:szCs w:val="24"/>
        </w:rPr>
        <w:t>kamuoyunu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bilgilendirmeyi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temel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ilke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benimsemiştir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sunduğu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hizmetlerin</w:t>
      </w:r>
      <w:proofErr w:type="spellEnd"/>
      <w:r w:rsidRPr="00CD0BBA">
        <w:rPr>
          <w:rFonts w:ascii="Times New Roman" w:hAnsi="Times New Roman" w:cs="Times New Roman"/>
          <w:sz w:val="24"/>
          <w:szCs w:val="24"/>
        </w:rPr>
        <w:t xml:space="preserve"> hangi </w:t>
      </w:r>
      <w:proofErr w:type="spellStart"/>
      <w:r w:rsidRPr="00CD0BBA">
        <w:rPr>
          <w:rFonts w:ascii="Times New Roman" w:hAnsi="Times New Roman" w:cs="Times New Roman"/>
          <w:sz w:val="24"/>
          <w:szCs w:val="24"/>
        </w:rPr>
        <w:t>kanallar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aracılığıyla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erişilebileceği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planlanmış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edilmiş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sistematik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bilgilendirme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adımları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uygulanmaktadır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A.1.5.</w:t>
      </w:r>
      <w:r w:rsidRPr="00CD0BBA">
        <w:rPr>
          <w:rFonts w:ascii="Times New Roman" w:hAnsi="Times New Roman" w:cs="Times New Roman"/>
          <w:b/>
          <w:bCs/>
          <w:sz w:val="24"/>
          <w:szCs w:val="24"/>
        </w:rPr>
        <w:t>4</w:t>
      </w:r>
      <w:r w:rsidRPr="00CD0BBA">
        <w:rPr>
          <w:rFonts w:ascii="Times New Roman" w:hAnsi="Times New Roman" w:cs="Times New Roman"/>
          <w:sz w:val="24"/>
          <w:szCs w:val="24"/>
        </w:rPr>
        <w:t xml:space="preserve">). Web </w:t>
      </w:r>
      <w:proofErr w:type="spellStart"/>
      <w:r w:rsidRPr="00CD0BBA">
        <w:rPr>
          <w:rFonts w:ascii="Times New Roman" w:hAnsi="Times New Roman" w:cs="Times New Roman"/>
          <w:sz w:val="24"/>
          <w:szCs w:val="24"/>
        </w:rPr>
        <w:t>sitesi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doğru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güncel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ilgili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erişilebilir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sunmakta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olup</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doğrultuda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sürdürülebilir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mekanizma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bulunmaktadır</w:t>
      </w:r>
      <w:proofErr w:type="spellEnd"/>
      <w:r w:rsidRPr="00CD0BBA">
        <w:rPr>
          <w:rFonts w:ascii="Times New Roman" w:hAnsi="Times New Roman" w:cs="Times New Roman"/>
          <w:sz w:val="24"/>
          <w:szCs w:val="24"/>
        </w:rPr>
        <w:t xml:space="preserve">. Web </w:t>
      </w:r>
      <w:proofErr w:type="spellStart"/>
      <w:r w:rsidRPr="00CD0BBA">
        <w:rPr>
          <w:rFonts w:ascii="Times New Roman" w:hAnsi="Times New Roman" w:cs="Times New Roman"/>
          <w:sz w:val="24"/>
          <w:szCs w:val="24"/>
        </w:rPr>
        <w:t>sayfasında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haberler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duyurular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öğrenci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personel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başvuruları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değerlendirilerek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yayımlanmaktadır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A.1.5.</w:t>
      </w:r>
      <w:r w:rsidRPr="00CD0BBA">
        <w:rPr>
          <w:rFonts w:ascii="Times New Roman" w:hAnsi="Times New Roman" w:cs="Times New Roman"/>
          <w:b/>
          <w:bCs/>
          <w:sz w:val="24"/>
          <w:szCs w:val="24"/>
        </w:rPr>
        <w:t>5</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Planlanan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katılımcılara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öncesinde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duyurulmakta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gerçekleştirilmesinin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ardından</w:t>
      </w:r>
      <w:proofErr w:type="spellEnd"/>
      <w:r w:rsidRPr="00CD0BBA">
        <w:rPr>
          <w:rFonts w:ascii="Times New Roman" w:hAnsi="Times New Roman" w:cs="Times New Roman"/>
          <w:sz w:val="24"/>
          <w:szCs w:val="24"/>
        </w:rPr>
        <w:t xml:space="preserve"> web </w:t>
      </w:r>
      <w:proofErr w:type="spellStart"/>
      <w:r w:rsidRPr="00CD0BBA">
        <w:rPr>
          <w:rFonts w:ascii="Times New Roman" w:hAnsi="Times New Roman" w:cs="Times New Roman"/>
          <w:sz w:val="24"/>
          <w:szCs w:val="24"/>
        </w:rPr>
        <w:t>sitesinde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yeniden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paylaşılmaktadır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A.1.6.</w:t>
      </w:r>
      <w:r w:rsidRPr="00CD0BBA">
        <w:rPr>
          <w:rFonts w:ascii="Times New Roman" w:hAnsi="Times New Roman" w:cs="Times New Roman"/>
          <w:b/>
          <w:bCs/>
          <w:sz w:val="24"/>
          <w:szCs w:val="24"/>
        </w:rPr>
        <w:t>6</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Ayrıca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öğrenci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personele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duyuruların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etkinliğini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artırmak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amacıyla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sosyal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medya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araçları</w:t>
      </w:r>
      <w:proofErr w:type="spellEnd"/>
      <w:r w:rsidRPr="00CD0BBA">
        <w:rPr>
          <w:rFonts w:ascii="Times New Roman" w:hAnsi="Times New Roman" w:cs="Times New Roman"/>
          <w:sz w:val="24"/>
          <w:szCs w:val="24"/>
        </w:rPr>
        <w:t xml:space="preserve"> da </w:t>
      </w:r>
      <w:proofErr w:type="spellStart"/>
      <w:r w:rsidRPr="00CD0BBA">
        <w:rPr>
          <w:rFonts w:ascii="Times New Roman" w:hAnsi="Times New Roman" w:cs="Times New Roman"/>
          <w:sz w:val="24"/>
          <w:szCs w:val="24"/>
        </w:rPr>
        <w:t>aktif</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kullanılmaktadır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A.1.6.</w:t>
      </w:r>
      <w:r w:rsidRPr="00CD0BBA">
        <w:rPr>
          <w:rFonts w:ascii="Times New Roman" w:hAnsi="Times New Roman" w:cs="Times New Roman"/>
          <w:b/>
          <w:bCs/>
          <w:sz w:val="24"/>
          <w:szCs w:val="24"/>
        </w:rPr>
        <w:t>6</w:t>
      </w:r>
      <w:r w:rsidRPr="00CD0BBA">
        <w:rPr>
          <w:rFonts w:ascii="Times New Roman" w:hAnsi="Times New Roman" w:cs="Times New Roman"/>
          <w:sz w:val="24"/>
          <w:szCs w:val="24"/>
        </w:rPr>
        <w:t>).</w:t>
      </w:r>
    </w:p>
    <w:p w14:paraId="5551BD67" w14:textId="402899DC" w:rsidR="00AE79D3" w:rsidRPr="00CD0BBA" w:rsidRDefault="00575D82" w:rsidP="009274C7">
      <w:pPr>
        <w:spacing w:before="100" w:beforeAutospacing="1" w:after="100" w:afterAutospacing="1" w:line="360" w:lineRule="auto"/>
        <w:rPr>
          <w:rFonts w:ascii="Times New Roman" w:eastAsia="Times New Roman" w:hAnsi="Times New Roman" w:cs="Times New Roman"/>
          <w:b/>
          <w:bCs/>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(4)A.1.5.</w:t>
      </w:r>
      <w:r w:rsidR="00AE79D3" w:rsidRPr="00CD0BBA">
        <w:rPr>
          <w:rFonts w:ascii="Times New Roman" w:eastAsia="Times New Roman" w:hAnsi="Times New Roman" w:cs="Times New Roman"/>
          <w:b/>
          <w:bCs/>
          <w:noProof/>
          <w:color w:val="000000" w:themeColor="text1"/>
          <w:sz w:val="24"/>
          <w:szCs w:val="24"/>
          <w:lang w:val="tr-TR" w:eastAsia="tr-TR"/>
        </w:rPr>
        <w:t>1</w:t>
      </w:r>
      <w:r>
        <w:rPr>
          <w:rFonts w:ascii="Times New Roman" w:eastAsia="Times New Roman" w:hAnsi="Times New Roman" w:cs="Times New Roman"/>
          <w:b/>
          <w:bCs/>
          <w:noProof/>
          <w:color w:val="000000" w:themeColor="text1"/>
          <w:sz w:val="24"/>
          <w:szCs w:val="24"/>
          <w:lang w:val="tr-TR" w:eastAsia="tr-TR"/>
        </w:rPr>
        <w:t>.</w:t>
      </w:r>
      <w:r w:rsidR="00AE79D3" w:rsidRPr="00CD0BBA">
        <w:rPr>
          <w:rFonts w:ascii="Times New Roman" w:eastAsia="Times New Roman" w:hAnsi="Times New Roman" w:cs="Times New Roman"/>
          <w:b/>
          <w:bCs/>
          <w:noProof/>
          <w:color w:val="000000" w:themeColor="text1"/>
          <w:sz w:val="24"/>
          <w:szCs w:val="24"/>
          <w:lang w:val="tr-TR" w:eastAsia="tr-TR"/>
        </w:rPr>
        <w:t xml:space="preserve"> </w:t>
      </w:r>
      <w:r w:rsidR="00AE79D3" w:rsidRPr="00CD0BBA">
        <w:rPr>
          <w:rFonts w:ascii="Times New Roman" w:eastAsia="Times New Roman" w:hAnsi="Times New Roman" w:cs="Times New Roman"/>
          <w:bCs/>
          <w:noProof/>
          <w:color w:val="000000" w:themeColor="text1"/>
          <w:sz w:val="24"/>
          <w:szCs w:val="24"/>
          <w:lang w:val="tr-TR" w:eastAsia="tr-TR"/>
        </w:rPr>
        <w:t xml:space="preserve">Etkinlik değerlendirme memnuniyet anketi </w:t>
      </w:r>
      <w:r w:rsidR="00DB79E2">
        <w:rPr>
          <w:rFonts w:ascii="Times New Roman" w:eastAsia="Times New Roman" w:hAnsi="Times New Roman" w:cs="Times New Roman"/>
          <w:bCs/>
          <w:noProof/>
          <w:color w:val="000000" w:themeColor="text1"/>
          <w:sz w:val="24"/>
          <w:szCs w:val="24"/>
          <w:lang w:val="tr-TR" w:eastAsia="tr-TR"/>
        </w:rPr>
        <w:t>ve danışan memnuniyet anketi</w:t>
      </w:r>
    </w:p>
    <w:p w14:paraId="01535481" w14:textId="39EA268A" w:rsidR="00736B32" w:rsidRPr="00CD0BBA" w:rsidRDefault="00575D82"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(4)A.1.5.</w:t>
      </w:r>
      <w:r>
        <w:rPr>
          <w:rFonts w:ascii="Times New Roman" w:eastAsia="Times New Roman" w:hAnsi="Times New Roman" w:cs="Times New Roman"/>
          <w:b/>
          <w:bCs/>
          <w:noProof/>
          <w:color w:val="000000" w:themeColor="text1"/>
          <w:sz w:val="24"/>
          <w:szCs w:val="24"/>
          <w:lang w:val="tr-TR" w:eastAsia="tr-TR"/>
        </w:rPr>
        <w:t>2.</w:t>
      </w:r>
      <w:r w:rsidR="00736B32" w:rsidRPr="00CD0BBA">
        <w:rPr>
          <w:rFonts w:ascii="Times New Roman" w:eastAsia="Times New Roman" w:hAnsi="Times New Roman" w:cs="Times New Roman"/>
          <w:noProof/>
          <w:color w:val="000000" w:themeColor="text1"/>
          <w:sz w:val="24"/>
          <w:szCs w:val="24"/>
          <w:lang w:val="tr-TR" w:eastAsia="tr-TR"/>
        </w:rPr>
        <w:t xml:space="preserve"> </w:t>
      </w:r>
      <w:r w:rsidR="003370E4" w:rsidRPr="00CD0BBA">
        <w:rPr>
          <w:rFonts w:ascii="Times New Roman" w:eastAsia="Times New Roman" w:hAnsi="Times New Roman" w:cs="Times New Roman"/>
          <w:noProof/>
          <w:color w:val="000000" w:themeColor="text1"/>
          <w:sz w:val="24"/>
          <w:szCs w:val="24"/>
          <w:lang w:val="tr-TR" w:eastAsia="tr-TR"/>
        </w:rPr>
        <w:t>Danışma</w:t>
      </w:r>
      <w:r w:rsidR="00736B32" w:rsidRPr="00CD0BBA">
        <w:rPr>
          <w:rFonts w:ascii="Times New Roman" w:eastAsia="Times New Roman" w:hAnsi="Times New Roman" w:cs="Times New Roman"/>
          <w:noProof/>
          <w:color w:val="000000" w:themeColor="text1"/>
          <w:sz w:val="24"/>
          <w:szCs w:val="24"/>
          <w:lang w:val="tr-TR" w:eastAsia="tr-TR"/>
        </w:rPr>
        <w:t xml:space="preserve"> Kurulu toplantısı</w:t>
      </w:r>
    </w:p>
    <w:p w14:paraId="33FAA536" w14:textId="24DAD7C8" w:rsidR="003370E4" w:rsidRPr="00CD0BBA" w:rsidRDefault="00575D82"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lastRenderedPageBreak/>
        <w:t>(4)A.1.5.</w:t>
      </w:r>
      <w:r>
        <w:rPr>
          <w:rFonts w:ascii="Times New Roman" w:eastAsia="Times New Roman" w:hAnsi="Times New Roman" w:cs="Times New Roman"/>
          <w:b/>
          <w:bCs/>
          <w:noProof/>
          <w:color w:val="000000" w:themeColor="text1"/>
          <w:sz w:val="24"/>
          <w:szCs w:val="24"/>
          <w:lang w:val="tr-TR" w:eastAsia="tr-TR"/>
        </w:rPr>
        <w:t>3</w:t>
      </w:r>
      <w:r>
        <w:rPr>
          <w:rFonts w:ascii="Times New Roman" w:eastAsia="Times New Roman" w:hAnsi="Times New Roman" w:cs="Times New Roman"/>
          <w:b/>
          <w:noProof/>
          <w:color w:val="000000" w:themeColor="text1"/>
          <w:sz w:val="24"/>
          <w:szCs w:val="24"/>
          <w:lang w:val="tr-TR" w:eastAsia="tr-TR"/>
        </w:rPr>
        <w:t>.</w:t>
      </w:r>
      <w:r w:rsidR="003370E4" w:rsidRPr="00CD0BBA">
        <w:rPr>
          <w:rFonts w:ascii="Times New Roman" w:eastAsia="Times New Roman" w:hAnsi="Times New Roman" w:cs="Times New Roman"/>
          <w:noProof/>
          <w:color w:val="000000" w:themeColor="text1"/>
          <w:sz w:val="24"/>
          <w:szCs w:val="24"/>
          <w:lang w:val="tr-TR" w:eastAsia="tr-TR"/>
        </w:rPr>
        <w:t xml:space="preserve"> </w:t>
      </w:r>
      <w:r w:rsidR="00C8102F" w:rsidRPr="00CD0BBA">
        <w:rPr>
          <w:rFonts w:ascii="Times New Roman" w:eastAsia="Times New Roman" w:hAnsi="Times New Roman" w:cs="Times New Roman"/>
          <w:noProof/>
          <w:color w:val="000000" w:themeColor="text1"/>
          <w:sz w:val="24"/>
          <w:szCs w:val="24"/>
          <w:lang w:val="tr-TR" w:eastAsia="tr-TR"/>
        </w:rPr>
        <w:t>Çeşitli kurumlarla yapılan işbirlikleri sonucu gerçekleşen etkinlikler (</w:t>
      </w:r>
      <w:proofErr w:type="spellStart"/>
      <w:r w:rsidR="00C8102F" w:rsidRPr="00CD0BBA">
        <w:rPr>
          <w:rFonts w:ascii="Times New Roman" w:eastAsia="Times New Roman" w:hAnsi="Times New Roman" w:cs="Times New Roman"/>
          <w:color w:val="000000"/>
          <w:sz w:val="24"/>
          <w:szCs w:val="24"/>
        </w:rPr>
        <w:t>İnsan</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Psikolojisi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ve</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İletişim</w:t>
      </w:r>
      <w:proofErr w:type="spellEnd"/>
      <w:r w:rsidR="00C8102F" w:rsidRPr="00CD0BBA">
        <w:rPr>
          <w:rFonts w:ascii="Times New Roman" w:eastAsia="Times New Roman" w:hAnsi="Times New Roman" w:cs="Times New Roman"/>
          <w:color w:val="000000"/>
          <w:sz w:val="24"/>
          <w:szCs w:val="24"/>
        </w:rPr>
        <w:t xml:space="preserve">, SBF </w:t>
      </w:r>
      <w:proofErr w:type="spellStart"/>
      <w:r w:rsidR="00C8102F" w:rsidRPr="00CD0BBA">
        <w:rPr>
          <w:rFonts w:ascii="Times New Roman" w:eastAsia="Times New Roman" w:hAnsi="Times New Roman" w:cs="Times New Roman"/>
          <w:color w:val="000000"/>
          <w:sz w:val="24"/>
          <w:szCs w:val="24"/>
        </w:rPr>
        <w:t>Oryantasyon</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Çalışması</w:t>
      </w:r>
      <w:proofErr w:type="spellEnd"/>
      <w:r w:rsidR="00C8102F" w:rsidRPr="00CD0BBA">
        <w:rPr>
          <w:rFonts w:ascii="Times New Roman" w:eastAsia="Times New Roman" w:hAnsi="Times New Roman" w:cs="Times New Roman"/>
          <w:color w:val="000000"/>
          <w:sz w:val="24"/>
          <w:szCs w:val="24"/>
        </w:rPr>
        <w:t xml:space="preserve">, Erasmus Ders </w:t>
      </w:r>
      <w:proofErr w:type="spellStart"/>
      <w:r w:rsidR="00C8102F" w:rsidRPr="00CD0BBA">
        <w:rPr>
          <w:rFonts w:ascii="Times New Roman" w:eastAsia="Times New Roman" w:hAnsi="Times New Roman" w:cs="Times New Roman"/>
          <w:color w:val="000000"/>
          <w:sz w:val="24"/>
          <w:szCs w:val="24"/>
        </w:rPr>
        <w:t>verme</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Hareketliliği</w:t>
      </w:r>
      <w:proofErr w:type="spellEnd"/>
      <w:r w:rsidR="00C8102F" w:rsidRPr="00CD0BBA">
        <w:rPr>
          <w:rFonts w:ascii="Times New Roman" w:eastAsia="Times New Roman" w:hAnsi="Times New Roman" w:cs="Times New Roman"/>
          <w:color w:val="000000"/>
          <w:sz w:val="24"/>
          <w:szCs w:val="24"/>
        </w:rPr>
        <w:t xml:space="preserve">, </w:t>
      </w:r>
      <w:proofErr w:type="spellStart"/>
      <w:proofErr w:type="gramStart"/>
      <w:r w:rsidR="00C8102F" w:rsidRPr="00CD0BBA">
        <w:rPr>
          <w:rFonts w:ascii="Times New Roman" w:eastAsia="Times New Roman" w:hAnsi="Times New Roman" w:cs="Times New Roman"/>
          <w:color w:val="000000"/>
          <w:sz w:val="24"/>
          <w:szCs w:val="24"/>
        </w:rPr>
        <w:t>Mekan</w:t>
      </w:r>
      <w:proofErr w:type="spellEnd"/>
      <w:proofErr w:type="gram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ve</w:t>
      </w:r>
      <w:proofErr w:type="spellEnd"/>
      <w:r w:rsidR="00C8102F" w:rsidRPr="00CD0BBA">
        <w:rPr>
          <w:rFonts w:ascii="Times New Roman" w:eastAsia="Times New Roman" w:hAnsi="Times New Roman" w:cs="Times New Roman"/>
          <w:color w:val="000000"/>
          <w:sz w:val="24"/>
          <w:szCs w:val="24"/>
        </w:rPr>
        <w:t xml:space="preserve"> İyi </w:t>
      </w:r>
      <w:proofErr w:type="spellStart"/>
      <w:r w:rsidR="00C8102F" w:rsidRPr="00CD0BBA">
        <w:rPr>
          <w:rFonts w:ascii="Times New Roman" w:eastAsia="Times New Roman" w:hAnsi="Times New Roman" w:cs="Times New Roman"/>
          <w:color w:val="000000"/>
          <w:sz w:val="24"/>
          <w:szCs w:val="24"/>
        </w:rPr>
        <w:t>Oluş</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Semineri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Yabancı</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Uyruklu</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Öğrenciler</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için</w:t>
      </w:r>
      <w:proofErr w:type="spellEnd"/>
      <w:r w:rsidR="00C8102F" w:rsidRPr="00CD0BBA">
        <w:rPr>
          <w:rFonts w:ascii="Times New Roman" w:eastAsia="Times New Roman" w:hAnsi="Times New Roman" w:cs="Times New Roman"/>
          <w:color w:val="000000"/>
          <w:sz w:val="24"/>
          <w:szCs w:val="24"/>
        </w:rPr>
        <w:t xml:space="preserve"> Merkez </w:t>
      </w:r>
      <w:proofErr w:type="spellStart"/>
      <w:r w:rsidR="00C8102F" w:rsidRPr="00CD0BBA">
        <w:rPr>
          <w:rFonts w:ascii="Times New Roman" w:eastAsia="Times New Roman" w:hAnsi="Times New Roman" w:cs="Times New Roman"/>
          <w:color w:val="000000"/>
          <w:sz w:val="24"/>
          <w:szCs w:val="24"/>
        </w:rPr>
        <w:t>Tanıtım</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Etkinliği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Sınav</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Kaygısı</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Semineri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Kendine</w:t>
      </w:r>
      <w:proofErr w:type="spellEnd"/>
      <w:r w:rsidR="00C8102F" w:rsidRPr="00CD0BBA">
        <w:rPr>
          <w:rFonts w:ascii="Times New Roman" w:eastAsia="Times New Roman" w:hAnsi="Times New Roman" w:cs="Times New Roman"/>
          <w:color w:val="000000"/>
          <w:sz w:val="24"/>
          <w:szCs w:val="24"/>
        </w:rPr>
        <w:t xml:space="preserve"> Zarar Verme </w:t>
      </w:r>
      <w:proofErr w:type="spellStart"/>
      <w:r w:rsidR="00C8102F" w:rsidRPr="00CD0BBA">
        <w:rPr>
          <w:rFonts w:ascii="Times New Roman" w:eastAsia="Times New Roman" w:hAnsi="Times New Roman" w:cs="Times New Roman"/>
          <w:color w:val="000000"/>
          <w:sz w:val="24"/>
          <w:szCs w:val="24"/>
        </w:rPr>
        <w:t>Semineri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Çevre</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Duyarlılığı</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Etkinliği</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Girişimcilik</w:t>
      </w:r>
      <w:proofErr w:type="spellEnd"/>
      <w:r w:rsidR="00C8102F" w:rsidRPr="00CD0BBA">
        <w:rPr>
          <w:rFonts w:ascii="Times New Roman" w:eastAsia="Times New Roman" w:hAnsi="Times New Roman" w:cs="Times New Roman"/>
          <w:color w:val="000000"/>
          <w:sz w:val="24"/>
          <w:szCs w:val="24"/>
        </w:rPr>
        <w:t xml:space="preserve"> </w:t>
      </w:r>
      <w:proofErr w:type="spellStart"/>
      <w:r w:rsidR="00C8102F" w:rsidRPr="00CD0BBA">
        <w:rPr>
          <w:rFonts w:ascii="Times New Roman" w:eastAsia="Times New Roman" w:hAnsi="Times New Roman" w:cs="Times New Roman"/>
          <w:color w:val="000000"/>
          <w:sz w:val="24"/>
          <w:szCs w:val="24"/>
        </w:rPr>
        <w:t>Semineri</w:t>
      </w:r>
      <w:proofErr w:type="spellEnd"/>
      <w:r w:rsidR="00C8102F" w:rsidRPr="00CD0BBA">
        <w:rPr>
          <w:rFonts w:ascii="Times New Roman" w:eastAsia="Times New Roman" w:hAnsi="Times New Roman" w:cs="Times New Roman"/>
          <w:color w:val="000000"/>
          <w:sz w:val="24"/>
          <w:szCs w:val="24"/>
        </w:rPr>
        <w:t>)</w:t>
      </w:r>
    </w:p>
    <w:p w14:paraId="104561A4" w14:textId="12F17BC5" w:rsidR="00AE79D3" w:rsidRPr="00CD0BBA" w:rsidRDefault="00575D82"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(4)A.1.5.</w:t>
      </w:r>
      <w:r>
        <w:rPr>
          <w:rFonts w:ascii="Times New Roman" w:eastAsia="Times New Roman" w:hAnsi="Times New Roman" w:cs="Times New Roman"/>
          <w:b/>
          <w:bCs/>
          <w:noProof/>
          <w:color w:val="000000" w:themeColor="text1"/>
          <w:sz w:val="24"/>
          <w:szCs w:val="24"/>
          <w:lang w:val="tr-TR" w:eastAsia="tr-TR"/>
        </w:rPr>
        <w:t>4</w:t>
      </w:r>
      <w:r>
        <w:rPr>
          <w:rFonts w:ascii="Times New Roman" w:eastAsia="Times New Roman" w:hAnsi="Times New Roman" w:cs="Times New Roman"/>
          <w:b/>
          <w:noProof/>
          <w:color w:val="000000" w:themeColor="text1"/>
          <w:sz w:val="24"/>
          <w:szCs w:val="24"/>
          <w:lang w:val="tr-TR" w:eastAsia="tr-TR"/>
        </w:rPr>
        <w:t>.</w:t>
      </w:r>
      <w:r w:rsidR="00AE79D3" w:rsidRPr="00CD0BBA">
        <w:rPr>
          <w:rFonts w:ascii="Times New Roman" w:eastAsia="Times New Roman" w:hAnsi="Times New Roman" w:cs="Times New Roman"/>
          <w:noProof/>
          <w:color w:val="000000" w:themeColor="text1"/>
          <w:sz w:val="24"/>
          <w:szCs w:val="24"/>
          <w:lang w:val="tr-TR" w:eastAsia="tr-TR"/>
        </w:rPr>
        <w:t xml:space="preserve"> </w:t>
      </w:r>
      <w:r w:rsidR="00C8102F" w:rsidRPr="00CD0BBA">
        <w:rPr>
          <w:rFonts w:ascii="Times New Roman" w:eastAsia="Times New Roman" w:hAnsi="Times New Roman" w:cs="Times New Roman"/>
          <w:noProof/>
          <w:color w:val="000000" w:themeColor="text1"/>
          <w:sz w:val="24"/>
          <w:szCs w:val="24"/>
          <w:lang w:val="tr-TR" w:eastAsia="tr-TR"/>
        </w:rPr>
        <w:t xml:space="preserve">2024 yılı </w:t>
      </w:r>
      <w:r w:rsidR="00AE79D3" w:rsidRPr="00CD0BBA">
        <w:rPr>
          <w:rFonts w:ascii="Times New Roman" w:eastAsia="Times New Roman" w:hAnsi="Times New Roman" w:cs="Times New Roman"/>
          <w:noProof/>
          <w:color w:val="000000" w:themeColor="text1"/>
          <w:sz w:val="24"/>
          <w:szCs w:val="24"/>
          <w:lang w:val="tr-TR" w:eastAsia="tr-TR"/>
        </w:rPr>
        <w:t>PDREM haber ve etkinlik duyuru arşivi</w:t>
      </w:r>
    </w:p>
    <w:p w14:paraId="7FEF7A96" w14:textId="5525EC76" w:rsidR="00AE79D3" w:rsidRPr="00CD0BBA" w:rsidRDefault="00575D82"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(4)A.1.5.</w:t>
      </w:r>
      <w:r>
        <w:rPr>
          <w:rFonts w:ascii="Times New Roman" w:eastAsia="Times New Roman" w:hAnsi="Times New Roman" w:cs="Times New Roman"/>
          <w:b/>
          <w:bCs/>
          <w:noProof/>
          <w:color w:val="000000" w:themeColor="text1"/>
          <w:sz w:val="24"/>
          <w:szCs w:val="24"/>
          <w:lang w:val="tr-TR" w:eastAsia="tr-TR"/>
        </w:rPr>
        <w:t>5.</w:t>
      </w:r>
      <w:r w:rsidR="00AE79D3" w:rsidRPr="00CD0BBA">
        <w:rPr>
          <w:rFonts w:ascii="Times New Roman" w:eastAsia="Times New Roman" w:hAnsi="Times New Roman" w:cs="Times New Roman"/>
          <w:noProof/>
          <w:color w:val="000000" w:themeColor="text1"/>
          <w:sz w:val="24"/>
          <w:szCs w:val="24"/>
          <w:lang w:val="tr-TR" w:eastAsia="tr-TR"/>
        </w:rPr>
        <w:t xml:space="preserve"> </w:t>
      </w:r>
      <w:r w:rsidR="00C8102F" w:rsidRPr="00CD0BBA">
        <w:rPr>
          <w:rFonts w:ascii="Times New Roman" w:eastAsia="Times New Roman" w:hAnsi="Times New Roman" w:cs="Times New Roman"/>
          <w:noProof/>
          <w:color w:val="000000" w:themeColor="text1"/>
          <w:sz w:val="24"/>
          <w:szCs w:val="24"/>
          <w:lang w:val="tr-TR" w:eastAsia="tr-TR"/>
        </w:rPr>
        <w:t xml:space="preserve">2024 yılı </w:t>
      </w:r>
      <w:r w:rsidR="00AE79D3" w:rsidRPr="00CD0BBA">
        <w:rPr>
          <w:rFonts w:ascii="Times New Roman" w:eastAsia="Times New Roman" w:hAnsi="Times New Roman" w:cs="Times New Roman"/>
          <w:noProof/>
          <w:color w:val="000000" w:themeColor="text1"/>
          <w:sz w:val="24"/>
          <w:szCs w:val="24"/>
          <w:lang w:val="tr-TR" w:eastAsia="tr-TR"/>
        </w:rPr>
        <w:t>PDREM güncel website ekran görüntüsü</w:t>
      </w:r>
    </w:p>
    <w:p w14:paraId="32D5A505" w14:textId="2AED580A" w:rsidR="00DE39FE" w:rsidRPr="00CD0BBA" w:rsidRDefault="00575D82"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(4)A.1.5.</w:t>
      </w:r>
      <w:r>
        <w:rPr>
          <w:rFonts w:ascii="Times New Roman" w:eastAsia="Times New Roman" w:hAnsi="Times New Roman" w:cs="Times New Roman"/>
          <w:b/>
          <w:bCs/>
          <w:noProof/>
          <w:color w:val="000000" w:themeColor="text1"/>
          <w:sz w:val="24"/>
          <w:szCs w:val="24"/>
          <w:lang w:val="tr-TR" w:eastAsia="tr-TR"/>
        </w:rPr>
        <w:t>6.</w:t>
      </w:r>
      <w:r w:rsidR="00DE39FE" w:rsidRPr="00CD0BBA">
        <w:rPr>
          <w:rFonts w:ascii="Times New Roman" w:eastAsia="Times New Roman" w:hAnsi="Times New Roman" w:cs="Times New Roman"/>
          <w:noProof/>
          <w:color w:val="000000" w:themeColor="text1"/>
          <w:sz w:val="24"/>
          <w:szCs w:val="24"/>
          <w:lang w:val="tr-TR" w:eastAsia="tr-TR"/>
        </w:rPr>
        <w:t xml:space="preserve"> PDREM Sosyal medya hesaplarından yapılan duyurular</w:t>
      </w:r>
    </w:p>
    <w:p w14:paraId="1439DD80" w14:textId="70DBB9D4" w:rsidR="00C116B7" w:rsidRPr="00CD0BBA" w:rsidRDefault="00DE39FE" w:rsidP="00800E00">
      <w:pPr>
        <w:pStyle w:val="Heading1"/>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w:t>
      </w:r>
      <w:r w:rsidR="00C12840" w:rsidRPr="00CD0BBA">
        <w:rPr>
          <w:rFonts w:ascii="Times New Roman" w:hAnsi="Times New Roman" w:cs="Times New Roman"/>
          <w:b/>
          <w:bCs/>
          <w:noProof/>
          <w:color w:val="000000" w:themeColor="text1"/>
          <w:sz w:val="24"/>
          <w:szCs w:val="24"/>
          <w:lang w:val="tr-TR"/>
        </w:rPr>
        <w:t>2</w:t>
      </w:r>
      <w:r w:rsidRPr="00CD0BBA">
        <w:rPr>
          <w:rFonts w:ascii="Times New Roman" w:hAnsi="Times New Roman" w:cs="Times New Roman"/>
          <w:b/>
          <w:bCs/>
          <w:noProof/>
          <w:color w:val="000000" w:themeColor="text1"/>
          <w:sz w:val="24"/>
          <w:szCs w:val="24"/>
          <w:lang w:val="tr-TR"/>
        </w:rPr>
        <w:t xml:space="preserve"> Misyon</w:t>
      </w:r>
      <w:r w:rsidR="002E7FED" w:rsidRPr="00CD0BBA">
        <w:rPr>
          <w:rFonts w:ascii="Times New Roman" w:hAnsi="Times New Roman" w:cs="Times New Roman"/>
          <w:b/>
          <w:bCs/>
          <w:noProof/>
          <w:color w:val="000000" w:themeColor="text1"/>
          <w:sz w:val="24"/>
          <w:szCs w:val="24"/>
          <w:lang w:val="tr-TR"/>
        </w:rPr>
        <w:t xml:space="preserve"> ve </w:t>
      </w:r>
      <w:r w:rsidR="00310C07" w:rsidRPr="00CD0BBA">
        <w:rPr>
          <w:rFonts w:ascii="Times New Roman" w:hAnsi="Times New Roman" w:cs="Times New Roman"/>
          <w:b/>
          <w:bCs/>
          <w:noProof/>
          <w:color w:val="000000" w:themeColor="text1"/>
          <w:sz w:val="24"/>
          <w:szCs w:val="24"/>
          <w:lang w:val="tr-TR"/>
        </w:rPr>
        <w:t>Strat</w:t>
      </w:r>
      <w:r w:rsidR="00416982" w:rsidRPr="00CD0BBA">
        <w:rPr>
          <w:rFonts w:ascii="Times New Roman" w:hAnsi="Times New Roman" w:cs="Times New Roman"/>
          <w:b/>
          <w:bCs/>
          <w:noProof/>
          <w:color w:val="000000" w:themeColor="text1"/>
          <w:sz w:val="24"/>
          <w:szCs w:val="24"/>
          <w:lang w:val="tr-TR"/>
        </w:rPr>
        <w:t>e</w:t>
      </w:r>
      <w:r w:rsidR="00310C07" w:rsidRPr="00CD0BBA">
        <w:rPr>
          <w:rFonts w:ascii="Times New Roman" w:hAnsi="Times New Roman" w:cs="Times New Roman"/>
          <w:b/>
          <w:bCs/>
          <w:noProof/>
          <w:color w:val="000000" w:themeColor="text1"/>
          <w:sz w:val="24"/>
          <w:szCs w:val="24"/>
          <w:lang w:val="tr-TR"/>
        </w:rPr>
        <w:t>jik Amaçlar</w:t>
      </w:r>
    </w:p>
    <w:p w14:paraId="3874F87F" w14:textId="77777777" w:rsidR="00800E00" w:rsidRPr="00CD0BBA" w:rsidRDefault="00800E00" w:rsidP="00800E00">
      <w:pPr>
        <w:rPr>
          <w:rFonts w:ascii="Times New Roman" w:hAnsi="Times New Roman" w:cs="Times New Roman"/>
          <w:noProof/>
          <w:sz w:val="24"/>
          <w:szCs w:val="24"/>
          <w:lang w:val="tr-TR"/>
        </w:rPr>
      </w:pPr>
    </w:p>
    <w:p w14:paraId="520F3BC7" w14:textId="65DCD75B" w:rsidR="00C12840" w:rsidRPr="00CD0BBA" w:rsidRDefault="00C12840"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A.2.1. Misyon, Vizyon ve Politikalar</w:t>
      </w:r>
      <w:r w:rsidR="00800E00" w:rsidRPr="00CD0BBA">
        <w:rPr>
          <w:rFonts w:ascii="Times New Roman" w:hAnsi="Times New Roman" w:cs="Times New Roman"/>
          <w:b/>
          <w:bCs/>
          <w:noProof/>
          <w:color w:val="000000" w:themeColor="text1"/>
          <w:sz w:val="24"/>
          <w:szCs w:val="24"/>
          <w:lang w:val="tr-TR"/>
        </w:rPr>
        <w:br/>
      </w:r>
    </w:p>
    <w:p w14:paraId="37FA149A" w14:textId="7A08F22E" w:rsidR="00C12840" w:rsidRPr="00CD0BBA" w:rsidRDefault="00F33853" w:rsidP="009274C7">
      <w:pPr>
        <w:spacing w:line="360" w:lineRule="auto"/>
        <w:jc w:val="both"/>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 xml:space="preserve">Olgunluk düzeyi: </w:t>
      </w:r>
      <w:r w:rsidR="00CD0BBA">
        <w:rPr>
          <w:rFonts w:ascii="Times New Roman" w:hAnsi="Times New Roman" w:cs="Times New Roman"/>
          <w:b/>
          <w:bCs/>
          <w:noProof/>
          <w:color w:val="000000" w:themeColor="text1"/>
          <w:sz w:val="24"/>
          <w:szCs w:val="24"/>
          <w:lang w:val="tr-TR"/>
        </w:rPr>
        <w:t>4</w:t>
      </w:r>
    </w:p>
    <w:p w14:paraId="2E0E9A9D" w14:textId="5263C5F7" w:rsidR="009866D9" w:rsidRPr="00CD0BBA" w:rsidRDefault="009866D9" w:rsidP="009274C7">
      <w:pPr>
        <w:spacing w:line="360" w:lineRule="auto"/>
        <w:jc w:val="both"/>
        <w:rPr>
          <w:rFonts w:ascii="Times New Roman" w:hAnsi="Times New Roman" w:cs="Times New Roman"/>
          <w:sz w:val="24"/>
          <w:szCs w:val="24"/>
        </w:rPr>
      </w:pPr>
      <w:proofErr w:type="spellStart"/>
      <w:r w:rsidRPr="00CD0BBA">
        <w:rPr>
          <w:rFonts w:ascii="Times New Roman" w:hAnsi="Times New Roman" w:cs="Times New Roman"/>
          <w:sz w:val="24"/>
          <w:szCs w:val="24"/>
        </w:rPr>
        <w:t>PDREM’in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misyonu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vizyonu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temel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değerleri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stratejik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hedefler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doğrultusunda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oluşturulmuş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olup</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kapsamda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uygulamalar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yürütülmektedir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gerçekleştirilen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tüm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iç</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dış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paydaşların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katılımıyla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misyon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vizyon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temel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değerlere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uygun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şekilde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planlanmakta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haber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duyuru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arşivinde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yayımlanmaktadır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1</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PDREM’in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misyon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vizyon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ifadeleri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2</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ile</w:t>
      </w:r>
      <w:proofErr w:type="spellEnd"/>
      <w:r w:rsidRPr="00CD0BBA">
        <w:rPr>
          <w:rFonts w:ascii="Times New Roman" w:hAnsi="Times New Roman" w:cs="Times New Roman"/>
          <w:sz w:val="24"/>
          <w:szCs w:val="24"/>
        </w:rPr>
        <w:t xml:space="preserve"> 2024-2026 </w:t>
      </w:r>
      <w:proofErr w:type="spellStart"/>
      <w:r w:rsidRPr="00CD0BBA">
        <w:rPr>
          <w:rFonts w:ascii="Times New Roman" w:hAnsi="Times New Roman" w:cs="Times New Roman"/>
          <w:sz w:val="24"/>
          <w:szCs w:val="24"/>
        </w:rPr>
        <w:t>yıllarını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kapsayan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stratejik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planı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3</w:t>
      </w:r>
      <w:r w:rsidRPr="00CD0BBA">
        <w:rPr>
          <w:rFonts w:ascii="Times New Roman" w:hAnsi="Times New Roman" w:cs="Times New Roman"/>
          <w:sz w:val="24"/>
          <w:szCs w:val="24"/>
        </w:rPr>
        <w:t xml:space="preserve">), internet </w:t>
      </w:r>
      <w:proofErr w:type="spellStart"/>
      <w:r w:rsidRPr="00CD0BBA">
        <w:rPr>
          <w:rFonts w:ascii="Times New Roman" w:hAnsi="Times New Roman" w:cs="Times New Roman"/>
          <w:sz w:val="24"/>
          <w:szCs w:val="24"/>
        </w:rPr>
        <w:t>sayfasında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erişime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açıktır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çalışanlarıyla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planlanmakta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çalışanlar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süreçten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haberdar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edilmekte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gerçekleştirilen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tüm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faaliyetlerde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misyon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vizyon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politikalar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doğrultusunda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hareket</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edilmektedir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Toplantıların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sonuçları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ayrıca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raporlanmaktadır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4</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Misyon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vizyon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politikalar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özgü</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sürdürülebilir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gelecek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inşa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etme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konusunda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rehber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niteliğindedir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Yürütülen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ilkelere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uygunluğu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gerçekleştirilen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çalışan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4</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yönetim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değerlendirmeleri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5</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danışma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kurulu</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575D82">
        <w:rPr>
          <w:rFonts w:ascii="Times New Roman" w:hAnsi="Times New Roman" w:cs="Times New Roman"/>
          <w:b/>
          <w:bCs/>
          <w:sz w:val="24"/>
          <w:szCs w:val="24"/>
        </w:rPr>
        <w:t>2.1.</w:t>
      </w:r>
      <w:r w:rsidRPr="00CD0BBA">
        <w:rPr>
          <w:rFonts w:ascii="Times New Roman" w:hAnsi="Times New Roman" w:cs="Times New Roman"/>
          <w:b/>
          <w:bCs/>
          <w:sz w:val="24"/>
          <w:szCs w:val="24"/>
        </w:rPr>
        <w:t>6</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aracılığıyla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izlenmekte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gerekli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iyileştirmeler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yapılmaktadır</w:t>
      </w:r>
      <w:proofErr w:type="spellEnd"/>
      <w:r w:rsidRPr="00CD0BBA">
        <w:rPr>
          <w:rFonts w:ascii="Times New Roman" w:hAnsi="Times New Roman" w:cs="Times New Roman"/>
          <w:sz w:val="24"/>
          <w:szCs w:val="24"/>
        </w:rPr>
        <w:t>.</w:t>
      </w:r>
    </w:p>
    <w:p w14:paraId="43847C6D" w14:textId="41D7FC59" w:rsidR="00520A8D" w:rsidRPr="00CD0BBA" w:rsidRDefault="00575D82" w:rsidP="009274C7">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(4)A.2.1.1.</w:t>
      </w:r>
      <w:r w:rsidR="002E7FED" w:rsidRPr="00CD0BBA">
        <w:rPr>
          <w:rFonts w:ascii="Times New Roman" w:hAnsi="Times New Roman" w:cs="Times New Roman"/>
          <w:b/>
          <w:bCs/>
          <w:noProof/>
          <w:color w:val="000000" w:themeColor="text1"/>
          <w:sz w:val="24"/>
          <w:szCs w:val="24"/>
          <w:lang w:val="tr-TR"/>
        </w:rPr>
        <w:t xml:space="preserve"> </w:t>
      </w:r>
      <w:r w:rsidR="00474A62" w:rsidRPr="00CD0BBA">
        <w:rPr>
          <w:rFonts w:ascii="Times New Roman" w:hAnsi="Times New Roman" w:cs="Times New Roman"/>
          <w:bCs/>
          <w:noProof/>
          <w:color w:val="000000" w:themeColor="text1"/>
          <w:sz w:val="24"/>
          <w:szCs w:val="24"/>
          <w:lang w:val="tr-TR"/>
        </w:rPr>
        <w:t xml:space="preserve">PDREM </w:t>
      </w:r>
      <w:r w:rsidR="00965850" w:rsidRPr="00CD0BBA">
        <w:rPr>
          <w:rFonts w:ascii="Times New Roman" w:hAnsi="Times New Roman" w:cs="Times New Roman"/>
          <w:bCs/>
          <w:noProof/>
          <w:color w:val="000000" w:themeColor="text1"/>
          <w:sz w:val="24"/>
          <w:szCs w:val="24"/>
          <w:lang w:val="tr-TR"/>
        </w:rPr>
        <w:t>Websitesi güncel ekran görüntüsü</w:t>
      </w:r>
      <w:r w:rsidR="00474A62" w:rsidRPr="00CD0BBA">
        <w:rPr>
          <w:rFonts w:ascii="Times New Roman" w:hAnsi="Times New Roman" w:cs="Times New Roman"/>
          <w:b/>
          <w:bCs/>
          <w:noProof/>
          <w:color w:val="000000" w:themeColor="text1"/>
          <w:sz w:val="24"/>
          <w:szCs w:val="24"/>
          <w:lang w:val="tr-TR"/>
        </w:rPr>
        <w:t xml:space="preserve"> </w:t>
      </w:r>
    </w:p>
    <w:p w14:paraId="7ACCF278" w14:textId="15F8C072" w:rsidR="00416982" w:rsidRPr="00CD0BBA" w:rsidRDefault="00575D82"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(4)A.2.1.</w:t>
      </w:r>
      <w:r>
        <w:rPr>
          <w:rFonts w:ascii="Times New Roman" w:hAnsi="Times New Roman" w:cs="Times New Roman"/>
          <w:b/>
          <w:bCs/>
          <w:noProof/>
          <w:color w:val="000000" w:themeColor="text1"/>
          <w:sz w:val="24"/>
          <w:szCs w:val="24"/>
          <w:lang w:val="tr-TR"/>
        </w:rPr>
        <w:t>2</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474A62" w:rsidRPr="00CD0BBA">
        <w:rPr>
          <w:rFonts w:ascii="Times New Roman" w:hAnsi="Times New Roman" w:cs="Times New Roman"/>
          <w:noProof/>
          <w:color w:val="000000" w:themeColor="text1"/>
          <w:sz w:val="24"/>
          <w:szCs w:val="24"/>
          <w:lang w:val="tr-TR"/>
        </w:rPr>
        <w:t xml:space="preserve">PDREM Misyon ve Vizyon ifadesi </w:t>
      </w:r>
    </w:p>
    <w:p w14:paraId="46C58188" w14:textId="02FB8E4A" w:rsidR="00416982" w:rsidRPr="00CD0BBA" w:rsidRDefault="00575D82" w:rsidP="009274C7">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(4)A.2.1.</w:t>
      </w:r>
      <w:r>
        <w:rPr>
          <w:rFonts w:ascii="Times New Roman" w:hAnsi="Times New Roman" w:cs="Times New Roman"/>
          <w:b/>
          <w:bCs/>
          <w:noProof/>
          <w:color w:val="000000" w:themeColor="text1"/>
          <w:sz w:val="24"/>
          <w:szCs w:val="24"/>
          <w:lang w:val="tr-TR"/>
        </w:rPr>
        <w:t>3</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474A62" w:rsidRPr="00CD0BBA">
        <w:rPr>
          <w:rFonts w:ascii="Times New Roman" w:hAnsi="Times New Roman" w:cs="Times New Roman"/>
          <w:noProof/>
          <w:color w:val="000000" w:themeColor="text1"/>
          <w:sz w:val="24"/>
          <w:szCs w:val="24"/>
          <w:lang w:val="tr-TR"/>
        </w:rPr>
        <w:t>PDREM</w:t>
      </w:r>
      <w:r w:rsidR="00965850" w:rsidRPr="00CD0BBA">
        <w:rPr>
          <w:rFonts w:ascii="Times New Roman" w:hAnsi="Times New Roman" w:cs="Times New Roman"/>
          <w:noProof/>
          <w:color w:val="000000" w:themeColor="text1"/>
          <w:sz w:val="24"/>
          <w:szCs w:val="24"/>
          <w:lang w:val="tr-TR"/>
        </w:rPr>
        <w:t xml:space="preserve"> 2024-2026 yılı</w:t>
      </w:r>
      <w:r w:rsidR="00474A62" w:rsidRPr="00CD0BBA">
        <w:rPr>
          <w:rFonts w:ascii="Times New Roman" w:hAnsi="Times New Roman" w:cs="Times New Roman"/>
          <w:noProof/>
          <w:color w:val="000000" w:themeColor="text1"/>
          <w:sz w:val="24"/>
          <w:szCs w:val="24"/>
          <w:lang w:val="tr-TR"/>
        </w:rPr>
        <w:t xml:space="preserve"> Birim Stratejik Planı</w:t>
      </w:r>
    </w:p>
    <w:p w14:paraId="074AFE6A" w14:textId="55D8294D" w:rsidR="00474A62" w:rsidRPr="00CD0BBA" w:rsidRDefault="00575D82" w:rsidP="009274C7">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lastRenderedPageBreak/>
        <w:t>(4)A.2.1.</w:t>
      </w:r>
      <w:r>
        <w:rPr>
          <w:rFonts w:ascii="Times New Roman" w:hAnsi="Times New Roman" w:cs="Times New Roman"/>
          <w:b/>
          <w:bCs/>
          <w:noProof/>
          <w:color w:val="000000" w:themeColor="text1"/>
          <w:sz w:val="24"/>
          <w:szCs w:val="24"/>
          <w:lang w:val="tr-TR"/>
        </w:rPr>
        <w:t>4.</w:t>
      </w:r>
      <w:r w:rsidRPr="00CD0BBA">
        <w:rPr>
          <w:rFonts w:ascii="Times New Roman" w:hAnsi="Times New Roman" w:cs="Times New Roman"/>
          <w:b/>
          <w:bCs/>
          <w:noProof/>
          <w:color w:val="000000" w:themeColor="text1"/>
          <w:sz w:val="24"/>
          <w:szCs w:val="24"/>
          <w:lang w:val="tr-TR"/>
        </w:rPr>
        <w:t xml:space="preserve"> </w:t>
      </w:r>
      <w:r w:rsidR="00474A62" w:rsidRPr="00CD0BBA">
        <w:rPr>
          <w:rFonts w:ascii="Times New Roman" w:eastAsia="Times New Roman" w:hAnsi="Times New Roman" w:cs="Times New Roman"/>
          <w:noProof/>
          <w:color w:val="000000" w:themeColor="text1"/>
          <w:sz w:val="24"/>
          <w:szCs w:val="24"/>
          <w:lang w:val="tr-TR" w:eastAsia="tr-TR"/>
        </w:rPr>
        <w:t>Birim içi toplantı</w:t>
      </w:r>
      <w:r w:rsidR="00965850" w:rsidRPr="00CD0BBA">
        <w:rPr>
          <w:rFonts w:ascii="Times New Roman" w:eastAsia="Times New Roman" w:hAnsi="Times New Roman" w:cs="Times New Roman"/>
          <w:noProof/>
          <w:color w:val="000000" w:themeColor="text1"/>
          <w:sz w:val="24"/>
          <w:szCs w:val="24"/>
          <w:lang w:val="tr-TR" w:eastAsia="tr-TR"/>
        </w:rPr>
        <w:t xml:space="preserve"> raporları</w:t>
      </w:r>
    </w:p>
    <w:p w14:paraId="5D89DDA7" w14:textId="65D947A8" w:rsidR="00416982" w:rsidRPr="00CD0BBA" w:rsidRDefault="00575D82" w:rsidP="009274C7">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(4)A.2.1.</w:t>
      </w:r>
      <w:r>
        <w:rPr>
          <w:rFonts w:ascii="Times New Roman" w:hAnsi="Times New Roman" w:cs="Times New Roman"/>
          <w:b/>
          <w:bCs/>
          <w:noProof/>
          <w:color w:val="000000" w:themeColor="text1"/>
          <w:sz w:val="24"/>
          <w:szCs w:val="24"/>
          <w:lang w:val="tr-TR"/>
        </w:rPr>
        <w:t xml:space="preserve">5. </w:t>
      </w:r>
      <w:r w:rsidR="00965850" w:rsidRPr="00CD0BBA">
        <w:rPr>
          <w:rFonts w:ascii="Times New Roman" w:hAnsi="Times New Roman" w:cs="Times New Roman"/>
          <w:noProof/>
          <w:color w:val="000000" w:themeColor="text1"/>
          <w:sz w:val="24"/>
          <w:szCs w:val="24"/>
          <w:lang w:val="tr-TR"/>
        </w:rPr>
        <w:t>Yönetim kurulu toplantı tutanağı</w:t>
      </w:r>
    </w:p>
    <w:p w14:paraId="09AA47E8" w14:textId="0DF9ACA7" w:rsidR="00416982" w:rsidRPr="00CD0BBA" w:rsidRDefault="00575D82"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(4)A.2.1.</w:t>
      </w:r>
      <w:r>
        <w:rPr>
          <w:rFonts w:ascii="Times New Roman" w:hAnsi="Times New Roman" w:cs="Times New Roman"/>
          <w:b/>
          <w:bCs/>
          <w:noProof/>
          <w:color w:val="000000" w:themeColor="text1"/>
          <w:sz w:val="24"/>
          <w:szCs w:val="24"/>
          <w:lang w:val="tr-TR"/>
        </w:rPr>
        <w:t xml:space="preserve">6. </w:t>
      </w:r>
      <w:r w:rsidR="00965850" w:rsidRPr="00CD0BBA">
        <w:rPr>
          <w:rFonts w:ascii="Times New Roman" w:hAnsi="Times New Roman" w:cs="Times New Roman"/>
          <w:noProof/>
          <w:color w:val="000000" w:themeColor="text1"/>
          <w:sz w:val="24"/>
          <w:szCs w:val="24"/>
          <w:lang w:val="tr-TR"/>
        </w:rPr>
        <w:t>Danışma</w:t>
      </w:r>
      <w:r w:rsidR="00474A62" w:rsidRPr="00CD0BBA">
        <w:rPr>
          <w:rFonts w:ascii="Times New Roman" w:hAnsi="Times New Roman" w:cs="Times New Roman"/>
          <w:noProof/>
          <w:color w:val="000000" w:themeColor="text1"/>
          <w:sz w:val="24"/>
          <w:szCs w:val="24"/>
          <w:lang w:val="tr-TR"/>
        </w:rPr>
        <w:t xml:space="preserve"> Kurulu </w:t>
      </w:r>
      <w:r w:rsidR="00965850" w:rsidRPr="00CD0BBA">
        <w:rPr>
          <w:rFonts w:ascii="Times New Roman" w:hAnsi="Times New Roman" w:cs="Times New Roman"/>
          <w:noProof/>
          <w:color w:val="000000" w:themeColor="text1"/>
          <w:sz w:val="24"/>
          <w:szCs w:val="24"/>
          <w:lang w:val="tr-TR"/>
        </w:rPr>
        <w:t>toplantı tutanağı</w:t>
      </w:r>
    </w:p>
    <w:p w14:paraId="4AAE471D" w14:textId="7A6DEAFD" w:rsidR="00C12840" w:rsidRPr="00CD0BBA" w:rsidRDefault="00C12840"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A.2.2. Stratejik Amaç ve Hedefler</w:t>
      </w:r>
      <w:r w:rsidR="00800E00" w:rsidRPr="00CD0BBA">
        <w:rPr>
          <w:rFonts w:ascii="Times New Roman" w:hAnsi="Times New Roman" w:cs="Times New Roman"/>
          <w:b/>
          <w:bCs/>
          <w:noProof/>
          <w:color w:val="000000" w:themeColor="text1"/>
          <w:sz w:val="24"/>
          <w:szCs w:val="24"/>
          <w:lang w:val="tr-TR"/>
        </w:rPr>
        <w:br/>
      </w:r>
    </w:p>
    <w:p w14:paraId="3E5EC3E7" w14:textId="52E43590" w:rsidR="00386E27" w:rsidRPr="00CD0BBA" w:rsidRDefault="00386E27" w:rsidP="009274C7">
      <w:pPr>
        <w:spacing w:line="360" w:lineRule="auto"/>
        <w:jc w:val="both"/>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 xml:space="preserve">Olgunluk Düzeyi: </w:t>
      </w:r>
      <w:r w:rsidR="00E576DA" w:rsidRPr="00CD0BBA">
        <w:rPr>
          <w:rFonts w:ascii="Times New Roman" w:hAnsi="Times New Roman" w:cs="Times New Roman"/>
          <w:b/>
          <w:bCs/>
          <w:noProof/>
          <w:color w:val="000000" w:themeColor="text1"/>
          <w:sz w:val="24"/>
          <w:szCs w:val="24"/>
          <w:lang w:val="tr-TR"/>
        </w:rPr>
        <w:t>5</w:t>
      </w:r>
    </w:p>
    <w:p w14:paraId="5C3107BB" w14:textId="22644F25" w:rsidR="003B2975" w:rsidRPr="00CD0BBA" w:rsidRDefault="003B2975"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sidRPr="00CD0BBA">
        <w:rPr>
          <w:rFonts w:ascii="Times New Roman" w:eastAsia="Times New Roman" w:hAnsi="Times New Roman" w:cs="Times New Roman"/>
          <w:noProof/>
          <w:color w:val="000000" w:themeColor="text1"/>
          <w:sz w:val="24"/>
          <w:szCs w:val="24"/>
          <w:lang w:val="tr-TR" w:eastAsia="tr-TR"/>
        </w:rPr>
        <w:t>Merkez, misyonu, vizyonu ve temel değerleriyle uyumlu, bireyi merkeze alan ve bütüncül bir yaklaşımla hazırlanmış bir stratejik plana sahiptir. Bu plan, birim çalışanları tarafından benimsenmiş ve paydaşlar tarafından bilinmektedir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A.2.2.</w:t>
      </w:r>
      <w:r w:rsidRPr="00CD0BBA">
        <w:rPr>
          <w:rFonts w:ascii="Times New Roman" w:eastAsia="Times New Roman" w:hAnsi="Times New Roman" w:cs="Times New Roman"/>
          <w:b/>
          <w:bCs/>
          <w:noProof/>
          <w:color w:val="000000" w:themeColor="text1"/>
          <w:sz w:val="24"/>
          <w:szCs w:val="24"/>
          <w:lang w:val="tr-TR" w:eastAsia="tr-TR"/>
        </w:rPr>
        <w:t>1</w:t>
      </w:r>
      <w:r w:rsidRPr="00CD0BBA">
        <w:rPr>
          <w:rFonts w:ascii="Times New Roman" w:eastAsia="Times New Roman" w:hAnsi="Times New Roman" w:cs="Times New Roman"/>
          <w:noProof/>
          <w:color w:val="000000" w:themeColor="text1"/>
          <w:sz w:val="24"/>
          <w:szCs w:val="24"/>
          <w:lang w:val="tr-TR" w:eastAsia="tr-TR"/>
        </w:rPr>
        <w:t>). Ayrıca, bu plan doğrultusunda yürütülen uygulamalar da mevcuttur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A.2.2.</w:t>
      </w:r>
      <w:r w:rsidRPr="00CD0BBA">
        <w:rPr>
          <w:rFonts w:ascii="Times New Roman" w:eastAsia="Times New Roman" w:hAnsi="Times New Roman" w:cs="Times New Roman"/>
          <w:b/>
          <w:bCs/>
          <w:noProof/>
          <w:color w:val="000000" w:themeColor="text1"/>
          <w:sz w:val="24"/>
          <w:szCs w:val="24"/>
          <w:lang w:val="tr-TR" w:eastAsia="tr-TR"/>
        </w:rPr>
        <w:t>2</w:t>
      </w:r>
      <w:r w:rsidRPr="00CD0BBA">
        <w:rPr>
          <w:rFonts w:ascii="Times New Roman" w:eastAsia="Times New Roman" w:hAnsi="Times New Roman" w:cs="Times New Roman"/>
          <w:noProof/>
          <w:color w:val="000000" w:themeColor="text1"/>
          <w:sz w:val="24"/>
          <w:szCs w:val="24"/>
          <w:lang w:val="tr-TR" w:eastAsia="tr-TR"/>
        </w:rPr>
        <w:t>). Stratejik plan, mevcut dönemi kapsayacak şekilde kısa, orta ve uzun vadeli amaçlar, hedefler, alt hedefler, eylemler ve bunların zamanlaması, önceliklendirilmesi ile sorumlularını içerecek biçimde yapılandırılmıştır. Stratejik amaçların oluşturulma süreci, merkez müdürü, müdür yardımcıları ve uzman psikolojik danışmanlar tarafından yürütülmüştür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A.2.2.</w:t>
      </w:r>
      <w:r w:rsidRPr="00CD0BBA">
        <w:rPr>
          <w:rFonts w:ascii="Times New Roman" w:eastAsia="Times New Roman" w:hAnsi="Times New Roman" w:cs="Times New Roman"/>
          <w:b/>
          <w:bCs/>
          <w:noProof/>
          <w:color w:val="000000" w:themeColor="text1"/>
          <w:sz w:val="24"/>
          <w:szCs w:val="24"/>
          <w:lang w:val="tr-TR" w:eastAsia="tr-TR"/>
        </w:rPr>
        <w:t>3</w:t>
      </w:r>
      <w:r w:rsidRPr="00CD0BBA">
        <w:rPr>
          <w:rFonts w:ascii="Times New Roman" w:eastAsia="Times New Roman" w:hAnsi="Times New Roman" w:cs="Times New Roman"/>
          <w:noProof/>
          <w:color w:val="000000" w:themeColor="text1"/>
          <w:sz w:val="24"/>
          <w:szCs w:val="24"/>
          <w:lang w:val="tr-TR" w:eastAsia="tr-TR"/>
        </w:rPr>
        <w:t>). İlk kez hazırlanan stratejik planın, 2024-2026 dönemi için oluşturulacak ikinci stratejik plana örnek teşkil etmesi planlanmış olup, bu doğrultuda çalışmalar başlatılmıştır. Merkezde yürütülen tüm faaliyetlerde (bireysel ve grupla psikolojik danışma, psikoeğitim, seminer, atölye çalışmaları vb.) stratejik plan esas alınmakta, düzenli toplantılarla bu doğrultuda gerçekleştirilen uygulamalar değerlendirilmekte ve süreç, stratejik plandaki diğer hedeflere yönelik çalışmaların planlanmasıyla birim içi toplantılar aracılığıyla takip edilmektedir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A.2.2.</w:t>
      </w:r>
      <w:r w:rsidRPr="00CD0BBA">
        <w:rPr>
          <w:rFonts w:ascii="Times New Roman" w:eastAsia="Times New Roman" w:hAnsi="Times New Roman" w:cs="Times New Roman"/>
          <w:b/>
          <w:bCs/>
          <w:noProof/>
          <w:color w:val="000000" w:themeColor="text1"/>
          <w:sz w:val="24"/>
          <w:szCs w:val="24"/>
          <w:lang w:val="tr-TR" w:eastAsia="tr-TR"/>
        </w:rPr>
        <w:t>4</w:t>
      </w:r>
      <w:r w:rsidRPr="00CD0BBA">
        <w:rPr>
          <w:rFonts w:ascii="Times New Roman" w:eastAsia="Times New Roman" w:hAnsi="Times New Roman" w:cs="Times New Roman"/>
          <w:noProof/>
          <w:color w:val="000000" w:themeColor="text1"/>
          <w:sz w:val="24"/>
          <w:szCs w:val="24"/>
          <w:lang w:val="tr-TR" w:eastAsia="tr-TR"/>
        </w:rPr>
        <w:t>).</w:t>
      </w:r>
    </w:p>
    <w:p w14:paraId="78C7A301" w14:textId="6AA6346E" w:rsidR="00386E27" w:rsidRPr="00CD0BBA" w:rsidRDefault="00804A69"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(5)A.2.2.1.</w:t>
      </w:r>
      <w:r w:rsidR="00386E27" w:rsidRPr="00CD0BBA">
        <w:rPr>
          <w:rFonts w:ascii="Times New Roman" w:eastAsia="Times New Roman" w:hAnsi="Times New Roman" w:cs="Times New Roman"/>
          <w:noProof/>
          <w:color w:val="000000" w:themeColor="text1"/>
          <w:sz w:val="24"/>
          <w:szCs w:val="24"/>
          <w:lang w:val="tr-TR" w:eastAsia="tr-TR"/>
        </w:rPr>
        <w:t xml:space="preserve"> </w:t>
      </w:r>
      <w:r w:rsidR="006B366A" w:rsidRPr="00CD0BBA">
        <w:rPr>
          <w:rFonts w:ascii="Times New Roman" w:eastAsia="Times New Roman" w:hAnsi="Times New Roman" w:cs="Times New Roman"/>
          <w:noProof/>
          <w:color w:val="000000" w:themeColor="text1"/>
          <w:sz w:val="24"/>
          <w:szCs w:val="24"/>
          <w:lang w:val="tr-TR" w:eastAsia="tr-TR"/>
        </w:rPr>
        <w:t>PDREM Birim Stratejik Planı</w:t>
      </w:r>
    </w:p>
    <w:p w14:paraId="59937067" w14:textId="259AF50A" w:rsidR="006B366A" w:rsidRPr="00CD0BBA" w:rsidRDefault="00804A69"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(5)A.2.2.</w:t>
      </w:r>
      <w:r>
        <w:rPr>
          <w:rFonts w:ascii="Times New Roman" w:eastAsia="Times New Roman" w:hAnsi="Times New Roman" w:cs="Times New Roman"/>
          <w:b/>
          <w:bCs/>
          <w:noProof/>
          <w:color w:val="000000" w:themeColor="text1"/>
          <w:sz w:val="24"/>
          <w:szCs w:val="24"/>
          <w:lang w:val="tr-TR" w:eastAsia="tr-TR"/>
        </w:rPr>
        <w:t>2</w:t>
      </w:r>
      <w:r>
        <w:rPr>
          <w:rFonts w:ascii="Times New Roman" w:eastAsia="Times New Roman" w:hAnsi="Times New Roman" w:cs="Times New Roman"/>
          <w:b/>
          <w:bCs/>
          <w:noProof/>
          <w:color w:val="000000" w:themeColor="text1"/>
          <w:sz w:val="24"/>
          <w:szCs w:val="24"/>
          <w:lang w:val="tr-TR" w:eastAsia="tr-TR"/>
        </w:rPr>
        <w:t>.</w:t>
      </w:r>
      <w:r w:rsidRPr="00CD0BBA">
        <w:rPr>
          <w:rFonts w:ascii="Times New Roman" w:eastAsia="Times New Roman" w:hAnsi="Times New Roman" w:cs="Times New Roman"/>
          <w:noProof/>
          <w:color w:val="000000" w:themeColor="text1"/>
          <w:sz w:val="24"/>
          <w:szCs w:val="24"/>
          <w:lang w:val="tr-TR" w:eastAsia="tr-TR"/>
        </w:rPr>
        <w:t xml:space="preserve"> </w:t>
      </w:r>
      <w:r w:rsidR="00C11DB4" w:rsidRPr="00CD0BBA">
        <w:rPr>
          <w:rFonts w:ascii="Times New Roman" w:eastAsia="Times New Roman" w:hAnsi="Times New Roman" w:cs="Times New Roman"/>
          <w:noProof/>
          <w:color w:val="000000" w:themeColor="text1"/>
          <w:sz w:val="24"/>
          <w:szCs w:val="24"/>
          <w:lang w:val="tr-TR" w:eastAsia="tr-TR"/>
        </w:rPr>
        <w:t>PDREM Etkinlikleri ekran görüntüsü</w:t>
      </w:r>
    </w:p>
    <w:p w14:paraId="0F43BC82" w14:textId="444B3CDA" w:rsidR="006B366A" w:rsidRPr="00CD0BBA" w:rsidRDefault="00804A69"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(5)A.2.2.</w:t>
      </w:r>
      <w:r>
        <w:rPr>
          <w:rFonts w:ascii="Times New Roman" w:eastAsia="Times New Roman" w:hAnsi="Times New Roman" w:cs="Times New Roman"/>
          <w:b/>
          <w:bCs/>
          <w:noProof/>
          <w:color w:val="000000" w:themeColor="text1"/>
          <w:sz w:val="24"/>
          <w:szCs w:val="24"/>
          <w:lang w:val="tr-TR" w:eastAsia="tr-TR"/>
        </w:rPr>
        <w:t>3</w:t>
      </w:r>
      <w:r>
        <w:rPr>
          <w:rFonts w:ascii="Times New Roman" w:eastAsia="Times New Roman" w:hAnsi="Times New Roman" w:cs="Times New Roman"/>
          <w:b/>
          <w:bCs/>
          <w:noProof/>
          <w:color w:val="000000" w:themeColor="text1"/>
          <w:sz w:val="24"/>
          <w:szCs w:val="24"/>
          <w:lang w:val="tr-TR" w:eastAsia="tr-TR"/>
        </w:rPr>
        <w:t>.</w:t>
      </w:r>
      <w:r w:rsidRPr="00CD0BBA">
        <w:rPr>
          <w:rFonts w:ascii="Times New Roman" w:eastAsia="Times New Roman" w:hAnsi="Times New Roman" w:cs="Times New Roman"/>
          <w:noProof/>
          <w:color w:val="000000" w:themeColor="text1"/>
          <w:sz w:val="24"/>
          <w:szCs w:val="24"/>
          <w:lang w:val="tr-TR" w:eastAsia="tr-TR"/>
        </w:rPr>
        <w:t xml:space="preserve"> </w:t>
      </w:r>
      <w:r w:rsidR="00C11DB4" w:rsidRPr="00CD0BBA">
        <w:rPr>
          <w:rFonts w:ascii="Times New Roman" w:eastAsia="Times New Roman" w:hAnsi="Times New Roman" w:cs="Times New Roman"/>
          <w:noProof/>
          <w:color w:val="000000" w:themeColor="text1"/>
          <w:sz w:val="24"/>
          <w:szCs w:val="24"/>
          <w:lang w:val="tr-TR" w:eastAsia="tr-TR"/>
        </w:rPr>
        <w:t>PDREM organizasyon şeması</w:t>
      </w:r>
    </w:p>
    <w:p w14:paraId="2A2633AB" w14:textId="29E1C162" w:rsidR="006B366A" w:rsidRPr="00CD0BBA" w:rsidRDefault="00804A69" w:rsidP="009274C7">
      <w:pPr>
        <w:spacing w:before="100" w:beforeAutospacing="1" w:after="100" w:afterAutospacing="1" w:line="360" w:lineRule="auto"/>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(5)A.2.2.</w:t>
      </w:r>
      <w:r>
        <w:rPr>
          <w:rFonts w:ascii="Times New Roman" w:eastAsia="Times New Roman" w:hAnsi="Times New Roman" w:cs="Times New Roman"/>
          <w:b/>
          <w:bCs/>
          <w:noProof/>
          <w:color w:val="000000" w:themeColor="text1"/>
          <w:sz w:val="24"/>
          <w:szCs w:val="24"/>
          <w:lang w:val="tr-TR" w:eastAsia="tr-TR"/>
        </w:rPr>
        <w:t>4</w:t>
      </w:r>
      <w:r>
        <w:rPr>
          <w:rFonts w:ascii="Times New Roman" w:eastAsia="Times New Roman" w:hAnsi="Times New Roman" w:cs="Times New Roman"/>
          <w:b/>
          <w:bCs/>
          <w:noProof/>
          <w:color w:val="000000" w:themeColor="text1"/>
          <w:sz w:val="24"/>
          <w:szCs w:val="24"/>
          <w:lang w:val="tr-TR" w:eastAsia="tr-TR"/>
        </w:rPr>
        <w:t>.</w:t>
      </w:r>
      <w:r w:rsidRPr="00CD0BBA">
        <w:rPr>
          <w:rFonts w:ascii="Times New Roman" w:eastAsia="Times New Roman" w:hAnsi="Times New Roman" w:cs="Times New Roman"/>
          <w:noProof/>
          <w:color w:val="000000" w:themeColor="text1"/>
          <w:sz w:val="24"/>
          <w:szCs w:val="24"/>
          <w:lang w:val="tr-TR" w:eastAsia="tr-TR"/>
        </w:rPr>
        <w:t xml:space="preserve"> </w:t>
      </w:r>
      <w:r w:rsidR="003B2975" w:rsidRPr="00CD0BBA">
        <w:rPr>
          <w:rFonts w:ascii="Times New Roman" w:eastAsia="Times New Roman" w:hAnsi="Times New Roman" w:cs="Times New Roman"/>
          <w:noProof/>
          <w:color w:val="000000" w:themeColor="text1"/>
          <w:sz w:val="24"/>
          <w:szCs w:val="24"/>
          <w:lang w:val="tr-TR" w:eastAsia="tr-TR"/>
        </w:rPr>
        <w:t>Birim içi gerçekleştirilen toplantılar</w:t>
      </w:r>
    </w:p>
    <w:p w14:paraId="047DCCDA" w14:textId="2888F42C" w:rsidR="00D761FA" w:rsidRPr="00CD0BBA" w:rsidRDefault="006B366A" w:rsidP="009274C7">
      <w:pPr>
        <w:spacing w:before="100" w:beforeAutospacing="1" w:after="100" w:afterAutospacing="1" w:line="360" w:lineRule="auto"/>
        <w:rPr>
          <w:rFonts w:ascii="Times New Roman" w:eastAsia="Times New Roman" w:hAnsi="Times New Roman" w:cs="Times New Roman"/>
          <w:b/>
          <w:bCs/>
          <w:noProof/>
          <w:color w:val="000000" w:themeColor="text1"/>
          <w:sz w:val="24"/>
          <w:szCs w:val="24"/>
          <w:lang w:val="tr-TR" w:eastAsia="tr-TR"/>
        </w:rPr>
      </w:pPr>
      <w:r w:rsidRPr="00CD0BBA">
        <w:rPr>
          <w:rStyle w:val="Heading2Char"/>
          <w:rFonts w:ascii="Times New Roman" w:hAnsi="Times New Roman" w:cs="Times New Roman"/>
          <w:b/>
          <w:bCs/>
          <w:noProof/>
          <w:color w:val="000000" w:themeColor="text1"/>
          <w:sz w:val="24"/>
          <w:szCs w:val="24"/>
          <w:lang w:val="tr-TR"/>
        </w:rPr>
        <w:t>A.2.3. Performans Yönetimi</w:t>
      </w:r>
      <w:r w:rsidR="00800E00" w:rsidRPr="00CD0BBA">
        <w:rPr>
          <w:rStyle w:val="Heading2Char"/>
          <w:rFonts w:ascii="Times New Roman" w:hAnsi="Times New Roman" w:cs="Times New Roman"/>
          <w:b/>
          <w:bCs/>
          <w:noProof/>
          <w:color w:val="000000" w:themeColor="text1"/>
          <w:sz w:val="24"/>
          <w:szCs w:val="24"/>
          <w:lang w:val="tr-TR"/>
        </w:rPr>
        <w:br/>
      </w:r>
      <w:r w:rsidR="006C368F" w:rsidRPr="00CD0BBA">
        <w:rPr>
          <w:rFonts w:ascii="Times New Roman" w:eastAsia="Times New Roman" w:hAnsi="Times New Roman" w:cs="Times New Roman"/>
          <w:b/>
          <w:bCs/>
          <w:noProof/>
          <w:color w:val="000000" w:themeColor="text1"/>
          <w:sz w:val="24"/>
          <w:szCs w:val="24"/>
          <w:lang w:val="tr-TR" w:eastAsia="tr-TR"/>
        </w:rPr>
        <w:t>Olgunluk düzeyi:5</w:t>
      </w:r>
    </w:p>
    <w:p w14:paraId="1ED73F53" w14:textId="01F4660F" w:rsidR="00532FA8" w:rsidRPr="00CD0BBA" w:rsidRDefault="00532FA8" w:rsidP="00E576DA">
      <w:pPr>
        <w:spacing w:line="360" w:lineRule="auto"/>
        <w:jc w:val="both"/>
        <w:rPr>
          <w:rFonts w:ascii="Times New Roman" w:eastAsia="Times New Roman" w:hAnsi="Times New Roman" w:cs="Times New Roman"/>
          <w:noProof/>
          <w:color w:val="000000" w:themeColor="text1"/>
          <w:sz w:val="24"/>
          <w:szCs w:val="24"/>
          <w:lang w:val="tr-TR" w:eastAsia="tr-TR"/>
        </w:rPr>
      </w:pPr>
      <w:r w:rsidRPr="00CD0BBA">
        <w:rPr>
          <w:rFonts w:ascii="Times New Roman" w:eastAsia="Times New Roman" w:hAnsi="Times New Roman" w:cs="Times New Roman"/>
          <w:noProof/>
          <w:color w:val="000000" w:themeColor="text1"/>
          <w:sz w:val="24"/>
          <w:szCs w:val="24"/>
          <w:lang w:val="tr-TR" w:eastAsia="tr-TR"/>
        </w:rPr>
        <w:lastRenderedPageBreak/>
        <w:t>PDREM bünyesinde, birimin genelinde uygulanan performans yönetimi sistemleri bulunmaktadır. Bu sistemler aracılığıyla çalışanların motivasyon ve becerilerinin geliştirilmesi hedeflenmekte, böylece yürütülen çalışmaların etkinliği ve başarısının artırılması amaçlanmaktadır. Psikolojik Danışma ve Rehberlik Uygulama ve Araştırma Merkezi’nin stratejik planı, Bartın Üniversitesi’nin 2024-2026 Stratejik Planı temel alınarak hazırlanmıştır. Merkezde, Bartın Üniversitesi öğrencileri ve personelinin duygusal-sosyal uyumunu, akademik başarısını ve kariyer gelişimini destekleyici verimli faaliyetler gerçekleştirilmesi, bölge halkının sorunlarına yönelik çözüm önerileri geliştirilmesi ve üniversitenin ulusal ve uluslararası düzeyde tanınırlığının artırılması hedeflenmektedir. Öğrenciler ve akademik personele yönelik planlanan çalışmalar başarıyla gerçekleştirilmiş ve stratejik plan doğrultusunda belirlenen hedeflere ulaşılmıştır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A.2.3.</w:t>
      </w:r>
      <w:r w:rsidRPr="00CD0BBA">
        <w:rPr>
          <w:rFonts w:ascii="Times New Roman" w:eastAsia="Times New Roman" w:hAnsi="Times New Roman" w:cs="Times New Roman"/>
          <w:b/>
          <w:bCs/>
          <w:noProof/>
          <w:color w:val="000000" w:themeColor="text1"/>
          <w:sz w:val="24"/>
          <w:szCs w:val="24"/>
          <w:lang w:val="tr-TR" w:eastAsia="tr-TR"/>
        </w:rPr>
        <w:t xml:space="preserve">1-Kanıt </w:t>
      </w:r>
      <w:r w:rsidR="00804A69">
        <w:rPr>
          <w:rFonts w:ascii="Times New Roman" w:eastAsia="Times New Roman" w:hAnsi="Times New Roman" w:cs="Times New Roman"/>
          <w:b/>
          <w:bCs/>
          <w:noProof/>
          <w:color w:val="000000" w:themeColor="text1"/>
          <w:sz w:val="24"/>
          <w:szCs w:val="24"/>
          <w:lang w:val="tr-TR" w:eastAsia="tr-TR"/>
        </w:rPr>
        <w:t>A.2.3.</w:t>
      </w:r>
      <w:r w:rsidRPr="00CD0BBA">
        <w:rPr>
          <w:rFonts w:ascii="Times New Roman" w:eastAsia="Times New Roman" w:hAnsi="Times New Roman" w:cs="Times New Roman"/>
          <w:b/>
          <w:bCs/>
          <w:noProof/>
          <w:color w:val="000000" w:themeColor="text1"/>
          <w:sz w:val="24"/>
          <w:szCs w:val="24"/>
          <w:lang w:val="tr-TR" w:eastAsia="tr-TR"/>
        </w:rPr>
        <w:t>21</w:t>
      </w:r>
      <w:r w:rsidRPr="00CD0BBA">
        <w:rPr>
          <w:rFonts w:ascii="Times New Roman" w:eastAsia="Times New Roman" w:hAnsi="Times New Roman" w:cs="Times New Roman"/>
          <w:noProof/>
          <w:color w:val="000000" w:themeColor="text1"/>
          <w:sz w:val="24"/>
          <w:szCs w:val="24"/>
          <w:lang w:val="tr-TR" w:eastAsia="tr-TR"/>
        </w:rPr>
        <w:t>). Gerçekleştirilen etkinliklerin izlenmesi ve değerlendirilmesi amacıyla, her etkinlik sonrasında katılımcılardan "Etkinlik Değerlendirme Formu" doldurmaları istenmektedir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A.2.3.</w:t>
      </w:r>
      <w:r w:rsidRPr="00CD0BBA">
        <w:rPr>
          <w:rFonts w:ascii="Times New Roman" w:eastAsia="Times New Roman" w:hAnsi="Times New Roman" w:cs="Times New Roman"/>
          <w:b/>
          <w:bCs/>
          <w:noProof/>
          <w:color w:val="000000" w:themeColor="text1"/>
          <w:sz w:val="24"/>
          <w:szCs w:val="24"/>
          <w:lang w:val="tr-TR" w:eastAsia="tr-TR"/>
        </w:rPr>
        <w:t>22</w:t>
      </w:r>
      <w:r w:rsidRPr="00CD0BBA">
        <w:rPr>
          <w:rFonts w:ascii="Times New Roman" w:eastAsia="Times New Roman" w:hAnsi="Times New Roman" w:cs="Times New Roman"/>
          <w:noProof/>
          <w:color w:val="000000" w:themeColor="text1"/>
          <w:sz w:val="24"/>
          <w:szCs w:val="24"/>
          <w:lang w:val="tr-TR" w:eastAsia="tr-TR"/>
        </w:rPr>
        <w:t>). Ayrıca, bireysel psikolojik danışma oturumlarına katılan danışanların geri bildirimleri "Danışan Memnuniyet Formu" aracılığıyla toplanarak analiz edilmektedir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A.2.3.</w:t>
      </w:r>
      <w:r w:rsidRPr="00CD0BBA">
        <w:rPr>
          <w:rFonts w:ascii="Times New Roman" w:eastAsia="Times New Roman" w:hAnsi="Times New Roman" w:cs="Times New Roman"/>
          <w:b/>
          <w:bCs/>
          <w:noProof/>
          <w:color w:val="000000" w:themeColor="text1"/>
          <w:sz w:val="24"/>
          <w:szCs w:val="24"/>
          <w:lang w:val="tr-TR" w:eastAsia="tr-TR"/>
        </w:rPr>
        <w:t>23</w:t>
      </w:r>
      <w:r w:rsidRPr="00CD0BBA">
        <w:rPr>
          <w:rFonts w:ascii="Times New Roman" w:eastAsia="Times New Roman" w:hAnsi="Times New Roman" w:cs="Times New Roman"/>
          <w:noProof/>
          <w:color w:val="000000" w:themeColor="text1"/>
          <w:sz w:val="24"/>
          <w:szCs w:val="24"/>
          <w:lang w:val="tr-TR" w:eastAsia="tr-TR"/>
        </w:rPr>
        <w:t>). Katılımcılar tarafından doldurulan değerlendirme formları, birim toplantılarında ele alınmakta (</w:t>
      </w:r>
      <w:r w:rsidRPr="00CD0BBA">
        <w:rPr>
          <w:rFonts w:ascii="Times New Roman" w:eastAsia="Times New Roman" w:hAnsi="Times New Roman" w:cs="Times New Roman"/>
          <w:b/>
          <w:bCs/>
          <w:noProof/>
          <w:color w:val="000000" w:themeColor="text1"/>
          <w:sz w:val="24"/>
          <w:szCs w:val="24"/>
          <w:lang w:val="tr-TR" w:eastAsia="tr-TR"/>
        </w:rPr>
        <w:t xml:space="preserve">Kanıt </w:t>
      </w:r>
      <w:r w:rsidR="00804A69">
        <w:rPr>
          <w:rFonts w:ascii="Times New Roman" w:eastAsia="Times New Roman" w:hAnsi="Times New Roman" w:cs="Times New Roman"/>
          <w:b/>
          <w:bCs/>
          <w:noProof/>
          <w:color w:val="000000" w:themeColor="text1"/>
          <w:sz w:val="24"/>
          <w:szCs w:val="24"/>
          <w:lang w:val="tr-TR" w:eastAsia="tr-TR"/>
        </w:rPr>
        <w:t>A.2.3.</w:t>
      </w:r>
      <w:r w:rsidRPr="00CD0BBA">
        <w:rPr>
          <w:rFonts w:ascii="Times New Roman" w:eastAsia="Times New Roman" w:hAnsi="Times New Roman" w:cs="Times New Roman"/>
          <w:b/>
          <w:bCs/>
          <w:noProof/>
          <w:color w:val="000000" w:themeColor="text1"/>
          <w:sz w:val="24"/>
          <w:szCs w:val="24"/>
          <w:lang w:val="tr-TR" w:eastAsia="tr-TR"/>
        </w:rPr>
        <w:t>24</w:t>
      </w:r>
      <w:r w:rsidRPr="00CD0BBA">
        <w:rPr>
          <w:rFonts w:ascii="Times New Roman" w:eastAsia="Times New Roman" w:hAnsi="Times New Roman" w:cs="Times New Roman"/>
          <w:noProof/>
          <w:color w:val="000000" w:themeColor="text1"/>
          <w:sz w:val="24"/>
          <w:szCs w:val="24"/>
          <w:lang w:val="tr-TR" w:eastAsia="tr-TR"/>
        </w:rPr>
        <w:t>) ve bu süreç, gelecekteki çalışmaların şekillendirilmesi ile gerçekleştirilen etkinliklerin izlenmesi ve kontrol edilmesine yönelik kararların alınmasını sağlamaktadır.</w:t>
      </w:r>
    </w:p>
    <w:p w14:paraId="5EF6B9BD" w14:textId="3F990E95" w:rsidR="00C157D7" w:rsidRPr="00CD0BBA" w:rsidRDefault="00804A69" w:rsidP="00E576DA">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(5)A.2.3.1.</w:t>
      </w:r>
      <w:r w:rsidR="00E576DA" w:rsidRPr="00CD0BBA">
        <w:rPr>
          <w:rFonts w:ascii="Times New Roman" w:eastAsia="Times New Roman" w:hAnsi="Times New Roman" w:cs="Times New Roman"/>
          <w:b/>
          <w:bCs/>
          <w:noProof/>
          <w:color w:val="000000" w:themeColor="text1"/>
          <w:sz w:val="24"/>
          <w:szCs w:val="24"/>
          <w:lang w:val="tr-TR" w:eastAsia="tr-TR"/>
        </w:rPr>
        <w:t>-</w:t>
      </w:r>
      <w:r w:rsidRPr="00804A69">
        <w:rPr>
          <w:rFonts w:ascii="Times New Roman" w:eastAsia="Times New Roman" w:hAnsi="Times New Roman" w:cs="Times New Roman"/>
          <w:b/>
          <w:bCs/>
          <w:noProof/>
          <w:color w:val="000000" w:themeColor="text1"/>
          <w:sz w:val="24"/>
          <w:szCs w:val="24"/>
          <w:lang w:val="tr-TR" w:eastAsia="tr-TR"/>
        </w:rPr>
        <w:t xml:space="preserve"> </w:t>
      </w:r>
      <w:r>
        <w:rPr>
          <w:rFonts w:ascii="Times New Roman" w:eastAsia="Times New Roman" w:hAnsi="Times New Roman" w:cs="Times New Roman"/>
          <w:b/>
          <w:bCs/>
          <w:noProof/>
          <w:color w:val="000000" w:themeColor="text1"/>
          <w:sz w:val="24"/>
          <w:szCs w:val="24"/>
          <w:lang w:val="tr-TR" w:eastAsia="tr-TR"/>
        </w:rPr>
        <w:t>(5)A.2.3.</w:t>
      </w:r>
      <w:r>
        <w:rPr>
          <w:rFonts w:ascii="Times New Roman" w:eastAsia="Times New Roman" w:hAnsi="Times New Roman" w:cs="Times New Roman"/>
          <w:b/>
          <w:bCs/>
          <w:noProof/>
          <w:color w:val="000000" w:themeColor="text1"/>
          <w:sz w:val="24"/>
          <w:szCs w:val="24"/>
          <w:lang w:val="tr-TR" w:eastAsia="tr-TR"/>
        </w:rPr>
        <w:t>2</w:t>
      </w:r>
      <w:r>
        <w:rPr>
          <w:rFonts w:ascii="Times New Roman" w:eastAsia="Times New Roman" w:hAnsi="Times New Roman" w:cs="Times New Roman"/>
          <w:b/>
          <w:bCs/>
          <w:noProof/>
          <w:color w:val="000000" w:themeColor="text1"/>
          <w:sz w:val="24"/>
          <w:szCs w:val="24"/>
          <w:lang w:val="tr-TR" w:eastAsia="tr-TR"/>
        </w:rPr>
        <w:t>1.</w:t>
      </w:r>
      <w:r w:rsidR="00BB45E1" w:rsidRPr="00CD0BBA">
        <w:rPr>
          <w:rFonts w:ascii="Times New Roman" w:eastAsia="Times New Roman" w:hAnsi="Times New Roman" w:cs="Times New Roman"/>
          <w:noProof/>
          <w:color w:val="000000" w:themeColor="text1"/>
          <w:sz w:val="24"/>
          <w:szCs w:val="24"/>
          <w:lang w:val="tr-TR" w:eastAsia="tr-TR"/>
        </w:rPr>
        <w:t xml:space="preserve"> </w:t>
      </w:r>
      <w:r w:rsidR="00E576DA" w:rsidRPr="00CD0BBA">
        <w:rPr>
          <w:rFonts w:ascii="Times New Roman" w:eastAsia="Times New Roman" w:hAnsi="Times New Roman" w:cs="Times New Roman"/>
          <w:noProof/>
          <w:color w:val="000000" w:themeColor="text1"/>
          <w:sz w:val="24"/>
          <w:szCs w:val="24"/>
          <w:lang w:val="tr-TR" w:eastAsia="tr-TR"/>
        </w:rPr>
        <w:t>Gerçekleştirilen etkinlikler</w:t>
      </w:r>
    </w:p>
    <w:p w14:paraId="3D28D110" w14:textId="7D9FE2FB" w:rsidR="00C157D7"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(5)A.2.3.</w:t>
      </w:r>
      <w:r>
        <w:rPr>
          <w:rFonts w:ascii="Times New Roman" w:eastAsia="Times New Roman" w:hAnsi="Times New Roman" w:cs="Times New Roman"/>
          <w:b/>
          <w:bCs/>
          <w:noProof/>
          <w:color w:val="000000" w:themeColor="text1"/>
          <w:sz w:val="24"/>
          <w:szCs w:val="24"/>
          <w:lang w:val="tr-TR" w:eastAsia="tr-TR"/>
        </w:rPr>
        <w:t>22</w:t>
      </w:r>
      <w:r>
        <w:rPr>
          <w:rFonts w:ascii="Times New Roman" w:eastAsia="Times New Roman" w:hAnsi="Times New Roman" w:cs="Times New Roman"/>
          <w:b/>
          <w:bCs/>
          <w:noProof/>
          <w:color w:val="000000" w:themeColor="text1"/>
          <w:sz w:val="24"/>
          <w:szCs w:val="24"/>
          <w:lang w:val="tr-TR" w:eastAsia="tr-TR"/>
        </w:rPr>
        <w:t>.</w:t>
      </w:r>
      <w:r w:rsidR="00C157D7" w:rsidRPr="00CD0BBA">
        <w:rPr>
          <w:rFonts w:ascii="Times New Roman" w:eastAsia="Times New Roman" w:hAnsi="Times New Roman" w:cs="Times New Roman"/>
          <w:noProof/>
          <w:color w:val="000000" w:themeColor="text1"/>
          <w:sz w:val="24"/>
          <w:szCs w:val="24"/>
          <w:lang w:val="tr-TR" w:eastAsia="tr-TR"/>
        </w:rPr>
        <w:t xml:space="preserve"> </w:t>
      </w:r>
      <w:r w:rsidR="002F7CFE" w:rsidRPr="00CD0BBA">
        <w:rPr>
          <w:rFonts w:ascii="Times New Roman" w:eastAsia="Times New Roman" w:hAnsi="Times New Roman" w:cs="Times New Roman"/>
          <w:noProof/>
          <w:color w:val="000000" w:themeColor="text1"/>
          <w:sz w:val="24"/>
          <w:szCs w:val="24"/>
          <w:lang w:val="tr-TR" w:eastAsia="tr-TR"/>
        </w:rPr>
        <w:t>Etkinlik Değerlendirme Formu</w:t>
      </w:r>
    </w:p>
    <w:p w14:paraId="77EA8972" w14:textId="2DC51ABF" w:rsidR="004018A8"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(5)A.2.3.</w:t>
      </w:r>
      <w:r>
        <w:rPr>
          <w:rFonts w:ascii="Times New Roman" w:eastAsia="Times New Roman" w:hAnsi="Times New Roman" w:cs="Times New Roman"/>
          <w:b/>
          <w:bCs/>
          <w:noProof/>
          <w:color w:val="000000" w:themeColor="text1"/>
          <w:sz w:val="24"/>
          <w:szCs w:val="24"/>
          <w:lang w:val="tr-TR" w:eastAsia="tr-TR"/>
        </w:rPr>
        <w:t>23</w:t>
      </w:r>
      <w:r>
        <w:rPr>
          <w:rFonts w:ascii="Times New Roman" w:eastAsia="Times New Roman" w:hAnsi="Times New Roman" w:cs="Times New Roman"/>
          <w:b/>
          <w:bCs/>
          <w:noProof/>
          <w:color w:val="000000" w:themeColor="text1"/>
          <w:sz w:val="24"/>
          <w:szCs w:val="24"/>
          <w:lang w:val="tr-TR" w:eastAsia="tr-TR"/>
        </w:rPr>
        <w:t>.</w:t>
      </w:r>
      <w:r w:rsidR="004018A8" w:rsidRPr="00CD0BBA">
        <w:rPr>
          <w:rFonts w:ascii="Times New Roman" w:eastAsia="Times New Roman" w:hAnsi="Times New Roman" w:cs="Times New Roman"/>
          <w:noProof/>
          <w:color w:val="000000" w:themeColor="text1"/>
          <w:sz w:val="24"/>
          <w:szCs w:val="24"/>
          <w:lang w:val="tr-TR" w:eastAsia="tr-TR"/>
        </w:rPr>
        <w:t xml:space="preserve"> Danışan Memnuniyet Formu</w:t>
      </w:r>
    </w:p>
    <w:p w14:paraId="7DAFC805" w14:textId="77F28429" w:rsidR="002F7CFE"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bCs/>
          <w:noProof/>
          <w:color w:val="000000" w:themeColor="text1"/>
          <w:sz w:val="24"/>
          <w:szCs w:val="24"/>
          <w:lang w:val="tr-TR" w:eastAsia="tr-TR"/>
        </w:rPr>
        <w:t>(5)A.2.3.</w:t>
      </w:r>
      <w:r>
        <w:rPr>
          <w:rFonts w:ascii="Times New Roman" w:eastAsia="Times New Roman" w:hAnsi="Times New Roman" w:cs="Times New Roman"/>
          <w:b/>
          <w:bCs/>
          <w:noProof/>
          <w:color w:val="000000" w:themeColor="text1"/>
          <w:sz w:val="24"/>
          <w:szCs w:val="24"/>
          <w:lang w:val="tr-TR" w:eastAsia="tr-TR"/>
        </w:rPr>
        <w:t>24</w:t>
      </w:r>
      <w:r>
        <w:rPr>
          <w:rFonts w:ascii="Times New Roman" w:eastAsia="Times New Roman" w:hAnsi="Times New Roman" w:cs="Times New Roman"/>
          <w:b/>
          <w:noProof/>
          <w:color w:val="000000" w:themeColor="text1"/>
          <w:sz w:val="24"/>
          <w:szCs w:val="24"/>
          <w:lang w:val="tr-TR" w:eastAsia="tr-TR"/>
        </w:rPr>
        <w:t>.</w:t>
      </w:r>
      <w:r w:rsidR="002F7CFE" w:rsidRPr="00CD0BBA">
        <w:rPr>
          <w:rFonts w:ascii="Times New Roman" w:eastAsia="Times New Roman" w:hAnsi="Times New Roman" w:cs="Times New Roman"/>
          <w:noProof/>
          <w:color w:val="000000" w:themeColor="text1"/>
          <w:sz w:val="24"/>
          <w:szCs w:val="24"/>
          <w:lang w:val="tr-TR" w:eastAsia="tr-TR"/>
        </w:rPr>
        <w:t xml:space="preserve"> PDREM</w:t>
      </w:r>
      <w:r w:rsidR="004018A8" w:rsidRPr="00CD0BBA">
        <w:rPr>
          <w:rFonts w:ascii="Times New Roman" w:eastAsia="Times New Roman" w:hAnsi="Times New Roman" w:cs="Times New Roman"/>
          <w:noProof/>
          <w:color w:val="000000" w:themeColor="text1"/>
          <w:sz w:val="24"/>
          <w:szCs w:val="24"/>
          <w:lang w:val="tr-TR" w:eastAsia="tr-TR"/>
        </w:rPr>
        <w:t xml:space="preserve"> birim içi</w:t>
      </w:r>
      <w:r w:rsidR="002F7CFE" w:rsidRPr="00CD0BBA">
        <w:rPr>
          <w:rFonts w:ascii="Times New Roman" w:eastAsia="Times New Roman" w:hAnsi="Times New Roman" w:cs="Times New Roman"/>
          <w:noProof/>
          <w:color w:val="000000" w:themeColor="text1"/>
          <w:sz w:val="24"/>
          <w:szCs w:val="24"/>
          <w:lang w:val="tr-TR" w:eastAsia="tr-TR"/>
        </w:rPr>
        <w:t xml:space="preserve"> </w:t>
      </w:r>
      <w:r w:rsidR="004018A8" w:rsidRPr="00CD0BBA">
        <w:rPr>
          <w:rFonts w:ascii="Times New Roman" w:eastAsia="Times New Roman" w:hAnsi="Times New Roman" w:cs="Times New Roman"/>
          <w:noProof/>
          <w:color w:val="000000" w:themeColor="text1"/>
          <w:sz w:val="24"/>
          <w:szCs w:val="24"/>
          <w:lang w:val="tr-TR" w:eastAsia="tr-TR"/>
        </w:rPr>
        <w:t>toplantıları</w:t>
      </w:r>
    </w:p>
    <w:p w14:paraId="4329D905" w14:textId="77992181" w:rsidR="00D761FA" w:rsidRPr="00CD0BBA" w:rsidRDefault="00D761FA" w:rsidP="00800E00">
      <w:pPr>
        <w:pStyle w:val="Heading1"/>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A.3.Yönetim Sistemleri</w:t>
      </w:r>
      <w:r w:rsidR="00800E00" w:rsidRPr="00CD0BBA">
        <w:rPr>
          <w:rFonts w:ascii="Times New Roman" w:eastAsia="Times New Roman" w:hAnsi="Times New Roman" w:cs="Times New Roman"/>
          <w:b/>
          <w:bCs/>
          <w:noProof/>
          <w:color w:val="000000" w:themeColor="text1"/>
          <w:sz w:val="24"/>
          <w:szCs w:val="24"/>
          <w:lang w:val="tr-TR" w:eastAsia="tr-TR"/>
        </w:rPr>
        <w:br/>
      </w:r>
    </w:p>
    <w:p w14:paraId="45A8901D" w14:textId="48A7421B" w:rsidR="00D761FA" w:rsidRPr="00CD0BBA" w:rsidRDefault="00D761FA" w:rsidP="00800E00">
      <w:pPr>
        <w:pStyle w:val="Heading2"/>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A.3.</w:t>
      </w:r>
      <w:r w:rsidR="005C5D5E" w:rsidRPr="00CD0BBA">
        <w:rPr>
          <w:rFonts w:ascii="Times New Roman" w:eastAsia="Times New Roman" w:hAnsi="Times New Roman" w:cs="Times New Roman"/>
          <w:b/>
          <w:bCs/>
          <w:noProof/>
          <w:color w:val="000000" w:themeColor="text1"/>
          <w:sz w:val="24"/>
          <w:szCs w:val="24"/>
          <w:lang w:val="tr-TR" w:eastAsia="tr-TR"/>
        </w:rPr>
        <w:t>4</w:t>
      </w:r>
      <w:r w:rsidRPr="00CD0BBA">
        <w:rPr>
          <w:rFonts w:ascii="Times New Roman" w:eastAsia="Times New Roman" w:hAnsi="Times New Roman" w:cs="Times New Roman"/>
          <w:b/>
          <w:bCs/>
          <w:noProof/>
          <w:color w:val="000000" w:themeColor="text1"/>
          <w:sz w:val="24"/>
          <w:szCs w:val="24"/>
          <w:lang w:val="tr-TR" w:eastAsia="tr-TR"/>
        </w:rPr>
        <w:t>.Süreç Yönetimi</w:t>
      </w:r>
      <w:r w:rsidR="00800E00" w:rsidRPr="00CD0BBA">
        <w:rPr>
          <w:rFonts w:ascii="Times New Roman" w:eastAsia="Times New Roman" w:hAnsi="Times New Roman" w:cs="Times New Roman"/>
          <w:b/>
          <w:bCs/>
          <w:noProof/>
          <w:color w:val="000000" w:themeColor="text1"/>
          <w:sz w:val="24"/>
          <w:szCs w:val="24"/>
          <w:lang w:val="tr-TR" w:eastAsia="tr-TR"/>
        </w:rPr>
        <w:br/>
      </w:r>
    </w:p>
    <w:p w14:paraId="1087E67B" w14:textId="602D926A" w:rsidR="003F782D" w:rsidRPr="00CD0BBA" w:rsidRDefault="00CA5197" w:rsidP="009274C7">
      <w:pPr>
        <w:spacing w:line="360" w:lineRule="auto"/>
        <w:jc w:val="both"/>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Olgunluk düzeyi:5</w:t>
      </w:r>
    </w:p>
    <w:p w14:paraId="0070897D" w14:textId="4EBD0405" w:rsidR="009D6525" w:rsidRPr="00CD0BBA" w:rsidRDefault="009D6525" w:rsidP="009274C7">
      <w:pPr>
        <w:tabs>
          <w:tab w:val="left" w:pos="3808"/>
        </w:tabs>
        <w:spacing w:line="360" w:lineRule="auto"/>
        <w:jc w:val="both"/>
        <w:rPr>
          <w:rFonts w:ascii="Times New Roman" w:hAnsi="Times New Roman" w:cs="Times New Roman"/>
          <w:b/>
          <w:bCs/>
          <w:noProof/>
          <w:color w:val="000000" w:themeColor="text1"/>
          <w:sz w:val="24"/>
          <w:szCs w:val="24"/>
          <w:lang w:val="tr-TR"/>
        </w:rPr>
      </w:pPr>
      <w:r w:rsidRPr="00CD0BBA">
        <w:rPr>
          <w:rFonts w:ascii="Times New Roman" w:hAnsi="Times New Roman" w:cs="Times New Roman"/>
          <w:noProof/>
          <w:color w:val="000000" w:themeColor="text1"/>
          <w:sz w:val="24"/>
          <w:szCs w:val="24"/>
          <w:lang w:val="tr-TR"/>
        </w:rPr>
        <w:t xml:space="preserve">PDREM, öğrencilere, üniversite personeline ve personel yakınlarına yönelik çeşitli hizmetler sunarak, bireylerin kendine güvenen, öğrenmeye ve gelişime açık, fiziksel ve ruhsal açıdan sağlıklı, 21. yüzyıl beceri ve yeterliliklerine sahip, bireysel ve toplumsal sorumluluklarının </w:t>
      </w:r>
      <w:r w:rsidRPr="00CD0BBA">
        <w:rPr>
          <w:rFonts w:ascii="Times New Roman" w:hAnsi="Times New Roman" w:cs="Times New Roman"/>
          <w:noProof/>
          <w:color w:val="000000" w:themeColor="text1"/>
          <w:sz w:val="24"/>
          <w:szCs w:val="24"/>
          <w:lang w:val="tr-TR"/>
        </w:rPr>
        <w:lastRenderedPageBreak/>
        <w:t>bilincinde, bilimsel ve etik değerlere bağlı bireyler olmalarına katkı sağlamayı amaçlamaktadır. Tüm hizmetler gönüllülük esasına dayalı olarak yürütülmektedir. 2024 yılı içerisinde birim tarafından toplamda 28 öğrenciye bireysel psikolojik danışma hizmeti sunulmuş, öğrenciler ve üniversite personeline yönelik 23 etkinlik düzenlenmiş, merkez hizmetlerinden yararlanan kişi sayısı ise 1003 olarak belirlenmiştir. Öğrencilerin ve üniversite personelinin faydalanabileceği hizmet alanları ve konular belirlenerek birimin internet sayfasında yayımlanmıştır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3.4.</w:t>
      </w:r>
      <w:r w:rsidRPr="00CD0BBA">
        <w:rPr>
          <w:rFonts w:ascii="Times New Roman" w:hAnsi="Times New Roman" w:cs="Times New Roman"/>
          <w:b/>
          <w:bCs/>
          <w:noProof/>
          <w:color w:val="000000" w:themeColor="text1"/>
          <w:sz w:val="24"/>
          <w:szCs w:val="24"/>
          <w:lang w:val="tr-TR"/>
        </w:rPr>
        <w:t>1</w:t>
      </w:r>
      <w:r w:rsidRPr="00CD0BBA">
        <w:rPr>
          <w:rFonts w:ascii="Times New Roman" w:hAnsi="Times New Roman" w:cs="Times New Roman"/>
          <w:noProof/>
          <w:color w:val="000000" w:themeColor="text1"/>
          <w:sz w:val="24"/>
          <w:szCs w:val="24"/>
          <w:lang w:val="tr-TR"/>
        </w:rPr>
        <w:t>). Verilen hizmetlerin temel amacı, öğrencilerin ve üniversite personelinin uyum becerilerini geliştirmek, sosyal, duygusal, bilişsel ve kariyer gelişimlerine destek olmaktır. Birim tarafından sunulan hizmetler, PDREM 2024-2026 Stratejik Planı kapsamında yer almaktadır. Ayrıca, birim çalışanları tarafından hazırlanan "Kendine Yardım Dokümanları" internet sayfasında yayımlanarak öğrenciler ve personelin erişimine sunulmuştur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3.4.</w:t>
      </w:r>
      <w:r w:rsidRPr="00CD0BBA">
        <w:rPr>
          <w:rFonts w:ascii="Times New Roman" w:hAnsi="Times New Roman" w:cs="Times New Roman"/>
          <w:b/>
          <w:bCs/>
          <w:noProof/>
          <w:color w:val="000000" w:themeColor="text1"/>
          <w:sz w:val="24"/>
          <w:szCs w:val="24"/>
          <w:lang w:val="tr-TR"/>
        </w:rPr>
        <w:t>2</w:t>
      </w:r>
      <w:r w:rsidRPr="00CD0BBA">
        <w:rPr>
          <w:rFonts w:ascii="Times New Roman" w:hAnsi="Times New Roman" w:cs="Times New Roman"/>
          <w:noProof/>
          <w:color w:val="000000" w:themeColor="text1"/>
          <w:sz w:val="24"/>
          <w:szCs w:val="24"/>
          <w:lang w:val="tr-TR"/>
        </w:rPr>
        <w:t>). Sürekli iyileşmeyi sağlamak ve süreçleri kontrol etmek amacıyla, her akademik yılın başında, oryantasyon çalışmaları sonrasında ve birim tarafından gerçekleştirilen seminer, eğitim, psikoeğitim gibi etkinliklerin ardından ihtiyaç analizi formu paydaşlara ulaştırılmakta ve hedef kitlenin PDREM’den beklentilerine yönelik hizmetler planlanmaktadır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3.4.</w:t>
      </w:r>
      <w:r w:rsidRPr="00CD0BBA">
        <w:rPr>
          <w:rFonts w:ascii="Times New Roman" w:hAnsi="Times New Roman" w:cs="Times New Roman"/>
          <w:b/>
          <w:bCs/>
          <w:noProof/>
          <w:color w:val="000000" w:themeColor="text1"/>
          <w:sz w:val="24"/>
          <w:szCs w:val="24"/>
          <w:lang w:val="tr-TR"/>
        </w:rPr>
        <w:t>3</w:t>
      </w:r>
      <w:r w:rsidRPr="00CD0BBA">
        <w:rPr>
          <w:rFonts w:ascii="Times New Roman" w:hAnsi="Times New Roman" w:cs="Times New Roman"/>
          <w:noProof/>
          <w:color w:val="000000" w:themeColor="text1"/>
          <w:sz w:val="24"/>
          <w:szCs w:val="24"/>
          <w:lang w:val="tr-TR"/>
        </w:rPr>
        <w:t>). İç ve dış paydaşların katılımıyla gerçekleştirilen çeşitli faaliyetler de bulunmaktadır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3.4.</w:t>
      </w:r>
      <w:r w:rsidRPr="00CD0BBA">
        <w:rPr>
          <w:rFonts w:ascii="Times New Roman" w:hAnsi="Times New Roman" w:cs="Times New Roman"/>
          <w:b/>
          <w:bCs/>
          <w:noProof/>
          <w:color w:val="000000" w:themeColor="text1"/>
          <w:sz w:val="24"/>
          <w:szCs w:val="24"/>
          <w:lang w:val="tr-TR"/>
        </w:rPr>
        <w:t xml:space="preserve">4-Kanıt </w:t>
      </w:r>
      <w:r w:rsidR="00804A69">
        <w:rPr>
          <w:rFonts w:ascii="Times New Roman" w:hAnsi="Times New Roman" w:cs="Times New Roman"/>
          <w:b/>
          <w:bCs/>
          <w:noProof/>
          <w:color w:val="000000" w:themeColor="text1"/>
          <w:sz w:val="24"/>
          <w:szCs w:val="24"/>
          <w:lang w:val="tr-TR"/>
        </w:rPr>
        <w:t>3.4.</w:t>
      </w:r>
      <w:r w:rsidRPr="00CD0BBA">
        <w:rPr>
          <w:rFonts w:ascii="Times New Roman" w:hAnsi="Times New Roman" w:cs="Times New Roman"/>
          <w:b/>
          <w:bCs/>
          <w:noProof/>
          <w:color w:val="000000" w:themeColor="text1"/>
          <w:sz w:val="24"/>
          <w:szCs w:val="24"/>
          <w:lang w:val="tr-TR"/>
        </w:rPr>
        <w:t>5).</w:t>
      </w:r>
      <w:r w:rsidRPr="00CD0BBA">
        <w:rPr>
          <w:rFonts w:ascii="Times New Roman" w:hAnsi="Times New Roman" w:cs="Times New Roman"/>
          <w:noProof/>
          <w:color w:val="000000" w:themeColor="text1"/>
          <w:sz w:val="24"/>
          <w:szCs w:val="24"/>
          <w:lang w:val="tr-TR"/>
        </w:rPr>
        <w:t xml:space="preserve"> Tüm bu süreçler ve stratejik planda yer alan yönetim süreçleri, düzenli olarak gerçekleştirilen birim toplantıları ile takip edilmekte ve kontrol edilmektedir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3.5.</w:t>
      </w:r>
      <w:r w:rsidRPr="00CD0BBA">
        <w:rPr>
          <w:rFonts w:ascii="Times New Roman" w:hAnsi="Times New Roman" w:cs="Times New Roman"/>
          <w:b/>
          <w:bCs/>
          <w:noProof/>
          <w:color w:val="000000" w:themeColor="text1"/>
          <w:sz w:val="24"/>
          <w:szCs w:val="24"/>
          <w:lang w:val="tr-TR"/>
        </w:rPr>
        <w:t>6</w:t>
      </w:r>
      <w:r w:rsidRPr="00CD0BBA">
        <w:rPr>
          <w:rFonts w:ascii="Times New Roman" w:hAnsi="Times New Roman" w:cs="Times New Roman"/>
          <w:noProof/>
          <w:color w:val="000000" w:themeColor="text1"/>
          <w:sz w:val="24"/>
          <w:szCs w:val="24"/>
          <w:lang w:val="tr-TR"/>
        </w:rPr>
        <w:t>).</w:t>
      </w:r>
    </w:p>
    <w:p w14:paraId="2CB8CCE0" w14:textId="3CF8D836" w:rsidR="009274C7" w:rsidRPr="00CD0BBA" w:rsidRDefault="00804A69" w:rsidP="009274C7">
      <w:pPr>
        <w:tabs>
          <w:tab w:val="left" w:pos="3808"/>
        </w:tabs>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 xml:space="preserve">(5)A.3.4.1. </w:t>
      </w:r>
      <w:r w:rsidR="00532FA8" w:rsidRPr="00CD0BBA">
        <w:rPr>
          <w:rFonts w:ascii="Times New Roman" w:hAnsi="Times New Roman" w:cs="Times New Roman"/>
          <w:noProof/>
          <w:color w:val="000000" w:themeColor="text1"/>
          <w:sz w:val="24"/>
          <w:szCs w:val="24"/>
          <w:lang w:val="tr-TR"/>
        </w:rPr>
        <w:t>Hizmetlerimiz ve hizmet alanlarımız (birim websayfası ekran görüntüsü)</w:t>
      </w:r>
    </w:p>
    <w:p w14:paraId="5B4F9D1A" w14:textId="1AE81A1B" w:rsidR="00365262" w:rsidRPr="00CD0BBA" w:rsidRDefault="00804A69" w:rsidP="009274C7">
      <w:pPr>
        <w:tabs>
          <w:tab w:val="left" w:pos="3808"/>
        </w:tabs>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(5)A.3.4.</w:t>
      </w:r>
      <w:r>
        <w:rPr>
          <w:rFonts w:ascii="Times New Roman" w:hAnsi="Times New Roman" w:cs="Times New Roman"/>
          <w:b/>
          <w:bCs/>
          <w:noProof/>
          <w:color w:val="000000" w:themeColor="text1"/>
          <w:sz w:val="24"/>
          <w:szCs w:val="24"/>
          <w:lang w:val="tr-TR"/>
        </w:rPr>
        <w:t>2</w:t>
      </w:r>
      <w:r>
        <w:rPr>
          <w:rFonts w:ascii="Times New Roman" w:hAnsi="Times New Roman" w:cs="Times New Roman"/>
          <w:b/>
          <w:bCs/>
          <w:noProof/>
          <w:color w:val="000000" w:themeColor="text1"/>
          <w:sz w:val="24"/>
          <w:szCs w:val="24"/>
          <w:lang w:val="tr-TR"/>
        </w:rPr>
        <w:t xml:space="preserve">. </w:t>
      </w:r>
      <w:r w:rsidR="00532FA8" w:rsidRPr="00CD0BBA">
        <w:rPr>
          <w:rFonts w:ascii="Times New Roman" w:hAnsi="Times New Roman" w:cs="Times New Roman"/>
          <w:noProof/>
          <w:color w:val="000000" w:themeColor="text1"/>
          <w:sz w:val="24"/>
          <w:szCs w:val="24"/>
          <w:lang w:val="tr-TR"/>
        </w:rPr>
        <w:t>Kendine Yardım Dokümanları ekran görüntüsü</w:t>
      </w:r>
    </w:p>
    <w:p w14:paraId="32D67425" w14:textId="4EEFA3F0" w:rsidR="00365262" w:rsidRPr="00CD0BBA" w:rsidRDefault="00804A69" w:rsidP="009274C7">
      <w:pPr>
        <w:tabs>
          <w:tab w:val="left" w:pos="3808"/>
        </w:tabs>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(5)A.3.4.</w:t>
      </w:r>
      <w:r>
        <w:rPr>
          <w:rFonts w:ascii="Times New Roman" w:hAnsi="Times New Roman" w:cs="Times New Roman"/>
          <w:b/>
          <w:bCs/>
          <w:noProof/>
          <w:color w:val="000000" w:themeColor="text1"/>
          <w:sz w:val="24"/>
          <w:szCs w:val="24"/>
          <w:lang w:val="tr-TR"/>
        </w:rPr>
        <w:t>3</w:t>
      </w:r>
      <w:r>
        <w:rPr>
          <w:rFonts w:ascii="Times New Roman" w:hAnsi="Times New Roman" w:cs="Times New Roman"/>
          <w:b/>
          <w:bCs/>
          <w:noProof/>
          <w:color w:val="000000" w:themeColor="text1"/>
          <w:sz w:val="24"/>
          <w:szCs w:val="24"/>
          <w:lang w:val="tr-TR"/>
        </w:rPr>
        <w:t xml:space="preserve">. </w:t>
      </w:r>
      <w:r w:rsidR="00532FA8" w:rsidRPr="00CD0BBA">
        <w:rPr>
          <w:rFonts w:ascii="Times New Roman" w:hAnsi="Times New Roman" w:cs="Times New Roman"/>
          <w:noProof/>
          <w:color w:val="000000" w:themeColor="text1"/>
          <w:sz w:val="24"/>
          <w:szCs w:val="24"/>
          <w:lang w:val="tr-TR"/>
        </w:rPr>
        <w:t>İhtiyaç Analizi formu</w:t>
      </w:r>
    </w:p>
    <w:p w14:paraId="6F454793" w14:textId="40FF7BAB" w:rsidR="004916C2" w:rsidRPr="00CD0BBA" w:rsidRDefault="00804A69" w:rsidP="009274C7">
      <w:pPr>
        <w:tabs>
          <w:tab w:val="left" w:pos="3808"/>
        </w:tabs>
        <w:spacing w:line="360" w:lineRule="auto"/>
        <w:jc w:val="both"/>
        <w:rPr>
          <w:rFonts w:ascii="Times New Roman" w:hAnsi="Times New Roman" w:cs="Times New Roman"/>
          <w:bCs/>
          <w:noProof/>
          <w:color w:val="000000" w:themeColor="text1"/>
          <w:sz w:val="24"/>
          <w:szCs w:val="24"/>
          <w:lang w:val="tr-TR"/>
        </w:rPr>
      </w:pPr>
      <w:r>
        <w:rPr>
          <w:rFonts w:ascii="Times New Roman" w:hAnsi="Times New Roman" w:cs="Times New Roman"/>
          <w:b/>
          <w:bCs/>
          <w:noProof/>
          <w:color w:val="000000" w:themeColor="text1"/>
          <w:sz w:val="24"/>
          <w:szCs w:val="24"/>
          <w:lang w:val="tr-TR"/>
        </w:rPr>
        <w:t>(5)A.3.4.</w:t>
      </w:r>
      <w:r>
        <w:rPr>
          <w:rFonts w:ascii="Times New Roman" w:hAnsi="Times New Roman" w:cs="Times New Roman"/>
          <w:b/>
          <w:bCs/>
          <w:noProof/>
          <w:color w:val="000000" w:themeColor="text1"/>
          <w:sz w:val="24"/>
          <w:szCs w:val="24"/>
          <w:lang w:val="tr-TR"/>
        </w:rPr>
        <w:t>4</w:t>
      </w:r>
      <w:r>
        <w:rPr>
          <w:rFonts w:ascii="Times New Roman" w:hAnsi="Times New Roman" w:cs="Times New Roman"/>
          <w:b/>
          <w:bCs/>
          <w:noProof/>
          <w:color w:val="000000" w:themeColor="text1"/>
          <w:sz w:val="24"/>
          <w:szCs w:val="24"/>
          <w:lang w:val="tr-TR"/>
        </w:rPr>
        <w:t xml:space="preserve">. </w:t>
      </w:r>
      <w:r w:rsidR="00532FA8" w:rsidRPr="00CD0BBA">
        <w:rPr>
          <w:rFonts w:ascii="Times New Roman" w:hAnsi="Times New Roman" w:cs="Times New Roman"/>
          <w:bCs/>
          <w:noProof/>
          <w:color w:val="000000" w:themeColor="text1"/>
          <w:sz w:val="24"/>
          <w:szCs w:val="24"/>
          <w:lang w:val="tr-TR"/>
        </w:rPr>
        <w:t>Danışma kurulu toplantısı</w:t>
      </w:r>
    </w:p>
    <w:p w14:paraId="67199CA1" w14:textId="177FEE73" w:rsidR="00532FA8" w:rsidRPr="00CD0BBA" w:rsidRDefault="00804A69" w:rsidP="009274C7">
      <w:pPr>
        <w:tabs>
          <w:tab w:val="left" w:pos="3808"/>
        </w:tabs>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(5)A.3.4.</w:t>
      </w:r>
      <w:r>
        <w:rPr>
          <w:rFonts w:ascii="Times New Roman" w:hAnsi="Times New Roman" w:cs="Times New Roman"/>
          <w:b/>
          <w:bCs/>
          <w:noProof/>
          <w:color w:val="000000" w:themeColor="text1"/>
          <w:sz w:val="24"/>
          <w:szCs w:val="24"/>
          <w:lang w:val="tr-TR"/>
        </w:rPr>
        <w:t>5</w:t>
      </w:r>
      <w:r>
        <w:rPr>
          <w:rFonts w:ascii="Times New Roman" w:hAnsi="Times New Roman" w:cs="Times New Roman"/>
          <w:b/>
          <w:bCs/>
          <w:noProof/>
          <w:color w:val="000000" w:themeColor="text1"/>
          <w:sz w:val="24"/>
          <w:szCs w:val="24"/>
          <w:lang w:val="tr-TR"/>
        </w:rPr>
        <w:t xml:space="preserve">. </w:t>
      </w:r>
      <w:r w:rsidR="00532FA8" w:rsidRPr="00CD0BBA">
        <w:rPr>
          <w:rFonts w:ascii="Times New Roman" w:hAnsi="Times New Roman" w:cs="Times New Roman"/>
          <w:bCs/>
          <w:noProof/>
          <w:color w:val="000000" w:themeColor="text1"/>
          <w:sz w:val="24"/>
          <w:szCs w:val="24"/>
          <w:lang w:val="tr-TR"/>
        </w:rPr>
        <w:t>Yönetim kurulu toplantısı</w:t>
      </w:r>
    </w:p>
    <w:p w14:paraId="1F33708C" w14:textId="611383B4" w:rsidR="00365262" w:rsidRPr="00CD0BBA" w:rsidRDefault="00804A69" w:rsidP="009274C7">
      <w:pPr>
        <w:tabs>
          <w:tab w:val="left" w:pos="3808"/>
        </w:tabs>
        <w:spacing w:line="360" w:lineRule="auto"/>
        <w:jc w:val="both"/>
        <w:rPr>
          <w:rFonts w:ascii="Times New Roman" w:hAnsi="Times New Roman" w:cs="Times New Roman"/>
          <w:bCs/>
          <w:noProof/>
          <w:color w:val="000000" w:themeColor="text1"/>
          <w:sz w:val="24"/>
          <w:szCs w:val="24"/>
          <w:lang w:val="tr-TR"/>
        </w:rPr>
      </w:pPr>
      <w:r>
        <w:rPr>
          <w:rFonts w:ascii="Times New Roman" w:hAnsi="Times New Roman" w:cs="Times New Roman"/>
          <w:b/>
          <w:bCs/>
          <w:noProof/>
          <w:color w:val="000000" w:themeColor="text1"/>
          <w:sz w:val="24"/>
          <w:szCs w:val="24"/>
          <w:lang w:val="tr-TR"/>
        </w:rPr>
        <w:t>(5)A.3.4.</w:t>
      </w:r>
      <w:r>
        <w:rPr>
          <w:rFonts w:ascii="Times New Roman" w:hAnsi="Times New Roman" w:cs="Times New Roman"/>
          <w:b/>
          <w:bCs/>
          <w:noProof/>
          <w:color w:val="000000" w:themeColor="text1"/>
          <w:sz w:val="24"/>
          <w:szCs w:val="24"/>
          <w:lang w:val="tr-TR"/>
        </w:rPr>
        <w:t>6</w:t>
      </w:r>
      <w:r>
        <w:rPr>
          <w:rFonts w:ascii="Times New Roman" w:hAnsi="Times New Roman" w:cs="Times New Roman"/>
          <w:b/>
          <w:bCs/>
          <w:noProof/>
          <w:color w:val="000000" w:themeColor="text1"/>
          <w:sz w:val="24"/>
          <w:szCs w:val="24"/>
          <w:lang w:val="tr-TR"/>
        </w:rPr>
        <w:t xml:space="preserve">. </w:t>
      </w:r>
      <w:r w:rsidR="00532FA8" w:rsidRPr="00CD0BBA">
        <w:rPr>
          <w:rFonts w:ascii="Times New Roman" w:hAnsi="Times New Roman" w:cs="Times New Roman"/>
          <w:noProof/>
          <w:color w:val="000000" w:themeColor="text1"/>
          <w:sz w:val="24"/>
          <w:szCs w:val="24"/>
          <w:lang w:val="tr-TR"/>
        </w:rPr>
        <w:t>Birim içi toplantılar</w:t>
      </w:r>
    </w:p>
    <w:p w14:paraId="7DCEF099" w14:textId="539FE38B" w:rsidR="005C5D5E" w:rsidRPr="00CD0BBA" w:rsidRDefault="005C5D5E" w:rsidP="00800E00">
      <w:pPr>
        <w:pStyle w:val="Heading1"/>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A.4.Paydaş Katılımı</w:t>
      </w:r>
      <w:r w:rsidR="00800E00" w:rsidRPr="00CD0BBA">
        <w:rPr>
          <w:rFonts w:ascii="Times New Roman" w:eastAsia="Times New Roman" w:hAnsi="Times New Roman" w:cs="Times New Roman"/>
          <w:b/>
          <w:bCs/>
          <w:noProof/>
          <w:color w:val="000000" w:themeColor="text1"/>
          <w:sz w:val="24"/>
          <w:szCs w:val="24"/>
          <w:lang w:val="tr-TR" w:eastAsia="tr-TR"/>
        </w:rPr>
        <w:br/>
      </w:r>
    </w:p>
    <w:p w14:paraId="7DFEC398" w14:textId="37E92E41" w:rsidR="003F782D" w:rsidRPr="00CD0BBA" w:rsidRDefault="003F782D" w:rsidP="00800E00">
      <w:pPr>
        <w:pStyle w:val="Heading2"/>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A.</w:t>
      </w:r>
      <w:r w:rsidR="005C5D5E" w:rsidRPr="00CD0BBA">
        <w:rPr>
          <w:rFonts w:ascii="Times New Roman" w:eastAsia="Times New Roman" w:hAnsi="Times New Roman" w:cs="Times New Roman"/>
          <w:b/>
          <w:bCs/>
          <w:noProof/>
          <w:color w:val="000000" w:themeColor="text1"/>
          <w:sz w:val="24"/>
          <w:szCs w:val="24"/>
          <w:lang w:val="tr-TR" w:eastAsia="tr-TR"/>
        </w:rPr>
        <w:t>4</w:t>
      </w:r>
      <w:r w:rsidRPr="00CD0BBA">
        <w:rPr>
          <w:rFonts w:ascii="Times New Roman" w:eastAsia="Times New Roman" w:hAnsi="Times New Roman" w:cs="Times New Roman"/>
          <w:b/>
          <w:bCs/>
          <w:noProof/>
          <w:color w:val="000000" w:themeColor="text1"/>
          <w:sz w:val="24"/>
          <w:szCs w:val="24"/>
          <w:lang w:val="tr-TR" w:eastAsia="tr-TR"/>
        </w:rPr>
        <w:t>.</w:t>
      </w:r>
      <w:r w:rsidR="005C5D5E" w:rsidRPr="00CD0BBA">
        <w:rPr>
          <w:rFonts w:ascii="Times New Roman" w:eastAsia="Times New Roman" w:hAnsi="Times New Roman" w:cs="Times New Roman"/>
          <w:b/>
          <w:bCs/>
          <w:noProof/>
          <w:color w:val="000000" w:themeColor="text1"/>
          <w:sz w:val="24"/>
          <w:szCs w:val="24"/>
          <w:lang w:val="tr-TR" w:eastAsia="tr-TR"/>
        </w:rPr>
        <w:t>1</w:t>
      </w:r>
      <w:r w:rsidRPr="00CD0BBA">
        <w:rPr>
          <w:rFonts w:ascii="Times New Roman" w:eastAsia="Times New Roman" w:hAnsi="Times New Roman" w:cs="Times New Roman"/>
          <w:b/>
          <w:bCs/>
          <w:noProof/>
          <w:color w:val="000000" w:themeColor="text1"/>
          <w:sz w:val="24"/>
          <w:szCs w:val="24"/>
          <w:lang w:val="tr-TR" w:eastAsia="tr-TR"/>
        </w:rPr>
        <w:t>.İç ve Dış Paydaş Katılımı</w:t>
      </w:r>
      <w:r w:rsidR="00800E00" w:rsidRPr="00CD0BBA">
        <w:rPr>
          <w:rFonts w:ascii="Times New Roman" w:eastAsia="Times New Roman" w:hAnsi="Times New Roman" w:cs="Times New Roman"/>
          <w:b/>
          <w:bCs/>
          <w:noProof/>
          <w:color w:val="000000" w:themeColor="text1"/>
          <w:sz w:val="24"/>
          <w:szCs w:val="24"/>
          <w:lang w:val="tr-TR" w:eastAsia="tr-TR"/>
        </w:rPr>
        <w:br/>
      </w:r>
    </w:p>
    <w:p w14:paraId="778BC4FF" w14:textId="0297DB54" w:rsidR="009E13A4" w:rsidRPr="00CD0BBA" w:rsidRDefault="009E13A4" w:rsidP="009274C7">
      <w:pPr>
        <w:tabs>
          <w:tab w:val="left" w:pos="3808"/>
        </w:tabs>
        <w:spacing w:line="360" w:lineRule="auto"/>
        <w:jc w:val="both"/>
        <w:rPr>
          <w:rFonts w:ascii="Times New Roman" w:eastAsia="Times New Roman" w:hAnsi="Times New Roman" w:cs="Times New Roman"/>
          <w:b/>
          <w:bCs/>
          <w:noProof/>
          <w:color w:val="000000" w:themeColor="text1"/>
          <w:sz w:val="24"/>
          <w:szCs w:val="24"/>
          <w:lang w:val="tr-TR" w:eastAsia="tr-TR"/>
        </w:rPr>
      </w:pPr>
      <w:r w:rsidRPr="00CD0BBA">
        <w:rPr>
          <w:rFonts w:ascii="Times New Roman" w:eastAsia="Times New Roman" w:hAnsi="Times New Roman" w:cs="Times New Roman"/>
          <w:b/>
          <w:bCs/>
          <w:noProof/>
          <w:color w:val="000000" w:themeColor="text1"/>
          <w:sz w:val="24"/>
          <w:szCs w:val="24"/>
          <w:lang w:val="tr-TR" w:eastAsia="tr-TR"/>
        </w:rPr>
        <w:t xml:space="preserve">Olgunluk Düzeyi: </w:t>
      </w:r>
      <w:r w:rsidR="00542B66" w:rsidRPr="00CD0BBA">
        <w:rPr>
          <w:rFonts w:ascii="Times New Roman" w:eastAsia="Times New Roman" w:hAnsi="Times New Roman" w:cs="Times New Roman"/>
          <w:b/>
          <w:bCs/>
          <w:noProof/>
          <w:color w:val="000000" w:themeColor="text1"/>
          <w:sz w:val="24"/>
          <w:szCs w:val="24"/>
          <w:lang w:val="tr-TR" w:eastAsia="tr-TR"/>
        </w:rPr>
        <w:t>5</w:t>
      </w:r>
    </w:p>
    <w:p w14:paraId="7204D4DF" w14:textId="208BD3AF" w:rsidR="00542B66" w:rsidRPr="00CD0BBA" w:rsidRDefault="00542B66" w:rsidP="009274C7">
      <w:pPr>
        <w:spacing w:line="360" w:lineRule="auto"/>
        <w:jc w:val="both"/>
        <w:rPr>
          <w:rFonts w:ascii="Times New Roman" w:hAnsi="Times New Roman" w:cs="Times New Roman"/>
          <w:noProof/>
          <w:color w:val="000000" w:themeColor="text1"/>
          <w:sz w:val="24"/>
          <w:szCs w:val="24"/>
          <w:lang w:val="tr-TR"/>
        </w:rPr>
      </w:pPr>
      <w:r w:rsidRPr="00CD0BBA">
        <w:rPr>
          <w:rFonts w:ascii="Times New Roman" w:hAnsi="Times New Roman" w:cs="Times New Roman"/>
          <w:noProof/>
          <w:color w:val="000000" w:themeColor="text1"/>
          <w:sz w:val="24"/>
          <w:szCs w:val="24"/>
          <w:lang w:val="tr-TR"/>
        </w:rPr>
        <w:lastRenderedPageBreak/>
        <w:t>PDREM, iç paydaşların (öğrenciler, akademik ve idari personel, üniversite bünyesindeki ilgili fakülteler, yüksekokullar, uygulama ve araştırma merkezleri ile koordinatörlükler) ve dış paydaşların (resmi ve özel kurum ve kuruluşlar ile sivil toplum örgütleri) kalite güvencesi sistemine katılımını ve katkı sağlamasını teşvik etmektedir. Bu sürecin takibi, birim içinde gerçekleştirilen toplantılar aracılığıyla sağlanmaktadır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4.1.</w:t>
      </w:r>
      <w:r w:rsidRPr="00CD0BBA">
        <w:rPr>
          <w:rFonts w:ascii="Times New Roman" w:hAnsi="Times New Roman" w:cs="Times New Roman"/>
          <w:b/>
          <w:bCs/>
          <w:noProof/>
          <w:color w:val="000000" w:themeColor="text1"/>
          <w:sz w:val="24"/>
          <w:szCs w:val="24"/>
          <w:lang w:val="tr-TR"/>
        </w:rPr>
        <w:t>1</w:t>
      </w:r>
      <w:r w:rsidRPr="00CD0BBA">
        <w:rPr>
          <w:rFonts w:ascii="Times New Roman" w:hAnsi="Times New Roman" w:cs="Times New Roman"/>
          <w:noProof/>
          <w:color w:val="000000" w:themeColor="text1"/>
          <w:sz w:val="24"/>
          <w:szCs w:val="24"/>
          <w:lang w:val="tr-TR"/>
        </w:rPr>
        <w:t>). Birimde yürütülen tüm süreçler sistematik olarak izlenmekte, paydaşların görüşleri alınmakta ve elde edilen sonuçlar paydaşlarla birlikte değerlendirilerek gerekli önlemler alınmakta ve ihtiyaçlar doğrultusunda güncellemeler yapılmaktadır. Ayrıca, iç paydaşlara yönelik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4.2.</w:t>
      </w:r>
      <w:r w:rsidRPr="00CD0BBA">
        <w:rPr>
          <w:rFonts w:ascii="Times New Roman" w:hAnsi="Times New Roman" w:cs="Times New Roman"/>
          <w:b/>
          <w:bCs/>
          <w:noProof/>
          <w:color w:val="000000" w:themeColor="text1"/>
          <w:sz w:val="24"/>
          <w:szCs w:val="24"/>
          <w:lang w:val="tr-TR"/>
        </w:rPr>
        <w:t xml:space="preserve">2-Kanıt </w:t>
      </w:r>
      <w:r w:rsidR="00804A69">
        <w:rPr>
          <w:rFonts w:ascii="Times New Roman" w:hAnsi="Times New Roman" w:cs="Times New Roman"/>
          <w:b/>
          <w:bCs/>
          <w:noProof/>
          <w:color w:val="000000" w:themeColor="text1"/>
          <w:sz w:val="24"/>
          <w:szCs w:val="24"/>
          <w:lang w:val="tr-TR"/>
        </w:rPr>
        <w:t>4.4.</w:t>
      </w:r>
      <w:r w:rsidRPr="00CD0BBA">
        <w:rPr>
          <w:rFonts w:ascii="Times New Roman" w:hAnsi="Times New Roman" w:cs="Times New Roman"/>
          <w:b/>
          <w:bCs/>
          <w:noProof/>
          <w:color w:val="000000" w:themeColor="text1"/>
          <w:sz w:val="24"/>
          <w:szCs w:val="24"/>
          <w:lang w:val="tr-TR"/>
        </w:rPr>
        <w:t>4</w:t>
      </w:r>
      <w:r w:rsidRPr="00CD0BBA">
        <w:rPr>
          <w:rFonts w:ascii="Times New Roman" w:hAnsi="Times New Roman" w:cs="Times New Roman"/>
          <w:noProof/>
          <w:color w:val="000000" w:themeColor="text1"/>
          <w:sz w:val="24"/>
          <w:szCs w:val="24"/>
          <w:lang w:val="tr-TR"/>
        </w:rPr>
        <w:t>) ve dış paydaşlarla iş birliği sağlamak amacıyla (</w:t>
      </w:r>
      <w:r w:rsidRPr="00CD0BBA">
        <w:rPr>
          <w:rFonts w:ascii="Times New Roman" w:hAnsi="Times New Roman" w:cs="Times New Roman"/>
          <w:b/>
          <w:bCs/>
          <w:noProof/>
          <w:color w:val="000000" w:themeColor="text1"/>
          <w:sz w:val="24"/>
          <w:szCs w:val="24"/>
          <w:lang w:val="tr-TR"/>
        </w:rPr>
        <w:t xml:space="preserve">Kanıt </w:t>
      </w:r>
      <w:r w:rsidR="00804A69">
        <w:rPr>
          <w:rFonts w:ascii="Times New Roman" w:hAnsi="Times New Roman" w:cs="Times New Roman"/>
          <w:b/>
          <w:bCs/>
          <w:noProof/>
          <w:color w:val="000000" w:themeColor="text1"/>
          <w:sz w:val="24"/>
          <w:szCs w:val="24"/>
          <w:lang w:val="tr-TR"/>
        </w:rPr>
        <w:t>4.2.</w:t>
      </w:r>
      <w:r w:rsidRPr="00CD0BBA">
        <w:rPr>
          <w:rFonts w:ascii="Times New Roman" w:hAnsi="Times New Roman" w:cs="Times New Roman"/>
          <w:b/>
          <w:bCs/>
          <w:noProof/>
          <w:color w:val="000000" w:themeColor="text1"/>
          <w:sz w:val="24"/>
          <w:szCs w:val="24"/>
          <w:lang w:val="tr-TR"/>
        </w:rPr>
        <w:t xml:space="preserve">5-Kanıt </w:t>
      </w:r>
      <w:r w:rsidR="00804A69">
        <w:rPr>
          <w:rFonts w:ascii="Times New Roman" w:hAnsi="Times New Roman" w:cs="Times New Roman"/>
          <w:b/>
          <w:bCs/>
          <w:noProof/>
          <w:color w:val="000000" w:themeColor="text1"/>
          <w:sz w:val="24"/>
          <w:szCs w:val="24"/>
          <w:lang w:val="tr-TR"/>
        </w:rPr>
        <w:t>4.2.</w:t>
      </w:r>
      <w:r w:rsidRPr="00CD0BBA">
        <w:rPr>
          <w:rFonts w:ascii="Times New Roman" w:hAnsi="Times New Roman" w:cs="Times New Roman"/>
          <w:b/>
          <w:bCs/>
          <w:noProof/>
          <w:color w:val="000000" w:themeColor="text1"/>
          <w:sz w:val="24"/>
          <w:szCs w:val="24"/>
          <w:lang w:val="tr-TR"/>
        </w:rPr>
        <w:t>10</w:t>
      </w:r>
      <w:r w:rsidRPr="00CD0BBA">
        <w:rPr>
          <w:rFonts w:ascii="Times New Roman" w:hAnsi="Times New Roman" w:cs="Times New Roman"/>
          <w:noProof/>
          <w:color w:val="000000" w:themeColor="text1"/>
          <w:sz w:val="24"/>
          <w:szCs w:val="24"/>
          <w:lang w:val="tr-TR"/>
        </w:rPr>
        <w:t>) oryantasyon çalışmaları ve çeşitli etkinlikler düzenlenmektedir. Belirli aralıklarla yürütülen ortak karar alma süreçlerine iç paydaşların katılımı sağlanmakta, iç ve dış paydaşların katılımıyla gerçekleştirilen toplantılar sonrasında birim içi değerlendirme toplantıları yapılarak katılım süreçleri izlenmekte ve değerlendirilmektedir.</w:t>
      </w:r>
    </w:p>
    <w:p w14:paraId="5D5C1066" w14:textId="16F788BA" w:rsidR="00CA5197"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hAnsi="Times New Roman" w:cs="Times New Roman"/>
          <w:b/>
          <w:bCs/>
          <w:noProof/>
          <w:color w:val="000000" w:themeColor="text1"/>
          <w:sz w:val="24"/>
          <w:szCs w:val="24"/>
          <w:lang w:val="tr-TR"/>
        </w:rPr>
        <w:t>(5)A.</w:t>
      </w:r>
      <w:r>
        <w:rPr>
          <w:rFonts w:ascii="Times New Roman" w:hAnsi="Times New Roman" w:cs="Times New Roman"/>
          <w:b/>
          <w:bCs/>
          <w:noProof/>
          <w:color w:val="000000" w:themeColor="text1"/>
          <w:sz w:val="24"/>
          <w:szCs w:val="24"/>
          <w:lang w:val="tr-TR"/>
        </w:rPr>
        <w:t>4</w:t>
      </w:r>
      <w:r>
        <w:rPr>
          <w:rFonts w:ascii="Times New Roman" w:hAnsi="Times New Roman" w:cs="Times New Roman"/>
          <w:b/>
          <w:bCs/>
          <w:noProof/>
          <w:color w:val="000000" w:themeColor="text1"/>
          <w:sz w:val="24"/>
          <w:szCs w:val="24"/>
          <w:lang w:val="tr-TR"/>
        </w:rPr>
        <w:t>.</w:t>
      </w:r>
      <w:r>
        <w:rPr>
          <w:rFonts w:ascii="Times New Roman" w:hAnsi="Times New Roman" w:cs="Times New Roman"/>
          <w:b/>
          <w:bCs/>
          <w:noProof/>
          <w:color w:val="000000" w:themeColor="text1"/>
          <w:sz w:val="24"/>
          <w:szCs w:val="24"/>
          <w:lang w:val="tr-TR"/>
        </w:rPr>
        <w:t>1</w:t>
      </w:r>
      <w:r>
        <w:rPr>
          <w:rFonts w:ascii="Times New Roman" w:hAnsi="Times New Roman" w:cs="Times New Roman"/>
          <w:b/>
          <w:bCs/>
          <w:noProof/>
          <w:color w:val="000000" w:themeColor="text1"/>
          <w:sz w:val="24"/>
          <w:szCs w:val="24"/>
          <w:lang w:val="tr-TR"/>
        </w:rPr>
        <w:t xml:space="preserve">.1. </w:t>
      </w:r>
      <w:r w:rsidR="00CA5197" w:rsidRPr="00CD0BBA">
        <w:rPr>
          <w:rFonts w:ascii="Times New Roman" w:eastAsia="Times New Roman" w:hAnsi="Times New Roman" w:cs="Times New Roman"/>
          <w:noProof/>
          <w:color w:val="000000" w:themeColor="text1"/>
          <w:sz w:val="24"/>
          <w:szCs w:val="24"/>
          <w:lang w:val="tr-TR" w:eastAsia="tr-TR"/>
        </w:rPr>
        <w:t xml:space="preserve">Birim içi düzenlenen toplantılar </w:t>
      </w:r>
    </w:p>
    <w:p w14:paraId="17603996" w14:textId="137B261B" w:rsidR="009E13A4"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2</w:t>
      </w:r>
      <w:r>
        <w:rPr>
          <w:rFonts w:ascii="Times New Roman" w:hAnsi="Times New Roman" w:cs="Times New Roman"/>
          <w:b/>
          <w:bCs/>
          <w:noProof/>
          <w:color w:val="000000" w:themeColor="text1"/>
          <w:sz w:val="24"/>
          <w:szCs w:val="24"/>
          <w:lang w:val="tr-TR"/>
        </w:rPr>
        <w:t xml:space="preserve">. </w:t>
      </w:r>
      <w:r w:rsidR="009D6525" w:rsidRPr="00CD0BBA">
        <w:rPr>
          <w:rFonts w:ascii="Times New Roman" w:eastAsia="Times New Roman" w:hAnsi="Times New Roman" w:cs="Times New Roman"/>
          <w:noProof/>
          <w:color w:val="000000" w:themeColor="text1"/>
          <w:sz w:val="24"/>
          <w:szCs w:val="24"/>
          <w:lang w:val="tr-TR" w:eastAsia="tr-TR"/>
        </w:rPr>
        <w:t>Öğrenci temsilcileri toplantısı</w:t>
      </w:r>
    </w:p>
    <w:p w14:paraId="655FFF66" w14:textId="082DA0F9" w:rsidR="009E13A4" w:rsidRPr="00CD0BBA" w:rsidRDefault="00804A69" w:rsidP="009274C7">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3</w:t>
      </w:r>
      <w:r>
        <w:rPr>
          <w:rFonts w:ascii="Times New Roman" w:hAnsi="Times New Roman" w:cs="Times New Roman"/>
          <w:b/>
          <w:bCs/>
          <w:noProof/>
          <w:color w:val="000000" w:themeColor="text1"/>
          <w:sz w:val="24"/>
          <w:szCs w:val="24"/>
          <w:lang w:val="tr-TR"/>
        </w:rPr>
        <w:t xml:space="preserve">. </w:t>
      </w:r>
      <w:r w:rsidR="009D6525" w:rsidRPr="00CD0BBA">
        <w:rPr>
          <w:rFonts w:ascii="Times New Roman" w:eastAsia="Times New Roman" w:hAnsi="Times New Roman" w:cs="Times New Roman"/>
          <w:noProof/>
          <w:color w:val="000000" w:themeColor="text1"/>
          <w:sz w:val="24"/>
          <w:szCs w:val="24"/>
          <w:lang w:val="tr-TR" w:eastAsia="tr-TR"/>
        </w:rPr>
        <w:t>PDREM Yönetim kurulu toplantısı</w:t>
      </w:r>
    </w:p>
    <w:p w14:paraId="116DCD94" w14:textId="519A78DF" w:rsidR="009E13A4" w:rsidRPr="00CD0BBA" w:rsidRDefault="00804A69" w:rsidP="009274C7">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4</w:t>
      </w:r>
      <w:r>
        <w:rPr>
          <w:rFonts w:ascii="Times New Roman" w:hAnsi="Times New Roman" w:cs="Times New Roman"/>
          <w:b/>
          <w:bCs/>
          <w:noProof/>
          <w:color w:val="000000" w:themeColor="text1"/>
          <w:sz w:val="24"/>
          <w:szCs w:val="24"/>
          <w:lang w:val="tr-TR"/>
        </w:rPr>
        <w:t xml:space="preserve">. </w:t>
      </w:r>
      <w:r w:rsidR="009D6525" w:rsidRPr="00CD0BBA">
        <w:rPr>
          <w:rFonts w:ascii="Times New Roman" w:hAnsi="Times New Roman" w:cs="Times New Roman"/>
          <w:noProof/>
          <w:color w:val="000000" w:themeColor="text1"/>
          <w:sz w:val="24"/>
          <w:szCs w:val="24"/>
          <w:lang w:val="tr-TR"/>
        </w:rPr>
        <w:t>Sağlık Bilimleri Fakültesi ile yapılan oryantasyon çalışması</w:t>
      </w:r>
      <w:r w:rsidR="009E13A4" w:rsidRPr="00CD0BBA">
        <w:rPr>
          <w:rFonts w:ascii="Times New Roman" w:hAnsi="Times New Roman" w:cs="Times New Roman"/>
          <w:b/>
          <w:bCs/>
          <w:noProof/>
          <w:color w:val="000000" w:themeColor="text1"/>
          <w:sz w:val="24"/>
          <w:szCs w:val="24"/>
          <w:lang w:val="tr-TR"/>
        </w:rPr>
        <w:t xml:space="preserve"> </w:t>
      </w:r>
    </w:p>
    <w:p w14:paraId="3C745BAA" w14:textId="2BBB523D" w:rsidR="009E13A4"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5</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Kredi Yurtlar Kurumu personeli ile gerçekleştirilen toplantı</w:t>
      </w:r>
    </w:p>
    <w:p w14:paraId="2A5CACF4" w14:textId="4B3F3792" w:rsidR="00FA21C7"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6</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Danışma Kurulu toplantısı</w:t>
      </w:r>
    </w:p>
    <w:p w14:paraId="0C2E453D" w14:textId="7FD72BBD" w:rsidR="00542B66"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7</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Gebze RAM işbirliğiyle gerçekleşen etkinlik</w:t>
      </w:r>
    </w:p>
    <w:p w14:paraId="5AE0D39B" w14:textId="176034A9" w:rsidR="00542B66"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8</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Darıca RAM işbirliğiyle gerçekleşen etkinlik</w:t>
      </w:r>
    </w:p>
    <w:p w14:paraId="0085A959" w14:textId="721D1897" w:rsidR="00542B66"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w:t>
      </w:r>
      <w:r>
        <w:rPr>
          <w:rFonts w:ascii="Times New Roman" w:hAnsi="Times New Roman" w:cs="Times New Roman"/>
          <w:b/>
          <w:bCs/>
          <w:noProof/>
          <w:color w:val="000000" w:themeColor="text1"/>
          <w:sz w:val="24"/>
          <w:szCs w:val="24"/>
          <w:lang w:val="tr-TR"/>
        </w:rPr>
        <w:t>9</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Karabük Üniversitesi işbirliğiyle gerçekleşen etkinlik</w:t>
      </w:r>
    </w:p>
    <w:p w14:paraId="75710E39" w14:textId="2D91AB6C" w:rsidR="00542B66" w:rsidRPr="00CD0BBA" w:rsidRDefault="00804A69" w:rsidP="009274C7">
      <w:pPr>
        <w:spacing w:line="360" w:lineRule="auto"/>
        <w:jc w:val="both"/>
        <w:rPr>
          <w:rFonts w:ascii="Times New Roman" w:hAnsi="Times New Roman" w:cs="Times New Roman"/>
          <w:noProof/>
          <w:color w:val="000000" w:themeColor="text1"/>
          <w:sz w:val="24"/>
          <w:szCs w:val="24"/>
          <w:lang w:val="tr-TR"/>
        </w:rPr>
      </w:pPr>
      <w:r>
        <w:rPr>
          <w:rFonts w:ascii="Times New Roman" w:hAnsi="Times New Roman" w:cs="Times New Roman"/>
          <w:b/>
          <w:bCs/>
          <w:noProof/>
          <w:color w:val="000000" w:themeColor="text1"/>
          <w:sz w:val="24"/>
          <w:szCs w:val="24"/>
          <w:lang w:val="tr-TR"/>
        </w:rPr>
        <w:t>(5)A.4.1.1</w:t>
      </w:r>
      <w:r>
        <w:rPr>
          <w:rFonts w:ascii="Times New Roman" w:hAnsi="Times New Roman" w:cs="Times New Roman"/>
          <w:b/>
          <w:bCs/>
          <w:noProof/>
          <w:color w:val="000000" w:themeColor="text1"/>
          <w:sz w:val="24"/>
          <w:szCs w:val="24"/>
          <w:lang w:val="tr-TR"/>
        </w:rPr>
        <w:t>0</w:t>
      </w:r>
      <w:r>
        <w:rPr>
          <w:rFonts w:ascii="Times New Roman" w:hAnsi="Times New Roman" w:cs="Times New Roman"/>
          <w:b/>
          <w:bCs/>
          <w:noProof/>
          <w:color w:val="000000" w:themeColor="text1"/>
          <w:sz w:val="24"/>
          <w:szCs w:val="24"/>
          <w:lang w:val="tr-TR"/>
        </w:rPr>
        <w:t xml:space="preserve">. </w:t>
      </w:r>
      <w:r w:rsidR="00542B66" w:rsidRPr="00CD0BBA">
        <w:rPr>
          <w:rFonts w:ascii="Times New Roman" w:hAnsi="Times New Roman" w:cs="Times New Roman"/>
          <w:noProof/>
          <w:color w:val="000000" w:themeColor="text1"/>
          <w:sz w:val="24"/>
          <w:szCs w:val="24"/>
          <w:lang w:val="tr-TR"/>
        </w:rPr>
        <w:t>İl Milli Eğitim İşbirliğiyle gerçekleşen Sınav Kaygısı semineri</w:t>
      </w:r>
    </w:p>
    <w:p w14:paraId="5EB57FE6" w14:textId="0EA3F7F8" w:rsidR="006E764C" w:rsidRPr="00CD0BBA" w:rsidRDefault="006E764C" w:rsidP="009274C7">
      <w:pPr>
        <w:spacing w:line="360" w:lineRule="auto"/>
        <w:jc w:val="both"/>
        <w:rPr>
          <w:rFonts w:ascii="Times New Roman" w:hAnsi="Times New Roman" w:cs="Times New Roman"/>
          <w:b/>
          <w:noProof/>
          <w:color w:val="000000" w:themeColor="text1"/>
          <w:sz w:val="24"/>
          <w:szCs w:val="24"/>
          <w:lang w:val="tr-TR"/>
        </w:rPr>
      </w:pPr>
      <w:r w:rsidRPr="00CD0BBA">
        <w:rPr>
          <w:rFonts w:ascii="Times New Roman" w:hAnsi="Times New Roman" w:cs="Times New Roman"/>
          <w:b/>
          <w:noProof/>
          <w:color w:val="000000" w:themeColor="text1"/>
          <w:sz w:val="24"/>
          <w:szCs w:val="24"/>
          <w:lang w:val="tr-TR"/>
        </w:rPr>
        <w:t>B.3. Öğrenme Kaynakları ve Akademik Destek Hizmetleri</w:t>
      </w:r>
    </w:p>
    <w:p w14:paraId="588365A0" w14:textId="436C9E6A" w:rsidR="006E764C" w:rsidRPr="00CD0BBA" w:rsidRDefault="006E764C" w:rsidP="009274C7">
      <w:pPr>
        <w:spacing w:line="360" w:lineRule="auto"/>
        <w:jc w:val="both"/>
        <w:rPr>
          <w:rFonts w:ascii="Times New Roman" w:hAnsi="Times New Roman" w:cs="Times New Roman"/>
          <w:b/>
          <w:noProof/>
          <w:color w:val="000000" w:themeColor="text1"/>
          <w:sz w:val="24"/>
          <w:szCs w:val="24"/>
          <w:lang w:val="tr-TR"/>
        </w:rPr>
      </w:pPr>
      <w:r w:rsidRPr="00CD0BBA">
        <w:rPr>
          <w:rFonts w:ascii="Times New Roman" w:hAnsi="Times New Roman" w:cs="Times New Roman"/>
          <w:b/>
          <w:noProof/>
          <w:color w:val="000000" w:themeColor="text1"/>
          <w:sz w:val="24"/>
          <w:szCs w:val="24"/>
          <w:lang w:val="tr-TR"/>
        </w:rPr>
        <w:t>B.3.2. Akademik Destek Hizmetleri</w:t>
      </w:r>
    </w:p>
    <w:p w14:paraId="390620A0" w14:textId="10CF55A5" w:rsidR="006E764C" w:rsidRPr="00CD0BBA" w:rsidRDefault="006E764C" w:rsidP="009274C7">
      <w:pPr>
        <w:spacing w:line="360" w:lineRule="auto"/>
        <w:jc w:val="both"/>
        <w:rPr>
          <w:rFonts w:ascii="Times New Roman" w:hAnsi="Times New Roman" w:cs="Times New Roman"/>
          <w:b/>
          <w:noProof/>
          <w:color w:val="000000" w:themeColor="text1"/>
          <w:sz w:val="24"/>
          <w:szCs w:val="24"/>
          <w:lang w:val="tr-TR"/>
        </w:rPr>
      </w:pPr>
      <w:r w:rsidRPr="00CD0BBA">
        <w:rPr>
          <w:rFonts w:ascii="Times New Roman" w:hAnsi="Times New Roman" w:cs="Times New Roman"/>
          <w:b/>
          <w:noProof/>
          <w:color w:val="000000" w:themeColor="text1"/>
          <w:sz w:val="24"/>
          <w:szCs w:val="24"/>
          <w:lang w:val="tr-TR"/>
        </w:rPr>
        <w:t xml:space="preserve">Olgunluk Düzeyi: 4 </w:t>
      </w:r>
    </w:p>
    <w:p w14:paraId="5810EA71" w14:textId="5C3FFD29" w:rsidR="00F819FF" w:rsidRPr="00CD0BBA" w:rsidRDefault="00F819FF" w:rsidP="001C7D5F">
      <w:pPr>
        <w:spacing w:line="360" w:lineRule="auto"/>
        <w:jc w:val="both"/>
        <w:rPr>
          <w:rFonts w:ascii="Times New Roman" w:hAnsi="Times New Roman" w:cs="Times New Roman"/>
          <w:sz w:val="24"/>
          <w:szCs w:val="24"/>
        </w:rPr>
      </w:pPr>
      <w:r w:rsidRPr="00CD0BBA">
        <w:rPr>
          <w:rFonts w:ascii="Times New Roman" w:hAnsi="Times New Roman" w:cs="Times New Roman"/>
          <w:sz w:val="24"/>
          <w:szCs w:val="24"/>
        </w:rPr>
        <w:lastRenderedPageBreak/>
        <w:t xml:space="preserve">PDREM </w:t>
      </w:r>
      <w:proofErr w:type="spellStart"/>
      <w:r w:rsidRPr="00CD0BBA">
        <w:rPr>
          <w:rFonts w:ascii="Times New Roman" w:hAnsi="Times New Roman" w:cs="Times New Roman"/>
          <w:sz w:val="24"/>
          <w:szCs w:val="24"/>
        </w:rPr>
        <w:t>tarafından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sunulan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bireysel</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grup</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psikolojik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danışma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hizmetleri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yüz</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yüze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erişilebilir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durumdadır</w:t>
      </w:r>
      <w:proofErr w:type="spellEnd"/>
      <w:r w:rsidRPr="00CD0BBA">
        <w:rPr>
          <w:rFonts w:ascii="Times New Roman" w:hAnsi="Times New Roman" w:cs="Times New Roman"/>
          <w:sz w:val="24"/>
          <w:szCs w:val="24"/>
        </w:rPr>
        <w:t xml:space="preserve">. Bu </w:t>
      </w:r>
      <w:proofErr w:type="spellStart"/>
      <w:r w:rsidRPr="00CD0BBA">
        <w:rPr>
          <w:rFonts w:ascii="Times New Roman" w:hAnsi="Times New Roman" w:cs="Times New Roman"/>
          <w:sz w:val="24"/>
          <w:szCs w:val="24"/>
        </w:rPr>
        <w:t>hizmetler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gerekli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tanıtım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faaliyetleri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aracılığıyla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öğrenciler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dış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paydaşlara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duyurulmuştur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804A69">
        <w:rPr>
          <w:rFonts w:ascii="Times New Roman" w:hAnsi="Times New Roman" w:cs="Times New Roman"/>
          <w:b/>
          <w:bCs/>
          <w:sz w:val="24"/>
          <w:szCs w:val="24"/>
        </w:rPr>
        <w:t>B.3.2.1</w:t>
      </w:r>
      <w:r w:rsidRPr="00CD0BBA">
        <w:rPr>
          <w:rFonts w:ascii="Times New Roman" w:hAnsi="Times New Roman" w:cs="Times New Roman"/>
          <w:b/>
          <w:bCs/>
          <w:sz w:val="24"/>
          <w:szCs w:val="24"/>
        </w:rPr>
        <w:t xml:space="preserve">-Kanıt </w:t>
      </w:r>
      <w:r w:rsidR="00804A69">
        <w:rPr>
          <w:rFonts w:ascii="Times New Roman" w:hAnsi="Times New Roman" w:cs="Times New Roman"/>
          <w:b/>
          <w:bCs/>
          <w:sz w:val="24"/>
          <w:szCs w:val="24"/>
        </w:rPr>
        <w:t>B.3.2.</w:t>
      </w:r>
      <w:r w:rsidRPr="00CD0BBA">
        <w:rPr>
          <w:rFonts w:ascii="Times New Roman" w:hAnsi="Times New Roman" w:cs="Times New Roman"/>
          <w:b/>
          <w:bCs/>
          <w:sz w:val="24"/>
          <w:szCs w:val="24"/>
        </w:rPr>
        <w:t>4</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Ayrıca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hizmetlerin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yeterliliği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içinde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gerçekleştirilen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toplantılar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yoluyla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düzenli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izlenmektedir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804A69">
        <w:rPr>
          <w:rFonts w:ascii="Times New Roman" w:hAnsi="Times New Roman" w:cs="Times New Roman"/>
          <w:b/>
          <w:bCs/>
          <w:sz w:val="24"/>
          <w:szCs w:val="24"/>
        </w:rPr>
        <w:t>B.3.2.</w:t>
      </w:r>
      <w:r w:rsidRPr="00CD0BBA">
        <w:rPr>
          <w:rFonts w:ascii="Times New Roman" w:hAnsi="Times New Roman" w:cs="Times New Roman"/>
          <w:b/>
          <w:bCs/>
          <w:sz w:val="24"/>
          <w:szCs w:val="24"/>
        </w:rPr>
        <w:t>5</w:t>
      </w:r>
      <w:r w:rsidRPr="00CD0BBA">
        <w:rPr>
          <w:rFonts w:ascii="Times New Roman" w:hAnsi="Times New Roman" w:cs="Times New Roman"/>
          <w:sz w:val="24"/>
          <w:szCs w:val="24"/>
        </w:rPr>
        <w:t xml:space="preserve">). Bunun </w:t>
      </w:r>
      <w:proofErr w:type="spellStart"/>
      <w:r w:rsidRPr="00CD0BBA">
        <w:rPr>
          <w:rFonts w:ascii="Times New Roman" w:hAnsi="Times New Roman" w:cs="Times New Roman"/>
          <w:sz w:val="24"/>
          <w:szCs w:val="24"/>
        </w:rPr>
        <w:t>yanı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sıra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akademik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dönem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başında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tüm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akademik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birimlere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iletilmek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üzere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hazırlanan</w:t>
      </w:r>
      <w:proofErr w:type="spellEnd"/>
      <w:r w:rsidRPr="00CD0BBA">
        <w:rPr>
          <w:rFonts w:ascii="Times New Roman" w:hAnsi="Times New Roman" w:cs="Times New Roman"/>
          <w:sz w:val="24"/>
          <w:szCs w:val="24"/>
        </w:rPr>
        <w:t xml:space="preserve"> PDREM </w:t>
      </w:r>
      <w:proofErr w:type="spellStart"/>
      <w:r w:rsidRPr="00CD0BBA">
        <w:rPr>
          <w:rFonts w:ascii="Times New Roman" w:hAnsi="Times New Roman" w:cs="Times New Roman"/>
          <w:sz w:val="24"/>
          <w:szCs w:val="24"/>
        </w:rPr>
        <w:t>tanıtım</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yazısında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b/>
          <w:bCs/>
          <w:sz w:val="24"/>
          <w:szCs w:val="24"/>
        </w:rPr>
        <w:t>Kanıt</w:t>
      </w:r>
      <w:proofErr w:type="spellEnd"/>
      <w:r w:rsidRPr="00CD0BBA">
        <w:rPr>
          <w:rFonts w:ascii="Times New Roman" w:hAnsi="Times New Roman" w:cs="Times New Roman"/>
          <w:b/>
          <w:bCs/>
          <w:sz w:val="24"/>
          <w:szCs w:val="24"/>
        </w:rPr>
        <w:t xml:space="preserve"> </w:t>
      </w:r>
      <w:r w:rsidR="00804A69">
        <w:rPr>
          <w:rFonts w:ascii="Times New Roman" w:hAnsi="Times New Roman" w:cs="Times New Roman"/>
          <w:b/>
          <w:bCs/>
          <w:sz w:val="24"/>
          <w:szCs w:val="24"/>
        </w:rPr>
        <w:t>B.3.2.</w:t>
      </w:r>
      <w:r w:rsidRPr="00CD0BBA">
        <w:rPr>
          <w:rFonts w:ascii="Times New Roman" w:hAnsi="Times New Roman" w:cs="Times New Roman"/>
          <w:b/>
          <w:bCs/>
          <w:sz w:val="24"/>
          <w:szCs w:val="24"/>
        </w:rPr>
        <w:t>6</w:t>
      </w:r>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PDREM’in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görev</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alanı</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hakkında</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verilmiş</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öğrencilere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yönelik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bilgilendirmenin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önemine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dikkat</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çekilmiştir</w:t>
      </w:r>
      <w:proofErr w:type="spellEnd"/>
      <w:r w:rsidRPr="00CD0BBA">
        <w:rPr>
          <w:rFonts w:ascii="Times New Roman" w:hAnsi="Times New Roman" w:cs="Times New Roman"/>
          <w:sz w:val="24"/>
          <w:szCs w:val="24"/>
        </w:rPr>
        <w:t xml:space="preserve">. Son </w:t>
      </w:r>
      <w:proofErr w:type="spellStart"/>
      <w:r w:rsidRPr="00CD0BBA">
        <w:rPr>
          <w:rFonts w:ascii="Times New Roman" w:hAnsi="Times New Roman" w:cs="Times New Roman"/>
          <w:sz w:val="24"/>
          <w:szCs w:val="24"/>
        </w:rPr>
        <w:t>olarak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merkezin</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gerçekleştirdiği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etkinliklerde</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akademik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destek</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niteliğindeki</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çalışmalara</w:t>
      </w:r>
      <w:proofErr w:type="spellEnd"/>
      <w:r w:rsidRPr="00CD0BBA">
        <w:rPr>
          <w:rFonts w:ascii="Times New Roman" w:hAnsi="Times New Roman" w:cs="Times New Roman"/>
          <w:sz w:val="24"/>
          <w:szCs w:val="24"/>
        </w:rPr>
        <w:t xml:space="preserve"> da </w:t>
      </w:r>
      <w:proofErr w:type="spellStart"/>
      <w:r w:rsidRPr="00CD0BBA">
        <w:rPr>
          <w:rFonts w:ascii="Times New Roman" w:hAnsi="Times New Roman" w:cs="Times New Roman"/>
          <w:sz w:val="24"/>
          <w:szCs w:val="24"/>
        </w:rPr>
        <w:t>yer</w:t>
      </w:r>
      <w:proofErr w:type="spellEnd"/>
      <w:r w:rsidRPr="00CD0BBA">
        <w:rPr>
          <w:rFonts w:ascii="Times New Roman" w:hAnsi="Times New Roman" w:cs="Times New Roman"/>
          <w:sz w:val="24"/>
          <w:szCs w:val="24"/>
        </w:rPr>
        <w:t xml:space="preserve"> </w:t>
      </w:r>
      <w:proofErr w:type="spellStart"/>
      <w:r w:rsidRPr="00CD0BBA">
        <w:rPr>
          <w:rFonts w:ascii="Times New Roman" w:hAnsi="Times New Roman" w:cs="Times New Roman"/>
          <w:sz w:val="24"/>
          <w:szCs w:val="24"/>
        </w:rPr>
        <w:t>verilmektedir</w:t>
      </w:r>
      <w:proofErr w:type="spellEnd"/>
      <w:r w:rsidRPr="00CD0BBA">
        <w:rPr>
          <w:rFonts w:ascii="Times New Roman" w:hAnsi="Times New Roman" w:cs="Times New Roman"/>
          <w:sz w:val="24"/>
          <w:szCs w:val="24"/>
        </w:rPr>
        <w:t xml:space="preserve"> (</w:t>
      </w:r>
      <w:proofErr w:type="spellStart"/>
      <w:r w:rsidR="00804A69" w:rsidRPr="00804A69">
        <w:rPr>
          <w:rFonts w:ascii="Times New Roman" w:hAnsi="Times New Roman" w:cs="Times New Roman"/>
          <w:b/>
          <w:bCs/>
          <w:sz w:val="24"/>
          <w:szCs w:val="24"/>
        </w:rPr>
        <w:t>Kanıt</w:t>
      </w:r>
      <w:proofErr w:type="spellEnd"/>
      <w:r w:rsidR="00804A69" w:rsidRPr="00804A69">
        <w:rPr>
          <w:rFonts w:ascii="Times New Roman" w:hAnsi="Times New Roman" w:cs="Times New Roman"/>
          <w:b/>
          <w:bCs/>
          <w:sz w:val="24"/>
          <w:szCs w:val="24"/>
        </w:rPr>
        <w:t xml:space="preserve"> B.3.2.</w:t>
      </w:r>
      <w:r w:rsidRPr="00804A69">
        <w:rPr>
          <w:rFonts w:ascii="Times New Roman" w:hAnsi="Times New Roman" w:cs="Times New Roman"/>
          <w:b/>
          <w:bCs/>
          <w:sz w:val="24"/>
          <w:szCs w:val="24"/>
        </w:rPr>
        <w:t>7</w:t>
      </w:r>
      <w:r w:rsidR="00804A69" w:rsidRPr="00804A69">
        <w:rPr>
          <w:rFonts w:ascii="Times New Roman" w:hAnsi="Times New Roman" w:cs="Times New Roman"/>
          <w:b/>
          <w:bCs/>
          <w:sz w:val="24"/>
          <w:szCs w:val="24"/>
        </w:rPr>
        <w:t>-KANIT B.3.2.8</w:t>
      </w:r>
      <w:r w:rsidRPr="00CD0BBA">
        <w:rPr>
          <w:rFonts w:ascii="Times New Roman" w:hAnsi="Times New Roman" w:cs="Times New Roman"/>
          <w:sz w:val="24"/>
          <w:szCs w:val="24"/>
        </w:rPr>
        <w:t>).</w:t>
      </w:r>
      <w:r w:rsidR="00804A69">
        <w:rPr>
          <w:rFonts w:ascii="Times New Roman" w:hAnsi="Times New Roman" w:cs="Times New Roman"/>
          <w:sz w:val="24"/>
          <w:szCs w:val="24"/>
        </w:rPr>
        <w:t xml:space="preserve"> Bu </w:t>
      </w:r>
      <w:proofErr w:type="spellStart"/>
      <w:r w:rsidR="00804A69">
        <w:rPr>
          <w:rFonts w:ascii="Times New Roman" w:hAnsi="Times New Roman" w:cs="Times New Roman"/>
          <w:sz w:val="24"/>
          <w:szCs w:val="24"/>
        </w:rPr>
        <w:t>çalışmaların</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takibi</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birim</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içi</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toplantılar</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yoluyla</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sağlanmaktadır</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ve</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paydaş</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katılımına</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ilişkin</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unsurlar</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gündeme</w:t>
      </w:r>
      <w:proofErr w:type="spellEnd"/>
      <w:r w:rsidR="00804A69">
        <w:rPr>
          <w:rFonts w:ascii="Times New Roman" w:hAnsi="Times New Roman" w:cs="Times New Roman"/>
          <w:sz w:val="24"/>
          <w:szCs w:val="24"/>
        </w:rPr>
        <w:t xml:space="preserve"> </w:t>
      </w:r>
      <w:proofErr w:type="spellStart"/>
      <w:r w:rsidR="00804A69">
        <w:rPr>
          <w:rFonts w:ascii="Times New Roman" w:hAnsi="Times New Roman" w:cs="Times New Roman"/>
          <w:sz w:val="24"/>
          <w:szCs w:val="24"/>
        </w:rPr>
        <w:t>alınmaktadır</w:t>
      </w:r>
      <w:proofErr w:type="spellEnd"/>
      <w:r w:rsidR="00804A69">
        <w:rPr>
          <w:rFonts w:ascii="Times New Roman" w:hAnsi="Times New Roman" w:cs="Times New Roman"/>
          <w:sz w:val="24"/>
          <w:szCs w:val="24"/>
        </w:rPr>
        <w:t xml:space="preserve">. </w:t>
      </w:r>
    </w:p>
    <w:p w14:paraId="5E2F2777" w14:textId="0AC41A71" w:rsidR="001C7D5F"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1C7D5F"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1C7D5F" w:rsidRPr="00CD0BBA">
        <w:rPr>
          <w:rFonts w:ascii="Times New Roman" w:eastAsia="Times New Roman" w:hAnsi="Times New Roman" w:cs="Times New Roman"/>
          <w:b/>
          <w:noProof/>
          <w:color w:val="000000" w:themeColor="text1"/>
          <w:sz w:val="24"/>
          <w:szCs w:val="24"/>
          <w:lang w:val="tr-TR" w:eastAsia="tr-TR"/>
        </w:rPr>
        <w:t>1</w:t>
      </w:r>
      <w:r w:rsidR="00804A69">
        <w:rPr>
          <w:rFonts w:ascii="Times New Roman" w:eastAsia="Times New Roman" w:hAnsi="Times New Roman" w:cs="Times New Roman"/>
          <w:b/>
          <w:noProof/>
          <w:color w:val="000000" w:themeColor="text1"/>
          <w:sz w:val="24"/>
          <w:szCs w:val="24"/>
          <w:lang w:val="tr-TR" w:eastAsia="tr-TR"/>
        </w:rPr>
        <w:t>.</w:t>
      </w:r>
      <w:r w:rsidR="001C7D5F" w:rsidRPr="00CD0BBA">
        <w:rPr>
          <w:rFonts w:ascii="Times New Roman" w:eastAsia="Times New Roman" w:hAnsi="Times New Roman" w:cs="Times New Roman"/>
          <w:noProof/>
          <w:color w:val="000000" w:themeColor="text1"/>
          <w:sz w:val="24"/>
          <w:szCs w:val="24"/>
          <w:lang w:val="tr-TR" w:eastAsia="tr-TR"/>
        </w:rPr>
        <w:t xml:space="preserve"> </w:t>
      </w:r>
      <w:r w:rsidR="00542B66" w:rsidRPr="00CD0BBA">
        <w:rPr>
          <w:rFonts w:ascii="Times New Roman" w:eastAsia="Times New Roman" w:hAnsi="Times New Roman" w:cs="Times New Roman"/>
          <w:noProof/>
          <w:color w:val="000000" w:themeColor="text1"/>
          <w:sz w:val="24"/>
          <w:szCs w:val="24"/>
          <w:lang w:val="tr-TR" w:eastAsia="tr-TR"/>
        </w:rPr>
        <w:t>Kredi Yurtlar Kurumu ile yapılan toplantı (merkez ve işleyişi tanıtıldı).</w:t>
      </w:r>
    </w:p>
    <w:p w14:paraId="5209ED40" w14:textId="7DA38C84" w:rsidR="001C7D5F"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2</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542B66" w:rsidRPr="00CD0BBA">
        <w:rPr>
          <w:rFonts w:ascii="Times New Roman" w:hAnsi="Times New Roman" w:cs="Times New Roman"/>
          <w:noProof/>
          <w:color w:val="000000" w:themeColor="text1"/>
          <w:sz w:val="24"/>
          <w:szCs w:val="24"/>
          <w:lang w:val="tr-TR"/>
        </w:rPr>
        <w:t>Sağlık Bilimleri Fakültesi ile yapılan oryantasyon çalışması</w:t>
      </w:r>
      <w:r w:rsidR="00542B66" w:rsidRPr="00CD0BBA">
        <w:rPr>
          <w:rFonts w:ascii="Times New Roman" w:hAnsi="Times New Roman" w:cs="Times New Roman"/>
          <w:b/>
          <w:bCs/>
          <w:noProof/>
          <w:color w:val="000000" w:themeColor="text1"/>
          <w:sz w:val="24"/>
          <w:szCs w:val="24"/>
          <w:lang w:val="tr-TR"/>
        </w:rPr>
        <w:t xml:space="preserve"> </w:t>
      </w:r>
    </w:p>
    <w:p w14:paraId="667D6501" w14:textId="6CE63C4B" w:rsidR="00542B66"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 xml:space="preserve">3. </w:t>
      </w:r>
      <w:r w:rsidR="00542B66" w:rsidRPr="00CD0BBA">
        <w:rPr>
          <w:rFonts w:ascii="Times New Roman" w:hAnsi="Times New Roman" w:cs="Times New Roman"/>
          <w:noProof/>
          <w:color w:val="000000" w:themeColor="text1"/>
          <w:sz w:val="24"/>
          <w:szCs w:val="24"/>
          <w:lang w:val="tr-TR"/>
        </w:rPr>
        <w:t>Kredi Yurtlar Kurumu personeli ile gerçekleştirilen toplantı</w:t>
      </w:r>
    </w:p>
    <w:p w14:paraId="77D43FB3" w14:textId="57A3FEA8" w:rsidR="001C7D5F"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4</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1C7D5F" w:rsidRPr="00CD0BBA">
        <w:rPr>
          <w:rFonts w:ascii="Times New Roman" w:hAnsi="Times New Roman" w:cs="Times New Roman"/>
          <w:noProof/>
          <w:color w:val="000000" w:themeColor="text1"/>
          <w:sz w:val="24"/>
          <w:szCs w:val="24"/>
          <w:lang w:val="tr-TR"/>
        </w:rPr>
        <w:t>Uluslararası öğrenciler ile merkez tanıtım etkinliği</w:t>
      </w:r>
      <w:r w:rsidR="001C7D5F" w:rsidRPr="00CD0BBA">
        <w:rPr>
          <w:rFonts w:ascii="Times New Roman" w:hAnsi="Times New Roman" w:cs="Times New Roman"/>
          <w:b/>
          <w:bCs/>
          <w:noProof/>
          <w:color w:val="000000" w:themeColor="text1"/>
          <w:sz w:val="24"/>
          <w:szCs w:val="24"/>
          <w:lang w:val="tr-TR"/>
        </w:rPr>
        <w:t xml:space="preserve"> </w:t>
      </w:r>
    </w:p>
    <w:p w14:paraId="70F34AF8" w14:textId="496D6526" w:rsidR="001C7D5F"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5</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1C7D5F" w:rsidRPr="00CD0BBA">
        <w:rPr>
          <w:rFonts w:ascii="Times New Roman" w:eastAsia="Times New Roman" w:hAnsi="Times New Roman" w:cs="Times New Roman"/>
          <w:noProof/>
          <w:color w:val="000000" w:themeColor="text1"/>
          <w:sz w:val="24"/>
          <w:szCs w:val="24"/>
          <w:lang w:val="tr-TR" w:eastAsia="tr-TR"/>
        </w:rPr>
        <w:t xml:space="preserve">Birim toplantılarına </w:t>
      </w:r>
      <w:r w:rsidR="00542B66" w:rsidRPr="00CD0BBA">
        <w:rPr>
          <w:rFonts w:ascii="Times New Roman" w:eastAsia="Times New Roman" w:hAnsi="Times New Roman" w:cs="Times New Roman"/>
          <w:noProof/>
          <w:color w:val="000000" w:themeColor="text1"/>
          <w:sz w:val="24"/>
          <w:szCs w:val="24"/>
          <w:lang w:val="tr-TR" w:eastAsia="tr-TR"/>
        </w:rPr>
        <w:t>ait toplantı tutanakları</w:t>
      </w:r>
    </w:p>
    <w:p w14:paraId="33CB25E6" w14:textId="04CE2EC9" w:rsidR="0051613A"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6</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51613A" w:rsidRPr="00CD0BBA">
        <w:rPr>
          <w:rFonts w:ascii="Times New Roman" w:eastAsia="Times New Roman" w:hAnsi="Times New Roman" w:cs="Times New Roman"/>
          <w:noProof/>
          <w:color w:val="000000" w:themeColor="text1"/>
          <w:sz w:val="24"/>
          <w:szCs w:val="24"/>
          <w:lang w:val="tr-TR" w:eastAsia="tr-TR"/>
        </w:rPr>
        <w:t>PDREM tanıtım yazısı</w:t>
      </w:r>
    </w:p>
    <w:p w14:paraId="75A0C5EB" w14:textId="74E58F89" w:rsidR="00F819FF"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7</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F819FF" w:rsidRPr="00CD0BBA">
        <w:rPr>
          <w:rFonts w:ascii="Times New Roman" w:eastAsia="Times New Roman" w:hAnsi="Times New Roman" w:cs="Times New Roman"/>
          <w:noProof/>
          <w:color w:val="000000" w:themeColor="text1"/>
          <w:sz w:val="24"/>
          <w:szCs w:val="24"/>
          <w:lang w:val="tr-TR" w:eastAsia="tr-TR"/>
        </w:rPr>
        <w:t>Sınav Kaygısı semineri</w:t>
      </w:r>
    </w:p>
    <w:p w14:paraId="611F4BD9" w14:textId="25C075A7" w:rsidR="00F819FF" w:rsidRPr="00CD0BBA" w:rsidRDefault="00BD2BD3" w:rsidP="001C7D5F">
      <w:pPr>
        <w:spacing w:line="360" w:lineRule="auto"/>
        <w:jc w:val="both"/>
        <w:rPr>
          <w:rFonts w:ascii="Times New Roman" w:eastAsia="Times New Roman" w:hAnsi="Times New Roman" w:cs="Times New Roman"/>
          <w:noProof/>
          <w:color w:val="000000" w:themeColor="text1"/>
          <w:sz w:val="24"/>
          <w:szCs w:val="24"/>
          <w:lang w:val="tr-TR" w:eastAsia="tr-TR"/>
        </w:rPr>
      </w:pPr>
      <w:r>
        <w:rPr>
          <w:rFonts w:ascii="Times New Roman" w:eastAsia="Times New Roman" w:hAnsi="Times New Roman" w:cs="Times New Roman"/>
          <w:b/>
          <w:noProof/>
          <w:color w:val="000000" w:themeColor="text1"/>
          <w:sz w:val="24"/>
          <w:szCs w:val="24"/>
          <w:lang w:val="tr-TR" w:eastAsia="tr-TR"/>
        </w:rPr>
        <w:t>(4)</w:t>
      </w:r>
      <w:r w:rsidR="00804A69"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B.3.2.</w:t>
      </w:r>
      <w:r w:rsidR="00804A69">
        <w:rPr>
          <w:rFonts w:ascii="Times New Roman" w:eastAsia="Times New Roman" w:hAnsi="Times New Roman" w:cs="Times New Roman"/>
          <w:b/>
          <w:noProof/>
          <w:color w:val="000000" w:themeColor="text1"/>
          <w:sz w:val="24"/>
          <w:szCs w:val="24"/>
          <w:lang w:val="tr-TR" w:eastAsia="tr-TR"/>
        </w:rPr>
        <w:t>8</w:t>
      </w:r>
      <w:r w:rsidR="00804A69">
        <w:rPr>
          <w:rFonts w:ascii="Times New Roman" w:eastAsia="Times New Roman" w:hAnsi="Times New Roman" w:cs="Times New Roman"/>
          <w:b/>
          <w:noProof/>
          <w:color w:val="000000" w:themeColor="text1"/>
          <w:sz w:val="24"/>
          <w:szCs w:val="24"/>
          <w:lang w:val="tr-TR" w:eastAsia="tr-TR"/>
        </w:rPr>
        <w:t>.</w:t>
      </w:r>
      <w:r w:rsidR="00804A69">
        <w:rPr>
          <w:rFonts w:ascii="Times New Roman" w:eastAsia="Times New Roman" w:hAnsi="Times New Roman" w:cs="Times New Roman"/>
          <w:b/>
          <w:noProof/>
          <w:color w:val="000000" w:themeColor="text1"/>
          <w:sz w:val="24"/>
          <w:szCs w:val="24"/>
          <w:lang w:val="tr-TR" w:eastAsia="tr-TR"/>
        </w:rPr>
        <w:t xml:space="preserve"> </w:t>
      </w:r>
      <w:r w:rsidR="00F819FF" w:rsidRPr="00CD0BBA">
        <w:rPr>
          <w:rFonts w:ascii="Times New Roman" w:eastAsia="Times New Roman" w:hAnsi="Times New Roman" w:cs="Times New Roman"/>
          <w:noProof/>
          <w:color w:val="000000" w:themeColor="text1"/>
          <w:sz w:val="24"/>
          <w:szCs w:val="24"/>
          <w:lang w:val="tr-TR" w:eastAsia="tr-TR"/>
        </w:rPr>
        <w:t>Üniversiteli olmak semineri</w:t>
      </w:r>
    </w:p>
    <w:p w14:paraId="1DF44F9B" w14:textId="242E469B" w:rsidR="0042464B" w:rsidRPr="00CD0BBA" w:rsidRDefault="0042464B" w:rsidP="001C7D5F">
      <w:pPr>
        <w:spacing w:line="360" w:lineRule="auto"/>
        <w:jc w:val="both"/>
        <w:rPr>
          <w:rFonts w:ascii="Times New Roman" w:eastAsia="Times New Roman" w:hAnsi="Times New Roman" w:cs="Times New Roman"/>
          <w:b/>
          <w:noProof/>
          <w:color w:val="000000" w:themeColor="text1"/>
          <w:sz w:val="24"/>
          <w:szCs w:val="24"/>
          <w:lang w:val="tr-TR" w:eastAsia="tr-TR"/>
        </w:rPr>
      </w:pPr>
      <w:r w:rsidRPr="00CD0BBA">
        <w:rPr>
          <w:rFonts w:ascii="Times New Roman" w:eastAsia="Times New Roman" w:hAnsi="Times New Roman" w:cs="Times New Roman"/>
          <w:b/>
          <w:noProof/>
          <w:color w:val="000000" w:themeColor="text1"/>
          <w:sz w:val="24"/>
          <w:szCs w:val="24"/>
          <w:lang w:val="tr-TR" w:eastAsia="tr-TR"/>
        </w:rPr>
        <w:t>C1. Araştırma Süreçlerinin Yönetimi ve Araştırma Kaynakları</w:t>
      </w:r>
    </w:p>
    <w:p w14:paraId="70AD77A6" w14:textId="507A8273" w:rsidR="0042464B" w:rsidRPr="00CD0BBA" w:rsidRDefault="0042464B" w:rsidP="001C7D5F">
      <w:pPr>
        <w:spacing w:line="360" w:lineRule="auto"/>
        <w:jc w:val="both"/>
        <w:rPr>
          <w:rFonts w:ascii="Times New Roman" w:eastAsia="Times New Roman" w:hAnsi="Times New Roman" w:cs="Times New Roman"/>
          <w:b/>
          <w:noProof/>
          <w:color w:val="000000" w:themeColor="text1"/>
          <w:sz w:val="24"/>
          <w:szCs w:val="24"/>
          <w:lang w:val="tr-TR" w:eastAsia="tr-TR"/>
        </w:rPr>
      </w:pPr>
      <w:r w:rsidRPr="00CD0BBA">
        <w:rPr>
          <w:rFonts w:ascii="Times New Roman" w:eastAsia="Times New Roman" w:hAnsi="Times New Roman" w:cs="Times New Roman"/>
          <w:b/>
          <w:noProof/>
          <w:color w:val="000000" w:themeColor="text1"/>
          <w:sz w:val="24"/>
          <w:szCs w:val="24"/>
          <w:lang w:val="tr-TR" w:eastAsia="tr-TR"/>
        </w:rPr>
        <w:t>C1.1. Araştırma Süreçlerinin Yönetimi</w:t>
      </w:r>
    </w:p>
    <w:p w14:paraId="06EB5F48" w14:textId="689E625F" w:rsidR="0042464B" w:rsidRPr="00CD0BBA" w:rsidRDefault="0042464B" w:rsidP="001C7D5F">
      <w:pPr>
        <w:spacing w:line="360" w:lineRule="auto"/>
        <w:jc w:val="both"/>
        <w:rPr>
          <w:rFonts w:ascii="Times New Roman" w:eastAsia="Times New Roman" w:hAnsi="Times New Roman" w:cs="Times New Roman"/>
          <w:b/>
          <w:noProof/>
          <w:color w:val="000000" w:themeColor="text1"/>
          <w:sz w:val="24"/>
          <w:szCs w:val="24"/>
          <w:lang w:val="tr-TR" w:eastAsia="tr-TR"/>
        </w:rPr>
      </w:pPr>
      <w:r w:rsidRPr="00CD0BBA">
        <w:rPr>
          <w:rFonts w:ascii="Times New Roman" w:eastAsia="Times New Roman" w:hAnsi="Times New Roman" w:cs="Times New Roman"/>
          <w:b/>
          <w:noProof/>
          <w:color w:val="000000" w:themeColor="text1"/>
          <w:sz w:val="24"/>
          <w:szCs w:val="24"/>
          <w:lang w:val="tr-TR" w:eastAsia="tr-TR"/>
        </w:rPr>
        <w:t xml:space="preserve">Olgunluk düzeyi: </w:t>
      </w:r>
      <w:r w:rsidR="00BD2BD3">
        <w:rPr>
          <w:rFonts w:ascii="Times New Roman" w:eastAsia="Times New Roman" w:hAnsi="Times New Roman" w:cs="Times New Roman"/>
          <w:b/>
          <w:noProof/>
          <w:color w:val="000000" w:themeColor="text1"/>
          <w:sz w:val="24"/>
          <w:szCs w:val="24"/>
          <w:lang w:val="tr-TR" w:eastAsia="tr-TR"/>
        </w:rPr>
        <w:t>5</w:t>
      </w:r>
    </w:p>
    <w:p w14:paraId="04C88A44" w14:textId="28472C2A" w:rsidR="0042464B" w:rsidRPr="00CD0BBA" w:rsidRDefault="0042464B" w:rsidP="001C7D5F">
      <w:pPr>
        <w:spacing w:line="360" w:lineRule="auto"/>
        <w:jc w:val="both"/>
        <w:rPr>
          <w:rFonts w:ascii="Times New Roman" w:eastAsia="Times New Roman" w:hAnsi="Times New Roman" w:cs="Times New Roman"/>
          <w:noProof/>
          <w:color w:val="000000" w:themeColor="text1"/>
          <w:sz w:val="24"/>
          <w:szCs w:val="24"/>
          <w:lang w:val="tr-TR" w:eastAsia="tr-TR"/>
        </w:rPr>
      </w:pPr>
      <w:r w:rsidRPr="00CD0BBA">
        <w:rPr>
          <w:rFonts w:ascii="Times New Roman" w:eastAsia="Times New Roman" w:hAnsi="Times New Roman" w:cs="Times New Roman"/>
          <w:noProof/>
          <w:color w:val="000000" w:themeColor="text1"/>
          <w:sz w:val="24"/>
          <w:szCs w:val="24"/>
          <w:lang w:val="tr-TR" w:eastAsia="tr-TR"/>
        </w:rPr>
        <w:t>PDREM tarafından gerçekleştirilen ve yerel &amp; bölgesel kalkınmaya katkı sağlayan araştırma süreçleri mevcuttur (</w:t>
      </w:r>
      <w:r w:rsidRPr="00CD0BBA">
        <w:rPr>
          <w:rFonts w:ascii="Times New Roman" w:eastAsia="Times New Roman" w:hAnsi="Times New Roman" w:cs="Times New Roman"/>
          <w:b/>
          <w:noProof/>
          <w:color w:val="000000" w:themeColor="text1"/>
          <w:sz w:val="24"/>
          <w:szCs w:val="24"/>
          <w:lang w:val="tr-TR" w:eastAsia="tr-TR"/>
        </w:rPr>
        <w:t xml:space="preserve">Kanıt </w:t>
      </w:r>
      <w:r w:rsidR="00804A69">
        <w:rPr>
          <w:rFonts w:ascii="Times New Roman" w:eastAsia="Times New Roman" w:hAnsi="Times New Roman" w:cs="Times New Roman"/>
          <w:b/>
          <w:noProof/>
          <w:color w:val="000000" w:themeColor="text1"/>
          <w:sz w:val="24"/>
          <w:szCs w:val="24"/>
          <w:lang w:val="tr-TR" w:eastAsia="tr-TR"/>
        </w:rPr>
        <w:t>C.1.1.</w:t>
      </w:r>
      <w:r w:rsidR="00F819FF" w:rsidRPr="00CD0BBA">
        <w:rPr>
          <w:rFonts w:ascii="Times New Roman" w:eastAsia="Times New Roman" w:hAnsi="Times New Roman" w:cs="Times New Roman"/>
          <w:b/>
          <w:noProof/>
          <w:color w:val="000000" w:themeColor="text1"/>
          <w:sz w:val="24"/>
          <w:szCs w:val="24"/>
          <w:lang w:val="tr-TR" w:eastAsia="tr-TR"/>
        </w:rPr>
        <w:t>1-</w:t>
      </w:r>
      <w:r w:rsidR="00CE6758" w:rsidRPr="00CD0BBA">
        <w:rPr>
          <w:rFonts w:ascii="Times New Roman" w:eastAsia="Times New Roman" w:hAnsi="Times New Roman" w:cs="Times New Roman"/>
          <w:b/>
          <w:noProof/>
          <w:color w:val="000000" w:themeColor="text1"/>
          <w:sz w:val="24"/>
          <w:szCs w:val="24"/>
          <w:lang w:val="tr-TR" w:eastAsia="tr-TR"/>
        </w:rPr>
        <w:t>Kanıt</w:t>
      </w:r>
      <w:r w:rsidR="00F819FF" w:rsidRPr="00CD0BBA">
        <w:rPr>
          <w:rFonts w:ascii="Times New Roman" w:eastAsia="Times New Roman" w:hAnsi="Times New Roman" w:cs="Times New Roman"/>
          <w:b/>
          <w:noProof/>
          <w:color w:val="000000" w:themeColor="text1"/>
          <w:sz w:val="24"/>
          <w:szCs w:val="24"/>
          <w:lang w:val="tr-TR" w:eastAsia="tr-TR"/>
        </w:rPr>
        <w:t xml:space="preserve"> </w:t>
      </w:r>
      <w:r w:rsidR="00BD2BD3">
        <w:rPr>
          <w:rFonts w:ascii="Times New Roman" w:eastAsia="Times New Roman" w:hAnsi="Times New Roman" w:cs="Times New Roman"/>
          <w:b/>
          <w:noProof/>
          <w:color w:val="000000" w:themeColor="text1"/>
          <w:sz w:val="24"/>
          <w:szCs w:val="24"/>
          <w:lang w:val="tr-TR" w:eastAsia="tr-TR"/>
        </w:rPr>
        <w:t>C.1.1.</w:t>
      </w:r>
      <w:r w:rsidR="00F819FF" w:rsidRPr="00CD0BBA">
        <w:rPr>
          <w:rFonts w:ascii="Times New Roman" w:eastAsia="Times New Roman" w:hAnsi="Times New Roman" w:cs="Times New Roman"/>
          <w:b/>
          <w:noProof/>
          <w:color w:val="000000" w:themeColor="text1"/>
          <w:sz w:val="24"/>
          <w:szCs w:val="24"/>
          <w:lang w:val="tr-TR" w:eastAsia="tr-TR"/>
        </w:rPr>
        <w:t>6</w:t>
      </w:r>
      <w:r w:rsidR="00CE6758" w:rsidRPr="00CD0BBA">
        <w:rPr>
          <w:rFonts w:ascii="Times New Roman" w:eastAsia="Times New Roman" w:hAnsi="Times New Roman" w:cs="Times New Roman"/>
          <w:noProof/>
          <w:color w:val="000000" w:themeColor="text1"/>
          <w:sz w:val="24"/>
          <w:szCs w:val="24"/>
          <w:lang w:val="tr-TR" w:eastAsia="tr-TR"/>
        </w:rPr>
        <w:t xml:space="preserve">). </w:t>
      </w:r>
      <w:r w:rsidR="000468CC" w:rsidRPr="00CD0BBA">
        <w:rPr>
          <w:rFonts w:ascii="Times New Roman" w:eastAsia="Times New Roman" w:hAnsi="Times New Roman" w:cs="Times New Roman"/>
          <w:noProof/>
          <w:color w:val="000000" w:themeColor="text1"/>
          <w:sz w:val="24"/>
          <w:szCs w:val="24"/>
          <w:lang w:val="tr-TR" w:eastAsia="tr-TR"/>
        </w:rPr>
        <w:t>Araştırma süreçlerine yönelik u</w:t>
      </w:r>
      <w:r w:rsidR="00CE6758" w:rsidRPr="00CD0BBA">
        <w:rPr>
          <w:rFonts w:ascii="Times New Roman" w:eastAsia="Times New Roman" w:hAnsi="Times New Roman" w:cs="Times New Roman"/>
          <w:noProof/>
          <w:color w:val="000000" w:themeColor="text1"/>
          <w:sz w:val="24"/>
          <w:szCs w:val="24"/>
          <w:lang w:val="tr-TR" w:eastAsia="tr-TR"/>
        </w:rPr>
        <w:t>ygulama sonuçları</w:t>
      </w:r>
      <w:r w:rsidR="000468CC" w:rsidRPr="00CD0BBA">
        <w:rPr>
          <w:rFonts w:ascii="Times New Roman" w:eastAsia="Times New Roman" w:hAnsi="Times New Roman" w:cs="Times New Roman"/>
          <w:noProof/>
          <w:color w:val="000000" w:themeColor="text1"/>
          <w:sz w:val="24"/>
          <w:szCs w:val="24"/>
          <w:lang w:val="tr-TR" w:eastAsia="tr-TR"/>
        </w:rPr>
        <w:t xml:space="preserve"> düzenli aralıklarla yapılan birim toplantıları ve uygulama gerçekleştirilen katılımcılardan alınan memnuniyet anketleri sonuçları ile kontrol edilmektedir (</w:t>
      </w:r>
      <w:r w:rsidR="00BD2BD3">
        <w:rPr>
          <w:rFonts w:ascii="Times New Roman" w:eastAsia="Times New Roman" w:hAnsi="Times New Roman" w:cs="Times New Roman"/>
          <w:b/>
          <w:noProof/>
          <w:color w:val="000000" w:themeColor="text1"/>
          <w:sz w:val="24"/>
          <w:szCs w:val="24"/>
          <w:lang w:val="tr-TR" w:eastAsia="tr-TR"/>
        </w:rPr>
        <w:t>Kanıt C.1.1.7.)</w:t>
      </w:r>
      <w:r w:rsidR="000468CC" w:rsidRPr="00CD0BBA">
        <w:rPr>
          <w:rFonts w:ascii="Times New Roman" w:eastAsia="Times New Roman" w:hAnsi="Times New Roman" w:cs="Times New Roman"/>
          <w:noProof/>
          <w:color w:val="000000" w:themeColor="text1"/>
          <w:sz w:val="24"/>
          <w:szCs w:val="24"/>
          <w:lang w:val="tr-TR" w:eastAsia="tr-TR"/>
        </w:rPr>
        <w:t xml:space="preserve"> </w:t>
      </w:r>
    </w:p>
    <w:p w14:paraId="3C5D14C5" w14:textId="251A5541" w:rsidR="00CE6758"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C.1.1.1.</w:t>
      </w:r>
      <w:r w:rsidR="00CE6758"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hAnsi="Times New Roman" w:cs="Times New Roman"/>
          <w:bCs/>
          <w:noProof/>
          <w:color w:val="000000" w:themeColor="text1"/>
          <w:sz w:val="24"/>
          <w:szCs w:val="24"/>
          <w:lang w:val="tr-TR"/>
        </w:rPr>
        <w:t>İyilik Hali Yıldız Modeli etkinliği</w:t>
      </w:r>
    </w:p>
    <w:p w14:paraId="0AC461EC" w14:textId="21467C93" w:rsidR="001C7D5F"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lastRenderedPageBreak/>
        <w:t>((5)Kanıt C.1.1.</w:t>
      </w:r>
      <w:r>
        <w:rPr>
          <w:rFonts w:ascii="Times New Roman" w:hAnsi="Times New Roman" w:cs="Times New Roman"/>
          <w:b/>
          <w:bCs/>
          <w:noProof/>
          <w:color w:val="000000" w:themeColor="text1"/>
          <w:sz w:val="24"/>
          <w:szCs w:val="24"/>
          <w:lang w:val="tr-TR"/>
        </w:rPr>
        <w:t>2</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hAnsi="Times New Roman" w:cs="Times New Roman"/>
          <w:bCs/>
          <w:noProof/>
          <w:color w:val="000000" w:themeColor="text1"/>
          <w:sz w:val="24"/>
          <w:szCs w:val="24"/>
          <w:lang w:val="tr-TR"/>
        </w:rPr>
        <w:t>Kariyer Rehberliği etkinliği</w:t>
      </w:r>
    </w:p>
    <w:p w14:paraId="35B7CFC2" w14:textId="6D11E93F" w:rsidR="00CE6758"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w:t>
      </w:r>
      <w:r>
        <w:rPr>
          <w:rFonts w:ascii="Times New Roman" w:hAnsi="Times New Roman" w:cs="Times New Roman"/>
          <w:b/>
          <w:bCs/>
          <w:noProof/>
          <w:color w:val="000000" w:themeColor="text1"/>
          <w:sz w:val="24"/>
          <w:szCs w:val="24"/>
          <w:lang w:val="tr-TR"/>
        </w:rPr>
        <w:t xml:space="preserve">3. </w:t>
      </w:r>
      <w:r w:rsidR="00F819FF" w:rsidRPr="00CD0BBA">
        <w:rPr>
          <w:rFonts w:ascii="Times New Roman" w:hAnsi="Times New Roman" w:cs="Times New Roman"/>
          <w:bCs/>
          <w:noProof/>
          <w:color w:val="000000" w:themeColor="text1"/>
          <w:sz w:val="24"/>
          <w:szCs w:val="24"/>
          <w:lang w:val="tr-TR"/>
        </w:rPr>
        <w:t>Kayıp ve Yas Danışmanlığı semineri</w:t>
      </w:r>
      <w:r w:rsidR="00CE6758" w:rsidRPr="00CD0BBA">
        <w:rPr>
          <w:rFonts w:ascii="Times New Roman" w:hAnsi="Times New Roman" w:cs="Times New Roman"/>
          <w:b/>
          <w:bCs/>
          <w:noProof/>
          <w:color w:val="000000" w:themeColor="text1"/>
          <w:sz w:val="24"/>
          <w:szCs w:val="24"/>
          <w:lang w:val="tr-TR"/>
        </w:rPr>
        <w:t xml:space="preserve"> </w:t>
      </w:r>
    </w:p>
    <w:p w14:paraId="347D6CCB" w14:textId="264B9C51" w:rsidR="000468CC"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w:t>
      </w:r>
      <w:r>
        <w:rPr>
          <w:rFonts w:ascii="Times New Roman" w:hAnsi="Times New Roman" w:cs="Times New Roman"/>
          <w:b/>
          <w:bCs/>
          <w:noProof/>
          <w:color w:val="000000" w:themeColor="text1"/>
          <w:sz w:val="24"/>
          <w:szCs w:val="24"/>
          <w:lang w:val="tr-TR"/>
        </w:rPr>
        <w:t>4</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hAnsi="Times New Roman" w:cs="Times New Roman"/>
          <w:bCs/>
          <w:noProof/>
          <w:color w:val="000000" w:themeColor="text1"/>
          <w:sz w:val="24"/>
          <w:szCs w:val="24"/>
          <w:lang w:val="tr-TR"/>
        </w:rPr>
        <w:t>Kayıp ve Yas Psikolojisi semineri</w:t>
      </w:r>
    </w:p>
    <w:p w14:paraId="039B0657" w14:textId="7B40122D" w:rsidR="000468CC" w:rsidRPr="00CD0BBA" w:rsidRDefault="00BD2BD3" w:rsidP="001C7D5F">
      <w:pPr>
        <w:spacing w:line="360" w:lineRule="auto"/>
        <w:jc w:val="both"/>
        <w:rPr>
          <w:rFonts w:ascii="Times New Roman" w:hAnsi="Times New Roman" w:cs="Times New Roman"/>
          <w:b/>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w:t>
      </w:r>
      <w:r>
        <w:rPr>
          <w:rFonts w:ascii="Times New Roman" w:hAnsi="Times New Roman" w:cs="Times New Roman"/>
          <w:b/>
          <w:bCs/>
          <w:noProof/>
          <w:color w:val="000000" w:themeColor="text1"/>
          <w:sz w:val="24"/>
          <w:szCs w:val="24"/>
          <w:lang w:val="tr-TR"/>
        </w:rPr>
        <w:t>5</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eastAsia="Times New Roman" w:hAnsi="Times New Roman" w:cs="Times New Roman"/>
          <w:noProof/>
          <w:color w:val="000000" w:themeColor="text1"/>
          <w:sz w:val="24"/>
          <w:szCs w:val="24"/>
          <w:lang w:val="tr-TR" w:eastAsia="tr-TR"/>
        </w:rPr>
        <w:t>Mekan ve İyi Oluş semineri</w:t>
      </w:r>
    </w:p>
    <w:p w14:paraId="1519BDDE" w14:textId="648C2362" w:rsidR="000468CC" w:rsidRPr="00CD0BBA" w:rsidRDefault="00BD2BD3" w:rsidP="001C7D5F">
      <w:pPr>
        <w:spacing w:line="360" w:lineRule="auto"/>
        <w:jc w:val="both"/>
        <w:rPr>
          <w:rFonts w:ascii="Times New Roman" w:hAnsi="Times New Roman" w:cs="Times New Roman"/>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w:t>
      </w:r>
      <w:r>
        <w:rPr>
          <w:rFonts w:ascii="Times New Roman" w:hAnsi="Times New Roman" w:cs="Times New Roman"/>
          <w:b/>
          <w:bCs/>
          <w:noProof/>
          <w:color w:val="000000" w:themeColor="text1"/>
          <w:sz w:val="24"/>
          <w:szCs w:val="24"/>
          <w:lang w:val="tr-TR"/>
        </w:rPr>
        <w:t>6</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hAnsi="Times New Roman" w:cs="Times New Roman"/>
          <w:bCs/>
          <w:noProof/>
          <w:color w:val="000000" w:themeColor="text1"/>
          <w:sz w:val="24"/>
          <w:szCs w:val="24"/>
          <w:lang w:val="tr-TR"/>
        </w:rPr>
        <w:t>Sınav Kaygısı semineri</w:t>
      </w:r>
    </w:p>
    <w:p w14:paraId="3620BA6B" w14:textId="5B35AD12" w:rsidR="00F819FF" w:rsidRPr="00CD0BBA" w:rsidRDefault="00BD2BD3" w:rsidP="001C7D5F">
      <w:pPr>
        <w:spacing w:line="360" w:lineRule="auto"/>
        <w:jc w:val="both"/>
        <w:rPr>
          <w:rFonts w:ascii="Times New Roman" w:hAnsi="Times New Roman" w:cs="Times New Roman"/>
          <w:bCs/>
          <w:noProof/>
          <w:color w:val="000000" w:themeColor="text1"/>
          <w:sz w:val="24"/>
          <w:szCs w:val="24"/>
          <w:lang w:val="tr-TR"/>
        </w:rPr>
      </w:pPr>
      <w:r>
        <w:rPr>
          <w:rFonts w:ascii="Times New Roman" w:hAnsi="Times New Roman" w:cs="Times New Roman"/>
          <w:b/>
          <w:bCs/>
          <w:noProof/>
          <w:color w:val="000000" w:themeColor="text1"/>
          <w:sz w:val="24"/>
          <w:szCs w:val="24"/>
          <w:lang w:val="tr-TR"/>
        </w:rPr>
        <w:t>(5)Kanıt C.1.1.</w:t>
      </w:r>
      <w:r>
        <w:rPr>
          <w:rFonts w:ascii="Times New Roman" w:hAnsi="Times New Roman" w:cs="Times New Roman"/>
          <w:b/>
          <w:bCs/>
          <w:noProof/>
          <w:color w:val="000000" w:themeColor="text1"/>
          <w:sz w:val="24"/>
          <w:szCs w:val="24"/>
          <w:lang w:val="tr-TR"/>
        </w:rPr>
        <w:t>7</w:t>
      </w:r>
      <w:r>
        <w:rPr>
          <w:rFonts w:ascii="Times New Roman" w:hAnsi="Times New Roman" w:cs="Times New Roman"/>
          <w:b/>
          <w:bCs/>
          <w:noProof/>
          <w:color w:val="000000" w:themeColor="text1"/>
          <w:sz w:val="24"/>
          <w:szCs w:val="24"/>
          <w:lang w:val="tr-TR"/>
        </w:rPr>
        <w:t>.</w:t>
      </w:r>
      <w:r w:rsidRPr="00CD0BBA">
        <w:rPr>
          <w:rFonts w:ascii="Times New Roman" w:hAnsi="Times New Roman" w:cs="Times New Roman"/>
          <w:b/>
          <w:bCs/>
          <w:noProof/>
          <w:color w:val="000000" w:themeColor="text1"/>
          <w:sz w:val="24"/>
          <w:szCs w:val="24"/>
          <w:lang w:val="tr-TR"/>
        </w:rPr>
        <w:t xml:space="preserve"> </w:t>
      </w:r>
      <w:r w:rsidR="00F819FF" w:rsidRPr="00CD0BBA">
        <w:rPr>
          <w:rFonts w:ascii="Times New Roman" w:hAnsi="Times New Roman" w:cs="Times New Roman"/>
          <w:bCs/>
          <w:noProof/>
          <w:color w:val="000000" w:themeColor="text1"/>
          <w:sz w:val="24"/>
          <w:szCs w:val="24"/>
          <w:lang w:val="tr-TR"/>
        </w:rPr>
        <w:t>Birim içi toplantı tutanakları</w:t>
      </w:r>
    </w:p>
    <w:p w14:paraId="7DE66B82" w14:textId="77777777" w:rsidR="00F819FF" w:rsidRPr="00CD0BBA" w:rsidRDefault="00F819FF" w:rsidP="001C7D5F">
      <w:pPr>
        <w:spacing w:line="360" w:lineRule="auto"/>
        <w:jc w:val="both"/>
        <w:rPr>
          <w:rFonts w:ascii="Times New Roman" w:hAnsi="Times New Roman" w:cs="Times New Roman"/>
          <w:b/>
          <w:bCs/>
          <w:noProof/>
          <w:color w:val="000000" w:themeColor="text1"/>
          <w:sz w:val="24"/>
          <w:szCs w:val="24"/>
          <w:lang w:val="tr-TR"/>
        </w:rPr>
      </w:pPr>
    </w:p>
    <w:p w14:paraId="74BDE5D4" w14:textId="77777777" w:rsidR="0051613A" w:rsidRDefault="0051613A" w:rsidP="009274C7">
      <w:pPr>
        <w:spacing w:line="360" w:lineRule="auto"/>
        <w:jc w:val="both"/>
        <w:rPr>
          <w:rFonts w:ascii="Times New Roman" w:hAnsi="Times New Roman" w:cs="Times New Roman"/>
          <w:noProof/>
          <w:color w:val="000000" w:themeColor="text1"/>
          <w:sz w:val="24"/>
          <w:szCs w:val="24"/>
          <w:lang w:val="tr-TR"/>
        </w:rPr>
      </w:pPr>
    </w:p>
    <w:p w14:paraId="3A1234E4"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47BBB9BC"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03D5FCDC"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45E7616C"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58EF306D"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05332EC0"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50671F92"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0322A854"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163768D1"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748B154D"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72424E1D"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5AC76CE6"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1696ADE2"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7401A5C2" w14:textId="77777777" w:rsid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1F36FBF6" w14:textId="77777777" w:rsidR="00CD0BBA" w:rsidRPr="00CD0BBA" w:rsidRDefault="00CD0BBA" w:rsidP="009274C7">
      <w:pPr>
        <w:spacing w:line="360" w:lineRule="auto"/>
        <w:jc w:val="both"/>
        <w:rPr>
          <w:rFonts w:ascii="Times New Roman" w:hAnsi="Times New Roman" w:cs="Times New Roman"/>
          <w:noProof/>
          <w:color w:val="000000" w:themeColor="text1"/>
          <w:sz w:val="24"/>
          <w:szCs w:val="24"/>
          <w:lang w:val="tr-TR"/>
        </w:rPr>
      </w:pPr>
    </w:p>
    <w:p w14:paraId="299BD631" w14:textId="6CD86108" w:rsidR="007167BB" w:rsidRPr="00CD0BBA" w:rsidRDefault="007167BB" w:rsidP="00800E00">
      <w:pPr>
        <w:pStyle w:val="Heading1"/>
        <w:jc w:val="center"/>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lastRenderedPageBreak/>
        <w:t>SONUÇ VE DEĞERLENDİRME</w:t>
      </w:r>
    </w:p>
    <w:p w14:paraId="440F6252" w14:textId="033F7352" w:rsidR="007167BB" w:rsidRPr="00CD0BBA" w:rsidRDefault="007167BB"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w:t>
      </w:r>
      <w:r w:rsidR="00A43609" w:rsidRPr="00CD0BBA">
        <w:rPr>
          <w:rFonts w:ascii="Times New Roman" w:hAnsi="Times New Roman" w:cs="Times New Roman"/>
          <w:b/>
          <w:bCs/>
          <w:noProof/>
          <w:color w:val="000000" w:themeColor="text1"/>
          <w:sz w:val="24"/>
          <w:szCs w:val="24"/>
          <w:lang w:val="tr-TR"/>
        </w:rPr>
        <w:t xml:space="preserve">1. </w:t>
      </w:r>
      <w:r w:rsidRPr="00CD0BBA">
        <w:rPr>
          <w:rFonts w:ascii="Times New Roman" w:hAnsi="Times New Roman" w:cs="Times New Roman"/>
          <w:b/>
          <w:bCs/>
          <w:noProof/>
          <w:color w:val="000000" w:themeColor="text1"/>
          <w:sz w:val="24"/>
          <w:szCs w:val="24"/>
          <w:lang w:val="tr-TR"/>
        </w:rPr>
        <w:t>Liderlik ve Kalite</w:t>
      </w:r>
    </w:p>
    <w:p w14:paraId="6A4C2692" w14:textId="2731668C" w:rsidR="00F9216A" w:rsidRPr="00CD0BBA" w:rsidRDefault="00A43609" w:rsidP="007167BB">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Güçlü yönler</w:t>
      </w:r>
    </w:p>
    <w:p w14:paraId="0E00B7DA" w14:textId="6A773BD8" w:rsidR="00CD0BBA" w:rsidRPr="00CD0BBA" w:rsidRDefault="00CD0BBA" w:rsidP="00CD0BBA">
      <w:pPr>
        <w:pStyle w:val="ListParagraph"/>
        <w:numPr>
          <w:ilvl w:val="0"/>
          <w:numId w:val="21"/>
        </w:numPr>
        <w:spacing w:after="0" w:line="360" w:lineRule="auto"/>
        <w:ind w:left="360"/>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Web sitesinde yayımlanan birim stratejik planının düzenli olarak takip edilmesi ve etkinliklerin bu plan göz önünde bulundurularak gerçekleştirilmesi</w:t>
      </w:r>
    </w:p>
    <w:p w14:paraId="46CAAD68" w14:textId="1A8F16CD" w:rsidR="00CD0BBA" w:rsidRPr="00CD0BBA" w:rsidRDefault="00CD0BBA" w:rsidP="00CD0BBA">
      <w:pPr>
        <w:pStyle w:val="ListParagraph"/>
        <w:numPr>
          <w:ilvl w:val="0"/>
          <w:numId w:val="21"/>
        </w:numPr>
        <w:spacing w:after="0" w:line="360" w:lineRule="auto"/>
        <w:ind w:left="360"/>
        <w:rPr>
          <w:rFonts w:ascii="Times New Roman" w:eastAsia="Times New Roman" w:hAnsi="Times New Roman" w:cs="Times New Roman"/>
          <w:sz w:val="24"/>
          <w:szCs w:val="24"/>
          <w:lang w:val="tr-TR"/>
        </w:rPr>
      </w:pPr>
      <w:r w:rsidRPr="00CD0BBA">
        <w:rPr>
          <w:rFonts w:ascii="Times New Roman" w:hAnsi="Times New Roman" w:cs="Times New Roman"/>
          <w:sz w:val="24"/>
          <w:szCs w:val="24"/>
          <w:lang w:val="tr-TR"/>
        </w:rPr>
        <w:t>Kısa, orta ve uzun vadeli hedeflerin belirlenmiş olması ve bu hedeflere ulaşma konusunda somut adımlar atılması.</w:t>
      </w:r>
    </w:p>
    <w:p w14:paraId="1F6B04D6" w14:textId="38633AA1" w:rsidR="00CD0BBA" w:rsidRPr="00CD0BBA" w:rsidRDefault="00CD0BBA" w:rsidP="00CD0BBA">
      <w:pPr>
        <w:pStyle w:val="ListParagraph"/>
        <w:numPr>
          <w:ilvl w:val="0"/>
          <w:numId w:val="21"/>
        </w:numPr>
        <w:spacing w:after="0" w:line="360" w:lineRule="auto"/>
        <w:ind w:left="360"/>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Karar alma süreçlerinde çalışanların ve paydaşların görüşlerinin dikkate alınması.</w:t>
      </w:r>
    </w:p>
    <w:p w14:paraId="1AABE758" w14:textId="7BD781E7" w:rsidR="00CD0BBA" w:rsidRDefault="00CD0BBA" w:rsidP="00CD0BBA">
      <w:pPr>
        <w:pStyle w:val="ListParagraph"/>
        <w:numPr>
          <w:ilvl w:val="0"/>
          <w:numId w:val="21"/>
        </w:numPr>
        <w:spacing w:after="0" w:line="360" w:lineRule="auto"/>
        <w:ind w:left="360"/>
        <w:jc w:val="both"/>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Gerçekleştirilen faaliyetlerde paydaş geri bildirimlerine önem verilmesi ve bu geri bildirimlerin düzenli toplantılarla değerlendirilerek sürecin yönlendirilmesi ve gerekli önlemlerin alınması</w:t>
      </w:r>
    </w:p>
    <w:p w14:paraId="22BDE443" w14:textId="739B95C4" w:rsidR="00541C82" w:rsidRPr="00541C82" w:rsidRDefault="00541C82" w:rsidP="00541C82">
      <w:pPr>
        <w:spacing w:after="0" w:line="240" w:lineRule="auto"/>
        <w:rPr>
          <w:rFonts w:ascii="Times New Roman" w:eastAsia="Times New Roman" w:hAnsi="Times New Roman" w:cs="Times New Roman"/>
          <w:sz w:val="24"/>
          <w:szCs w:val="24"/>
          <w:lang w:val="en-TR"/>
        </w:rPr>
      </w:pPr>
      <w:r w:rsidRPr="00541C82">
        <w:rPr>
          <w:rFonts w:ascii="Times New Roman" w:eastAsia="Times New Roman" w:hAnsi="Symbol" w:cs="Times New Roman"/>
          <w:sz w:val="24"/>
          <w:szCs w:val="24"/>
          <w:lang w:val="en-TR"/>
        </w:rPr>
        <w:t></w:t>
      </w:r>
      <w:r w:rsidRPr="00541C82">
        <w:rPr>
          <w:rFonts w:ascii="Times New Roman" w:eastAsia="Times New Roman" w:hAnsi="Times New Roman" w:cs="Times New Roman"/>
          <w:sz w:val="24"/>
          <w:szCs w:val="24"/>
          <w:lang w:val="en-TR"/>
        </w:rPr>
        <w:t xml:space="preserve">  </w:t>
      </w:r>
      <w:r>
        <w:rPr>
          <w:rFonts w:ascii="Times New Roman" w:eastAsia="Times New Roman" w:hAnsi="Times New Roman" w:cs="Times New Roman"/>
          <w:sz w:val="24"/>
          <w:szCs w:val="24"/>
          <w:lang w:val="en-TR"/>
        </w:rPr>
        <w:t xml:space="preserve">  </w:t>
      </w:r>
      <w:r w:rsidRPr="00541C82">
        <w:rPr>
          <w:rFonts w:ascii="Times New Roman" w:eastAsia="Times New Roman" w:hAnsi="Times New Roman" w:cs="Times New Roman"/>
          <w:sz w:val="24"/>
          <w:szCs w:val="24"/>
          <w:lang w:val="en-TR"/>
        </w:rPr>
        <w:t>Olası kriz durumlarına karşı hızlı ve etkili karar alma mekanizmalarının bulunması.</w:t>
      </w:r>
    </w:p>
    <w:p w14:paraId="1525E2CC" w14:textId="2B725D79" w:rsidR="00541C82" w:rsidRPr="00541C82" w:rsidRDefault="00541C82" w:rsidP="00541C82">
      <w:pPr>
        <w:spacing w:after="0" w:line="360" w:lineRule="auto"/>
        <w:jc w:val="both"/>
        <w:rPr>
          <w:rFonts w:ascii="Times New Roman" w:eastAsia="Times New Roman" w:hAnsi="Times New Roman" w:cs="Times New Roman"/>
          <w:sz w:val="24"/>
          <w:szCs w:val="24"/>
          <w:lang w:val="en-TR"/>
        </w:rPr>
      </w:pPr>
    </w:p>
    <w:p w14:paraId="259AB731" w14:textId="2950C540" w:rsidR="00572B4A" w:rsidRPr="00CD0BBA" w:rsidRDefault="00572B4A" w:rsidP="00CD0BBA">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Geliştirilmeye açık yönler</w:t>
      </w:r>
    </w:p>
    <w:p w14:paraId="50FD0C9D" w14:textId="77777777" w:rsidR="00CD0BBA" w:rsidRPr="00CD0BBA" w:rsidRDefault="00CD0BBA" w:rsidP="00CD0BBA">
      <w:pPr>
        <w:pStyle w:val="Heading2"/>
        <w:numPr>
          <w:ilvl w:val="0"/>
          <w:numId w:val="11"/>
        </w:numPr>
        <w:spacing w:line="360" w:lineRule="auto"/>
        <w:rPr>
          <w:rFonts w:ascii="Times New Roman" w:eastAsiaTheme="minorHAnsi" w:hAnsi="Times New Roman" w:cs="Times New Roman"/>
          <w:noProof/>
          <w:color w:val="000000" w:themeColor="text1"/>
          <w:sz w:val="24"/>
          <w:szCs w:val="24"/>
          <w:lang w:val="tr-TR"/>
        </w:rPr>
      </w:pPr>
      <w:r w:rsidRPr="00CD0BBA">
        <w:rPr>
          <w:rFonts w:ascii="Times New Roman" w:eastAsiaTheme="minorHAnsi" w:hAnsi="Times New Roman" w:cs="Times New Roman"/>
          <w:noProof/>
          <w:color w:val="000000" w:themeColor="text1"/>
          <w:sz w:val="24"/>
          <w:szCs w:val="24"/>
          <w:lang w:val="tr-TR"/>
        </w:rPr>
        <w:t xml:space="preserve">Birimde tam zamanlı çalışan personel sayısının yetersiz olması. </w:t>
      </w:r>
    </w:p>
    <w:p w14:paraId="4225C74B" w14:textId="3E5B55F2" w:rsidR="00CD0BBA" w:rsidRPr="00CD0BBA" w:rsidRDefault="00CD0BBA" w:rsidP="00CD0BBA">
      <w:pPr>
        <w:pStyle w:val="Heading2"/>
        <w:numPr>
          <w:ilvl w:val="0"/>
          <w:numId w:val="11"/>
        </w:numPr>
        <w:spacing w:line="360" w:lineRule="auto"/>
        <w:rPr>
          <w:rFonts w:ascii="Times New Roman" w:eastAsiaTheme="minorHAnsi" w:hAnsi="Times New Roman" w:cs="Times New Roman"/>
          <w:noProof/>
          <w:color w:val="000000" w:themeColor="text1"/>
          <w:sz w:val="24"/>
          <w:szCs w:val="24"/>
          <w:lang w:val="tr-TR"/>
        </w:rPr>
      </w:pPr>
      <w:r w:rsidRPr="00CD0BBA">
        <w:rPr>
          <w:rFonts w:ascii="Times New Roman" w:eastAsiaTheme="minorHAnsi" w:hAnsi="Times New Roman" w:cs="Times New Roman"/>
          <w:noProof/>
          <w:color w:val="000000" w:themeColor="text1"/>
          <w:sz w:val="24"/>
          <w:szCs w:val="24"/>
          <w:lang w:val="tr-TR"/>
        </w:rPr>
        <w:t>İdari personelin bulunmaması.</w:t>
      </w:r>
    </w:p>
    <w:p w14:paraId="3D58F357" w14:textId="771D8289" w:rsidR="00572B4A" w:rsidRPr="00CD0BBA" w:rsidRDefault="00572B4A" w:rsidP="00800E00">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A.2. Misyon, Vizyon ve Stratejik Amaçlar</w:t>
      </w:r>
    </w:p>
    <w:p w14:paraId="5FDEB9F9" w14:textId="16EA5BE4" w:rsidR="00572B4A" w:rsidRPr="00CD0BBA" w:rsidRDefault="00572B4A" w:rsidP="00572B4A">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Güçlü yönler</w:t>
      </w:r>
    </w:p>
    <w:p w14:paraId="267CBF97" w14:textId="4F4895A4"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Birim çalışanlarının misyon, vizyon ve temel değerlere bağlılığı ve gerçekleştirilen etkinliklerin düzenli toplantılarla kontrol edilmesi.</w:t>
      </w:r>
    </w:p>
    <w:p w14:paraId="1ACEBBE8" w14:textId="48D9E467"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Faaliyetlerin planlanması sürecinde misyon, vizyon ve stratejik amaçlara bağlı kalınması.</w:t>
      </w:r>
    </w:p>
    <w:p w14:paraId="080B61AA" w14:textId="2B4EF7A5"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Misyon, vizyon ve stratejik hedeflerin iç ve dış paydaşlarla paylaşılması.</w:t>
      </w:r>
    </w:p>
    <w:p w14:paraId="787E1E5C" w14:textId="40265F0F" w:rsidR="00CD0BBA" w:rsidRDefault="00CD0BBA" w:rsidP="00CD0BBA">
      <w:pPr>
        <w:pStyle w:val="ListParagraph"/>
        <w:numPr>
          <w:ilvl w:val="0"/>
          <w:numId w:val="11"/>
        </w:numPr>
        <w:spacing w:line="360" w:lineRule="auto"/>
        <w:jc w:val="both"/>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Sağlanan hizmetlerde standart uygulamaların bulunması.</w:t>
      </w:r>
    </w:p>
    <w:p w14:paraId="088CD978" w14:textId="4CC54CFD" w:rsidR="00CD0BBA" w:rsidRPr="00CD0BBA" w:rsidRDefault="00CD0BBA" w:rsidP="00CD0BBA">
      <w:pPr>
        <w:pStyle w:val="ListParagraph"/>
        <w:numPr>
          <w:ilvl w:val="0"/>
          <w:numId w:val="11"/>
        </w:numPr>
        <w:spacing w:line="360" w:lineRule="auto"/>
        <w:jc w:val="both"/>
        <w:rPr>
          <w:rFonts w:ascii="Times New Roman" w:eastAsia="Times New Roman" w:hAnsi="Times New Roman" w:cs="Times New Roman"/>
          <w:sz w:val="24"/>
          <w:szCs w:val="24"/>
          <w:lang w:val="en-TR"/>
        </w:rPr>
      </w:pPr>
      <w:r>
        <w:rPr>
          <w:rFonts w:ascii="Times New Roman" w:eastAsia="Times New Roman" w:hAnsi="Times New Roman" w:cs="Times New Roman"/>
          <w:sz w:val="24"/>
          <w:szCs w:val="24"/>
          <w:lang w:val="en-TR"/>
        </w:rPr>
        <w:t xml:space="preserve">Stratejik amaçlara ulaşılıp ulaşılmadığnın birim içi toplantılar yoluyla kontrol edilmesi ve gerekli önlemlerin alınması. </w:t>
      </w:r>
    </w:p>
    <w:p w14:paraId="29B75999" w14:textId="1536F5BD" w:rsidR="00572B4A" w:rsidRPr="00CD0BBA" w:rsidRDefault="00572B4A" w:rsidP="00CD0BBA">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Geliştirilmeye açık yönler</w:t>
      </w:r>
    </w:p>
    <w:p w14:paraId="408CCD78" w14:textId="14892283" w:rsidR="00541C82" w:rsidRPr="00541C82" w:rsidRDefault="00541C82" w:rsidP="00CD0BBA">
      <w:pPr>
        <w:pStyle w:val="ListParagraph"/>
        <w:numPr>
          <w:ilvl w:val="0"/>
          <w:numId w:val="16"/>
        </w:numPr>
        <w:spacing w:line="360" w:lineRule="auto"/>
        <w:rPr>
          <w:rFonts w:ascii="Times New Roman" w:hAnsi="Times New Roman" w:cs="Times New Roman"/>
          <w:color w:val="000000" w:themeColor="text1"/>
          <w:sz w:val="24"/>
          <w:szCs w:val="24"/>
          <w:lang w:val="tr-TR"/>
        </w:rPr>
      </w:pPr>
      <w:r w:rsidRPr="00541C82">
        <w:rPr>
          <w:rFonts w:ascii="Times New Roman" w:hAnsi="Times New Roman" w:cs="Times New Roman"/>
          <w:sz w:val="24"/>
          <w:szCs w:val="24"/>
          <w:lang w:val="tr-TR"/>
        </w:rPr>
        <w:t xml:space="preserve">Stratejik hedeflerin tümünün gerçekleştirilebilmesi için gerekli insan kaynağı, finansman ve altyapının geliştirilmeye açık olması. </w:t>
      </w:r>
    </w:p>
    <w:p w14:paraId="7AB4E422" w14:textId="68D7F988" w:rsidR="00CD0BBA" w:rsidRPr="00CD0BBA" w:rsidRDefault="00CD0BBA" w:rsidP="00CD0BBA">
      <w:pPr>
        <w:pStyle w:val="ListParagraph"/>
        <w:numPr>
          <w:ilvl w:val="0"/>
          <w:numId w:val="16"/>
        </w:numPr>
        <w:spacing w:line="360" w:lineRule="auto"/>
        <w:rPr>
          <w:rFonts w:ascii="Times New Roman" w:hAnsi="Times New Roman" w:cs="Times New Roman"/>
          <w:color w:val="000000" w:themeColor="text1"/>
          <w:sz w:val="24"/>
          <w:szCs w:val="24"/>
          <w:lang w:val="tr-TR"/>
        </w:rPr>
      </w:pPr>
      <w:r w:rsidRPr="00CD0BBA">
        <w:rPr>
          <w:rFonts w:ascii="Times New Roman" w:hAnsi="Times New Roman" w:cs="Times New Roman"/>
          <w:color w:val="000000" w:themeColor="text1"/>
          <w:sz w:val="24"/>
          <w:szCs w:val="24"/>
          <w:lang w:val="tr-TR"/>
        </w:rPr>
        <w:t>Stratejik plan hazırlanırken paydaş görüşlerinin sınırlı ölçüde dahil edilmesi.</w:t>
      </w:r>
    </w:p>
    <w:p w14:paraId="08A0DDB9" w14:textId="248C5B06" w:rsidR="00CD0BBA" w:rsidRPr="00CD0BBA" w:rsidRDefault="00CD0BBA" w:rsidP="00CD0BBA">
      <w:pPr>
        <w:pStyle w:val="ListParagraph"/>
        <w:numPr>
          <w:ilvl w:val="0"/>
          <w:numId w:val="16"/>
        </w:numPr>
        <w:spacing w:after="0" w:line="360" w:lineRule="auto"/>
        <w:rPr>
          <w:rFonts w:ascii="Times New Roman" w:hAnsi="Times New Roman" w:cs="Times New Roman"/>
          <w:color w:val="000000" w:themeColor="text1"/>
          <w:sz w:val="24"/>
          <w:szCs w:val="24"/>
          <w:lang w:val="tr-TR"/>
        </w:rPr>
      </w:pPr>
      <w:r w:rsidRPr="00CD0BBA">
        <w:rPr>
          <w:rFonts w:ascii="Times New Roman" w:hAnsi="Times New Roman" w:cs="Times New Roman"/>
          <w:color w:val="000000" w:themeColor="text1"/>
          <w:sz w:val="24"/>
          <w:szCs w:val="24"/>
          <w:lang w:val="tr-TR"/>
        </w:rPr>
        <w:lastRenderedPageBreak/>
        <w:t>Stratejik amaçlara yönelik bazı etkinliklere katılımın düşük olması.</w:t>
      </w:r>
    </w:p>
    <w:p w14:paraId="13727DC8" w14:textId="00DFA370" w:rsidR="00CD0BBA" w:rsidRPr="00541C82" w:rsidRDefault="00CD0BBA" w:rsidP="00CD0BBA">
      <w:pPr>
        <w:pStyle w:val="Heading2"/>
        <w:numPr>
          <w:ilvl w:val="0"/>
          <w:numId w:val="16"/>
        </w:numPr>
        <w:spacing w:before="0" w:line="360" w:lineRule="auto"/>
        <w:rPr>
          <w:rFonts w:ascii="Times New Roman" w:hAnsi="Times New Roman" w:cs="Times New Roman"/>
          <w:color w:val="000000" w:themeColor="text1"/>
          <w:sz w:val="24"/>
          <w:szCs w:val="24"/>
          <w:lang w:val="tr-TR"/>
        </w:rPr>
      </w:pPr>
      <w:r w:rsidRPr="00CD0BBA">
        <w:rPr>
          <w:rFonts w:ascii="Times New Roman" w:hAnsi="Times New Roman" w:cs="Times New Roman"/>
          <w:color w:val="000000" w:themeColor="text1"/>
          <w:sz w:val="24"/>
          <w:szCs w:val="24"/>
          <w:lang w:val="tr-TR"/>
        </w:rPr>
        <w:t>Stratejik planda belirtilen bazı göstergelerin hedeflenen seviyeye ulaşmaması</w:t>
      </w:r>
      <w:r w:rsidR="00541C82">
        <w:rPr>
          <w:rFonts w:ascii="Times New Roman" w:hAnsi="Times New Roman" w:cs="Times New Roman"/>
          <w:color w:val="000000" w:themeColor="text1"/>
          <w:sz w:val="24"/>
          <w:szCs w:val="24"/>
          <w:lang w:val="tr-TR"/>
        </w:rPr>
        <w:t>.</w:t>
      </w:r>
    </w:p>
    <w:p w14:paraId="7618F133" w14:textId="53CA502C" w:rsidR="00572B4A" w:rsidRPr="00CD0BBA" w:rsidRDefault="00572B4A" w:rsidP="00CD0BBA">
      <w:pPr>
        <w:pStyle w:val="Heading2"/>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 xml:space="preserve">A.3. </w:t>
      </w:r>
      <w:r w:rsidR="00EF4AD1" w:rsidRPr="00CD0BBA">
        <w:rPr>
          <w:rFonts w:ascii="Times New Roman" w:hAnsi="Times New Roman" w:cs="Times New Roman"/>
          <w:b/>
          <w:bCs/>
          <w:noProof/>
          <w:color w:val="000000" w:themeColor="text1"/>
          <w:sz w:val="24"/>
          <w:szCs w:val="24"/>
          <w:lang w:val="tr-TR"/>
        </w:rPr>
        <w:t>Yönetim Sistemleri</w:t>
      </w:r>
    </w:p>
    <w:p w14:paraId="21EDFDEA" w14:textId="1BF1AC7B" w:rsidR="00572B4A" w:rsidRPr="00CD0BBA" w:rsidRDefault="00572B4A" w:rsidP="00572B4A">
      <w:pPr>
        <w:spacing w:line="360" w:lineRule="auto"/>
        <w:jc w:val="both"/>
        <w:rPr>
          <w:rFonts w:ascii="Times New Roman" w:hAnsi="Times New Roman" w:cs="Times New Roman"/>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Güçlü yönler</w:t>
      </w:r>
    </w:p>
    <w:p w14:paraId="39E88117" w14:textId="77777777" w:rsidR="00541C82" w:rsidRPr="00CD0BBA" w:rsidRDefault="00541C82" w:rsidP="00541C82">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Uluslararası öğrenciler gibi üniversite genelinde daha az temsil edilen gruplara özel etkinlikler düzenlenmesi.</w:t>
      </w:r>
    </w:p>
    <w:p w14:paraId="77C7400D" w14:textId="009C5F98" w:rsidR="00541C82" w:rsidRDefault="00541C82"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Birime ait raporların düzenli olarak internet sayfasında yayımlanması ve denetim süreçlerinin sağlanması</w:t>
      </w:r>
      <w:r>
        <w:rPr>
          <w:rFonts w:ascii="Times New Roman" w:eastAsia="Times New Roman" w:hAnsi="Times New Roman" w:cs="Times New Roman"/>
          <w:sz w:val="24"/>
          <w:szCs w:val="24"/>
          <w:lang w:val="en-TR"/>
        </w:rPr>
        <w:t>.</w:t>
      </w:r>
    </w:p>
    <w:p w14:paraId="6BC1810D" w14:textId="42E21EE0" w:rsidR="00CD0BBA" w:rsidRPr="00CD0BBA" w:rsidRDefault="00541C82"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 xml:space="preserve"> </w:t>
      </w:r>
      <w:r w:rsidR="00CD0BBA" w:rsidRPr="00CD0BBA">
        <w:rPr>
          <w:rFonts w:ascii="Times New Roman" w:eastAsia="Times New Roman" w:hAnsi="Times New Roman" w:cs="Times New Roman"/>
          <w:sz w:val="24"/>
          <w:szCs w:val="24"/>
          <w:lang w:val="en-TR"/>
        </w:rPr>
        <w:t>İç ve dış paydaşlarla düzenlenen etkinliklerin ardından uygulanan memnuniyet anketlerinde olumlu sonuçlar alınması.</w:t>
      </w:r>
    </w:p>
    <w:p w14:paraId="7980C402" w14:textId="2B66AF1A"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Bireysel psikolojik danışma, eğitim, seminer, atölye çalışmaları ve toplumsal katkı faaliyetlerini kapsayan sistematik bir dokümantasyon ve raporlama sisteminin bulunması.</w:t>
      </w:r>
    </w:p>
    <w:p w14:paraId="1E11A1AC" w14:textId="7CFFB47B" w:rsidR="00CD0BBA" w:rsidRPr="00541C82" w:rsidRDefault="00CD0BBA" w:rsidP="00541C82">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Birimin internet sayfasının güncel ve kullanıcı dostu olması.</w:t>
      </w:r>
    </w:p>
    <w:p w14:paraId="2564BD4F" w14:textId="385E8B45" w:rsidR="00572B4A" w:rsidRPr="00CD0BBA" w:rsidRDefault="00572B4A" w:rsidP="00CD0BBA">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Geliştirilmeye açık yönler</w:t>
      </w:r>
    </w:p>
    <w:p w14:paraId="2692A3DB" w14:textId="76770CA6"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Akademik ve idari personel eksikliği.</w:t>
      </w:r>
    </w:p>
    <w:p w14:paraId="62A4C446" w14:textId="24CDCB33"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Mali kaynakların yetersizliği.</w:t>
      </w:r>
    </w:p>
    <w:p w14:paraId="5EC4F577" w14:textId="5ACFC7D7" w:rsidR="00CD0BBA" w:rsidRPr="00CD0BBA" w:rsidRDefault="00CD0BBA" w:rsidP="00CD0BBA">
      <w:pPr>
        <w:pStyle w:val="ListParagraph"/>
        <w:numPr>
          <w:ilvl w:val="0"/>
          <w:numId w:val="11"/>
        </w:numPr>
        <w:spacing w:line="360" w:lineRule="auto"/>
        <w:jc w:val="both"/>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Düzenlenen etkinlikler hakkında öğrencilerin farkındalığının düşük olması.</w:t>
      </w:r>
    </w:p>
    <w:p w14:paraId="18D6D6EC" w14:textId="7B469B69" w:rsidR="00A43609" w:rsidRPr="00CD0BBA" w:rsidRDefault="00A43609" w:rsidP="00CD0BBA">
      <w:pPr>
        <w:spacing w:line="360" w:lineRule="auto"/>
        <w:jc w:val="both"/>
        <w:rPr>
          <w:rFonts w:ascii="Times New Roman" w:hAnsi="Times New Roman" w:cs="Times New Roman"/>
          <w:b/>
          <w:bCs/>
          <w:noProof/>
          <w:color w:val="000000" w:themeColor="text1"/>
          <w:sz w:val="24"/>
          <w:szCs w:val="24"/>
          <w:lang w:val="tr-TR"/>
        </w:rPr>
      </w:pPr>
      <w:r w:rsidRPr="00CD0BBA">
        <w:rPr>
          <w:rFonts w:ascii="Times New Roman" w:hAnsi="Times New Roman" w:cs="Times New Roman"/>
          <w:b/>
          <w:bCs/>
          <w:noProof/>
          <w:color w:val="000000" w:themeColor="text1"/>
          <w:sz w:val="24"/>
          <w:szCs w:val="24"/>
          <w:lang w:val="tr-TR"/>
        </w:rPr>
        <w:t>A.4. Paydaş Katılımı</w:t>
      </w:r>
    </w:p>
    <w:p w14:paraId="1FF29F71" w14:textId="37E507AC" w:rsidR="00EF4AD1" w:rsidRPr="00CD0BBA" w:rsidRDefault="00EF4AD1" w:rsidP="007167BB">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Güçlü yönler</w:t>
      </w:r>
    </w:p>
    <w:p w14:paraId="6BC6D197" w14:textId="77777777" w:rsidR="00541C82" w:rsidRPr="00CD0BBA" w:rsidRDefault="00541C82" w:rsidP="00541C82">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Bartın’daki kurum ve kuruluşlarla etkili iletişim ağlarının oluşturulması.</w:t>
      </w:r>
    </w:p>
    <w:p w14:paraId="27120FB2" w14:textId="77777777" w:rsidR="00541C82" w:rsidRPr="00CD0BBA" w:rsidRDefault="00541C82" w:rsidP="00541C82">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Fakülteler, uygulama ve araştırma merkezleri ile koordinatörlükler arasında güçlü bir iş birliği sağlanması.</w:t>
      </w:r>
    </w:p>
    <w:p w14:paraId="2F5B3E94" w14:textId="617C8D8D"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Bartın ilinde farklı sektörlerden çeşitli dış paydaşlarla iş birliği kurulması.</w:t>
      </w:r>
    </w:p>
    <w:p w14:paraId="6F8199E2" w14:textId="77777777" w:rsidR="00541C82" w:rsidRPr="00CD0BBA" w:rsidRDefault="00541C82" w:rsidP="00541C82">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Düzenlenen etkinlikler sonrasında uygulanan Etkinlik Değerlendirme Formu ile katılımcı memnuniyetinin ölçülmesi.</w:t>
      </w:r>
    </w:p>
    <w:p w14:paraId="5A7C769A" w14:textId="78920C9E"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Karar alma süreçlerinde iç ve dış paydaşların görüş ve katkılarının dikkate alınması.</w:t>
      </w:r>
    </w:p>
    <w:p w14:paraId="73DECCAE" w14:textId="0140CD4B" w:rsidR="00CD0BBA" w:rsidRPr="00CD0BBA" w:rsidRDefault="00CD0BBA" w:rsidP="00CD0BBA">
      <w:pPr>
        <w:pStyle w:val="ListParagraph"/>
        <w:numPr>
          <w:ilvl w:val="0"/>
          <w:numId w:val="11"/>
        </w:numPr>
        <w:spacing w:after="0" w:line="360" w:lineRule="auto"/>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t>İç paydaşlardan (öğrenciler) gelen geri bildirimlerin düzenli birim toplantılarında değerlendirilmesi.</w:t>
      </w:r>
    </w:p>
    <w:p w14:paraId="1A3CC05E" w14:textId="0F49302E" w:rsidR="00CD0BBA" w:rsidRPr="00CD0BBA" w:rsidRDefault="00CD0BBA" w:rsidP="00CD0BBA">
      <w:pPr>
        <w:pStyle w:val="ListParagraph"/>
        <w:numPr>
          <w:ilvl w:val="0"/>
          <w:numId w:val="11"/>
        </w:numPr>
        <w:spacing w:line="360" w:lineRule="auto"/>
        <w:jc w:val="both"/>
        <w:rPr>
          <w:rFonts w:ascii="Times New Roman" w:eastAsia="Times New Roman" w:hAnsi="Times New Roman" w:cs="Times New Roman"/>
          <w:sz w:val="24"/>
          <w:szCs w:val="24"/>
          <w:lang w:val="en-TR"/>
        </w:rPr>
      </w:pPr>
      <w:r w:rsidRPr="00CD0BBA">
        <w:rPr>
          <w:rFonts w:ascii="Times New Roman" w:eastAsia="Times New Roman" w:hAnsi="Times New Roman" w:cs="Times New Roman"/>
          <w:sz w:val="24"/>
          <w:szCs w:val="24"/>
          <w:lang w:val="en-TR"/>
        </w:rPr>
        <w:lastRenderedPageBreak/>
        <w:t>Katılımcıların Etkinlik Değerlendirme Formu, danışanların ise Danışan Memnuniyet Formu aracılığıyla birimin yürütmesi gereken faaliyetlere ilişkin taleplerini iletmesi ve bu doğrultuda ihtiyaç analizi yapılması.</w:t>
      </w:r>
    </w:p>
    <w:p w14:paraId="7061F81E" w14:textId="5596EE31" w:rsidR="00EF4AD1" w:rsidRPr="00CD0BBA" w:rsidRDefault="00593A4A" w:rsidP="00CD0BBA">
      <w:pPr>
        <w:spacing w:line="360" w:lineRule="auto"/>
        <w:jc w:val="both"/>
        <w:rPr>
          <w:rFonts w:ascii="Times New Roman" w:hAnsi="Times New Roman" w:cs="Times New Roman"/>
          <w:b/>
          <w:bCs/>
          <w:noProof/>
          <w:color w:val="000000" w:themeColor="text1"/>
          <w:sz w:val="24"/>
          <w:szCs w:val="24"/>
          <w:u w:val="single"/>
          <w:lang w:val="tr-TR"/>
        </w:rPr>
      </w:pPr>
      <w:r w:rsidRPr="00CD0BBA">
        <w:rPr>
          <w:rFonts w:ascii="Times New Roman" w:hAnsi="Times New Roman" w:cs="Times New Roman"/>
          <w:b/>
          <w:bCs/>
          <w:noProof/>
          <w:color w:val="000000" w:themeColor="text1"/>
          <w:sz w:val="24"/>
          <w:szCs w:val="24"/>
          <w:u w:val="single"/>
          <w:lang w:val="tr-TR"/>
        </w:rPr>
        <w:t>Geliştirilmeye açık yönler</w:t>
      </w:r>
    </w:p>
    <w:p w14:paraId="31E2FC1B" w14:textId="54E40A34" w:rsidR="00A71B63" w:rsidRPr="00CD0BBA" w:rsidRDefault="00CD0BBA" w:rsidP="009274C7">
      <w:pPr>
        <w:pStyle w:val="ListParagraph"/>
        <w:numPr>
          <w:ilvl w:val="0"/>
          <w:numId w:val="12"/>
        </w:numPr>
        <w:spacing w:line="360" w:lineRule="auto"/>
        <w:jc w:val="both"/>
        <w:rPr>
          <w:rFonts w:ascii="Times New Roman" w:hAnsi="Times New Roman" w:cs="Times New Roman"/>
          <w:b/>
          <w:bCs/>
          <w:noProof/>
          <w:color w:val="000000" w:themeColor="text1"/>
          <w:sz w:val="24"/>
          <w:szCs w:val="24"/>
          <w:lang w:val="tr-TR"/>
        </w:rPr>
      </w:pPr>
      <w:r w:rsidRPr="00CD0BBA">
        <w:rPr>
          <w:rFonts w:ascii="Times New Roman" w:hAnsi="Times New Roman" w:cs="Times New Roman"/>
          <w:sz w:val="24"/>
          <w:szCs w:val="24"/>
          <w:lang w:val="tr-TR"/>
        </w:rPr>
        <w:t>İç paydaşlardan alınan geri bildirimlerin çeşitliliğinin fazla olması ve personel sayısının yetersizliği nedeniyle tüm geri bildirimlere yanıt vermekte zorluk yaşanması</w:t>
      </w:r>
      <w:r>
        <w:rPr>
          <w:rFonts w:ascii="Times New Roman" w:hAnsi="Times New Roman" w:cs="Times New Roman"/>
          <w:sz w:val="24"/>
          <w:szCs w:val="24"/>
          <w:lang w:val="tr-TR"/>
        </w:rPr>
        <w:t>.</w:t>
      </w:r>
    </w:p>
    <w:sectPr w:rsidR="00A71B63" w:rsidRPr="00CD0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270"/>
    <w:multiLevelType w:val="hybridMultilevel"/>
    <w:tmpl w:val="BBAA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9D2"/>
    <w:multiLevelType w:val="hybridMultilevel"/>
    <w:tmpl w:val="F6A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86876"/>
    <w:multiLevelType w:val="hybridMultilevel"/>
    <w:tmpl w:val="79F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6134D"/>
    <w:multiLevelType w:val="hybridMultilevel"/>
    <w:tmpl w:val="2818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44F9C"/>
    <w:multiLevelType w:val="hybridMultilevel"/>
    <w:tmpl w:val="ADB8F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15265"/>
    <w:multiLevelType w:val="hybridMultilevel"/>
    <w:tmpl w:val="5F7E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29496B"/>
    <w:multiLevelType w:val="hybridMultilevel"/>
    <w:tmpl w:val="8458C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436A0"/>
    <w:multiLevelType w:val="hybridMultilevel"/>
    <w:tmpl w:val="8D5E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56B36"/>
    <w:multiLevelType w:val="hybridMultilevel"/>
    <w:tmpl w:val="6C9E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22147"/>
    <w:multiLevelType w:val="hybridMultilevel"/>
    <w:tmpl w:val="E7927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344B6"/>
    <w:multiLevelType w:val="hybridMultilevel"/>
    <w:tmpl w:val="9108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72F5C"/>
    <w:multiLevelType w:val="hybridMultilevel"/>
    <w:tmpl w:val="561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A6137"/>
    <w:multiLevelType w:val="hybridMultilevel"/>
    <w:tmpl w:val="8B70E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166F4C"/>
    <w:multiLevelType w:val="hybridMultilevel"/>
    <w:tmpl w:val="FC004432"/>
    <w:lvl w:ilvl="0" w:tplc="CE58C5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24E78"/>
    <w:multiLevelType w:val="hybridMultilevel"/>
    <w:tmpl w:val="448E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D4502"/>
    <w:multiLevelType w:val="hybridMultilevel"/>
    <w:tmpl w:val="43E0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2531C"/>
    <w:multiLevelType w:val="hybridMultilevel"/>
    <w:tmpl w:val="4C4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86F4A"/>
    <w:multiLevelType w:val="hybridMultilevel"/>
    <w:tmpl w:val="509A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B66F7"/>
    <w:multiLevelType w:val="multilevel"/>
    <w:tmpl w:val="A58A4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217703"/>
    <w:multiLevelType w:val="hybridMultilevel"/>
    <w:tmpl w:val="72966DCC"/>
    <w:lvl w:ilvl="0" w:tplc="CE58C5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A0CD9"/>
    <w:multiLevelType w:val="hybridMultilevel"/>
    <w:tmpl w:val="1D8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942742">
    <w:abstractNumId w:val="9"/>
  </w:num>
  <w:num w:numId="2" w16cid:durableId="984167391">
    <w:abstractNumId w:val="1"/>
  </w:num>
  <w:num w:numId="3" w16cid:durableId="1084450695">
    <w:abstractNumId w:val="16"/>
  </w:num>
  <w:num w:numId="4" w16cid:durableId="1893225118">
    <w:abstractNumId w:val="3"/>
  </w:num>
  <w:num w:numId="5" w16cid:durableId="857499797">
    <w:abstractNumId w:val="10"/>
  </w:num>
  <w:num w:numId="6" w16cid:durableId="1104501679">
    <w:abstractNumId w:val="14"/>
  </w:num>
  <w:num w:numId="7" w16cid:durableId="1653096663">
    <w:abstractNumId w:val="7"/>
  </w:num>
  <w:num w:numId="8" w16cid:durableId="1881018634">
    <w:abstractNumId w:val="11"/>
  </w:num>
  <w:num w:numId="9" w16cid:durableId="1710378816">
    <w:abstractNumId w:val="18"/>
  </w:num>
  <w:num w:numId="10" w16cid:durableId="1586305428">
    <w:abstractNumId w:val="12"/>
  </w:num>
  <w:num w:numId="11" w16cid:durableId="1528448522">
    <w:abstractNumId w:val="5"/>
  </w:num>
  <w:num w:numId="12" w16cid:durableId="1309477168">
    <w:abstractNumId w:val="6"/>
  </w:num>
  <w:num w:numId="13" w16cid:durableId="319427952">
    <w:abstractNumId w:val="2"/>
  </w:num>
  <w:num w:numId="14" w16cid:durableId="891842678">
    <w:abstractNumId w:val="8"/>
  </w:num>
  <w:num w:numId="15" w16cid:durableId="2077509522">
    <w:abstractNumId w:val="0"/>
  </w:num>
  <w:num w:numId="16" w16cid:durableId="570625003">
    <w:abstractNumId w:val="15"/>
  </w:num>
  <w:num w:numId="17" w16cid:durableId="1326976673">
    <w:abstractNumId w:val="17"/>
  </w:num>
  <w:num w:numId="18" w16cid:durableId="3409869">
    <w:abstractNumId w:val="19"/>
  </w:num>
  <w:num w:numId="19" w16cid:durableId="221598263">
    <w:abstractNumId w:val="13"/>
  </w:num>
  <w:num w:numId="20" w16cid:durableId="1739867311">
    <w:abstractNumId w:val="4"/>
  </w:num>
  <w:num w:numId="21" w16cid:durableId="7254942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B7"/>
    <w:rsid w:val="000030BD"/>
    <w:rsid w:val="000468CC"/>
    <w:rsid w:val="000C3D5F"/>
    <w:rsid w:val="000D2EE9"/>
    <w:rsid w:val="000E5484"/>
    <w:rsid w:val="00160DDF"/>
    <w:rsid w:val="00186FD9"/>
    <w:rsid w:val="001B6AF8"/>
    <w:rsid w:val="001C7D5F"/>
    <w:rsid w:val="001F05F2"/>
    <w:rsid w:val="002613F3"/>
    <w:rsid w:val="002B6E78"/>
    <w:rsid w:val="002E7FED"/>
    <w:rsid w:val="002F7CFE"/>
    <w:rsid w:val="00310C07"/>
    <w:rsid w:val="003370E4"/>
    <w:rsid w:val="00340086"/>
    <w:rsid w:val="00365262"/>
    <w:rsid w:val="00386E27"/>
    <w:rsid w:val="003918FB"/>
    <w:rsid w:val="0039412B"/>
    <w:rsid w:val="003A189C"/>
    <w:rsid w:val="003B2975"/>
    <w:rsid w:val="003C717F"/>
    <w:rsid w:val="003E49F9"/>
    <w:rsid w:val="003F782D"/>
    <w:rsid w:val="004018A8"/>
    <w:rsid w:val="00416982"/>
    <w:rsid w:val="0042464B"/>
    <w:rsid w:val="00474A62"/>
    <w:rsid w:val="004916C2"/>
    <w:rsid w:val="00492EA7"/>
    <w:rsid w:val="004B33DD"/>
    <w:rsid w:val="004F4B0B"/>
    <w:rsid w:val="0051613A"/>
    <w:rsid w:val="00520A8D"/>
    <w:rsid w:val="00523DE2"/>
    <w:rsid w:val="00526B6F"/>
    <w:rsid w:val="00532FA8"/>
    <w:rsid w:val="00541C82"/>
    <w:rsid w:val="00542B66"/>
    <w:rsid w:val="00572B4A"/>
    <w:rsid w:val="00575D82"/>
    <w:rsid w:val="00583964"/>
    <w:rsid w:val="00593A4A"/>
    <w:rsid w:val="005C5D5E"/>
    <w:rsid w:val="00630695"/>
    <w:rsid w:val="00670E61"/>
    <w:rsid w:val="006B2938"/>
    <w:rsid w:val="006B366A"/>
    <w:rsid w:val="006C368F"/>
    <w:rsid w:val="006E764C"/>
    <w:rsid w:val="007167BB"/>
    <w:rsid w:val="00736B32"/>
    <w:rsid w:val="0076039A"/>
    <w:rsid w:val="00800E00"/>
    <w:rsid w:val="00804A69"/>
    <w:rsid w:val="00812F22"/>
    <w:rsid w:val="008230A2"/>
    <w:rsid w:val="008232DB"/>
    <w:rsid w:val="008368C7"/>
    <w:rsid w:val="0087445B"/>
    <w:rsid w:val="008B5A79"/>
    <w:rsid w:val="008E4B5E"/>
    <w:rsid w:val="00916BF4"/>
    <w:rsid w:val="00917FF6"/>
    <w:rsid w:val="009274C7"/>
    <w:rsid w:val="00965850"/>
    <w:rsid w:val="009747BE"/>
    <w:rsid w:val="009866D9"/>
    <w:rsid w:val="009D6525"/>
    <w:rsid w:val="009E13A4"/>
    <w:rsid w:val="00A43609"/>
    <w:rsid w:val="00A71B63"/>
    <w:rsid w:val="00A80357"/>
    <w:rsid w:val="00A8778E"/>
    <w:rsid w:val="00A9427C"/>
    <w:rsid w:val="00AA0C59"/>
    <w:rsid w:val="00AA46CA"/>
    <w:rsid w:val="00AE0AD8"/>
    <w:rsid w:val="00AE79D3"/>
    <w:rsid w:val="00AF697A"/>
    <w:rsid w:val="00BB45E1"/>
    <w:rsid w:val="00BD2BD3"/>
    <w:rsid w:val="00C00352"/>
    <w:rsid w:val="00C116B7"/>
    <w:rsid w:val="00C11DB4"/>
    <w:rsid w:val="00C12840"/>
    <w:rsid w:val="00C157D7"/>
    <w:rsid w:val="00C26115"/>
    <w:rsid w:val="00C8102F"/>
    <w:rsid w:val="00CA5197"/>
    <w:rsid w:val="00CD0BBA"/>
    <w:rsid w:val="00CE6758"/>
    <w:rsid w:val="00D049D6"/>
    <w:rsid w:val="00D604A0"/>
    <w:rsid w:val="00D60B41"/>
    <w:rsid w:val="00D761FA"/>
    <w:rsid w:val="00DA6BCB"/>
    <w:rsid w:val="00DB79E2"/>
    <w:rsid w:val="00DC1B1D"/>
    <w:rsid w:val="00DC2954"/>
    <w:rsid w:val="00DE39FE"/>
    <w:rsid w:val="00E014D4"/>
    <w:rsid w:val="00E353BA"/>
    <w:rsid w:val="00E576DA"/>
    <w:rsid w:val="00E86F6C"/>
    <w:rsid w:val="00E9436D"/>
    <w:rsid w:val="00EC72C4"/>
    <w:rsid w:val="00EF4AD1"/>
    <w:rsid w:val="00F23FD0"/>
    <w:rsid w:val="00F33853"/>
    <w:rsid w:val="00F819FF"/>
    <w:rsid w:val="00F9216A"/>
    <w:rsid w:val="00FA21C7"/>
    <w:rsid w:val="00FB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64CC"/>
  <w15:chartTrackingRefBased/>
  <w15:docId w15:val="{B3B75D18-3CDE-402A-A762-C2C84004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0E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6B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7167BB"/>
    <w:pPr>
      <w:ind w:left="720"/>
      <w:contextualSpacing/>
    </w:pPr>
  </w:style>
  <w:style w:type="character" w:customStyle="1" w:styleId="Heading1Char">
    <w:name w:val="Heading 1 Char"/>
    <w:basedOn w:val="DefaultParagraphFont"/>
    <w:link w:val="Heading1"/>
    <w:uiPriority w:val="9"/>
    <w:rsid w:val="00800E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0E0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D0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3760">
      <w:bodyDiv w:val="1"/>
      <w:marLeft w:val="0"/>
      <w:marRight w:val="0"/>
      <w:marTop w:val="0"/>
      <w:marBottom w:val="0"/>
      <w:divBdr>
        <w:top w:val="none" w:sz="0" w:space="0" w:color="auto"/>
        <w:left w:val="none" w:sz="0" w:space="0" w:color="auto"/>
        <w:bottom w:val="none" w:sz="0" w:space="0" w:color="auto"/>
        <w:right w:val="none" w:sz="0" w:space="0" w:color="auto"/>
      </w:divBdr>
    </w:div>
    <w:div w:id="259416076">
      <w:bodyDiv w:val="1"/>
      <w:marLeft w:val="0"/>
      <w:marRight w:val="0"/>
      <w:marTop w:val="0"/>
      <w:marBottom w:val="0"/>
      <w:divBdr>
        <w:top w:val="none" w:sz="0" w:space="0" w:color="auto"/>
        <w:left w:val="none" w:sz="0" w:space="0" w:color="auto"/>
        <w:bottom w:val="none" w:sz="0" w:space="0" w:color="auto"/>
        <w:right w:val="none" w:sz="0" w:space="0" w:color="auto"/>
      </w:divBdr>
    </w:div>
    <w:div w:id="344786775">
      <w:bodyDiv w:val="1"/>
      <w:marLeft w:val="0"/>
      <w:marRight w:val="0"/>
      <w:marTop w:val="0"/>
      <w:marBottom w:val="0"/>
      <w:divBdr>
        <w:top w:val="none" w:sz="0" w:space="0" w:color="auto"/>
        <w:left w:val="none" w:sz="0" w:space="0" w:color="auto"/>
        <w:bottom w:val="none" w:sz="0" w:space="0" w:color="auto"/>
        <w:right w:val="none" w:sz="0" w:space="0" w:color="auto"/>
      </w:divBdr>
    </w:div>
    <w:div w:id="602616358">
      <w:bodyDiv w:val="1"/>
      <w:marLeft w:val="0"/>
      <w:marRight w:val="0"/>
      <w:marTop w:val="0"/>
      <w:marBottom w:val="0"/>
      <w:divBdr>
        <w:top w:val="none" w:sz="0" w:space="0" w:color="auto"/>
        <w:left w:val="none" w:sz="0" w:space="0" w:color="auto"/>
        <w:bottom w:val="none" w:sz="0" w:space="0" w:color="auto"/>
        <w:right w:val="none" w:sz="0" w:space="0" w:color="auto"/>
      </w:divBdr>
      <w:divsChild>
        <w:div w:id="243730740">
          <w:marLeft w:val="0"/>
          <w:marRight w:val="0"/>
          <w:marTop w:val="0"/>
          <w:marBottom w:val="0"/>
          <w:divBdr>
            <w:top w:val="none" w:sz="0" w:space="0" w:color="auto"/>
            <w:left w:val="none" w:sz="0" w:space="0" w:color="auto"/>
            <w:bottom w:val="none" w:sz="0" w:space="0" w:color="auto"/>
            <w:right w:val="none" w:sz="0" w:space="0" w:color="auto"/>
          </w:divBdr>
          <w:divsChild>
            <w:div w:id="1533108408">
              <w:marLeft w:val="0"/>
              <w:marRight w:val="0"/>
              <w:marTop w:val="0"/>
              <w:marBottom w:val="0"/>
              <w:divBdr>
                <w:top w:val="none" w:sz="0" w:space="0" w:color="auto"/>
                <w:left w:val="none" w:sz="0" w:space="0" w:color="auto"/>
                <w:bottom w:val="none" w:sz="0" w:space="0" w:color="auto"/>
                <w:right w:val="none" w:sz="0" w:space="0" w:color="auto"/>
              </w:divBdr>
              <w:divsChild>
                <w:div w:id="171839171">
                  <w:marLeft w:val="0"/>
                  <w:marRight w:val="0"/>
                  <w:marTop w:val="0"/>
                  <w:marBottom w:val="0"/>
                  <w:divBdr>
                    <w:top w:val="none" w:sz="0" w:space="0" w:color="auto"/>
                    <w:left w:val="none" w:sz="0" w:space="0" w:color="auto"/>
                    <w:bottom w:val="none" w:sz="0" w:space="0" w:color="auto"/>
                    <w:right w:val="none" w:sz="0" w:space="0" w:color="auto"/>
                  </w:divBdr>
                  <w:divsChild>
                    <w:div w:id="17375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054">
      <w:bodyDiv w:val="1"/>
      <w:marLeft w:val="0"/>
      <w:marRight w:val="0"/>
      <w:marTop w:val="0"/>
      <w:marBottom w:val="0"/>
      <w:divBdr>
        <w:top w:val="none" w:sz="0" w:space="0" w:color="auto"/>
        <w:left w:val="none" w:sz="0" w:space="0" w:color="auto"/>
        <w:bottom w:val="none" w:sz="0" w:space="0" w:color="auto"/>
        <w:right w:val="none" w:sz="0" w:space="0" w:color="auto"/>
      </w:divBdr>
    </w:div>
    <w:div w:id="846677750">
      <w:bodyDiv w:val="1"/>
      <w:marLeft w:val="0"/>
      <w:marRight w:val="0"/>
      <w:marTop w:val="0"/>
      <w:marBottom w:val="0"/>
      <w:divBdr>
        <w:top w:val="none" w:sz="0" w:space="0" w:color="auto"/>
        <w:left w:val="none" w:sz="0" w:space="0" w:color="auto"/>
        <w:bottom w:val="none" w:sz="0" w:space="0" w:color="auto"/>
        <w:right w:val="none" w:sz="0" w:space="0" w:color="auto"/>
      </w:divBdr>
      <w:divsChild>
        <w:div w:id="306400242">
          <w:marLeft w:val="0"/>
          <w:marRight w:val="0"/>
          <w:marTop w:val="0"/>
          <w:marBottom w:val="0"/>
          <w:divBdr>
            <w:top w:val="none" w:sz="0" w:space="0" w:color="auto"/>
            <w:left w:val="none" w:sz="0" w:space="0" w:color="auto"/>
            <w:bottom w:val="none" w:sz="0" w:space="0" w:color="auto"/>
            <w:right w:val="none" w:sz="0" w:space="0" w:color="auto"/>
          </w:divBdr>
          <w:divsChild>
            <w:div w:id="1384865449">
              <w:marLeft w:val="0"/>
              <w:marRight w:val="0"/>
              <w:marTop w:val="0"/>
              <w:marBottom w:val="0"/>
              <w:divBdr>
                <w:top w:val="none" w:sz="0" w:space="0" w:color="auto"/>
                <w:left w:val="none" w:sz="0" w:space="0" w:color="auto"/>
                <w:bottom w:val="none" w:sz="0" w:space="0" w:color="auto"/>
                <w:right w:val="none" w:sz="0" w:space="0" w:color="auto"/>
              </w:divBdr>
              <w:divsChild>
                <w:div w:id="2038235899">
                  <w:marLeft w:val="0"/>
                  <w:marRight w:val="0"/>
                  <w:marTop w:val="0"/>
                  <w:marBottom w:val="0"/>
                  <w:divBdr>
                    <w:top w:val="none" w:sz="0" w:space="0" w:color="auto"/>
                    <w:left w:val="none" w:sz="0" w:space="0" w:color="auto"/>
                    <w:bottom w:val="none" w:sz="0" w:space="0" w:color="auto"/>
                    <w:right w:val="none" w:sz="0" w:space="0" w:color="auto"/>
                  </w:divBdr>
                  <w:divsChild>
                    <w:div w:id="9172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5119">
      <w:bodyDiv w:val="1"/>
      <w:marLeft w:val="0"/>
      <w:marRight w:val="0"/>
      <w:marTop w:val="0"/>
      <w:marBottom w:val="0"/>
      <w:divBdr>
        <w:top w:val="none" w:sz="0" w:space="0" w:color="auto"/>
        <w:left w:val="none" w:sz="0" w:space="0" w:color="auto"/>
        <w:bottom w:val="none" w:sz="0" w:space="0" w:color="auto"/>
        <w:right w:val="none" w:sz="0" w:space="0" w:color="auto"/>
      </w:divBdr>
    </w:div>
    <w:div w:id="1127821261">
      <w:bodyDiv w:val="1"/>
      <w:marLeft w:val="0"/>
      <w:marRight w:val="0"/>
      <w:marTop w:val="0"/>
      <w:marBottom w:val="0"/>
      <w:divBdr>
        <w:top w:val="none" w:sz="0" w:space="0" w:color="auto"/>
        <w:left w:val="none" w:sz="0" w:space="0" w:color="auto"/>
        <w:bottom w:val="none" w:sz="0" w:space="0" w:color="auto"/>
        <w:right w:val="none" w:sz="0" w:space="0" w:color="auto"/>
      </w:divBdr>
    </w:div>
    <w:div w:id="1152451007">
      <w:bodyDiv w:val="1"/>
      <w:marLeft w:val="0"/>
      <w:marRight w:val="0"/>
      <w:marTop w:val="0"/>
      <w:marBottom w:val="0"/>
      <w:divBdr>
        <w:top w:val="none" w:sz="0" w:space="0" w:color="auto"/>
        <w:left w:val="none" w:sz="0" w:space="0" w:color="auto"/>
        <w:bottom w:val="none" w:sz="0" w:space="0" w:color="auto"/>
        <w:right w:val="none" w:sz="0" w:space="0" w:color="auto"/>
      </w:divBdr>
    </w:div>
    <w:div w:id="1187401887">
      <w:bodyDiv w:val="1"/>
      <w:marLeft w:val="0"/>
      <w:marRight w:val="0"/>
      <w:marTop w:val="0"/>
      <w:marBottom w:val="0"/>
      <w:divBdr>
        <w:top w:val="none" w:sz="0" w:space="0" w:color="auto"/>
        <w:left w:val="none" w:sz="0" w:space="0" w:color="auto"/>
        <w:bottom w:val="none" w:sz="0" w:space="0" w:color="auto"/>
        <w:right w:val="none" w:sz="0" w:space="0" w:color="auto"/>
      </w:divBdr>
    </w:div>
    <w:div w:id="2062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80EF-CC74-4671-BB9E-7C8DFB29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13</Pages>
  <Words>2932</Words>
  <Characters>16719</Characters>
  <Application>Microsoft Office Word</Application>
  <DocSecurity>0</DocSecurity>
  <Lines>139</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 Demir</dc:creator>
  <cp:keywords/>
  <dc:description/>
  <cp:lastModifiedBy>Berkan Demir</cp:lastModifiedBy>
  <cp:revision>25</cp:revision>
  <dcterms:created xsi:type="dcterms:W3CDTF">2024-02-12T07:00:00Z</dcterms:created>
  <dcterms:modified xsi:type="dcterms:W3CDTF">2025-02-03T11:53:00Z</dcterms:modified>
</cp:coreProperties>
</file>