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351A63" w:rsidRPr="009A4D76" w:rsidRDefault="00351A63" w:rsidP="00351A63">
      <w:pPr>
        <w:rPr>
          <w:rFonts w:ascii="Cambria" w:hAnsi="Cambria" w:cs="Arial"/>
          <w:b/>
        </w:rPr>
      </w:pPr>
    </w:p>
    <w:tbl>
      <w:tblPr>
        <w:tblStyle w:val="TabloKlavuzu"/>
        <w:tblW w:w="15735"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134"/>
        <w:gridCol w:w="2977"/>
        <w:gridCol w:w="3827"/>
        <w:gridCol w:w="1276"/>
        <w:gridCol w:w="4253"/>
        <w:gridCol w:w="2268"/>
      </w:tblGrid>
      <w:tr w:rsidR="00CD206C" w:rsidRPr="009A4D76" w14:paraId="30EA0EBD" w14:textId="77777777" w:rsidTr="00CD206C">
        <w:trPr>
          <w:trHeight w:val="1043"/>
        </w:trPr>
        <w:tc>
          <w:tcPr>
            <w:tcW w:w="1134" w:type="dxa"/>
            <w:shd w:val="clear" w:color="auto" w:fill="F2F2F2" w:themeFill="background1" w:themeFillShade="F2"/>
            <w:vAlign w:val="center"/>
          </w:tcPr>
          <w:p w14:paraId="249ABF5E" w14:textId="77777777" w:rsidR="00351A63" w:rsidRPr="009A4D76" w:rsidRDefault="00351A63" w:rsidP="00351A63">
            <w:pPr>
              <w:jc w:val="center"/>
              <w:rPr>
                <w:rFonts w:ascii="Cambria" w:hAnsi="Cambria" w:cstheme="minorHAnsi"/>
                <w:b/>
                <w:color w:val="002060"/>
                <w:sz w:val="20"/>
              </w:rPr>
            </w:pPr>
            <w:r w:rsidRPr="009A4D76">
              <w:rPr>
                <w:rFonts w:ascii="Cambria" w:hAnsi="Cambria" w:cstheme="minorHAnsi"/>
                <w:b/>
                <w:color w:val="002060"/>
                <w:sz w:val="20"/>
              </w:rPr>
              <w:t>Standart Kod No</w:t>
            </w:r>
          </w:p>
        </w:tc>
        <w:tc>
          <w:tcPr>
            <w:tcW w:w="2977" w:type="dxa"/>
            <w:shd w:val="clear" w:color="auto" w:fill="F2F2F2" w:themeFill="background1" w:themeFillShade="F2"/>
            <w:vAlign w:val="center"/>
          </w:tcPr>
          <w:p w14:paraId="7FA68F01" w14:textId="77777777" w:rsidR="00351A63" w:rsidRPr="009A4D76" w:rsidRDefault="00351A63" w:rsidP="00351A63">
            <w:pPr>
              <w:jc w:val="center"/>
              <w:rPr>
                <w:rFonts w:ascii="Cambria" w:hAnsi="Cambria" w:cstheme="minorHAnsi"/>
                <w:b/>
                <w:color w:val="002060"/>
                <w:sz w:val="20"/>
              </w:rPr>
            </w:pPr>
            <w:r w:rsidRPr="009A4D76">
              <w:rPr>
                <w:rFonts w:ascii="Cambria" w:hAnsi="Cambria" w:cstheme="minorHAnsi"/>
                <w:b/>
                <w:color w:val="002060"/>
                <w:sz w:val="20"/>
              </w:rPr>
              <w:t>Kamu İç Kontrol Standardı ve Genel Şartı</w:t>
            </w:r>
          </w:p>
        </w:tc>
        <w:tc>
          <w:tcPr>
            <w:tcW w:w="3827" w:type="dxa"/>
            <w:shd w:val="clear" w:color="auto" w:fill="F2F2F2" w:themeFill="background1" w:themeFillShade="F2"/>
            <w:vAlign w:val="center"/>
          </w:tcPr>
          <w:p w14:paraId="6B633CD2" w14:textId="77777777" w:rsidR="00351A63" w:rsidRPr="009A4D76" w:rsidRDefault="00351A63" w:rsidP="00351A63">
            <w:pPr>
              <w:jc w:val="center"/>
              <w:rPr>
                <w:rFonts w:ascii="Cambria" w:hAnsi="Cambria" w:cstheme="minorHAnsi"/>
                <w:b/>
                <w:color w:val="002060"/>
                <w:sz w:val="20"/>
              </w:rPr>
            </w:pPr>
            <w:r w:rsidRPr="009A4D76">
              <w:rPr>
                <w:rFonts w:ascii="Cambria" w:hAnsi="Cambria" w:cstheme="minorHAnsi"/>
                <w:b/>
                <w:color w:val="002060"/>
                <w:sz w:val="20"/>
              </w:rPr>
              <w:t>Mevcut Durum</w:t>
            </w:r>
          </w:p>
        </w:tc>
        <w:tc>
          <w:tcPr>
            <w:tcW w:w="1276" w:type="dxa"/>
            <w:shd w:val="clear" w:color="auto" w:fill="F2F2F2" w:themeFill="background1" w:themeFillShade="F2"/>
            <w:vAlign w:val="center"/>
          </w:tcPr>
          <w:p w14:paraId="63476B20" w14:textId="77777777" w:rsidR="00351A63" w:rsidRPr="009A4D76" w:rsidRDefault="00351A63" w:rsidP="00351A63">
            <w:pPr>
              <w:jc w:val="center"/>
              <w:rPr>
                <w:rFonts w:ascii="Cambria" w:hAnsi="Cambria" w:cstheme="minorHAnsi"/>
                <w:b/>
                <w:color w:val="002060"/>
                <w:sz w:val="20"/>
              </w:rPr>
            </w:pPr>
            <w:r w:rsidRPr="009A4D76">
              <w:rPr>
                <w:rFonts w:ascii="Cambria" w:hAnsi="Cambria" w:cstheme="minorHAnsi"/>
                <w:b/>
                <w:color w:val="002060"/>
                <w:sz w:val="20"/>
              </w:rPr>
              <w:t>Eylem Kod No</w:t>
            </w:r>
          </w:p>
        </w:tc>
        <w:tc>
          <w:tcPr>
            <w:tcW w:w="4253" w:type="dxa"/>
            <w:shd w:val="clear" w:color="auto" w:fill="F2F2F2" w:themeFill="background1" w:themeFillShade="F2"/>
            <w:vAlign w:val="center"/>
          </w:tcPr>
          <w:p w14:paraId="7762408F" w14:textId="77777777" w:rsidR="00351A63" w:rsidRPr="009A4D76" w:rsidRDefault="00351A63" w:rsidP="00351A63">
            <w:pPr>
              <w:jc w:val="center"/>
              <w:rPr>
                <w:rFonts w:ascii="Cambria" w:hAnsi="Cambria" w:cstheme="minorHAnsi"/>
                <w:b/>
                <w:color w:val="002060"/>
                <w:sz w:val="20"/>
              </w:rPr>
            </w:pPr>
            <w:r w:rsidRPr="009A4D76">
              <w:rPr>
                <w:rFonts w:ascii="Cambria" w:hAnsi="Cambria" w:cstheme="minorHAnsi"/>
                <w:b/>
                <w:color w:val="002060"/>
                <w:sz w:val="20"/>
              </w:rPr>
              <w:t>Öngörülen Eylem veya Eylemler</w:t>
            </w:r>
          </w:p>
        </w:tc>
        <w:tc>
          <w:tcPr>
            <w:tcW w:w="2268" w:type="dxa"/>
            <w:shd w:val="clear" w:color="auto" w:fill="F2F2F2" w:themeFill="background1" w:themeFillShade="F2"/>
            <w:vAlign w:val="center"/>
          </w:tcPr>
          <w:p w14:paraId="3329509D" w14:textId="77777777" w:rsidR="00351A63" w:rsidRPr="009A4D76" w:rsidRDefault="00351A63" w:rsidP="00351A63">
            <w:pPr>
              <w:jc w:val="center"/>
              <w:rPr>
                <w:rFonts w:ascii="Cambria" w:hAnsi="Cambria" w:cstheme="minorHAnsi"/>
                <w:b/>
                <w:color w:val="002060"/>
                <w:sz w:val="20"/>
              </w:rPr>
            </w:pPr>
            <w:r w:rsidRPr="009A4D76">
              <w:rPr>
                <w:rFonts w:ascii="Cambria" w:hAnsi="Cambria" w:cstheme="minorHAnsi"/>
                <w:b/>
                <w:color w:val="002060"/>
                <w:sz w:val="20"/>
              </w:rPr>
              <w:t>Birimde Gerçekleştirilen Eylem</w:t>
            </w:r>
          </w:p>
        </w:tc>
      </w:tr>
      <w:tr w:rsidR="00CD206C" w:rsidRPr="009A4D76" w14:paraId="0A37501D" w14:textId="77777777" w:rsidTr="00CD206C">
        <w:trPr>
          <w:trHeight w:val="831"/>
        </w:trPr>
        <w:tc>
          <w:tcPr>
            <w:tcW w:w="1134" w:type="dxa"/>
            <w:vAlign w:val="center"/>
          </w:tcPr>
          <w:p w14:paraId="5DAB6C7B" w14:textId="47E8543F" w:rsidR="00351A63" w:rsidRPr="007D57AE" w:rsidRDefault="007D57AE" w:rsidP="007D57AE">
            <w:r w:rsidRPr="007D57AE">
              <w:t>KOS 2.3</w:t>
            </w:r>
          </w:p>
        </w:tc>
        <w:tc>
          <w:tcPr>
            <w:tcW w:w="2977" w:type="dxa"/>
            <w:vAlign w:val="center"/>
          </w:tcPr>
          <w:p w14:paraId="02EB378F" w14:textId="02FB4641" w:rsidR="00351A63" w:rsidRPr="007D57AE" w:rsidRDefault="007D57AE" w:rsidP="007D57AE">
            <w:r w:rsidRPr="007D57AE">
              <w:t>İdare birimlerinde personelin görevlerini ve bu görevlere ilişkin yetki ve sorumluluklarını kapsayan görev dağılım çizelgesi oluşturulmalı ve personele bildirilmelidir.</w:t>
            </w:r>
          </w:p>
        </w:tc>
        <w:tc>
          <w:tcPr>
            <w:tcW w:w="3827" w:type="dxa"/>
            <w:vAlign w:val="center"/>
          </w:tcPr>
          <w:p w14:paraId="6A05A809" w14:textId="0D568AAE" w:rsidR="00351A63" w:rsidRPr="007D57AE" w:rsidRDefault="007D57AE" w:rsidP="007D57AE">
            <w:r w:rsidRPr="007D57AE">
              <w:t>Birimler, görevler ayrılığı ilkesini de göz önünde bulundurarak her bir personelin görevi, göreve yönelik yetki ve sorumlulukları ile görevli personelin bulunmadığı zamanlarda yerine bakacak personeli belirleyerek ilgili personellere tebliğ etmiştir. Birimlerin web sayfasında görev tanımları yer almaktadır.</w:t>
            </w:r>
          </w:p>
        </w:tc>
        <w:tc>
          <w:tcPr>
            <w:tcW w:w="1276" w:type="dxa"/>
            <w:vAlign w:val="center"/>
          </w:tcPr>
          <w:p w14:paraId="5A39BBE3" w14:textId="3D7381E4" w:rsidR="00351A63" w:rsidRPr="007D57AE" w:rsidRDefault="007D57AE" w:rsidP="007D57AE">
            <w:r w:rsidRPr="007D57AE">
              <w:t>KOS 2.3.1</w:t>
            </w:r>
          </w:p>
        </w:tc>
        <w:tc>
          <w:tcPr>
            <w:tcW w:w="4253" w:type="dxa"/>
            <w:vAlign w:val="center"/>
          </w:tcPr>
          <w:p w14:paraId="41C8F396" w14:textId="52E1B1D6" w:rsidR="00351A63" w:rsidRPr="007D57AE" w:rsidRDefault="007D57AE" w:rsidP="007D57AE">
            <w:r w:rsidRPr="007D57AE">
              <w:t>Personelin yer değiştirme, kurumdan ayrılma, nakil, göreve atanma vb.</w:t>
            </w:r>
            <w:r>
              <w:t xml:space="preserve"> durumları için görev tanımları</w:t>
            </w:r>
            <w:r w:rsidRPr="007D57AE">
              <w:t xml:space="preserve"> güncel tutulmalıdır. Bu nedenle Personel Daire Başkanlığı tarafından birimlere yılda en az bir defa hatırlatma yazısı yazılacaktır.</w:t>
            </w:r>
          </w:p>
        </w:tc>
        <w:tc>
          <w:tcPr>
            <w:tcW w:w="2268" w:type="dxa"/>
            <w:vAlign w:val="center"/>
          </w:tcPr>
          <w:p w14:paraId="72A3D3EC" w14:textId="6C8EE776" w:rsidR="00351A63" w:rsidRPr="009A4D76" w:rsidRDefault="007D57AE" w:rsidP="007D57AE">
            <w:pPr>
              <w:rPr>
                <w:rFonts w:ascii="Cambria" w:hAnsi="Cambria" w:cstheme="minorHAnsi"/>
                <w:color w:val="002060"/>
              </w:rPr>
            </w:pPr>
            <w:r>
              <w:t>Ön Görülen Eylem Gerçekleştirildi</w:t>
            </w:r>
          </w:p>
        </w:tc>
      </w:tr>
      <w:tr w:rsidR="001A3A31" w:rsidRPr="009A4D76" w14:paraId="4B9D4449" w14:textId="77777777" w:rsidTr="00CD206C">
        <w:trPr>
          <w:trHeight w:val="831"/>
        </w:trPr>
        <w:tc>
          <w:tcPr>
            <w:tcW w:w="1134" w:type="dxa"/>
            <w:vMerge w:val="restart"/>
            <w:vAlign w:val="center"/>
          </w:tcPr>
          <w:p w14:paraId="4AA3D864" w14:textId="0FB80825" w:rsidR="001A3A31" w:rsidRPr="007D57AE" w:rsidRDefault="001A3A31" w:rsidP="001A3A31">
            <w:r w:rsidRPr="007D57AE">
              <w:t>KOS 3.5</w:t>
            </w:r>
          </w:p>
        </w:tc>
        <w:tc>
          <w:tcPr>
            <w:tcW w:w="2977" w:type="dxa"/>
            <w:vMerge w:val="restart"/>
            <w:vAlign w:val="center"/>
          </w:tcPr>
          <w:p w14:paraId="0AB14362" w14:textId="221D342E" w:rsidR="001A3A31" w:rsidRPr="007D57AE" w:rsidRDefault="001A3A31" w:rsidP="001A3A31">
            <w:r w:rsidRPr="007D57AE">
              <w:t>Her görev için gerekli eğitim ihtiyacı belirlenmeli, bu ihtiyacı giderecek eğitim faaliyetleri her yıl planlanarak yürütülmeli ve gerektiğinde güncellenmelidir.</w:t>
            </w:r>
          </w:p>
        </w:tc>
        <w:tc>
          <w:tcPr>
            <w:tcW w:w="3827" w:type="dxa"/>
            <w:vMerge w:val="restart"/>
            <w:vAlign w:val="center"/>
          </w:tcPr>
          <w:p w14:paraId="4D72ABEA" w14:textId="5567A027" w:rsidR="001A3A31" w:rsidRPr="007D57AE" w:rsidRDefault="001A3A31" w:rsidP="001A3A31">
            <w:r w:rsidRPr="00CD206C">
              <w:t xml:space="preserve">Üniversitemiz Personel Daire Başkanlığı tarafından yıllık eğitim ihtiyaçları birimlere sorulmakta olup bu kapsamda yıllık eğitim planlaması yapılmaktadır. Cumhurbaşkanlığı Uzaktan Eğitim Kapısı </w:t>
            </w:r>
            <w:proofErr w:type="gramStart"/>
            <w:r w:rsidRPr="00CD206C">
              <w:t>üzerinden  eğitimlerin</w:t>
            </w:r>
            <w:proofErr w:type="gramEnd"/>
            <w:r w:rsidRPr="00CD206C">
              <w:t xml:space="preserve"> çevrimiçi yapılması sağlanmaktadır.</w:t>
            </w:r>
          </w:p>
        </w:tc>
        <w:tc>
          <w:tcPr>
            <w:tcW w:w="1276" w:type="dxa"/>
            <w:vMerge w:val="restart"/>
            <w:vAlign w:val="center"/>
          </w:tcPr>
          <w:p w14:paraId="45BAA089" w14:textId="77777777" w:rsidR="001A3A31" w:rsidRPr="007D57AE" w:rsidRDefault="001A3A31" w:rsidP="001A3A31">
            <w:r w:rsidRPr="00CD206C">
              <w:t>KOS 3.5.1</w:t>
            </w:r>
          </w:p>
          <w:p w14:paraId="433A1B61" w14:textId="23AD7313" w:rsidR="001A3A31" w:rsidRPr="007D57AE" w:rsidRDefault="001A3A31" w:rsidP="001A3A31">
            <w:r w:rsidRPr="00CD206C">
              <w:t>KOS 3.5.2</w:t>
            </w:r>
          </w:p>
        </w:tc>
        <w:tc>
          <w:tcPr>
            <w:tcW w:w="4253" w:type="dxa"/>
            <w:vMerge w:val="restart"/>
            <w:vAlign w:val="center"/>
          </w:tcPr>
          <w:p w14:paraId="1FC73D92" w14:textId="77777777" w:rsidR="001A3A31" w:rsidRPr="007D57AE" w:rsidRDefault="001A3A31" w:rsidP="001A3A31">
            <w:r w:rsidRPr="00CD206C">
              <w:t xml:space="preserve">Yıllık olarak </w:t>
            </w:r>
            <w:proofErr w:type="spellStart"/>
            <w:r w:rsidRPr="00CD206C">
              <w:t>hizmetiçi</w:t>
            </w:r>
            <w:proofErr w:type="spellEnd"/>
            <w:r w:rsidRPr="00CD206C">
              <w:t xml:space="preserve"> eğitim gereksinimleri/alanlarının tespit edilmesi ve eğitim planlarının yapılması sağlanacaktır.</w:t>
            </w:r>
          </w:p>
          <w:p w14:paraId="27393D3E" w14:textId="3991DC50" w:rsidR="001A3A31" w:rsidRPr="007D57AE" w:rsidRDefault="001A3A31" w:rsidP="001A3A31">
            <w:r w:rsidRPr="00CD206C">
              <w:t xml:space="preserve">Yıllık </w:t>
            </w:r>
            <w:proofErr w:type="spellStart"/>
            <w:r w:rsidRPr="00CD206C">
              <w:t>hizmetiçi</w:t>
            </w:r>
            <w:proofErr w:type="spellEnd"/>
            <w:r w:rsidRPr="00CD206C">
              <w:t xml:space="preserve"> eğitim planlarına göre eğitimlerin tamamlanması sağlanacaktır.</w:t>
            </w:r>
          </w:p>
        </w:tc>
        <w:tc>
          <w:tcPr>
            <w:tcW w:w="2268" w:type="dxa"/>
            <w:vAlign w:val="center"/>
          </w:tcPr>
          <w:p w14:paraId="59EF47AB" w14:textId="24DE89DE" w:rsidR="001A3A31" w:rsidRDefault="001A3A31" w:rsidP="001A3A31">
            <w:r>
              <w:t>Ön Görülen Eylem Gerçekleştirildi</w:t>
            </w:r>
          </w:p>
        </w:tc>
      </w:tr>
      <w:tr w:rsidR="001A3A31" w:rsidRPr="009A4D76" w14:paraId="41192184" w14:textId="77777777" w:rsidTr="00CD206C">
        <w:trPr>
          <w:trHeight w:val="831"/>
        </w:trPr>
        <w:tc>
          <w:tcPr>
            <w:tcW w:w="1134" w:type="dxa"/>
            <w:vMerge/>
            <w:vAlign w:val="center"/>
          </w:tcPr>
          <w:p w14:paraId="2F17BF33" w14:textId="77777777" w:rsidR="001A3A31" w:rsidRPr="007D57AE" w:rsidRDefault="001A3A31" w:rsidP="001A3A31"/>
        </w:tc>
        <w:tc>
          <w:tcPr>
            <w:tcW w:w="2977" w:type="dxa"/>
            <w:vMerge/>
            <w:vAlign w:val="center"/>
          </w:tcPr>
          <w:p w14:paraId="3D0EC32C" w14:textId="77777777" w:rsidR="001A3A31" w:rsidRPr="007D57AE" w:rsidRDefault="001A3A31" w:rsidP="001A3A31"/>
        </w:tc>
        <w:tc>
          <w:tcPr>
            <w:tcW w:w="3827" w:type="dxa"/>
            <w:vMerge/>
            <w:vAlign w:val="center"/>
          </w:tcPr>
          <w:p w14:paraId="7A6238EF" w14:textId="77777777" w:rsidR="001A3A31" w:rsidRPr="007D57AE" w:rsidRDefault="001A3A31" w:rsidP="001A3A31"/>
        </w:tc>
        <w:tc>
          <w:tcPr>
            <w:tcW w:w="1276" w:type="dxa"/>
            <w:vMerge/>
            <w:vAlign w:val="center"/>
          </w:tcPr>
          <w:p w14:paraId="252F33BE" w14:textId="77777777" w:rsidR="001A3A31" w:rsidRPr="007D57AE" w:rsidRDefault="001A3A31" w:rsidP="001A3A31"/>
        </w:tc>
        <w:tc>
          <w:tcPr>
            <w:tcW w:w="4253" w:type="dxa"/>
            <w:vMerge/>
            <w:vAlign w:val="center"/>
          </w:tcPr>
          <w:p w14:paraId="1EE0D0E0" w14:textId="77777777" w:rsidR="001A3A31" w:rsidRPr="007D57AE" w:rsidRDefault="001A3A31" w:rsidP="001A3A31"/>
        </w:tc>
        <w:tc>
          <w:tcPr>
            <w:tcW w:w="2268" w:type="dxa"/>
            <w:vAlign w:val="center"/>
          </w:tcPr>
          <w:p w14:paraId="31B9D47A" w14:textId="2BBDAD79" w:rsidR="001A3A31" w:rsidRDefault="001A3A31" w:rsidP="001A3A31">
            <w:r>
              <w:t>Ön Görülen Eylem Gerçekleştirildi</w:t>
            </w:r>
          </w:p>
        </w:tc>
      </w:tr>
      <w:tr w:rsidR="001A3A31" w:rsidRPr="009A4D76" w14:paraId="275C67EF" w14:textId="77777777" w:rsidTr="00CD206C">
        <w:trPr>
          <w:trHeight w:val="831"/>
        </w:trPr>
        <w:tc>
          <w:tcPr>
            <w:tcW w:w="1134" w:type="dxa"/>
            <w:vMerge w:val="restart"/>
            <w:vAlign w:val="center"/>
          </w:tcPr>
          <w:p w14:paraId="580ADBF2" w14:textId="08F774A0" w:rsidR="001A3A31" w:rsidRPr="007D57AE" w:rsidRDefault="001A3A31" w:rsidP="001A3A31">
            <w:r w:rsidRPr="001A3A31">
              <w:t>KFS 10.2</w:t>
            </w:r>
          </w:p>
        </w:tc>
        <w:tc>
          <w:tcPr>
            <w:tcW w:w="2977" w:type="dxa"/>
            <w:vMerge w:val="restart"/>
            <w:vAlign w:val="center"/>
          </w:tcPr>
          <w:p w14:paraId="33A4BA2B" w14:textId="2C500956" w:rsidR="001A3A31" w:rsidRPr="007D57AE" w:rsidRDefault="001A3A31" w:rsidP="001A3A31">
            <w:r w:rsidRPr="001A3A31">
              <w:t>Yöneticiler, personelin iş ve işlemlerini izlemeli ve onaylamalı, hata ve usulsüzlüklerin giderilmesi için gerekli talimatları vermelidir.</w:t>
            </w:r>
          </w:p>
        </w:tc>
        <w:tc>
          <w:tcPr>
            <w:tcW w:w="3827" w:type="dxa"/>
            <w:vMerge w:val="restart"/>
            <w:vAlign w:val="center"/>
          </w:tcPr>
          <w:p w14:paraId="5186C2A3" w14:textId="30F89CF7" w:rsidR="001A3A31" w:rsidRPr="007D57AE" w:rsidRDefault="001A3A31" w:rsidP="001A3A31">
            <w:r w:rsidRPr="001A3A31">
              <w:t>Yöneticiler, personelin iş ve işlemlerini izlemekte ve onaylamakta, hata ve usulsüzlüklerin giderilmesi için gerekli talimatları vermektedir.</w:t>
            </w:r>
            <w:r>
              <w:t xml:space="preserve"> </w:t>
            </w:r>
            <w:r w:rsidRPr="001A3A31">
              <w:t>Personelin görev tanımlarındaki işlere ilişkin iş akış şemaları, hassas görevler ve prosedürleri erişimine sunulacaktır.</w:t>
            </w:r>
          </w:p>
        </w:tc>
        <w:tc>
          <w:tcPr>
            <w:tcW w:w="1276" w:type="dxa"/>
            <w:vMerge w:val="restart"/>
            <w:vAlign w:val="center"/>
          </w:tcPr>
          <w:p w14:paraId="06678BB4" w14:textId="77777777" w:rsidR="001A3A31" w:rsidRDefault="001A3A31" w:rsidP="001A3A31">
            <w:r w:rsidRPr="001A3A31">
              <w:t>KFS 10.2.1</w:t>
            </w:r>
          </w:p>
          <w:p w14:paraId="39E5B7D7" w14:textId="1EC940D0" w:rsidR="001A3A31" w:rsidRPr="007D57AE" w:rsidRDefault="001A3A31" w:rsidP="001A3A31">
            <w:r w:rsidRPr="001A3A31">
              <w:t>KFS 10.2.2</w:t>
            </w:r>
          </w:p>
        </w:tc>
        <w:tc>
          <w:tcPr>
            <w:tcW w:w="4253" w:type="dxa"/>
            <w:vAlign w:val="center"/>
          </w:tcPr>
          <w:p w14:paraId="3CCA77AA" w14:textId="77A8CA8C" w:rsidR="001A3A31" w:rsidRPr="007D57AE" w:rsidRDefault="001A3A31" w:rsidP="001A3A31">
            <w:r w:rsidRPr="001A3A31">
              <w:t xml:space="preserve">Birimlerde, personelin iş ve işlemlerinin izlenmesi, süreç yönetimi ve hataların </w:t>
            </w:r>
            <w:proofErr w:type="gramStart"/>
            <w:r w:rsidRPr="001A3A31">
              <w:t>giderilmesi  amacıyla</w:t>
            </w:r>
            <w:proofErr w:type="gramEnd"/>
            <w:r w:rsidRPr="001A3A31">
              <w:t xml:space="preserve"> 6 aylık dönemler itibariyle geçmiş dönemin değerlendirilmesi ile müteakip dönemin planlamaları için toplantı yapılacak, birimlere hatı</w:t>
            </w:r>
            <w:r>
              <w:t>rl</w:t>
            </w:r>
            <w:r w:rsidRPr="001A3A31">
              <w:t>atma yazısı yazılacaktır.</w:t>
            </w:r>
          </w:p>
        </w:tc>
        <w:tc>
          <w:tcPr>
            <w:tcW w:w="2268" w:type="dxa"/>
            <w:vAlign w:val="center"/>
          </w:tcPr>
          <w:p w14:paraId="3E5D9651" w14:textId="702CE8E6" w:rsidR="001A3A31" w:rsidRDefault="001A3A31" w:rsidP="001A3A31">
            <w:r>
              <w:t>Ön Görülen Eylem Gerçekleştirildi</w:t>
            </w:r>
          </w:p>
        </w:tc>
      </w:tr>
      <w:tr w:rsidR="001A3A31" w:rsidRPr="009A4D76" w14:paraId="5DC0BA2F" w14:textId="77777777" w:rsidTr="00CD206C">
        <w:trPr>
          <w:trHeight w:val="831"/>
        </w:trPr>
        <w:tc>
          <w:tcPr>
            <w:tcW w:w="1134" w:type="dxa"/>
            <w:vMerge/>
            <w:vAlign w:val="center"/>
          </w:tcPr>
          <w:p w14:paraId="5998E729" w14:textId="77777777" w:rsidR="001A3A31" w:rsidRPr="007D57AE" w:rsidRDefault="001A3A31" w:rsidP="001A3A31"/>
        </w:tc>
        <w:tc>
          <w:tcPr>
            <w:tcW w:w="2977" w:type="dxa"/>
            <w:vMerge/>
            <w:vAlign w:val="center"/>
          </w:tcPr>
          <w:p w14:paraId="59E8FE4D" w14:textId="77777777" w:rsidR="001A3A31" w:rsidRPr="007D57AE" w:rsidRDefault="001A3A31" w:rsidP="001A3A31"/>
        </w:tc>
        <w:tc>
          <w:tcPr>
            <w:tcW w:w="3827" w:type="dxa"/>
            <w:vMerge/>
            <w:vAlign w:val="center"/>
          </w:tcPr>
          <w:p w14:paraId="5A70AF6E" w14:textId="77777777" w:rsidR="001A3A31" w:rsidRPr="00CD206C" w:rsidRDefault="001A3A31" w:rsidP="001A3A31"/>
        </w:tc>
        <w:tc>
          <w:tcPr>
            <w:tcW w:w="1276" w:type="dxa"/>
            <w:vMerge/>
            <w:vAlign w:val="center"/>
          </w:tcPr>
          <w:p w14:paraId="3006F889" w14:textId="6A3CAEC7" w:rsidR="001A3A31" w:rsidRPr="007D57AE" w:rsidRDefault="001A3A31" w:rsidP="001A3A31"/>
        </w:tc>
        <w:tc>
          <w:tcPr>
            <w:tcW w:w="4253" w:type="dxa"/>
            <w:vAlign w:val="center"/>
          </w:tcPr>
          <w:p w14:paraId="167976FD" w14:textId="65641ECF" w:rsidR="001A3A31" w:rsidRPr="007D57AE" w:rsidRDefault="001A3A31" w:rsidP="001A3A31">
            <w:r w:rsidRPr="001A3A31">
              <w:t xml:space="preserve">657 Sayılı Devlet Memurları Kanunu’nun 10’uncu maddesinde amir konumunda olan memurların kanun, tüzük ve yönetmeliklerle belirlenen görevleri zamanında ve eksiksiz olarak yapmaktan ve yaptırmaktan sorumlu </w:t>
            </w:r>
            <w:r w:rsidRPr="001A3A31">
              <w:lastRenderedPageBreak/>
              <w:t xml:space="preserve">olduğu belirtilmiştir. Diğer Taraftan mali sorumluluğa ilişkin, gerçekleştirme </w:t>
            </w:r>
            <w:proofErr w:type="gramStart"/>
            <w:r w:rsidRPr="001A3A31">
              <w:t>görevlileri ,harcama</w:t>
            </w:r>
            <w:proofErr w:type="gramEnd"/>
            <w:r w:rsidRPr="001A3A31">
              <w:t xml:space="preserve"> yetkilileri, harcama süreçlerinde yer alan personel ve kefaletli memurlara yönelik eğitimler hizmet</w:t>
            </w:r>
            <w:r>
              <w:t xml:space="preserve"> </w:t>
            </w:r>
            <w:r w:rsidRPr="001A3A31">
              <w:t>içi eğitim kapsamında Strateji Geliştirme Daire Başkanlığınca verilecektir.</w:t>
            </w:r>
          </w:p>
        </w:tc>
        <w:tc>
          <w:tcPr>
            <w:tcW w:w="2268" w:type="dxa"/>
            <w:vAlign w:val="center"/>
          </w:tcPr>
          <w:p w14:paraId="4CD68BDF" w14:textId="05EFB9C4" w:rsidR="001A3A31" w:rsidRDefault="001A3A31" w:rsidP="001A3A31">
            <w:r>
              <w:lastRenderedPageBreak/>
              <w:t>Ön Görülen Eylem Gerçekleştirildi</w:t>
            </w:r>
          </w:p>
        </w:tc>
      </w:tr>
      <w:tr w:rsidR="001A3A31" w:rsidRPr="009A4D76" w14:paraId="3B6BA334" w14:textId="77777777" w:rsidTr="00CD206C">
        <w:trPr>
          <w:trHeight w:val="831"/>
        </w:trPr>
        <w:tc>
          <w:tcPr>
            <w:tcW w:w="1134" w:type="dxa"/>
            <w:vAlign w:val="center"/>
          </w:tcPr>
          <w:p w14:paraId="6F19F9F2" w14:textId="1F608E53" w:rsidR="001A3A31" w:rsidRPr="007D57AE" w:rsidRDefault="001A3A31" w:rsidP="001A3A31">
            <w:r w:rsidRPr="001A3A31">
              <w:t>KFS 11.3</w:t>
            </w:r>
          </w:p>
        </w:tc>
        <w:tc>
          <w:tcPr>
            <w:tcW w:w="2977" w:type="dxa"/>
            <w:vAlign w:val="center"/>
          </w:tcPr>
          <w:p w14:paraId="5296B3CC" w14:textId="4E924707" w:rsidR="001A3A31" w:rsidRPr="007D57AE" w:rsidRDefault="001A3A31" w:rsidP="001A3A31">
            <w:r w:rsidRPr="001A3A31">
              <w:t>Görevinden ayrılan personelin, iş veya işlemlerinin durumunu ve gerekli belgeleri de içeren bir rapor hazırlaması ve bu raporu görevlendirilen personele vermesi yönetici tarafından sağlanmalıdır.</w:t>
            </w:r>
          </w:p>
        </w:tc>
        <w:tc>
          <w:tcPr>
            <w:tcW w:w="3827" w:type="dxa"/>
            <w:vAlign w:val="center"/>
          </w:tcPr>
          <w:p w14:paraId="7A7C6EC0" w14:textId="6631BA25" w:rsidR="001A3A31" w:rsidRPr="00CD206C" w:rsidRDefault="001A3A31" w:rsidP="001A3A31">
            <w:r w:rsidRPr="001A3A31">
              <w:t>Yöneticiler tarafından Akademik ve İdari Personel Görev Devri Formu doldurularak rapor hazırlanması sağlanmakla birlikte uygulamada eksiklikler bulunmaktadır.</w:t>
            </w:r>
          </w:p>
        </w:tc>
        <w:tc>
          <w:tcPr>
            <w:tcW w:w="1276" w:type="dxa"/>
            <w:vAlign w:val="center"/>
          </w:tcPr>
          <w:p w14:paraId="6A515B14" w14:textId="77777777" w:rsidR="001A3A31" w:rsidRDefault="001A3A31" w:rsidP="001A3A31"/>
          <w:p w14:paraId="3B290DAF" w14:textId="3BBEBC4D" w:rsidR="001A3A31" w:rsidRDefault="001A3A31" w:rsidP="001A3A31">
            <w:r w:rsidRPr="001A3A31">
              <w:t>KFS 11.3.1</w:t>
            </w:r>
          </w:p>
          <w:p w14:paraId="12B1AD32" w14:textId="77777777" w:rsidR="001A3A31" w:rsidRPr="001A3A31" w:rsidRDefault="001A3A31" w:rsidP="001A3A31"/>
        </w:tc>
        <w:tc>
          <w:tcPr>
            <w:tcW w:w="4253" w:type="dxa"/>
            <w:vAlign w:val="center"/>
          </w:tcPr>
          <w:p w14:paraId="454E0AF1" w14:textId="53CE704C" w:rsidR="001A3A31" w:rsidRPr="001A3A31" w:rsidRDefault="001A3A31" w:rsidP="001A3A31">
            <w:r w:rsidRPr="001A3A31">
              <w:t xml:space="preserve">Görevinden ayrılan personelin  "FRM-0312 Akademik ve İdari Personel Görev Devri Rapor </w:t>
            </w:r>
            <w:proofErr w:type="spellStart"/>
            <w:r w:rsidRPr="001A3A31">
              <w:t>Formu"nu</w:t>
            </w:r>
            <w:proofErr w:type="spellEnd"/>
            <w:r w:rsidRPr="001A3A31">
              <w:t xml:space="preserve"> doldurması sağlanacaktır.</w:t>
            </w:r>
          </w:p>
        </w:tc>
        <w:tc>
          <w:tcPr>
            <w:tcW w:w="2268" w:type="dxa"/>
            <w:vAlign w:val="center"/>
          </w:tcPr>
          <w:p w14:paraId="5E0686BB" w14:textId="08DBC29B" w:rsidR="001A3A31" w:rsidRDefault="001A3A31" w:rsidP="001A3A31">
            <w:r>
              <w:t>Ön Görülen Eylem Gerçekleştirildi</w:t>
            </w:r>
          </w:p>
        </w:tc>
      </w:tr>
      <w:tr w:rsidR="001A3A31" w:rsidRPr="009A4D76" w14:paraId="28ABC866" w14:textId="77777777" w:rsidTr="00CD206C">
        <w:trPr>
          <w:trHeight w:val="831"/>
        </w:trPr>
        <w:tc>
          <w:tcPr>
            <w:tcW w:w="1134" w:type="dxa"/>
            <w:vAlign w:val="center"/>
          </w:tcPr>
          <w:p w14:paraId="625FE062" w14:textId="4A132450" w:rsidR="001A3A31" w:rsidRPr="001A3A31" w:rsidRDefault="001A3A31" w:rsidP="001A3A31">
            <w:r w:rsidRPr="001A3A31">
              <w:t>BİS 15.5</w:t>
            </w:r>
          </w:p>
        </w:tc>
        <w:tc>
          <w:tcPr>
            <w:tcW w:w="2977" w:type="dxa"/>
            <w:vAlign w:val="center"/>
          </w:tcPr>
          <w:p w14:paraId="132FF4D5" w14:textId="1B7A90C9" w:rsidR="001A3A31" w:rsidRPr="001A3A31" w:rsidRDefault="001A3A31" w:rsidP="001A3A31">
            <w:r w:rsidRPr="001A3A31">
              <w:t>Gelen ve giden evrak zamanında kaydedilmeli, standartlara uygun bir şekilde sınıflandırılmalı ve arşiv sistemine uygun olarak muhafaza edilmelidir.</w:t>
            </w:r>
          </w:p>
        </w:tc>
        <w:tc>
          <w:tcPr>
            <w:tcW w:w="3827" w:type="dxa"/>
            <w:vAlign w:val="center"/>
          </w:tcPr>
          <w:p w14:paraId="31D05211" w14:textId="62D539B7" w:rsidR="001A3A31" w:rsidRPr="001A3A31" w:rsidRDefault="001A3A31" w:rsidP="001A3A31">
            <w:r w:rsidRPr="001A3A31">
              <w:t>Gelen ve giden evrak zamanında kaydedilmekte, standartlara uygun bir şekilde sınıflandırılmakta ve arşiv sistemine uygun olarak muhafaza edilmektedir.</w:t>
            </w:r>
          </w:p>
        </w:tc>
        <w:tc>
          <w:tcPr>
            <w:tcW w:w="1276" w:type="dxa"/>
            <w:vAlign w:val="center"/>
          </w:tcPr>
          <w:p w14:paraId="1FE922FB" w14:textId="514955C6" w:rsidR="001A3A31" w:rsidRDefault="001A3A31" w:rsidP="001A3A31">
            <w:r w:rsidRPr="001A3A31">
              <w:t>BİS 15.5.1</w:t>
            </w:r>
          </w:p>
        </w:tc>
        <w:tc>
          <w:tcPr>
            <w:tcW w:w="4253" w:type="dxa"/>
            <w:vAlign w:val="center"/>
          </w:tcPr>
          <w:p w14:paraId="4DEFB1A1" w14:textId="3F12B89E" w:rsidR="001A3A31" w:rsidRPr="001A3A31" w:rsidRDefault="001A3A31" w:rsidP="001A3A31">
            <w:r w:rsidRPr="001A3A31">
              <w:t>EBYS evraklarının standart dosya planına uygun bir şekilde sınıflandırılması ve arşivlenmesi için Bilgi İşlem Daire Başkanlığı tarafından eğitici videolar hazırlanacak ve Personel Daire Başkanlığı tarafından hizmet içi eğitimler verilecektir.</w:t>
            </w:r>
          </w:p>
        </w:tc>
        <w:tc>
          <w:tcPr>
            <w:tcW w:w="2268" w:type="dxa"/>
            <w:vAlign w:val="center"/>
          </w:tcPr>
          <w:p w14:paraId="7F7E3B09" w14:textId="68563A5B" w:rsidR="001A3A31" w:rsidRDefault="00AE0EA4" w:rsidP="001A3A31">
            <w:r>
              <w:t>Hazırlık Çalışmaları Devam Etmektedir</w:t>
            </w:r>
          </w:p>
        </w:tc>
      </w:tr>
    </w:tbl>
    <w:p w14:paraId="049F31CB" w14:textId="77777777" w:rsidR="00351A63" w:rsidRPr="009A4D76" w:rsidRDefault="00351A63" w:rsidP="00351A63">
      <w:pPr>
        <w:rPr>
          <w:rFonts w:ascii="Cambria" w:hAnsi="Cambria" w:cs="Times New Roman"/>
          <w:sz w:val="24"/>
        </w:rPr>
      </w:pPr>
    </w:p>
    <w:p w14:paraId="63B473B5" w14:textId="150C9DC4" w:rsidR="00351A63" w:rsidRPr="009A4D76" w:rsidRDefault="00AE0EA4" w:rsidP="00904676">
      <w:pPr>
        <w:ind w:firstLine="567"/>
        <w:jc w:val="both"/>
        <w:rPr>
          <w:rFonts w:ascii="Cambria" w:hAnsi="Cambria" w:cs="Times New Roman"/>
          <w:sz w:val="24"/>
        </w:rPr>
      </w:pPr>
      <w:r>
        <w:rPr>
          <w:rFonts w:ascii="Cambria" w:hAnsi="Cambria" w:cs="Times New Roman"/>
          <w:sz w:val="24"/>
        </w:rPr>
        <w:t>Personel Daire Başkanlığı</w:t>
      </w:r>
      <w:r w:rsidR="00351A63" w:rsidRPr="009A4D76">
        <w:rPr>
          <w:rFonts w:ascii="Cambria" w:hAnsi="Cambria" w:cs="Times New Roman"/>
          <w:sz w:val="24"/>
        </w:rPr>
        <w:t xml:space="preserve"> </w:t>
      </w:r>
      <w:r>
        <w:rPr>
          <w:rFonts w:ascii="Cambria" w:hAnsi="Cambria" w:cs="Times New Roman"/>
          <w:sz w:val="24"/>
        </w:rPr>
        <w:t>2025/2027</w:t>
      </w:r>
      <w:r w:rsidR="00351A63" w:rsidRPr="009A4D76">
        <w:rPr>
          <w:rFonts w:ascii="Cambria" w:hAnsi="Cambria" w:cs="Times New Roman"/>
          <w:sz w:val="24"/>
        </w:rPr>
        <w:t xml:space="preserve"> dönemi iç kontrol standartlarına uyum eylem planında eylem öngörülen birimimiz sorumluluk alanında bulunan eylemlere ait </w:t>
      </w:r>
      <w:r>
        <w:rPr>
          <w:rFonts w:ascii="Cambria" w:hAnsi="Cambria" w:cs="Times New Roman"/>
          <w:sz w:val="24"/>
        </w:rPr>
        <w:t>2026</w:t>
      </w:r>
      <w:r w:rsidR="00351A63" w:rsidRPr="009A4D76">
        <w:rPr>
          <w:rFonts w:ascii="Cambria" w:hAnsi="Cambria" w:cs="Times New Roman"/>
          <w:sz w:val="24"/>
        </w:rPr>
        <w:t xml:space="preserve"> yılı </w:t>
      </w:r>
      <w:r>
        <w:rPr>
          <w:rFonts w:ascii="Cambria" w:hAnsi="Cambria" w:cs="Times New Roman"/>
          <w:sz w:val="24"/>
        </w:rPr>
        <w:t xml:space="preserve">Ocak-Haziran </w:t>
      </w:r>
      <w:r w:rsidR="00351A63" w:rsidRPr="009A4D76">
        <w:rPr>
          <w:rFonts w:ascii="Cambria" w:hAnsi="Cambria" w:cs="Times New Roman"/>
          <w:sz w:val="24"/>
        </w:rPr>
        <w:t xml:space="preserve">dönemi gerçekleşme raporu yukarıdaki tabloda belirtildiği gibi hazırlamıştır. </w:t>
      </w:r>
      <w:r>
        <w:rPr>
          <w:rFonts w:ascii="Cambria" w:hAnsi="Cambria" w:cs="Times New Roman"/>
          <w:sz w:val="24"/>
        </w:rPr>
        <w:t>03.08.2026</w:t>
      </w:r>
    </w:p>
    <w:p w14:paraId="279F0A11" w14:textId="0707C904" w:rsidR="000477BD" w:rsidRPr="00B6772B" w:rsidRDefault="000477BD" w:rsidP="000477BD">
      <w:pPr>
        <w:spacing w:after="0"/>
        <w:rPr>
          <w:rFonts w:ascii="Cambria" w:hAnsi="Cambria" w:cs="Times New Roman"/>
          <w:sz w:val="24"/>
          <w:szCs w:val="20"/>
        </w:rPr>
      </w:pPr>
    </w:p>
    <w:p w14:paraId="1B52058B" w14:textId="77F11132" w:rsidR="000477BD" w:rsidRPr="00B6772B" w:rsidRDefault="000477BD" w:rsidP="000477BD">
      <w:pPr>
        <w:spacing w:after="0"/>
        <w:rPr>
          <w:rFonts w:ascii="Cambria" w:hAnsi="Cambria" w:cs="Times New Roman"/>
          <w:sz w:val="24"/>
          <w:szCs w:val="20"/>
        </w:rPr>
      </w:pPr>
      <w:r w:rsidRPr="00647CC4">
        <w:rPr>
          <w:rFonts w:ascii="Cambria" w:hAnsi="Cambria" w:cs="Times New Roman"/>
          <w:b/>
          <w:color w:val="002060"/>
          <w:sz w:val="24"/>
          <w:szCs w:val="20"/>
        </w:rPr>
        <w:t>Hazırlayan (İç Kontrol ve Risk Koordinatörü)</w:t>
      </w:r>
      <w:r w:rsidRPr="00647CC4">
        <w:rPr>
          <w:rFonts w:ascii="Cambria" w:hAnsi="Cambria" w:cs="Times New Roman"/>
          <w:b/>
          <w:color w:val="002060"/>
          <w:sz w:val="24"/>
          <w:szCs w:val="20"/>
        </w:rPr>
        <w:tab/>
      </w:r>
      <w:r w:rsidRPr="00B6772B">
        <w:rPr>
          <w:rFonts w:ascii="Cambria" w:hAnsi="Cambria" w:cs="Times New Roman"/>
          <w:sz w:val="24"/>
          <w:szCs w:val="20"/>
        </w:rPr>
        <w:tab/>
      </w:r>
      <w:r w:rsidRPr="00B6772B">
        <w:rPr>
          <w:rFonts w:ascii="Cambria" w:hAnsi="Cambria" w:cs="Times New Roman"/>
          <w:sz w:val="24"/>
          <w:szCs w:val="20"/>
        </w:rPr>
        <w:tab/>
      </w:r>
      <w:r w:rsidRPr="00B6772B">
        <w:rPr>
          <w:rFonts w:ascii="Cambria" w:hAnsi="Cambria" w:cs="Times New Roman"/>
          <w:sz w:val="24"/>
          <w:szCs w:val="20"/>
        </w:rPr>
        <w:tab/>
      </w:r>
      <w:r w:rsidR="00441FA1">
        <w:rPr>
          <w:rFonts w:ascii="Cambria" w:hAnsi="Cambria" w:cs="Times New Roman"/>
          <w:sz w:val="24"/>
          <w:szCs w:val="20"/>
        </w:rPr>
        <w:t xml:space="preserve">                                                  </w:t>
      </w:r>
      <w:r>
        <w:rPr>
          <w:rFonts w:ascii="Cambria" w:hAnsi="Cambria" w:cs="Times New Roman"/>
          <w:color w:val="002060"/>
          <w:sz w:val="24"/>
          <w:szCs w:val="20"/>
        </w:rPr>
        <w:t xml:space="preserve"> </w:t>
      </w:r>
      <w:r w:rsidRPr="00647CC4">
        <w:rPr>
          <w:rFonts w:ascii="Cambria" w:hAnsi="Cambria" w:cs="Times New Roman"/>
          <w:b/>
          <w:color w:val="002060"/>
          <w:sz w:val="24"/>
          <w:szCs w:val="20"/>
        </w:rPr>
        <w:t xml:space="preserve">Onaylayan </w:t>
      </w:r>
    </w:p>
    <w:p w14:paraId="3CF77E97" w14:textId="0AF01026" w:rsidR="00441FA1" w:rsidRDefault="00441FA1" w:rsidP="00441FA1">
      <w:pPr>
        <w:spacing w:after="0"/>
        <w:ind w:left="708" w:firstLine="708"/>
        <w:rPr>
          <w:rFonts w:ascii="Cambria" w:hAnsi="Cambria" w:cs="Times New Roman"/>
          <w:b/>
          <w:sz w:val="24"/>
          <w:szCs w:val="20"/>
        </w:rPr>
      </w:pPr>
      <w:r>
        <w:rPr>
          <w:rFonts w:ascii="Cambria" w:hAnsi="Cambria" w:cs="Times New Roman"/>
          <w:b/>
          <w:sz w:val="24"/>
          <w:szCs w:val="20"/>
        </w:rPr>
        <w:t xml:space="preserve">Öznur GÖKALP                 </w:t>
      </w:r>
    </w:p>
    <w:p w14:paraId="28F7EA11" w14:textId="056AAA1D" w:rsidR="00441FA1" w:rsidRDefault="00441FA1" w:rsidP="00441FA1">
      <w:pPr>
        <w:spacing w:after="0"/>
        <w:ind w:left="708" w:firstLine="708"/>
        <w:rPr>
          <w:rFonts w:ascii="Cambria" w:hAnsi="Cambria" w:cs="Times New Roman"/>
          <w:b/>
          <w:sz w:val="24"/>
          <w:szCs w:val="20"/>
        </w:rPr>
      </w:pPr>
      <w:r>
        <w:rPr>
          <w:rFonts w:ascii="Cambria" w:hAnsi="Cambria" w:cs="Times New Roman"/>
          <w:b/>
          <w:sz w:val="24"/>
          <w:szCs w:val="20"/>
        </w:rPr>
        <w:t xml:space="preserve">Bilgisayar İşletmeni </w:t>
      </w:r>
      <w:r w:rsidR="000477BD">
        <w:rPr>
          <w:rFonts w:ascii="Cambria" w:hAnsi="Cambria" w:cs="Times New Roman"/>
          <w:b/>
          <w:sz w:val="24"/>
          <w:szCs w:val="20"/>
        </w:rPr>
        <w:tab/>
      </w:r>
      <w:r w:rsidR="000477BD">
        <w:rPr>
          <w:rFonts w:ascii="Cambria" w:hAnsi="Cambria" w:cs="Times New Roman"/>
          <w:b/>
          <w:sz w:val="24"/>
          <w:szCs w:val="20"/>
        </w:rPr>
        <w:tab/>
      </w:r>
      <w:r w:rsidR="000477BD">
        <w:rPr>
          <w:rFonts w:ascii="Cambria" w:hAnsi="Cambria" w:cs="Times New Roman"/>
          <w:b/>
          <w:sz w:val="24"/>
          <w:szCs w:val="20"/>
        </w:rPr>
        <w:tab/>
      </w:r>
      <w:r w:rsidR="000477BD">
        <w:rPr>
          <w:rFonts w:ascii="Cambria" w:hAnsi="Cambria" w:cs="Times New Roman"/>
          <w:b/>
          <w:sz w:val="24"/>
          <w:szCs w:val="20"/>
        </w:rPr>
        <w:tab/>
      </w:r>
      <w:r>
        <w:rPr>
          <w:rFonts w:ascii="Cambria" w:hAnsi="Cambria" w:cs="Times New Roman"/>
          <w:b/>
          <w:sz w:val="24"/>
          <w:szCs w:val="20"/>
        </w:rPr>
        <w:t xml:space="preserve">                                                                Faruk SARIKAYA</w:t>
      </w:r>
    </w:p>
    <w:p w14:paraId="103C3972" w14:textId="4611A8EC" w:rsidR="00441FA1" w:rsidRPr="00441FA1" w:rsidRDefault="00441FA1" w:rsidP="00441FA1">
      <w:pPr>
        <w:spacing w:after="0"/>
        <w:ind w:left="708" w:firstLine="708"/>
        <w:rPr>
          <w:rFonts w:ascii="Cambria" w:hAnsi="Cambria" w:cs="Times New Roman"/>
          <w:b/>
          <w:sz w:val="24"/>
          <w:szCs w:val="20"/>
        </w:rPr>
      </w:pPr>
      <w:r>
        <w:rPr>
          <w:rFonts w:ascii="Cambria" w:hAnsi="Cambria" w:cs="Times New Roman"/>
          <w:b/>
          <w:sz w:val="24"/>
          <w:szCs w:val="20"/>
        </w:rPr>
        <w:t xml:space="preserve">                                                                                                                                                           Personel Daire Başkan V.</w:t>
      </w:r>
    </w:p>
    <w:p w14:paraId="61CDCEAD" w14:textId="77777777" w:rsidR="00BC7571" w:rsidRPr="009A4D76" w:rsidRDefault="00BC7571" w:rsidP="004023B0">
      <w:pPr>
        <w:pStyle w:val="AralkYok"/>
        <w:rPr>
          <w:rFonts w:ascii="Cambria" w:hAnsi="Cambria"/>
        </w:rPr>
      </w:pPr>
    </w:p>
    <w:p w14:paraId="35259D26" w14:textId="540C517A" w:rsidR="00BE637D" w:rsidRPr="009A4D76" w:rsidRDefault="00BE637D" w:rsidP="004023B0">
      <w:pPr>
        <w:pStyle w:val="AralkYok"/>
        <w:rPr>
          <w:rFonts w:ascii="Cambria" w:hAnsi="Cambria"/>
        </w:rPr>
      </w:pPr>
      <w:bookmarkStart w:id="0" w:name="_GoBack"/>
      <w:bookmarkEnd w:id="0"/>
    </w:p>
    <w:sectPr w:rsidR="00BE637D" w:rsidRPr="009A4D76" w:rsidSect="007D57AE">
      <w:headerReference w:type="default" r:id="rId6"/>
      <w:footerReference w:type="default" r:id="rId7"/>
      <w:pgSz w:w="16838" w:h="11906" w:orient="landscape"/>
      <w:pgMar w:top="1134" w:right="1418"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EB003" w14:textId="77777777" w:rsidR="009548B0" w:rsidRDefault="009548B0" w:rsidP="00534F7F">
      <w:pPr>
        <w:spacing w:after="0" w:line="240" w:lineRule="auto"/>
      </w:pPr>
      <w:r>
        <w:separator/>
      </w:r>
    </w:p>
  </w:endnote>
  <w:endnote w:type="continuationSeparator" w:id="0">
    <w:p w14:paraId="7EC3FCAE" w14:textId="77777777" w:rsidR="009548B0" w:rsidRDefault="009548B0" w:rsidP="0053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4FF1" w14:textId="77777777" w:rsidR="00A354CE" w:rsidRDefault="00A354CE" w:rsidP="00A354CE">
    <w:pPr>
      <w:pStyle w:val="AralkYok"/>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534F7F" w:rsidRPr="0081560B" w14:paraId="46566DA0" w14:textId="77777777" w:rsidTr="004023B0">
      <w:trPr>
        <w:trHeight w:val="559"/>
      </w:trPr>
      <w:tc>
        <w:tcPr>
          <w:tcW w:w="666" w:type="dxa"/>
        </w:tcPr>
        <w:p w14:paraId="2217079F" w14:textId="77777777" w:rsidR="00534F7F" w:rsidRPr="00C4163E" w:rsidRDefault="00534F7F" w:rsidP="00534F7F">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14:paraId="2127E81B" w14:textId="77777777" w:rsidR="00534F7F" w:rsidRDefault="00534F7F" w:rsidP="00534F7F">
          <w:pPr>
            <w:pStyle w:val="AltBilgi"/>
            <w:rPr>
              <w:rFonts w:ascii="Cambria" w:hAnsi="Cambria"/>
              <w:sz w:val="16"/>
              <w:szCs w:val="16"/>
            </w:rPr>
          </w:pPr>
          <w:r>
            <w:rPr>
              <w:rFonts w:ascii="Cambria" w:hAnsi="Cambria"/>
              <w:sz w:val="16"/>
              <w:szCs w:val="16"/>
            </w:rPr>
            <w:t>:</w:t>
          </w:r>
        </w:p>
      </w:tc>
      <w:tc>
        <w:tcPr>
          <w:tcW w:w="2773" w:type="dxa"/>
        </w:tcPr>
        <w:p w14:paraId="1B170AB0"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Bartın Üniversitesi </w:t>
          </w:r>
          <w:r>
            <w:rPr>
              <w:rFonts w:ascii="Cambria" w:hAnsi="Cambria"/>
              <w:sz w:val="16"/>
              <w:szCs w:val="16"/>
            </w:rPr>
            <w:t>Rektörlüğü</w:t>
          </w:r>
          <w:r w:rsidRPr="0081560B">
            <w:rPr>
              <w:rFonts w:ascii="Cambria" w:hAnsi="Cambria"/>
              <w:sz w:val="16"/>
              <w:szCs w:val="16"/>
            </w:rPr>
            <w:t xml:space="preserve"> 74100 Merkez / </w:t>
          </w:r>
          <w:r>
            <w:rPr>
              <w:rFonts w:ascii="Cambria" w:hAnsi="Cambria"/>
              <w:sz w:val="16"/>
              <w:szCs w:val="16"/>
            </w:rPr>
            <w:t>B</w:t>
          </w:r>
          <w:r w:rsidRPr="0081560B">
            <w:rPr>
              <w:rFonts w:ascii="Cambria" w:hAnsi="Cambria"/>
              <w:sz w:val="16"/>
              <w:szCs w:val="16"/>
            </w:rPr>
            <w:t>ARTIN</w:t>
          </w:r>
        </w:p>
      </w:tc>
      <w:tc>
        <w:tcPr>
          <w:tcW w:w="283" w:type="dxa"/>
        </w:tcPr>
        <w:p w14:paraId="2DBF0D7D" w14:textId="77777777" w:rsidR="00534F7F" w:rsidRPr="0081560B" w:rsidRDefault="00534F7F" w:rsidP="00534F7F">
          <w:pPr>
            <w:pStyle w:val="AltBilgi"/>
            <w:rPr>
              <w:rFonts w:ascii="Cambria" w:hAnsi="Cambria"/>
              <w:sz w:val="16"/>
              <w:szCs w:val="16"/>
            </w:rPr>
          </w:pPr>
        </w:p>
      </w:tc>
      <w:tc>
        <w:tcPr>
          <w:tcW w:w="1414" w:type="dxa"/>
        </w:tcPr>
        <w:p w14:paraId="73F1043E"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Telefon</w:t>
          </w:r>
        </w:p>
        <w:p w14:paraId="1AD647E6"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İnternet Adresi</w:t>
          </w:r>
        </w:p>
        <w:p w14:paraId="60E84D99" w14:textId="77777777" w:rsidR="00534F7F" w:rsidRPr="0081560B" w:rsidRDefault="00534F7F" w:rsidP="00534F7F">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14:paraId="67A8245E"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56A8759A"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18329EB3"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tc>
      <w:tc>
        <w:tcPr>
          <w:tcW w:w="2827" w:type="dxa"/>
        </w:tcPr>
        <w:p w14:paraId="504CD4B1"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0378 223 </w:t>
          </w:r>
          <w:r>
            <w:rPr>
              <w:rFonts w:ascii="Cambria" w:hAnsi="Cambria"/>
              <w:sz w:val="16"/>
              <w:szCs w:val="16"/>
            </w:rPr>
            <w:t>55</w:t>
          </w:r>
          <w:r w:rsidRPr="0081560B">
            <w:rPr>
              <w:rFonts w:ascii="Cambria" w:hAnsi="Cambria"/>
              <w:sz w:val="16"/>
              <w:szCs w:val="16"/>
            </w:rPr>
            <w:t xml:space="preserve"> </w:t>
          </w:r>
          <w:r>
            <w:rPr>
              <w:rFonts w:ascii="Cambria" w:hAnsi="Cambria"/>
              <w:sz w:val="16"/>
              <w:szCs w:val="16"/>
            </w:rPr>
            <w:t>00</w:t>
          </w:r>
        </w:p>
        <w:p w14:paraId="56F6C9C8" w14:textId="77777777"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.bartin.edu.tr</w:t>
          </w:r>
        </w:p>
        <w:p w14:paraId="17041F38" w14:textId="77777777" w:rsidR="00534F7F" w:rsidRPr="0081560B" w:rsidRDefault="00534F7F" w:rsidP="00534F7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@bartin.edu.tr</w:t>
          </w:r>
        </w:p>
      </w:tc>
      <w:tc>
        <w:tcPr>
          <w:tcW w:w="1134" w:type="dxa"/>
        </w:tcPr>
        <w:p w14:paraId="6961892C" w14:textId="0EF82662" w:rsidR="00534F7F" w:rsidRPr="0081560B" w:rsidRDefault="00534F7F" w:rsidP="00534F7F">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441FA1">
            <w:rPr>
              <w:rFonts w:ascii="Cambria" w:hAnsi="Cambria"/>
              <w:b/>
              <w:bCs/>
              <w:noProof/>
              <w:color w:val="002060"/>
              <w:sz w:val="16"/>
              <w:szCs w:val="16"/>
            </w:rPr>
            <w:t>2</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441FA1">
            <w:rPr>
              <w:rFonts w:ascii="Cambria" w:hAnsi="Cambria"/>
              <w:b/>
              <w:bCs/>
              <w:noProof/>
              <w:color w:val="002060"/>
              <w:sz w:val="16"/>
              <w:szCs w:val="16"/>
            </w:rPr>
            <w:t>2</w:t>
          </w:r>
          <w:r w:rsidRPr="00171789">
            <w:rPr>
              <w:rFonts w:ascii="Cambria" w:hAnsi="Cambria"/>
              <w:b/>
              <w:bCs/>
              <w:color w:val="002060"/>
              <w:sz w:val="16"/>
              <w:szCs w:val="16"/>
            </w:rPr>
            <w:fldChar w:fldCharType="end"/>
          </w:r>
        </w:p>
      </w:tc>
    </w:tr>
  </w:tbl>
  <w:p w14:paraId="6B62F1B3" w14:textId="77777777" w:rsidR="00534F7F" w:rsidRDefault="00534F7F" w:rsidP="004023B0">
    <w:pPr>
      <w:pStyle w:val="AltBilgi"/>
      <w:rPr>
        <w:sz w:val="6"/>
        <w:szCs w:val="6"/>
      </w:rPr>
    </w:pPr>
  </w:p>
  <w:p w14:paraId="42E503A1" w14:textId="77777777" w:rsidR="002D4284" w:rsidRPr="004023B0" w:rsidRDefault="002D4284" w:rsidP="004023B0">
    <w:pPr>
      <w:pStyle w:val="AltBilgi"/>
      <w:rPr>
        <w:sz w:val="6"/>
        <w:szCs w:val="6"/>
      </w:rPr>
    </w:pPr>
    <w:r w:rsidRPr="00D07159">
      <w:rPr>
        <w:rFonts w:ascii="Cambria" w:hAnsi="Cambria"/>
        <w:i/>
        <w:sz w:val="16"/>
        <w:szCs w:val="16"/>
      </w:rPr>
      <w:t>(Form No: FRM-000</w:t>
    </w:r>
    <w:r>
      <w:rPr>
        <w:rFonts w:ascii="Cambria" w:hAnsi="Cambria"/>
        <w:i/>
        <w:sz w:val="16"/>
        <w:szCs w:val="16"/>
      </w:rPr>
      <w:t>2</w:t>
    </w:r>
    <w:r w:rsidRPr="00D07159">
      <w:rPr>
        <w:rFonts w:ascii="Cambria" w:hAnsi="Cambria"/>
        <w:i/>
        <w:sz w:val="16"/>
        <w:szCs w:val="16"/>
      </w:rPr>
      <w:t>, Revizyon Tarihi: -, Revizyon No: 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C6BC2" w14:textId="77777777" w:rsidR="009548B0" w:rsidRDefault="009548B0" w:rsidP="00534F7F">
      <w:pPr>
        <w:spacing w:after="0" w:line="240" w:lineRule="auto"/>
      </w:pPr>
      <w:r>
        <w:separator/>
      </w:r>
    </w:p>
  </w:footnote>
  <w:footnote w:type="continuationSeparator" w:id="0">
    <w:p w14:paraId="5D3E3BDB" w14:textId="77777777" w:rsidR="009548B0" w:rsidRDefault="009548B0" w:rsidP="0053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5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9644"/>
      <w:gridCol w:w="1417"/>
      <w:gridCol w:w="1418"/>
    </w:tblGrid>
    <w:tr w:rsidR="00534F7F" w:rsidRPr="009A4D76" w14:paraId="193B00C7" w14:textId="77777777" w:rsidTr="007D57AE">
      <w:trPr>
        <w:trHeight w:val="189"/>
      </w:trPr>
      <w:tc>
        <w:tcPr>
          <w:tcW w:w="2547" w:type="dxa"/>
          <w:vMerge w:val="restart"/>
        </w:tcPr>
        <w:p w14:paraId="07459315" w14:textId="77777777" w:rsidR="00534F7F" w:rsidRPr="009A4D76" w:rsidRDefault="00534F7F" w:rsidP="00534F7F">
          <w:pPr>
            <w:pStyle w:val="stBilgi"/>
            <w:ind w:left="-115" w:right="-110"/>
            <w:rPr>
              <w:rFonts w:ascii="Cambria" w:hAnsi="Cambria"/>
            </w:rPr>
          </w:pPr>
          <w:r w:rsidRPr="009A4D76">
            <w:rPr>
              <w:rFonts w:ascii="Cambria" w:hAnsi="Cambria"/>
              <w:b/>
              <w:noProof/>
              <w:color w:val="002060"/>
              <w:lang w:eastAsia="tr-TR"/>
            </w:rPr>
            <w:drawing>
              <wp:anchor distT="0" distB="0" distL="114300" distR="114300" simplePos="0" relativeHeight="251658240" behindDoc="0" locked="0" layoutInCell="1" allowOverlap="1" wp14:anchorId="3A6BA1DC" wp14:editId="7836B622">
                <wp:simplePos x="0" y="0"/>
                <wp:positionH relativeFrom="column">
                  <wp:posOffset>-217170</wp:posOffset>
                </wp:positionH>
                <wp:positionV relativeFrom="paragraph">
                  <wp:posOffset>-4445</wp:posOffset>
                </wp:positionV>
                <wp:extent cx="1611685" cy="526694"/>
                <wp:effectExtent l="0" t="0" r="7620" b="6985"/>
                <wp:wrapNone/>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1685" cy="526694"/>
                        </a:xfrm>
                        <a:prstGeom prst="rect">
                          <a:avLst/>
                        </a:prstGeom>
                        <a:noFill/>
                        <a:ln>
                          <a:noFill/>
                        </a:ln>
                      </pic:spPr>
                    </pic:pic>
                  </a:graphicData>
                </a:graphic>
              </wp:anchor>
            </w:drawing>
          </w:r>
        </w:p>
      </w:tc>
      <w:tc>
        <w:tcPr>
          <w:tcW w:w="9644" w:type="dxa"/>
          <w:vMerge w:val="restart"/>
          <w:tcBorders>
            <w:right w:val="single" w:sz="4" w:space="0" w:color="BFBFBF" w:themeColor="background1" w:themeShade="BF"/>
          </w:tcBorders>
          <w:vAlign w:val="center"/>
        </w:tcPr>
        <w:p w14:paraId="6537F28F" w14:textId="036E1C9D" w:rsidR="00522A71" w:rsidRPr="009A4D76" w:rsidRDefault="007D57AE" w:rsidP="00F57486">
          <w:pPr>
            <w:pStyle w:val="AralkYok"/>
            <w:jc w:val="center"/>
            <w:rPr>
              <w:rFonts w:ascii="Cambria" w:hAnsi="Cambria"/>
              <w:b/>
            </w:rPr>
          </w:pPr>
          <w:r>
            <w:rPr>
              <w:rFonts w:ascii="Cambria" w:hAnsi="Cambria" w:cs="Arial"/>
              <w:b/>
              <w:color w:val="002060"/>
              <w:sz w:val="20"/>
            </w:rPr>
            <w:t>2025</w:t>
          </w:r>
          <w:r w:rsidR="00904676" w:rsidRPr="009A4D76">
            <w:rPr>
              <w:rFonts w:ascii="Cambria" w:hAnsi="Cambria" w:cs="Arial"/>
              <w:b/>
              <w:color w:val="002060"/>
              <w:sz w:val="20"/>
            </w:rPr>
            <w:t>-</w:t>
          </w:r>
          <w:r>
            <w:rPr>
              <w:rFonts w:ascii="Cambria" w:hAnsi="Cambria" w:cs="Arial"/>
              <w:b/>
              <w:color w:val="002060"/>
              <w:sz w:val="20"/>
            </w:rPr>
            <w:t>2027</w:t>
          </w:r>
          <w:r w:rsidR="00904676" w:rsidRPr="009A4D76">
            <w:rPr>
              <w:rFonts w:ascii="Cambria" w:hAnsi="Cambria" w:cs="Arial"/>
              <w:b/>
              <w:color w:val="002060"/>
              <w:sz w:val="20"/>
            </w:rPr>
            <w:t xml:space="preserve"> YILI </w:t>
          </w:r>
          <w:r w:rsidRPr="007D57AE">
            <w:rPr>
              <w:rFonts w:ascii="Cambria" w:hAnsi="Cambria" w:cs="Arial"/>
              <w:b/>
              <w:color w:val="002060"/>
              <w:sz w:val="20"/>
            </w:rPr>
            <w:t>I. 6 AYLIK DÖNEMİ BİRİM İÇ KONTROL STANDARTLARINA UYUM EYLEM PLANI 6 AYLIK İZLEME SONUÇLARI RAPOR FORMU</w:t>
          </w:r>
        </w:p>
      </w:tc>
      <w:tc>
        <w:tcPr>
          <w:tcW w:w="1417"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089FA997"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Doküman No</w:t>
          </w:r>
        </w:p>
      </w:tc>
      <w:tc>
        <w:tcPr>
          <w:tcW w:w="1418"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43569F9C" w14:textId="72B1FA59" w:rsidR="00534F7F" w:rsidRPr="009A4D76" w:rsidRDefault="00032DF9" w:rsidP="005A47CF">
          <w:pPr>
            <w:pStyle w:val="stBilgi"/>
            <w:rPr>
              <w:rFonts w:ascii="Cambria" w:hAnsi="Cambria"/>
              <w:color w:val="002060"/>
              <w:sz w:val="16"/>
              <w:szCs w:val="16"/>
            </w:rPr>
          </w:pPr>
          <w:r w:rsidRPr="009A4D76">
            <w:rPr>
              <w:rFonts w:ascii="Cambria" w:hAnsi="Cambria"/>
              <w:color w:val="002060"/>
              <w:sz w:val="16"/>
              <w:szCs w:val="16"/>
            </w:rPr>
            <w:t>FRM</w:t>
          </w:r>
          <w:r w:rsidR="00534F7F" w:rsidRPr="009A4D76">
            <w:rPr>
              <w:rFonts w:ascii="Cambria" w:hAnsi="Cambria"/>
              <w:color w:val="002060"/>
              <w:sz w:val="16"/>
              <w:szCs w:val="16"/>
            </w:rPr>
            <w:t>-</w:t>
          </w:r>
          <w:r w:rsidR="005A47CF">
            <w:rPr>
              <w:rFonts w:ascii="Cambria" w:hAnsi="Cambria"/>
              <w:color w:val="002060"/>
              <w:sz w:val="16"/>
              <w:szCs w:val="16"/>
            </w:rPr>
            <w:t>1115</w:t>
          </w:r>
        </w:p>
      </w:tc>
    </w:tr>
    <w:tr w:rsidR="00534F7F" w:rsidRPr="009A4D76" w14:paraId="68B8B2AB" w14:textId="77777777" w:rsidTr="007D57AE">
      <w:trPr>
        <w:trHeight w:val="187"/>
      </w:trPr>
      <w:tc>
        <w:tcPr>
          <w:tcW w:w="2547" w:type="dxa"/>
          <w:vMerge/>
        </w:tcPr>
        <w:p w14:paraId="6DFB9E20" w14:textId="77777777" w:rsidR="00534F7F" w:rsidRPr="009A4D76" w:rsidRDefault="00534F7F" w:rsidP="00534F7F">
          <w:pPr>
            <w:pStyle w:val="stBilgi"/>
            <w:rPr>
              <w:rFonts w:ascii="Cambria" w:hAnsi="Cambria"/>
              <w:noProof/>
              <w:lang w:eastAsia="tr-TR"/>
            </w:rPr>
          </w:pPr>
        </w:p>
      </w:tc>
      <w:tc>
        <w:tcPr>
          <w:tcW w:w="9644" w:type="dxa"/>
          <w:vMerge/>
          <w:tcBorders>
            <w:right w:val="single" w:sz="4" w:space="0" w:color="BFBFBF" w:themeColor="background1" w:themeShade="BF"/>
          </w:tcBorders>
          <w:vAlign w:val="center"/>
        </w:tcPr>
        <w:p w14:paraId="70DF9E56" w14:textId="77777777" w:rsidR="00534F7F" w:rsidRPr="009A4D76" w:rsidRDefault="00534F7F" w:rsidP="00534F7F">
          <w:pPr>
            <w:pStyle w:val="stBilgi"/>
            <w:jc w:val="center"/>
            <w:rPr>
              <w:rFonts w:ascii="Cambria" w:hAnsi="Cambria"/>
            </w:rPr>
          </w:pPr>
        </w:p>
      </w:tc>
      <w:tc>
        <w:tcPr>
          <w:tcW w:w="141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492C7AD"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Yayın Tarihi</w:t>
          </w:r>
        </w:p>
      </w:tc>
      <w:tc>
        <w:tcPr>
          <w:tcW w:w="141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44A5D3D1" w14:textId="766616CA" w:rsidR="007A3340" w:rsidRPr="009A4D76" w:rsidRDefault="007A3340" w:rsidP="00534F7F">
          <w:pPr>
            <w:pStyle w:val="stBilgi"/>
            <w:rPr>
              <w:rFonts w:ascii="Cambria" w:hAnsi="Cambria"/>
              <w:color w:val="002060"/>
              <w:sz w:val="16"/>
              <w:szCs w:val="16"/>
            </w:rPr>
          </w:pPr>
          <w:r w:rsidRPr="009A4D76">
            <w:rPr>
              <w:rFonts w:ascii="Cambria" w:hAnsi="Cambria"/>
              <w:color w:val="002060"/>
              <w:sz w:val="16"/>
              <w:szCs w:val="16"/>
            </w:rPr>
            <w:t>22.05.2026</w:t>
          </w:r>
        </w:p>
      </w:tc>
    </w:tr>
    <w:tr w:rsidR="00534F7F" w:rsidRPr="009A4D76" w14:paraId="63D0E8A9" w14:textId="77777777" w:rsidTr="007D57AE">
      <w:trPr>
        <w:trHeight w:val="187"/>
      </w:trPr>
      <w:tc>
        <w:tcPr>
          <w:tcW w:w="2547" w:type="dxa"/>
          <w:vMerge/>
        </w:tcPr>
        <w:p w14:paraId="44E871BC" w14:textId="77777777" w:rsidR="00534F7F" w:rsidRPr="009A4D76" w:rsidRDefault="00534F7F" w:rsidP="00534F7F">
          <w:pPr>
            <w:pStyle w:val="stBilgi"/>
            <w:rPr>
              <w:rFonts w:ascii="Cambria" w:hAnsi="Cambria"/>
              <w:noProof/>
              <w:lang w:eastAsia="tr-TR"/>
            </w:rPr>
          </w:pPr>
        </w:p>
      </w:tc>
      <w:tc>
        <w:tcPr>
          <w:tcW w:w="9644" w:type="dxa"/>
          <w:vMerge/>
          <w:tcBorders>
            <w:right w:val="single" w:sz="4" w:space="0" w:color="BFBFBF" w:themeColor="background1" w:themeShade="BF"/>
          </w:tcBorders>
          <w:vAlign w:val="center"/>
        </w:tcPr>
        <w:p w14:paraId="144A5D23" w14:textId="77777777" w:rsidR="00534F7F" w:rsidRPr="009A4D76" w:rsidRDefault="00534F7F" w:rsidP="00534F7F">
          <w:pPr>
            <w:pStyle w:val="stBilgi"/>
            <w:jc w:val="center"/>
            <w:rPr>
              <w:rFonts w:ascii="Cambria" w:hAnsi="Cambria"/>
            </w:rPr>
          </w:pPr>
        </w:p>
      </w:tc>
      <w:tc>
        <w:tcPr>
          <w:tcW w:w="141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0084290C"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Revizyon Tarihi</w:t>
          </w:r>
        </w:p>
      </w:tc>
      <w:tc>
        <w:tcPr>
          <w:tcW w:w="141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33E67AC6" w14:textId="77777777" w:rsidR="00534F7F" w:rsidRPr="009A4D76" w:rsidRDefault="00534F7F" w:rsidP="00534F7F">
          <w:pPr>
            <w:pStyle w:val="stBilgi"/>
            <w:rPr>
              <w:rFonts w:ascii="Cambria" w:hAnsi="Cambria"/>
              <w:color w:val="002060"/>
              <w:sz w:val="16"/>
              <w:szCs w:val="16"/>
            </w:rPr>
          </w:pPr>
          <w:r w:rsidRPr="009A4D76">
            <w:rPr>
              <w:rFonts w:ascii="Cambria" w:hAnsi="Cambria"/>
              <w:color w:val="002060"/>
              <w:sz w:val="16"/>
              <w:szCs w:val="16"/>
            </w:rPr>
            <w:t>-</w:t>
          </w:r>
        </w:p>
      </w:tc>
    </w:tr>
    <w:tr w:rsidR="00534F7F" w:rsidRPr="009A4D76" w14:paraId="475432EC" w14:textId="77777777" w:rsidTr="007D57AE">
      <w:trPr>
        <w:trHeight w:val="220"/>
      </w:trPr>
      <w:tc>
        <w:tcPr>
          <w:tcW w:w="2547" w:type="dxa"/>
          <w:vMerge/>
        </w:tcPr>
        <w:p w14:paraId="738610EB" w14:textId="77777777" w:rsidR="00534F7F" w:rsidRPr="009A4D76" w:rsidRDefault="00534F7F" w:rsidP="00534F7F">
          <w:pPr>
            <w:pStyle w:val="stBilgi"/>
            <w:rPr>
              <w:rFonts w:ascii="Cambria" w:hAnsi="Cambria"/>
              <w:noProof/>
              <w:lang w:eastAsia="tr-TR"/>
            </w:rPr>
          </w:pPr>
        </w:p>
      </w:tc>
      <w:tc>
        <w:tcPr>
          <w:tcW w:w="9644" w:type="dxa"/>
          <w:vMerge/>
          <w:tcBorders>
            <w:right w:val="single" w:sz="4" w:space="0" w:color="BFBFBF" w:themeColor="background1" w:themeShade="BF"/>
          </w:tcBorders>
          <w:vAlign w:val="center"/>
        </w:tcPr>
        <w:p w14:paraId="637805D2" w14:textId="77777777" w:rsidR="00534F7F" w:rsidRPr="009A4D76" w:rsidRDefault="00534F7F" w:rsidP="00534F7F">
          <w:pPr>
            <w:pStyle w:val="stBilgi"/>
            <w:jc w:val="center"/>
            <w:rPr>
              <w:rFonts w:ascii="Cambria" w:hAnsi="Cambria"/>
            </w:rPr>
          </w:pPr>
        </w:p>
      </w:tc>
      <w:tc>
        <w:tcPr>
          <w:tcW w:w="1417"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116C6314" w14:textId="77777777" w:rsidR="00534F7F" w:rsidRPr="009A4D76" w:rsidRDefault="00534F7F" w:rsidP="00715C4E">
          <w:pPr>
            <w:pStyle w:val="stBilgi"/>
            <w:ind w:right="-112"/>
            <w:rPr>
              <w:rFonts w:ascii="Cambria" w:hAnsi="Cambria"/>
              <w:sz w:val="16"/>
              <w:szCs w:val="16"/>
            </w:rPr>
          </w:pPr>
          <w:r w:rsidRPr="009A4D76">
            <w:rPr>
              <w:rFonts w:ascii="Cambria" w:hAnsi="Cambria"/>
              <w:sz w:val="16"/>
              <w:szCs w:val="16"/>
            </w:rPr>
            <w:t>Revizyon No</w:t>
          </w:r>
        </w:p>
      </w:tc>
      <w:tc>
        <w:tcPr>
          <w:tcW w:w="1418"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2322F001" w14:textId="77777777" w:rsidR="00534F7F" w:rsidRPr="009A4D76" w:rsidRDefault="00534F7F" w:rsidP="00534F7F">
          <w:pPr>
            <w:pStyle w:val="stBilgi"/>
            <w:rPr>
              <w:rFonts w:ascii="Cambria" w:hAnsi="Cambria"/>
              <w:color w:val="002060"/>
              <w:sz w:val="16"/>
              <w:szCs w:val="16"/>
            </w:rPr>
          </w:pPr>
          <w:r w:rsidRPr="009A4D76">
            <w:rPr>
              <w:rFonts w:ascii="Cambria" w:hAnsi="Cambria"/>
              <w:color w:val="002060"/>
              <w:sz w:val="16"/>
              <w:szCs w:val="16"/>
            </w:rPr>
            <w:t>0</w:t>
          </w:r>
        </w:p>
      </w:tc>
    </w:tr>
  </w:tbl>
  <w:p w14:paraId="463F29E8" w14:textId="77777777" w:rsidR="004023B0" w:rsidRPr="009A4D76" w:rsidRDefault="004023B0" w:rsidP="004023B0">
    <w:pPr>
      <w:pStyle w:val="AralkYok"/>
      <w:rPr>
        <w:rFonts w:ascii="Cambria" w:hAnsi="Cambria"/>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5C"/>
    <w:rsid w:val="00032DF9"/>
    <w:rsid w:val="000477BD"/>
    <w:rsid w:val="00164950"/>
    <w:rsid w:val="0016547C"/>
    <w:rsid w:val="001842CA"/>
    <w:rsid w:val="001A3A31"/>
    <w:rsid w:val="001F6791"/>
    <w:rsid w:val="002203CB"/>
    <w:rsid w:val="00236E1E"/>
    <w:rsid w:val="00246AB2"/>
    <w:rsid w:val="00283A33"/>
    <w:rsid w:val="002B5864"/>
    <w:rsid w:val="002C4B57"/>
    <w:rsid w:val="002D4284"/>
    <w:rsid w:val="002D7104"/>
    <w:rsid w:val="003230A8"/>
    <w:rsid w:val="00351A63"/>
    <w:rsid w:val="00374F16"/>
    <w:rsid w:val="004023B0"/>
    <w:rsid w:val="00441FA1"/>
    <w:rsid w:val="004804D4"/>
    <w:rsid w:val="0048408B"/>
    <w:rsid w:val="004B0C95"/>
    <w:rsid w:val="004B674B"/>
    <w:rsid w:val="004E57E6"/>
    <w:rsid w:val="004F27F3"/>
    <w:rsid w:val="00522A71"/>
    <w:rsid w:val="00534F7F"/>
    <w:rsid w:val="00546945"/>
    <w:rsid w:val="00551B24"/>
    <w:rsid w:val="005810D4"/>
    <w:rsid w:val="005A47CF"/>
    <w:rsid w:val="005B5AD0"/>
    <w:rsid w:val="005F605A"/>
    <w:rsid w:val="0061636C"/>
    <w:rsid w:val="0064705C"/>
    <w:rsid w:val="006751E0"/>
    <w:rsid w:val="00715C4E"/>
    <w:rsid w:val="0073606C"/>
    <w:rsid w:val="00787597"/>
    <w:rsid w:val="007A3340"/>
    <w:rsid w:val="007D4382"/>
    <w:rsid w:val="007D57AE"/>
    <w:rsid w:val="00813DDC"/>
    <w:rsid w:val="00896680"/>
    <w:rsid w:val="00904676"/>
    <w:rsid w:val="009548B0"/>
    <w:rsid w:val="009A4D76"/>
    <w:rsid w:val="00A125A4"/>
    <w:rsid w:val="00A354CE"/>
    <w:rsid w:val="00A454A3"/>
    <w:rsid w:val="00AE0EA4"/>
    <w:rsid w:val="00AF6B12"/>
    <w:rsid w:val="00B94075"/>
    <w:rsid w:val="00BA2473"/>
    <w:rsid w:val="00BB032F"/>
    <w:rsid w:val="00BB3926"/>
    <w:rsid w:val="00BC7571"/>
    <w:rsid w:val="00BE637D"/>
    <w:rsid w:val="00C25746"/>
    <w:rsid w:val="00C305C2"/>
    <w:rsid w:val="00CD206C"/>
    <w:rsid w:val="00CE6690"/>
    <w:rsid w:val="00CE69C5"/>
    <w:rsid w:val="00D157C0"/>
    <w:rsid w:val="00D23714"/>
    <w:rsid w:val="00D339F2"/>
    <w:rsid w:val="00D90E9D"/>
    <w:rsid w:val="00DD51A4"/>
    <w:rsid w:val="00E24D1C"/>
    <w:rsid w:val="00E36113"/>
    <w:rsid w:val="00E87FEE"/>
    <w:rsid w:val="00F161F1"/>
    <w:rsid w:val="00F31D9A"/>
    <w:rsid w:val="00F57486"/>
    <w:rsid w:val="00FD3866"/>
    <w:rsid w:val="00FF3333"/>
    <w:rsid w:val="28ECB7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EBCC1"/>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6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703</Words>
  <Characters>4009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user</cp:lastModifiedBy>
  <cp:revision>26</cp:revision>
  <dcterms:created xsi:type="dcterms:W3CDTF">2025-11-26T07:50:00Z</dcterms:created>
  <dcterms:modified xsi:type="dcterms:W3CDTF">2026-08-04T07:03:00Z</dcterms:modified>
</cp:coreProperties>
</file>