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91518999"/>
        <w:docPartObj>
          <w:docPartGallery w:val="Cover Pages"/>
          <w:docPartUnique/>
        </w:docPartObj>
      </w:sdtPr>
      <w:sdtEndPr>
        <w:rPr>
          <w:rFonts w:ascii="Times New Roman" w:hAnsi="Times New Roman" w:cs="Times New Roman"/>
          <w:b/>
          <w:sz w:val="24"/>
          <w:szCs w:val="24"/>
        </w:rPr>
      </w:sdtEndPr>
      <w:sdtContent>
        <w:p w14:paraId="710236FE" w14:textId="77777777" w:rsidR="002D248F" w:rsidRDefault="008D4057">
          <w:r w:rsidRPr="002D248F">
            <w:rPr>
              <w:rFonts w:ascii="Times New Roman" w:hAnsi="Times New Roman" w:cs="Times New Roman"/>
              <w:b/>
              <w:noProof/>
              <w:sz w:val="24"/>
              <w:szCs w:val="24"/>
              <w:lang w:eastAsia="tr-TR"/>
            </w:rPr>
            <w:drawing>
              <wp:anchor distT="0" distB="0" distL="114300" distR="114300" simplePos="0" relativeHeight="251658241" behindDoc="0" locked="0" layoutInCell="1" allowOverlap="1" wp14:anchorId="0687CADD" wp14:editId="227E24B4">
                <wp:simplePos x="0" y="0"/>
                <wp:positionH relativeFrom="column">
                  <wp:posOffset>1971040</wp:posOffset>
                </wp:positionH>
                <wp:positionV relativeFrom="paragraph">
                  <wp:posOffset>287655</wp:posOffset>
                </wp:positionV>
                <wp:extent cx="1827530" cy="1762125"/>
                <wp:effectExtent l="0" t="0" r="1270" b="9525"/>
                <wp:wrapSquare wrapText="bothSides"/>
                <wp:docPr id="1" name="Resim 1" descr="C:\Users\Ali_BULAMAÇCI\Desktop\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_BULAMAÇCI\Desktop\b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753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4AABA" w14:textId="77777777" w:rsidR="002D248F" w:rsidRDefault="002D248F" w:rsidP="008D4057">
          <w:pPr>
            <w:jc w:val="center"/>
            <w:rPr>
              <w:rFonts w:ascii="Times New Roman" w:hAnsi="Times New Roman" w:cs="Times New Roman"/>
              <w:b/>
              <w:sz w:val="24"/>
              <w:szCs w:val="24"/>
            </w:rPr>
          </w:pPr>
          <w:r>
            <w:rPr>
              <w:noProof/>
              <w:lang w:eastAsia="tr-TR"/>
            </w:rPr>
            <mc:AlternateContent>
              <mc:Choice Requires="wpg">
                <w:drawing>
                  <wp:anchor distT="0" distB="0" distL="114300" distR="114300" simplePos="0" relativeHeight="251658240" behindDoc="1" locked="0" layoutInCell="1" allowOverlap="1" wp14:anchorId="5C52CB81" wp14:editId="5ACF478F">
                    <wp:simplePos x="0" y="0"/>
                    <wp:positionH relativeFrom="margin">
                      <wp:posOffset>-638810</wp:posOffset>
                    </wp:positionH>
                    <wp:positionV relativeFrom="page">
                      <wp:posOffset>3305175</wp:posOffset>
                    </wp:positionV>
                    <wp:extent cx="7019925" cy="6800850"/>
                    <wp:effectExtent l="0" t="0" r="9525" b="0"/>
                    <wp:wrapNone/>
                    <wp:docPr id="119" name="Grup 119"/>
                    <wp:cNvGraphicFramePr/>
                    <a:graphic xmlns:a="http://schemas.openxmlformats.org/drawingml/2006/main">
                      <a:graphicData uri="http://schemas.microsoft.com/office/word/2010/wordprocessingGroup">
                        <wpg:wgp>
                          <wpg:cNvGrpSpPr/>
                          <wpg:grpSpPr>
                            <a:xfrm>
                              <a:off x="0" y="0"/>
                              <a:ext cx="7019925" cy="6800849"/>
                              <a:chOff x="-28576" y="2743608"/>
                              <a:chExt cx="7019925" cy="6528142"/>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28575" y="7439025"/>
                                <a:ext cx="7019924"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1F4E79" w:themeColor="accent1" w:themeShade="80"/>
                                      <w:sz w:val="40"/>
                                      <w:szCs w:val="32"/>
                                    </w:rPr>
                                    <w:alias w:val="Yazar"/>
                                    <w:tag w:val=""/>
                                    <w:id w:val="996380677"/>
                                    <w:dataBinding w:prefixMappings="xmlns:ns0='http://purl.org/dc/elements/1.1/' xmlns:ns1='http://schemas.openxmlformats.org/package/2006/metadata/core-properties' " w:xpath="/ns1:coreProperties[1]/ns0:creator[1]" w:storeItemID="{6C3C8BC8-F283-45AE-878A-BAB7291924A1}"/>
                                    <w:text/>
                                  </w:sdtPr>
                                  <w:sdtContent>
                                    <w:p w14:paraId="1CEA37BE" w14:textId="1212DC62" w:rsidR="004314ED" w:rsidRPr="008D4057" w:rsidRDefault="004314ED">
                                      <w:pPr>
                                        <w:pStyle w:val="AralkYok"/>
                                        <w:rPr>
                                          <w:color w:val="1F4E79" w:themeColor="accent1" w:themeShade="80"/>
                                          <w:sz w:val="40"/>
                                          <w:szCs w:val="32"/>
                                        </w:rPr>
                                      </w:pPr>
                                      <w:r>
                                        <w:rPr>
                                          <w:color w:val="1F4E79" w:themeColor="accent1" w:themeShade="80"/>
                                          <w:sz w:val="40"/>
                                          <w:szCs w:val="32"/>
                                        </w:rPr>
                                        <w:t>2021 – 2023 STRATEJİK PLANI</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28576" y="2743608"/>
                                <a:ext cx="7019925" cy="5313357"/>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olor w:val="595959" w:themeColor="text1" w:themeTint="A6"/>
                                      <w:sz w:val="96"/>
                                      <w:szCs w:val="108"/>
                                    </w:rPr>
                                    <w:alias w:val="Başlık"/>
                                    <w:tag w:val=""/>
                                    <w:id w:val="1017122493"/>
                                    <w:dataBinding w:prefixMappings="xmlns:ns0='http://purl.org/dc/elements/1.1/' xmlns:ns1='http://schemas.openxmlformats.org/package/2006/metadata/core-properties' " w:xpath="/ns1:coreProperties[1]/ns0:title[1]" w:storeItemID="{6C3C8BC8-F283-45AE-878A-BAB7291924A1}"/>
                                    <w:text/>
                                  </w:sdtPr>
                                  <w:sdtContent>
                                    <w:p w14:paraId="7151BEDA" w14:textId="7C92F4E4" w:rsidR="004314ED" w:rsidRDefault="004314ED" w:rsidP="008D4057">
                                      <w:pPr>
                                        <w:pStyle w:val="AralkYok"/>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Times New Roman" w:eastAsiaTheme="majorEastAsia" w:hAnsi="Times New Roman" w:cs="Times New Roman"/>
                                          <w:b/>
                                          <w:color w:val="595959" w:themeColor="text1" w:themeTint="A6"/>
                                          <w:sz w:val="96"/>
                                          <w:szCs w:val="108"/>
                                        </w:rPr>
                                        <w:t>Mülkiyet Koruma ve Güvenlik Bölümü Stratejik Hedef ve Göstergeleri</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52CB81" id="Grup 119" o:spid="_x0000_s1026" style="position:absolute;left:0;text-align:left;margin-left:-50.3pt;margin-top:260.25pt;width:552.75pt;height:535.5pt;z-index:-251658240;mso-position-horizontal-relative:margin;mso-position-vertical-relative:page" coordorigin="-285,27436" coordsize="70199,6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BddAQAANoQAAAOAAAAZHJzL2Uyb0RvYy54bWzsWNFu2zYUfR+wfyD03tiSLVs24hRZsgTD&#10;0jZoWvSZpihZqERyJBU7+7D9wH5s95KibCdO2mVrUGB7kUXy8l7y3MvDIx+/3jQ1ueXaVFIsovho&#10;GBEumMwrUS6ijx8uXmURMZaKnNZS8EV0x030+uTHH47Xas4TuZJ1zjUBJ8LM12oRraxV88HAsBVv&#10;qDmSigsYLKRuqIWmLge5pmvw3tSDZDicDNZS50pLxo2B3nM/GJ04/0XBmX1XFIZbUi8iWJt1T+2e&#10;S3wOTo7pvNRUrSrWLYM+YxUNrQQE7V2dU0tJq6sHrpqKaWlkYY+YbAayKCrG3R5gN/Hw3m4utWyV&#10;20s5X5eqhwmgvYfTs92yt7fXmlQ55C6eRUTQBpJ0qVtFsA3orFU5B6NLrW7Ute46St/CDW8K3eAv&#10;bIVsHK53Pa58YwmDzukwns2SNCIMxibZcJiNnW86ZytID857lWTpdBIRMEim49FkmPnUsNXPB52k&#10;SRaPE7QZhDUMcKn9ytYKCspsMTP/DLObFVXcpcIgHAGzBGrKY3Zefc7//EPbkgsSQ7dDytn2uJm5&#10;AQgfBW06ilMoab/vAN0kSwEviILQxeNRnO1vms6VNvaSy4bgyyLSUPKuEuntlbEen2CCoY2sq/yi&#10;qmvXwGPGz2pNbikcEMoYFzbuUN2zrAXaC4kzvVPsAcjDptybvas52tXiPS+gqiCxiVuMO88PA7k1&#10;rGjOffwUdur2DzntZ7gMO4doXUD83nf8lG+/ys4ep3JHB/3k4Zcn9zNcZClsP7mphNSHHNQ9fIW3&#10;DyB5aBClpczvoH609GRkFLuoIHVX1NhrqoF9INvAqPYdPIparheR7N4ispL690P9aA8FDqMRWQOb&#10;LSLzW0s1j0j9i4DSn8XjMdKfa4zTKdat3h1Z7o6ItjmTUA8xcLdi7hXtbR1eCy2bT0C8pxgVhqhg&#10;EHsRMatD48x6lgXqZvz01JkB5Slqr8SNYugcUcXS/LD5RLXq6tdC5b+V4bjR+b0y9rY4U8jT1sqi&#10;cjW+xbXDG44+cteLcADAdIgD3DnCJQBffJkDHAECRcIxB/6bDYEuoYKhavfob9wRQTZKpt6ip79v&#10;wASBav5ngm/DBHaz3ECSt8X7sqTgeKBnBbhZsqynhTC2wwsw9mxiWP4HaSEJtPCG20qQX1vbmha0&#10;gTtVO7xA7OYnCTdlzxePqITHJNI+Q3QqKx3Fo1E67a7yINKCEPhKrQC6uJcKpQE5gYRUGqIkXClP&#10;3p9oWLfNG5lvb3bPZ9CLks/pjRle+EFtBCni7vvS7IaajtEOe3pVsC9Y7ocbB8duFX28NHQ/0Bf7&#10;8bLRy8aLIdzf2yAusFOKu4BOQ/fBDUJnn8UaKpLiN1qK2IIvYhited6VIZruJL8WBGTIZJT6LNyX&#10;gUFbdYITa9vXsHs7IAqfTGaQlyC2MK97iu8rJr604ss/B8H8qOJDnvffWFjs3wfdB4L3KjC0/iW6&#10;/850oPsyhA9oTy3+Yx+/0HfbTjdu/5I4+QsAAP//AwBQSwMEFAAGAAgAAAAhAJijdjjjAAAADgEA&#10;AA8AAABkcnMvZG93bnJldi54bWxMj8FOwzAMhu9IvENkJG5bkkEQK02naQJOExIbEuLmNV5brUmq&#10;Jmu7tyc7wc2Wf33+/nw12ZYN1IfGOw1yLoCRK71pXKXha/82ewYWIjqDrXek4UIBVsXtTY6Z8aP7&#10;pGEXK5YgLmSooY6xyzgPZU0Ww9x35NLt6HuLMa19xU2PY4Lbli+EeOIWG5c+1NjRpqbytDtbDe8j&#10;jusH+TpsT8fN5WevPr63krS+v5vWL8AiTfEvDFf9pA5Fcjr4szOBtRpmMuFTVoNaCAXsGhHicQns&#10;kCa1lAp4kfP/NYpfAAAA//8DAFBLAQItABQABgAIAAAAIQC2gziS/gAAAOEBAAATAAAAAAAAAAAA&#10;AAAAAAAAAABbQ29udGVudF9UeXBlc10ueG1sUEsBAi0AFAAGAAgAAAAhADj9If/WAAAAlAEAAAsA&#10;AAAAAAAAAAAAAAAALwEAAF9yZWxzLy5yZWxzUEsBAi0AFAAGAAgAAAAhAJpGMF10BAAA2hAAAA4A&#10;AAAAAAAAAAAAAAAALgIAAGRycy9lMm9Eb2MueG1sUEsBAi0AFAAGAAgAAAAhAJijdjjjAAAADgEA&#10;AA8AAAAAAAAAAAAAAAAAzgYAAGRycy9kb3ducmV2LnhtbFBLBQYAAAAABAAEAPMAAADeBwAAAAA=&#10;">
                    <v:rect id="Dikdörtgen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Dikdörtgen 121" o:spid="_x0000_s1028" style="position:absolute;left:-285;top:74390;width:70198;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1F4E79" w:themeColor="accent1" w:themeShade="80"/>
                                <w:sz w:val="40"/>
                                <w:szCs w:val="32"/>
                              </w:rPr>
                              <w:alias w:val="Yazar"/>
                              <w:tag w:val=""/>
                              <w:id w:val="996380677"/>
                              <w:dataBinding w:prefixMappings="xmlns:ns0='http://purl.org/dc/elements/1.1/' xmlns:ns1='http://schemas.openxmlformats.org/package/2006/metadata/core-properties' " w:xpath="/ns1:coreProperties[1]/ns0:creator[1]" w:storeItemID="{6C3C8BC8-F283-45AE-878A-BAB7291924A1}"/>
                              <w:text/>
                            </w:sdtPr>
                            <w:sdtContent>
                              <w:p w14:paraId="1CEA37BE" w14:textId="1212DC62" w:rsidR="004314ED" w:rsidRPr="008D4057" w:rsidRDefault="004314ED">
                                <w:pPr>
                                  <w:pStyle w:val="AralkYok"/>
                                  <w:rPr>
                                    <w:color w:val="1F4E79" w:themeColor="accent1" w:themeShade="80"/>
                                    <w:sz w:val="40"/>
                                    <w:szCs w:val="32"/>
                                  </w:rPr>
                                </w:pPr>
                                <w:r>
                                  <w:rPr>
                                    <w:color w:val="1F4E79" w:themeColor="accent1" w:themeShade="80"/>
                                    <w:sz w:val="40"/>
                                    <w:szCs w:val="32"/>
                                  </w:rPr>
                                  <w:t>2021 – 2023 STRATEJİK PLANI</w:t>
                                </w:r>
                              </w:p>
                            </w:sdtContent>
                          </w:sdt>
                        </w:txbxContent>
                      </v:textbox>
                    </v:rect>
                    <v:shapetype id="_x0000_t202" coordsize="21600,21600" o:spt="202" path="m,l,21600r21600,l21600,xe">
                      <v:stroke joinstyle="miter"/>
                      <v:path gradientshapeok="t" o:connecttype="rect"/>
                    </v:shapetype>
                    <v:shape id="Metin Kutusu 122" o:spid="_x0000_s1029" type="#_x0000_t202" style="position:absolute;left:-285;top:27436;width:70198;height:53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vt0wwAAANwAAAAPAAAAZHJzL2Rvd25yZXYueG1sRE9Na8JA&#10;EL0L/odlhF6kbpqDlNRVQqG0By9NCuptmh2z22ZnQ3bV9N93BcHbPN7nrDaj68SZhmA9K3haZCCI&#10;G68ttwq+6rfHZxAhImvsPJOCPwqwWU8nKyy0v/AnnavYihTCoUAFJsa+kDI0hhyGhe+JE3f0g8OY&#10;4NBKPeAlhbtO5lm2lA4tpwaDPb0aan6rk1PgbDnfHcyxrg77H6y/5fbdlkGph9lYvoCINMa7+Ob+&#10;0Gl+nsP1mXSBXP8DAAD//wMAUEsBAi0AFAAGAAgAAAAhANvh9svuAAAAhQEAABMAAAAAAAAAAAAA&#10;AAAAAAAAAFtDb250ZW50X1R5cGVzXS54bWxQSwECLQAUAAYACAAAACEAWvQsW78AAAAVAQAACwAA&#10;AAAAAAAAAAAAAAAfAQAAX3JlbHMvLnJlbHNQSwECLQAUAAYACAAAACEANh77dMMAAADcAAAADwAA&#10;AAAAAAAAAAAAAAAHAgAAZHJzL2Rvd25yZXYueG1sUEsFBgAAAAADAAMAtwAAAPcCAAAAAA==&#10;" fillcolor="#f7fafd [180]" stroked="f" strokeweight=".5pt">
                      <v:fill color2="#cde0f2 [980]" colors="0 #f7fafd;48497f #b5d2ec;54395f #b5d2ec;1 #cee1f2" focus="100%" type="gradient"/>
                      <v:textbox inset="36pt,36pt,36pt,36pt">
                        <w:txbxContent>
                          <w:sdt>
                            <w:sdtPr>
                              <w:rPr>
                                <w:rFonts w:ascii="Times New Roman" w:eastAsiaTheme="majorEastAsia" w:hAnsi="Times New Roman" w:cs="Times New Roman"/>
                                <w:b/>
                                <w:color w:val="595959" w:themeColor="text1" w:themeTint="A6"/>
                                <w:sz w:val="96"/>
                                <w:szCs w:val="108"/>
                              </w:rPr>
                              <w:alias w:val="Başlık"/>
                              <w:tag w:val=""/>
                              <w:id w:val="1017122493"/>
                              <w:dataBinding w:prefixMappings="xmlns:ns0='http://purl.org/dc/elements/1.1/' xmlns:ns1='http://schemas.openxmlformats.org/package/2006/metadata/core-properties' " w:xpath="/ns1:coreProperties[1]/ns0:title[1]" w:storeItemID="{6C3C8BC8-F283-45AE-878A-BAB7291924A1}"/>
                              <w:text/>
                            </w:sdtPr>
                            <w:sdtContent>
                              <w:p w14:paraId="7151BEDA" w14:textId="7C92F4E4" w:rsidR="004314ED" w:rsidRDefault="004314ED" w:rsidP="008D4057">
                                <w:pPr>
                                  <w:pStyle w:val="AralkYok"/>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Times New Roman" w:eastAsiaTheme="majorEastAsia" w:hAnsi="Times New Roman" w:cs="Times New Roman"/>
                                    <w:b/>
                                    <w:color w:val="595959" w:themeColor="text1" w:themeTint="A6"/>
                                    <w:sz w:val="96"/>
                                    <w:szCs w:val="108"/>
                                  </w:rPr>
                                  <w:t>Mülkiyet Koruma ve Güvenlik Bölümü Stratejik Hedef ve Göstergeleri</w:t>
                                </w:r>
                              </w:p>
                            </w:sdtContent>
                          </w:sdt>
                        </w:txbxContent>
                      </v:textbox>
                    </v:shape>
                    <w10:wrap anchorx="margin" anchory="page"/>
                  </v:group>
                </w:pict>
              </mc:Fallback>
            </mc:AlternateContent>
          </w:r>
          <w:r>
            <w:rPr>
              <w:rFonts w:ascii="Times New Roman" w:hAnsi="Times New Roman" w:cs="Times New Roman"/>
              <w:b/>
              <w:sz w:val="24"/>
              <w:szCs w:val="24"/>
            </w:rPr>
            <w:br w:type="page"/>
          </w:r>
        </w:p>
      </w:sdtContent>
    </w:sdt>
    <w:p w14:paraId="3F83939B" w14:textId="2C83512D" w:rsidR="007839A3" w:rsidRPr="00652ADC" w:rsidRDefault="00652ADC" w:rsidP="00652ADC">
      <w:pPr>
        <w:pStyle w:val="ANABALIK"/>
        <w:rPr>
          <w:b w:val="0"/>
        </w:rPr>
      </w:pPr>
      <w:r w:rsidRPr="00652ADC">
        <w:rPr>
          <w:rStyle w:val="ANABALIKChar"/>
          <w:b/>
        </w:rPr>
        <w:lastRenderedPageBreak/>
        <w:t>DURUM ANALİZİ</w:t>
      </w:r>
    </w:p>
    <w:p w14:paraId="35C27FF2" w14:textId="75F26082" w:rsidR="006A3354" w:rsidRPr="00652ADC" w:rsidRDefault="002E034E" w:rsidP="00F04AA1">
      <w:pPr>
        <w:pStyle w:val="ALTBALIK"/>
        <w:rPr>
          <w:rStyle w:val="ALTBALIKChar"/>
          <w:b/>
        </w:rPr>
      </w:pPr>
      <w:r>
        <w:rPr>
          <w:rStyle w:val="ALTBALIKChar"/>
          <w:b/>
        </w:rPr>
        <w:t>Bölüm</w:t>
      </w:r>
      <w:r w:rsidR="007839A3" w:rsidRPr="00652ADC">
        <w:rPr>
          <w:rStyle w:val="ALTBALIKChar"/>
          <w:b/>
        </w:rPr>
        <w:t xml:space="preserve"> Tarihçe</w:t>
      </w:r>
      <w:r>
        <w:rPr>
          <w:rStyle w:val="ALTBALIKChar"/>
          <w:b/>
        </w:rPr>
        <w:t>si</w:t>
      </w:r>
    </w:p>
    <w:p w14:paraId="18C35744" w14:textId="3EC90ADA" w:rsidR="00A612A9" w:rsidRDefault="00C60C31" w:rsidP="00C5153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Bartın Meslek Yüksekokulunun bir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programı olan </w:t>
      </w:r>
      <w:r w:rsidR="00AA67D2">
        <w:rPr>
          <w:rFonts w:ascii="Times New Roman" w:hAnsi="Times New Roman" w:cs="Times New Roman"/>
          <w:sz w:val="24"/>
          <w:szCs w:val="24"/>
        </w:rPr>
        <w:t>Mülkiyet Koruma ve Güvenlik</w:t>
      </w:r>
      <w:r w:rsidR="00C5153D" w:rsidRPr="00C5153D">
        <w:rPr>
          <w:rFonts w:ascii="Times New Roman" w:hAnsi="Times New Roman" w:cs="Times New Roman"/>
          <w:sz w:val="24"/>
          <w:szCs w:val="24"/>
        </w:rPr>
        <w:t xml:space="preserve"> Bölümü</w:t>
      </w:r>
      <w:r w:rsidR="00D87AD3">
        <w:rPr>
          <w:rFonts w:ascii="Times New Roman" w:hAnsi="Times New Roman" w:cs="Times New Roman"/>
          <w:sz w:val="24"/>
          <w:szCs w:val="24"/>
        </w:rPr>
        <w:t>’ne bağlı</w:t>
      </w:r>
      <w:r w:rsidR="00C5153D" w:rsidRPr="00C5153D">
        <w:rPr>
          <w:rFonts w:ascii="Times New Roman" w:hAnsi="Times New Roman" w:cs="Times New Roman"/>
          <w:sz w:val="24"/>
          <w:szCs w:val="24"/>
        </w:rPr>
        <w:t xml:space="preserve"> </w:t>
      </w:r>
      <w:r w:rsidR="00A612A9">
        <w:rPr>
          <w:rFonts w:ascii="Times New Roman" w:hAnsi="Times New Roman" w:cs="Times New Roman"/>
          <w:sz w:val="24"/>
          <w:szCs w:val="24"/>
        </w:rPr>
        <w:t>Sosyal Güvenlik Programı</w:t>
      </w:r>
      <w:r w:rsidR="00D87AD3">
        <w:rPr>
          <w:rFonts w:ascii="Times New Roman" w:hAnsi="Times New Roman" w:cs="Times New Roman"/>
          <w:sz w:val="24"/>
          <w:szCs w:val="24"/>
        </w:rPr>
        <w:t xml:space="preserve">, </w:t>
      </w:r>
      <w:r w:rsidR="007E1D31">
        <w:rPr>
          <w:rFonts w:ascii="Times New Roman" w:hAnsi="Times New Roman" w:cs="Times New Roman"/>
          <w:sz w:val="24"/>
          <w:szCs w:val="24"/>
        </w:rPr>
        <w:t>2019</w:t>
      </w:r>
      <w:r w:rsidR="00E1274C">
        <w:rPr>
          <w:rFonts w:ascii="Times New Roman" w:hAnsi="Times New Roman" w:cs="Times New Roman"/>
          <w:sz w:val="24"/>
          <w:szCs w:val="24"/>
        </w:rPr>
        <w:t>-2020 eğitim öğretim yılında faaliyetine başlamış</w:t>
      </w:r>
      <w:r w:rsidR="00D87AD3">
        <w:rPr>
          <w:rFonts w:ascii="Times New Roman" w:hAnsi="Times New Roman" w:cs="Times New Roman"/>
          <w:sz w:val="24"/>
          <w:szCs w:val="24"/>
        </w:rPr>
        <w:t xml:space="preserve">tır. </w:t>
      </w:r>
      <w:r w:rsidR="001935C0">
        <w:rPr>
          <w:rFonts w:ascii="Times New Roman" w:hAnsi="Times New Roman" w:cs="Times New Roman"/>
          <w:sz w:val="24"/>
          <w:szCs w:val="24"/>
        </w:rPr>
        <w:t xml:space="preserve">Meslek Yüksekokulunun en son kurulan bölümlerinden biri olan Mülkiyet Koruma ve Güvenlik Bölümü yaklaşık iki yıldır eğitim öğretim faaliyetine devam etmektedir. </w:t>
      </w:r>
      <w:r w:rsidR="00310991">
        <w:rPr>
          <w:rFonts w:ascii="Times New Roman" w:hAnsi="Times New Roman" w:cs="Times New Roman"/>
          <w:sz w:val="24"/>
          <w:szCs w:val="24"/>
        </w:rPr>
        <w:t>2020-2021 eğitim öğretim yılında ilk mezunlarını verecektir.</w:t>
      </w:r>
      <w:r w:rsidR="008E13B3">
        <w:rPr>
          <w:rFonts w:ascii="Times New Roman" w:hAnsi="Times New Roman" w:cs="Times New Roman"/>
          <w:sz w:val="24"/>
          <w:szCs w:val="24"/>
        </w:rPr>
        <w:t xml:space="preserve"> </w:t>
      </w:r>
    </w:p>
    <w:p w14:paraId="37686A07" w14:textId="3BB86C6E" w:rsidR="00D87AD3" w:rsidRDefault="00D87AD3" w:rsidP="00C5153D">
      <w:pPr>
        <w:tabs>
          <w:tab w:val="left" w:pos="567"/>
        </w:tabs>
        <w:spacing w:after="0" w:line="240" w:lineRule="auto"/>
        <w:jc w:val="both"/>
        <w:rPr>
          <w:rFonts w:ascii="Times New Roman" w:hAnsi="Times New Roman" w:cs="Times New Roman"/>
          <w:sz w:val="24"/>
          <w:szCs w:val="24"/>
        </w:rPr>
      </w:pPr>
    </w:p>
    <w:p w14:paraId="01B32A34" w14:textId="7072EF2C" w:rsidR="007839A3" w:rsidRPr="00F04AA1" w:rsidRDefault="00F04AA1" w:rsidP="00F04AA1">
      <w:pPr>
        <w:pStyle w:val="ALTBALIK"/>
      </w:pPr>
      <w:r w:rsidRPr="00F04AA1">
        <w:t>Paydaş Analizi</w:t>
      </w:r>
    </w:p>
    <w:p w14:paraId="35204DD0" w14:textId="11E58EDB" w:rsidR="00EE4E91" w:rsidRPr="00EE4E91" w:rsidRDefault="00EE4E91" w:rsidP="00EE4E91">
      <w:pPr>
        <w:jc w:val="both"/>
        <w:rPr>
          <w:rFonts w:ascii="Times New Roman" w:hAnsi="Times New Roman" w:cs="Times New Roman"/>
          <w:sz w:val="24"/>
          <w:szCs w:val="24"/>
        </w:rPr>
      </w:pPr>
      <w:r w:rsidRPr="00EE4E91">
        <w:rPr>
          <w:rFonts w:ascii="Times New Roman" w:hAnsi="Times New Roman" w:cs="Times New Roman"/>
          <w:sz w:val="24"/>
          <w:szCs w:val="24"/>
        </w:rPr>
        <w:t xml:space="preserve">Paydaş analizinin amacı </w:t>
      </w:r>
      <w:r>
        <w:rPr>
          <w:rFonts w:ascii="Times New Roman" w:hAnsi="Times New Roman" w:cs="Times New Roman"/>
          <w:sz w:val="24"/>
          <w:szCs w:val="24"/>
        </w:rPr>
        <w:t>Mülkiyet Koruma ve Güvenlik Bölümü</w:t>
      </w:r>
      <w:r w:rsidRPr="00EE4E91">
        <w:rPr>
          <w:rFonts w:ascii="Times New Roman" w:hAnsi="Times New Roman" w:cs="Times New Roman"/>
          <w:sz w:val="24"/>
          <w:szCs w:val="24"/>
        </w:rPr>
        <w:t>’n</w:t>
      </w:r>
      <w:r>
        <w:rPr>
          <w:rFonts w:ascii="Times New Roman" w:hAnsi="Times New Roman" w:cs="Times New Roman"/>
          <w:sz w:val="24"/>
          <w:szCs w:val="24"/>
        </w:rPr>
        <w:t>ü</w:t>
      </w:r>
      <w:r w:rsidRPr="00EE4E91">
        <w:rPr>
          <w:rFonts w:ascii="Times New Roman" w:hAnsi="Times New Roman" w:cs="Times New Roman"/>
          <w:sz w:val="24"/>
          <w:szCs w:val="24"/>
        </w:rPr>
        <w:t>n paydaşlarının kimler olduğu, bu paydaşların etki ve önem derecelerinin neler olduğu, beklentilerinin belirlenmesi ve bunların sürdürülebilir değer üreterek rekabet avantajı sağlama potansiyelini ortaya koymaktır.</w:t>
      </w:r>
    </w:p>
    <w:p w14:paraId="46889847" w14:textId="658B0AC9" w:rsidR="00F66968" w:rsidRPr="00F66968" w:rsidRDefault="00F66968" w:rsidP="00F66968">
      <w:pPr>
        <w:autoSpaceDE w:val="0"/>
        <w:autoSpaceDN w:val="0"/>
        <w:adjustRightInd w:val="0"/>
        <w:spacing w:after="0" w:line="240" w:lineRule="auto"/>
        <w:jc w:val="both"/>
        <w:rPr>
          <w:rFonts w:ascii="Times New Roman" w:hAnsi="Times New Roman" w:cs="Times New Roman"/>
          <w:sz w:val="24"/>
          <w:szCs w:val="24"/>
        </w:rPr>
      </w:pPr>
      <w:r w:rsidRPr="00F66968">
        <w:rPr>
          <w:rFonts w:ascii="Times New Roman" w:hAnsi="Times New Roman" w:cs="Times New Roman"/>
          <w:sz w:val="24"/>
          <w:szCs w:val="24"/>
        </w:rPr>
        <w:t>Dış paydaş</w:t>
      </w:r>
      <w:r w:rsidR="00006073">
        <w:rPr>
          <w:rFonts w:ascii="Times New Roman" w:hAnsi="Times New Roman" w:cs="Times New Roman"/>
          <w:sz w:val="24"/>
          <w:szCs w:val="24"/>
        </w:rPr>
        <w:t>ların</w:t>
      </w:r>
      <w:r w:rsidRPr="00F66968">
        <w:rPr>
          <w:rFonts w:ascii="Times New Roman" w:hAnsi="Times New Roman" w:cs="Times New Roman"/>
          <w:sz w:val="24"/>
          <w:szCs w:val="24"/>
        </w:rPr>
        <w:t xml:space="preserve"> (meslek odaları, mesleki dernekler, kamu kuruluşlarının ilgili birimleri, yerel yönetimler, diğer üniversiteler vb</w:t>
      </w:r>
      <w:r w:rsidR="00006073">
        <w:rPr>
          <w:rFonts w:ascii="Times New Roman" w:hAnsi="Times New Roman" w:cs="Times New Roman"/>
          <w:sz w:val="24"/>
          <w:szCs w:val="24"/>
        </w:rPr>
        <w:t>.</w:t>
      </w:r>
      <w:r w:rsidRPr="00F66968">
        <w:rPr>
          <w:rFonts w:ascii="Times New Roman" w:hAnsi="Times New Roman" w:cs="Times New Roman"/>
          <w:sz w:val="24"/>
          <w:szCs w:val="24"/>
        </w:rPr>
        <w:t>) önerileri/görüşleri göz</w:t>
      </w:r>
      <w:r w:rsidR="004C0EAD">
        <w:rPr>
          <w:rFonts w:ascii="Times New Roman" w:hAnsi="Times New Roman" w:cs="Times New Roman"/>
          <w:sz w:val="24"/>
          <w:szCs w:val="24"/>
        </w:rPr>
        <w:t xml:space="preserve"> </w:t>
      </w:r>
      <w:r w:rsidRPr="00F66968">
        <w:rPr>
          <w:rFonts w:ascii="Times New Roman" w:hAnsi="Times New Roman" w:cs="Times New Roman"/>
          <w:sz w:val="24"/>
          <w:szCs w:val="24"/>
        </w:rPr>
        <w:t xml:space="preserve">önünde bulundurularak, </w:t>
      </w:r>
      <w:r w:rsidR="00006073">
        <w:rPr>
          <w:rFonts w:ascii="Times New Roman" w:hAnsi="Times New Roman" w:cs="Times New Roman"/>
          <w:sz w:val="24"/>
          <w:szCs w:val="24"/>
        </w:rPr>
        <w:t xml:space="preserve">Mülkiyet Koruma ve Güvenlik Bölümü’nün </w:t>
      </w:r>
      <w:r w:rsidRPr="00F66968">
        <w:rPr>
          <w:rFonts w:ascii="Times New Roman" w:hAnsi="Times New Roman" w:cs="Times New Roman"/>
          <w:sz w:val="24"/>
          <w:szCs w:val="24"/>
        </w:rPr>
        <w:t>müfredat</w:t>
      </w:r>
      <w:r w:rsidR="00006073">
        <w:rPr>
          <w:rFonts w:ascii="Times New Roman" w:hAnsi="Times New Roman" w:cs="Times New Roman"/>
          <w:sz w:val="24"/>
          <w:szCs w:val="24"/>
        </w:rPr>
        <w:t>ın</w:t>
      </w:r>
      <w:r w:rsidRPr="00F66968">
        <w:rPr>
          <w:rFonts w:ascii="Times New Roman" w:hAnsi="Times New Roman" w:cs="Times New Roman"/>
          <w:sz w:val="24"/>
          <w:szCs w:val="24"/>
        </w:rPr>
        <w:t>da geliştirme çalışmaları yapılmaktadır. Üniversitemiz stratejik plan döneminde her yıl güncellenerek devam edecek faaliyetler kapsamında, başlangıç olarak belirlenen bölümümüz dış paydaşları aşağıda gösterilmiştir.</w:t>
      </w:r>
    </w:p>
    <w:p w14:paraId="5A787031" w14:textId="77777777" w:rsidR="00F66968" w:rsidRDefault="00F66968" w:rsidP="00F66968">
      <w:pPr>
        <w:autoSpaceDE w:val="0"/>
        <w:autoSpaceDN w:val="0"/>
        <w:adjustRightInd w:val="0"/>
        <w:spacing w:after="0" w:line="240" w:lineRule="auto"/>
        <w:jc w:val="both"/>
        <w:rPr>
          <w:rFonts w:ascii="Times New Roman" w:eastAsia="MinionPro-Regular" w:hAnsi="Times New Roman" w:cs="Times New Roman"/>
          <w:noProof/>
          <w:color w:val="000000" w:themeColor="text1"/>
          <w:sz w:val="24"/>
          <w:szCs w:val="24"/>
          <w:lang w:eastAsia="tr-TR"/>
        </w:rPr>
      </w:pPr>
    </w:p>
    <w:p w14:paraId="25EE6708" w14:textId="7C3BDC54" w:rsidR="00B92677" w:rsidRPr="00B92677" w:rsidRDefault="00B92677" w:rsidP="00B92677">
      <w:pPr>
        <w:autoSpaceDE w:val="0"/>
        <w:autoSpaceDN w:val="0"/>
        <w:adjustRightInd w:val="0"/>
        <w:spacing w:after="0" w:line="240" w:lineRule="auto"/>
        <w:jc w:val="both"/>
        <w:rPr>
          <w:rFonts w:ascii="Times New Roman" w:eastAsia="MinionPro-Regular" w:hAnsi="Times New Roman" w:cs="Times New Roman"/>
          <w:noProof/>
          <w:color w:val="000000" w:themeColor="text1"/>
          <w:sz w:val="24"/>
          <w:szCs w:val="24"/>
          <w:lang w:eastAsia="tr-TR"/>
        </w:rPr>
      </w:pPr>
      <w:r w:rsidRPr="00B92677">
        <w:rPr>
          <w:rFonts w:ascii="Times New Roman" w:eastAsia="MinionPro-Regular" w:hAnsi="Times New Roman" w:cs="Times New Roman"/>
          <w:noProof/>
          <w:color w:val="000000" w:themeColor="text1"/>
          <w:sz w:val="24"/>
          <w:szCs w:val="24"/>
          <w:lang w:eastAsia="tr-TR"/>
        </w:rPr>
        <w:t>Bartın Üniversitesi 2019-2023 Stratejik Planının kararları doğrultusunda; bölümümüzün paydaşlarının belirlenmesinde, üretilen ürün ve hizmetlerin kimler tarafından kullanıldığı,  ilişkinin ne düzeyde olduğu, etkilenme şekli ve durumu dikkate alınmıştır. Bu çerçevede paydaşlar, iç ve dış paydaş olmak üzere iki grupta ele alınmıştır. Yapılan değerlendirmelerde, öğrencilerin iç paydaş mı yoksa dış paydaş mı sayılacağı hassasiyetle tartışılmıştır. Bu konuda iki görüş ortaya çıkmıştır: Bir yandan eğitim kurumlarının varlığının bütünüyle öğrencilere bağlı olduğu düşünülürse öğrencileri iç paydaş saymak gerektiği ortaya çıkmaktadır. Dahası, öğrenci merkezli olmayı temel amaçları arasına koyan bir kurumun öğrencileri dış paydaş olarak görmesi uygun düşmüyor gibidir. Öte yandan, öğrencileri hizmet alan olarak gördüğümüzde bu grubu dış paydaş olarak görmek gerektiği ortaya çıkmaktadır. Bu değerlendirmeler sonunda, Stratejik Plan Hazırlama Rehberi’ndeki sınıflandırmayı da göz önünde bulundurarak öğrencilerin dış paydaş grubuna dahil edilmesine karar verilmiştir.</w:t>
      </w:r>
    </w:p>
    <w:p w14:paraId="45F353A1" w14:textId="77777777" w:rsidR="00B92677" w:rsidRPr="00B92677" w:rsidRDefault="00B92677" w:rsidP="00B92677">
      <w:pPr>
        <w:autoSpaceDE w:val="0"/>
        <w:autoSpaceDN w:val="0"/>
        <w:adjustRightInd w:val="0"/>
        <w:spacing w:after="0" w:line="240" w:lineRule="auto"/>
        <w:jc w:val="both"/>
        <w:rPr>
          <w:rFonts w:ascii="Times New Roman" w:eastAsia="MinionPro-Regular" w:hAnsi="Times New Roman" w:cs="Times New Roman"/>
          <w:noProof/>
          <w:color w:val="000000" w:themeColor="text1"/>
          <w:sz w:val="24"/>
          <w:szCs w:val="24"/>
          <w:lang w:eastAsia="tr-TR"/>
        </w:rPr>
      </w:pPr>
    </w:p>
    <w:p w14:paraId="140CD2EA" w14:textId="1C17313F" w:rsidR="00652ADC" w:rsidRDefault="00652ADC" w:rsidP="00741AD9">
      <w:pPr>
        <w:autoSpaceDE w:val="0"/>
        <w:autoSpaceDN w:val="0"/>
        <w:adjustRightInd w:val="0"/>
        <w:spacing w:after="0" w:line="240" w:lineRule="auto"/>
        <w:jc w:val="both"/>
        <w:rPr>
          <w:rFonts w:ascii="Times New Roman" w:hAnsi="Times New Roman" w:cs="Times New Roman"/>
          <w:sz w:val="24"/>
          <w:szCs w:val="24"/>
        </w:rPr>
      </w:pPr>
      <w:r w:rsidRPr="00652ADC">
        <w:rPr>
          <w:rFonts w:ascii="Times New Roman" w:hAnsi="Times New Roman" w:cs="Times New Roman"/>
          <w:sz w:val="24"/>
          <w:szCs w:val="24"/>
        </w:rPr>
        <w:t xml:space="preserve">Paydaşların etki ve önem derecesi dikkate alınarak </w:t>
      </w:r>
      <w:r w:rsidR="00FC5B92">
        <w:rPr>
          <w:rFonts w:ascii="Times New Roman" w:hAnsi="Times New Roman" w:cs="Times New Roman"/>
          <w:sz w:val="24"/>
          <w:szCs w:val="24"/>
        </w:rPr>
        <w:t>Mülkiyet Koruma ve Güvenlik Bölüm Kurulu</w:t>
      </w:r>
      <w:r w:rsidRPr="00652ADC">
        <w:rPr>
          <w:rFonts w:ascii="Times New Roman" w:hAnsi="Times New Roman" w:cs="Times New Roman"/>
          <w:sz w:val="24"/>
          <w:szCs w:val="24"/>
        </w:rPr>
        <w:t xml:space="preserve"> tarafından puanlanıp önem derecesine göre oluşturulan sıralama Tablo 1’de belirtilmiştir</w:t>
      </w:r>
      <w:r w:rsidR="00FC5B92">
        <w:rPr>
          <w:rFonts w:ascii="Times New Roman" w:hAnsi="Times New Roman" w:cs="Times New Roman"/>
          <w:sz w:val="24"/>
          <w:szCs w:val="24"/>
        </w:rPr>
        <w:t>:</w:t>
      </w:r>
    </w:p>
    <w:p w14:paraId="40C8ED64" w14:textId="7747F54F"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1E9ACBB1" w14:textId="3384FFAC"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10513012" w14:textId="15ADDA10"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49936224" w14:textId="3628E01C"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592A74A0" w14:textId="4CC911E4"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58C023A8" w14:textId="5E24B6FA"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418C7195" w14:textId="43EE3606"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249B564E" w14:textId="764AA4CE"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28A17510" w14:textId="5514B4F6"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166F2C84" w14:textId="4EDC4636"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737E59E9" w14:textId="77777777" w:rsidR="00BD014B" w:rsidRDefault="00BD014B" w:rsidP="00741AD9">
      <w:pPr>
        <w:autoSpaceDE w:val="0"/>
        <w:autoSpaceDN w:val="0"/>
        <w:adjustRightInd w:val="0"/>
        <w:spacing w:after="0" w:line="240" w:lineRule="auto"/>
        <w:jc w:val="both"/>
        <w:rPr>
          <w:rFonts w:ascii="Times New Roman" w:hAnsi="Times New Roman" w:cs="Times New Roman"/>
          <w:sz w:val="24"/>
          <w:szCs w:val="24"/>
        </w:rPr>
      </w:pPr>
    </w:p>
    <w:p w14:paraId="513B973B" w14:textId="77777777" w:rsidR="00010987" w:rsidRDefault="00010987" w:rsidP="00741AD9">
      <w:pPr>
        <w:autoSpaceDE w:val="0"/>
        <w:autoSpaceDN w:val="0"/>
        <w:adjustRightInd w:val="0"/>
        <w:spacing w:after="0" w:line="240" w:lineRule="auto"/>
        <w:jc w:val="both"/>
        <w:rPr>
          <w:rFonts w:ascii="Times New Roman" w:hAnsi="Times New Roman" w:cs="Times New Roman"/>
          <w:sz w:val="24"/>
          <w:szCs w:val="24"/>
        </w:rPr>
      </w:pPr>
    </w:p>
    <w:p w14:paraId="6D0D223D" w14:textId="2BE77646" w:rsidR="00EF5B43" w:rsidRDefault="00EF5B43" w:rsidP="00741AD9">
      <w:pPr>
        <w:autoSpaceDE w:val="0"/>
        <w:autoSpaceDN w:val="0"/>
        <w:adjustRightInd w:val="0"/>
        <w:spacing w:after="0" w:line="240" w:lineRule="auto"/>
        <w:jc w:val="both"/>
        <w:rPr>
          <w:rFonts w:ascii="Times New Roman" w:hAnsi="Times New Roman" w:cs="Times New Roman"/>
          <w:sz w:val="24"/>
          <w:szCs w:val="24"/>
        </w:rPr>
      </w:pPr>
    </w:p>
    <w:p w14:paraId="2B070564" w14:textId="1A94AE54" w:rsidR="00F04AA1" w:rsidRDefault="00F04AA1" w:rsidP="00681164">
      <w:pPr>
        <w:pStyle w:val="TABLO"/>
      </w:pPr>
      <w:r w:rsidRPr="003B37D7">
        <w:lastRenderedPageBreak/>
        <w:t xml:space="preserve">Paydaş </w:t>
      </w:r>
      <w:proofErr w:type="spellStart"/>
      <w:r w:rsidRPr="003B37D7">
        <w:t>Önceliklendirme</w:t>
      </w:r>
      <w:proofErr w:type="spellEnd"/>
      <w:r w:rsidRPr="003B37D7">
        <w:t xml:space="preserve"> Tablosu</w:t>
      </w:r>
    </w:p>
    <w:tbl>
      <w:tblPr>
        <w:tblW w:w="7756" w:type="dxa"/>
        <w:tblInd w:w="-23" w:type="dxa"/>
        <w:tblCellMar>
          <w:left w:w="70" w:type="dxa"/>
          <w:right w:w="70" w:type="dxa"/>
        </w:tblCellMar>
        <w:tblLook w:val="04A0" w:firstRow="1" w:lastRow="0" w:firstColumn="1" w:lastColumn="0" w:noHBand="0" w:noVBand="1"/>
      </w:tblPr>
      <w:tblGrid>
        <w:gridCol w:w="4100"/>
        <w:gridCol w:w="1080"/>
        <w:gridCol w:w="862"/>
        <w:gridCol w:w="862"/>
        <w:gridCol w:w="852"/>
      </w:tblGrid>
      <w:tr w:rsidR="009A4AA8" w:rsidRPr="009A4AA8" w14:paraId="0A5BFE45" w14:textId="77777777" w:rsidTr="006223F3">
        <w:trPr>
          <w:trHeight w:val="540"/>
        </w:trPr>
        <w:tc>
          <w:tcPr>
            <w:tcW w:w="4100" w:type="dxa"/>
            <w:tcBorders>
              <w:top w:val="double" w:sz="6" w:space="0" w:color="auto"/>
              <w:left w:val="double" w:sz="6" w:space="0" w:color="auto"/>
              <w:bottom w:val="double" w:sz="6" w:space="0" w:color="auto"/>
              <w:right w:val="double" w:sz="6" w:space="0" w:color="auto"/>
            </w:tcBorders>
            <w:shd w:val="clear" w:color="000000" w:fill="C0504D"/>
            <w:vAlign w:val="center"/>
            <w:hideMark/>
          </w:tcPr>
          <w:p w14:paraId="4C1C91F5" w14:textId="77777777" w:rsidR="009A4AA8" w:rsidRPr="009A4AA8" w:rsidRDefault="009A4AA8" w:rsidP="009A4AA8">
            <w:pPr>
              <w:spacing w:after="0" w:line="240" w:lineRule="auto"/>
              <w:rPr>
                <w:rFonts w:ascii="Times New Roman" w:eastAsia="Times New Roman" w:hAnsi="Times New Roman" w:cs="Times New Roman"/>
                <w:b/>
                <w:bCs/>
                <w:color w:val="FFFFFF"/>
                <w:sz w:val="20"/>
                <w:szCs w:val="20"/>
                <w:lang w:eastAsia="tr-TR"/>
              </w:rPr>
            </w:pPr>
            <w:r w:rsidRPr="009A4AA8">
              <w:rPr>
                <w:rFonts w:ascii="Times New Roman" w:eastAsia="Times New Roman" w:hAnsi="Times New Roman" w:cs="Times New Roman"/>
                <w:b/>
                <w:bCs/>
                <w:color w:val="FFFFFF"/>
                <w:sz w:val="20"/>
                <w:szCs w:val="20"/>
                <w:lang w:eastAsia="tr-TR"/>
              </w:rPr>
              <w:t>Paydaş Adı</w:t>
            </w:r>
          </w:p>
        </w:tc>
        <w:tc>
          <w:tcPr>
            <w:tcW w:w="1080" w:type="dxa"/>
            <w:tcBorders>
              <w:top w:val="double" w:sz="6" w:space="0" w:color="auto"/>
              <w:left w:val="nil"/>
              <w:bottom w:val="double" w:sz="6" w:space="0" w:color="auto"/>
              <w:right w:val="double" w:sz="6" w:space="0" w:color="auto"/>
            </w:tcBorders>
            <w:shd w:val="clear" w:color="000000" w:fill="C0504D"/>
            <w:vAlign w:val="center"/>
            <w:hideMark/>
          </w:tcPr>
          <w:p w14:paraId="7F184DF3" w14:textId="77777777" w:rsidR="009A4AA8" w:rsidRPr="009A4AA8" w:rsidRDefault="009A4AA8" w:rsidP="009A4AA8">
            <w:pPr>
              <w:spacing w:after="0" w:line="240" w:lineRule="auto"/>
              <w:rPr>
                <w:rFonts w:ascii="Times New Roman" w:eastAsia="Times New Roman" w:hAnsi="Times New Roman" w:cs="Times New Roman"/>
                <w:b/>
                <w:bCs/>
                <w:color w:val="FFFFFF"/>
                <w:sz w:val="20"/>
                <w:szCs w:val="20"/>
                <w:lang w:eastAsia="tr-TR"/>
              </w:rPr>
            </w:pPr>
            <w:r w:rsidRPr="009A4AA8">
              <w:rPr>
                <w:rFonts w:ascii="Times New Roman" w:eastAsia="Times New Roman" w:hAnsi="Times New Roman" w:cs="Times New Roman"/>
                <w:b/>
                <w:bCs/>
                <w:color w:val="FFFFFF"/>
                <w:sz w:val="20"/>
                <w:szCs w:val="20"/>
                <w:lang w:eastAsia="tr-TR"/>
              </w:rPr>
              <w:t>İç Paydaş/ Dış Paydaş</w:t>
            </w:r>
          </w:p>
        </w:tc>
        <w:tc>
          <w:tcPr>
            <w:tcW w:w="862" w:type="dxa"/>
            <w:tcBorders>
              <w:top w:val="double" w:sz="6" w:space="0" w:color="auto"/>
              <w:left w:val="nil"/>
              <w:bottom w:val="double" w:sz="6" w:space="0" w:color="auto"/>
              <w:right w:val="double" w:sz="6" w:space="0" w:color="auto"/>
            </w:tcBorders>
            <w:shd w:val="clear" w:color="000000" w:fill="C0504D"/>
            <w:vAlign w:val="center"/>
            <w:hideMark/>
          </w:tcPr>
          <w:p w14:paraId="62735D55" w14:textId="77777777" w:rsidR="009A4AA8" w:rsidRPr="009A4AA8" w:rsidRDefault="009A4AA8" w:rsidP="009A4AA8">
            <w:pPr>
              <w:spacing w:after="0" w:line="240" w:lineRule="auto"/>
              <w:rPr>
                <w:rFonts w:ascii="Times New Roman" w:eastAsia="Times New Roman" w:hAnsi="Times New Roman" w:cs="Times New Roman"/>
                <w:b/>
                <w:bCs/>
                <w:color w:val="FFFFFF"/>
                <w:sz w:val="20"/>
                <w:szCs w:val="20"/>
                <w:lang w:eastAsia="tr-TR"/>
              </w:rPr>
            </w:pPr>
            <w:r w:rsidRPr="009A4AA8">
              <w:rPr>
                <w:rFonts w:ascii="Times New Roman" w:eastAsia="Times New Roman" w:hAnsi="Times New Roman" w:cs="Times New Roman"/>
                <w:b/>
                <w:bCs/>
                <w:color w:val="FFFFFF"/>
                <w:sz w:val="20"/>
                <w:szCs w:val="20"/>
                <w:lang w:eastAsia="tr-TR"/>
              </w:rPr>
              <w:t>Önem Derecesi</w:t>
            </w:r>
          </w:p>
        </w:tc>
        <w:tc>
          <w:tcPr>
            <w:tcW w:w="862" w:type="dxa"/>
            <w:tcBorders>
              <w:top w:val="double" w:sz="6" w:space="0" w:color="auto"/>
              <w:left w:val="nil"/>
              <w:bottom w:val="double" w:sz="6" w:space="0" w:color="auto"/>
              <w:right w:val="double" w:sz="6" w:space="0" w:color="auto"/>
            </w:tcBorders>
            <w:shd w:val="clear" w:color="000000" w:fill="C0504D"/>
            <w:vAlign w:val="center"/>
            <w:hideMark/>
          </w:tcPr>
          <w:p w14:paraId="7ED08208" w14:textId="77777777" w:rsidR="009A4AA8" w:rsidRPr="009A4AA8" w:rsidRDefault="009A4AA8" w:rsidP="009A4AA8">
            <w:pPr>
              <w:spacing w:after="0" w:line="240" w:lineRule="auto"/>
              <w:rPr>
                <w:rFonts w:ascii="Times New Roman" w:eastAsia="Times New Roman" w:hAnsi="Times New Roman" w:cs="Times New Roman"/>
                <w:b/>
                <w:bCs/>
                <w:color w:val="FFFFFF"/>
                <w:sz w:val="20"/>
                <w:szCs w:val="20"/>
                <w:lang w:eastAsia="tr-TR"/>
              </w:rPr>
            </w:pPr>
            <w:r w:rsidRPr="009A4AA8">
              <w:rPr>
                <w:rFonts w:ascii="Times New Roman" w:eastAsia="Times New Roman" w:hAnsi="Times New Roman" w:cs="Times New Roman"/>
                <w:b/>
                <w:bCs/>
                <w:color w:val="FFFFFF"/>
                <w:sz w:val="20"/>
                <w:szCs w:val="20"/>
                <w:lang w:eastAsia="tr-TR"/>
              </w:rPr>
              <w:t>Etki Derecesi</w:t>
            </w:r>
          </w:p>
        </w:tc>
        <w:tc>
          <w:tcPr>
            <w:tcW w:w="852" w:type="dxa"/>
            <w:tcBorders>
              <w:top w:val="double" w:sz="6" w:space="0" w:color="auto"/>
              <w:left w:val="nil"/>
              <w:bottom w:val="double" w:sz="6" w:space="0" w:color="auto"/>
              <w:right w:val="double" w:sz="6" w:space="0" w:color="auto"/>
            </w:tcBorders>
            <w:shd w:val="clear" w:color="000000" w:fill="C0504D"/>
            <w:vAlign w:val="center"/>
            <w:hideMark/>
          </w:tcPr>
          <w:p w14:paraId="20196C49" w14:textId="77777777" w:rsidR="009A4AA8" w:rsidRPr="009A4AA8" w:rsidRDefault="009A4AA8" w:rsidP="009A4AA8">
            <w:pPr>
              <w:spacing w:after="0" w:line="240" w:lineRule="auto"/>
              <w:rPr>
                <w:rFonts w:ascii="Times New Roman" w:eastAsia="Times New Roman" w:hAnsi="Times New Roman" w:cs="Times New Roman"/>
                <w:b/>
                <w:bCs/>
                <w:color w:val="FFFFFF"/>
                <w:sz w:val="20"/>
                <w:szCs w:val="20"/>
                <w:lang w:eastAsia="tr-TR"/>
              </w:rPr>
            </w:pPr>
            <w:r w:rsidRPr="009A4AA8">
              <w:rPr>
                <w:rFonts w:ascii="Times New Roman" w:eastAsia="Times New Roman" w:hAnsi="Times New Roman" w:cs="Times New Roman"/>
                <w:b/>
                <w:bCs/>
                <w:color w:val="FFFFFF"/>
                <w:sz w:val="20"/>
                <w:szCs w:val="20"/>
                <w:lang w:eastAsia="tr-TR"/>
              </w:rPr>
              <w:t>Önceliği</w:t>
            </w:r>
          </w:p>
        </w:tc>
      </w:tr>
      <w:tr w:rsidR="009A4AA8" w:rsidRPr="009A4AA8" w14:paraId="2505568D" w14:textId="77777777" w:rsidTr="006223F3">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hideMark/>
          </w:tcPr>
          <w:p w14:paraId="06365711" w14:textId="77777777" w:rsidR="009A4AA8" w:rsidRPr="009A4AA8" w:rsidRDefault="009A4AA8" w:rsidP="009A4AA8">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Akademik Personel</w:t>
            </w:r>
          </w:p>
        </w:tc>
        <w:tc>
          <w:tcPr>
            <w:tcW w:w="1080" w:type="dxa"/>
            <w:tcBorders>
              <w:top w:val="nil"/>
              <w:left w:val="nil"/>
              <w:bottom w:val="double" w:sz="6" w:space="0" w:color="auto"/>
              <w:right w:val="double" w:sz="6" w:space="0" w:color="auto"/>
            </w:tcBorders>
            <w:shd w:val="clear" w:color="000000" w:fill="F2DBDB"/>
            <w:noWrap/>
            <w:vAlign w:val="center"/>
            <w:hideMark/>
          </w:tcPr>
          <w:p w14:paraId="6DB6CAEA" w14:textId="77777777" w:rsidR="009A4AA8" w:rsidRPr="009A4AA8" w:rsidRDefault="009A4AA8" w:rsidP="009A4AA8">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İç Paydaş</w:t>
            </w:r>
          </w:p>
        </w:tc>
        <w:tc>
          <w:tcPr>
            <w:tcW w:w="862" w:type="dxa"/>
            <w:tcBorders>
              <w:top w:val="nil"/>
              <w:left w:val="nil"/>
              <w:bottom w:val="double" w:sz="6" w:space="0" w:color="auto"/>
              <w:right w:val="double" w:sz="6" w:space="0" w:color="auto"/>
            </w:tcBorders>
            <w:shd w:val="clear" w:color="000000" w:fill="F2DBDB"/>
            <w:noWrap/>
            <w:vAlign w:val="center"/>
            <w:hideMark/>
          </w:tcPr>
          <w:p w14:paraId="18936580" w14:textId="77777777" w:rsidR="009A4AA8" w:rsidRPr="009A4AA8" w:rsidRDefault="009A4AA8" w:rsidP="009A4AA8">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62" w:type="dxa"/>
            <w:tcBorders>
              <w:top w:val="nil"/>
              <w:left w:val="nil"/>
              <w:bottom w:val="double" w:sz="6" w:space="0" w:color="auto"/>
              <w:right w:val="double" w:sz="6" w:space="0" w:color="auto"/>
            </w:tcBorders>
            <w:shd w:val="clear" w:color="000000" w:fill="F2DBDB"/>
            <w:noWrap/>
            <w:vAlign w:val="center"/>
            <w:hideMark/>
          </w:tcPr>
          <w:p w14:paraId="69A9A7F4" w14:textId="77777777" w:rsidR="009A4AA8" w:rsidRPr="009A4AA8" w:rsidRDefault="009A4AA8" w:rsidP="009A4AA8">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000000" w:fill="F2DBDB"/>
            <w:noWrap/>
            <w:vAlign w:val="center"/>
            <w:hideMark/>
          </w:tcPr>
          <w:p w14:paraId="2C9D2E48" w14:textId="77777777" w:rsidR="009A4AA8" w:rsidRPr="009A4AA8" w:rsidRDefault="009A4AA8" w:rsidP="009A4AA8">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1</w:t>
            </w:r>
          </w:p>
        </w:tc>
      </w:tr>
      <w:tr w:rsidR="009A4AA8" w:rsidRPr="009A4AA8" w14:paraId="7A387B0A" w14:textId="77777777" w:rsidTr="006223F3">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hideMark/>
          </w:tcPr>
          <w:p w14:paraId="58D62342" w14:textId="77777777" w:rsidR="009A4AA8" w:rsidRPr="009A4AA8" w:rsidRDefault="009A4AA8" w:rsidP="009A4AA8">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İdari Personel</w:t>
            </w:r>
          </w:p>
        </w:tc>
        <w:tc>
          <w:tcPr>
            <w:tcW w:w="1080" w:type="dxa"/>
            <w:tcBorders>
              <w:top w:val="nil"/>
              <w:left w:val="nil"/>
              <w:bottom w:val="double" w:sz="6" w:space="0" w:color="auto"/>
              <w:right w:val="double" w:sz="6" w:space="0" w:color="auto"/>
            </w:tcBorders>
            <w:shd w:val="clear" w:color="auto" w:fill="auto"/>
            <w:noWrap/>
            <w:vAlign w:val="center"/>
            <w:hideMark/>
          </w:tcPr>
          <w:p w14:paraId="2A13721F" w14:textId="77777777" w:rsidR="009A4AA8" w:rsidRPr="009A4AA8" w:rsidRDefault="009A4AA8" w:rsidP="009A4AA8">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İç Paydaş</w:t>
            </w:r>
          </w:p>
        </w:tc>
        <w:tc>
          <w:tcPr>
            <w:tcW w:w="862" w:type="dxa"/>
            <w:tcBorders>
              <w:top w:val="nil"/>
              <w:left w:val="nil"/>
              <w:bottom w:val="double" w:sz="6" w:space="0" w:color="auto"/>
              <w:right w:val="double" w:sz="6" w:space="0" w:color="auto"/>
            </w:tcBorders>
            <w:shd w:val="clear" w:color="auto" w:fill="auto"/>
            <w:noWrap/>
            <w:vAlign w:val="center"/>
            <w:hideMark/>
          </w:tcPr>
          <w:p w14:paraId="470DCC41" w14:textId="77777777" w:rsidR="009A4AA8" w:rsidRPr="009A4AA8" w:rsidRDefault="009A4AA8" w:rsidP="009A4AA8">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62" w:type="dxa"/>
            <w:tcBorders>
              <w:top w:val="nil"/>
              <w:left w:val="nil"/>
              <w:bottom w:val="double" w:sz="6" w:space="0" w:color="auto"/>
              <w:right w:val="double" w:sz="6" w:space="0" w:color="auto"/>
            </w:tcBorders>
            <w:shd w:val="clear" w:color="auto" w:fill="auto"/>
            <w:noWrap/>
            <w:vAlign w:val="center"/>
            <w:hideMark/>
          </w:tcPr>
          <w:p w14:paraId="7761ADE8" w14:textId="77777777" w:rsidR="009A4AA8" w:rsidRPr="009A4AA8" w:rsidRDefault="009A4AA8" w:rsidP="009A4AA8">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auto" w:fill="auto"/>
            <w:noWrap/>
            <w:vAlign w:val="center"/>
            <w:hideMark/>
          </w:tcPr>
          <w:p w14:paraId="79598461" w14:textId="77777777" w:rsidR="009A4AA8" w:rsidRPr="009A4AA8" w:rsidRDefault="009A4AA8" w:rsidP="009A4AA8">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1</w:t>
            </w:r>
          </w:p>
        </w:tc>
      </w:tr>
      <w:tr w:rsidR="006223F3" w:rsidRPr="009A4AA8" w14:paraId="25672D9E" w14:textId="77777777" w:rsidTr="006223F3">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hideMark/>
          </w:tcPr>
          <w:p w14:paraId="63D52DEF" w14:textId="30532275" w:rsidR="006223F3" w:rsidRPr="009A4AA8" w:rsidRDefault="006223F3" w:rsidP="006223F3">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Bartın Üniversitesi Öğrencileri</w:t>
            </w:r>
          </w:p>
        </w:tc>
        <w:tc>
          <w:tcPr>
            <w:tcW w:w="1080" w:type="dxa"/>
            <w:tcBorders>
              <w:top w:val="nil"/>
              <w:left w:val="nil"/>
              <w:bottom w:val="double" w:sz="6" w:space="0" w:color="auto"/>
              <w:right w:val="double" w:sz="6" w:space="0" w:color="auto"/>
            </w:tcBorders>
            <w:shd w:val="clear" w:color="000000" w:fill="F2DBDB"/>
            <w:noWrap/>
            <w:vAlign w:val="center"/>
            <w:hideMark/>
          </w:tcPr>
          <w:p w14:paraId="04501B0B" w14:textId="77777777" w:rsidR="006223F3" w:rsidRPr="009A4AA8" w:rsidRDefault="006223F3" w:rsidP="006223F3">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000000" w:fill="F2DBDB"/>
            <w:noWrap/>
            <w:vAlign w:val="center"/>
            <w:hideMark/>
          </w:tcPr>
          <w:p w14:paraId="102A3A15" w14:textId="5E93B995" w:rsidR="006223F3" w:rsidRPr="009A4AA8" w:rsidRDefault="006223F3" w:rsidP="006223F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62" w:type="dxa"/>
            <w:tcBorders>
              <w:top w:val="nil"/>
              <w:left w:val="nil"/>
              <w:bottom w:val="double" w:sz="6" w:space="0" w:color="auto"/>
              <w:right w:val="double" w:sz="6" w:space="0" w:color="auto"/>
            </w:tcBorders>
            <w:shd w:val="clear" w:color="000000" w:fill="F2DBDB"/>
            <w:noWrap/>
            <w:vAlign w:val="center"/>
            <w:hideMark/>
          </w:tcPr>
          <w:p w14:paraId="3F02FD3D" w14:textId="77777777" w:rsidR="006223F3" w:rsidRPr="009A4AA8" w:rsidRDefault="006223F3" w:rsidP="006223F3">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000000" w:fill="F2DBDB"/>
            <w:noWrap/>
            <w:vAlign w:val="center"/>
            <w:hideMark/>
          </w:tcPr>
          <w:p w14:paraId="70B9DD2E" w14:textId="77777777" w:rsidR="006223F3" w:rsidRPr="009A4AA8" w:rsidRDefault="006223F3" w:rsidP="006223F3">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1</w:t>
            </w:r>
          </w:p>
        </w:tc>
      </w:tr>
      <w:tr w:rsidR="006223F3" w:rsidRPr="009A4AA8" w14:paraId="154AE2D2" w14:textId="77777777" w:rsidTr="006223F3">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tcPr>
          <w:p w14:paraId="024DBC47" w14:textId="59AF1B2D" w:rsidR="006223F3" w:rsidRPr="009A4AA8" w:rsidRDefault="006223F3" w:rsidP="006223F3">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Bartın Üniversiteleri Mezun Öğrencileri</w:t>
            </w:r>
          </w:p>
        </w:tc>
        <w:tc>
          <w:tcPr>
            <w:tcW w:w="1080" w:type="dxa"/>
            <w:tcBorders>
              <w:top w:val="nil"/>
              <w:left w:val="nil"/>
              <w:bottom w:val="double" w:sz="6" w:space="0" w:color="auto"/>
              <w:right w:val="double" w:sz="6" w:space="0" w:color="auto"/>
            </w:tcBorders>
            <w:shd w:val="clear" w:color="auto" w:fill="auto"/>
            <w:noWrap/>
            <w:vAlign w:val="center"/>
            <w:hideMark/>
          </w:tcPr>
          <w:p w14:paraId="7B3C93E8" w14:textId="77777777" w:rsidR="006223F3" w:rsidRPr="009A4AA8" w:rsidRDefault="006223F3" w:rsidP="006223F3">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auto" w:fill="auto"/>
            <w:noWrap/>
            <w:vAlign w:val="center"/>
            <w:hideMark/>
          </w:tcPr>
          <w:p w14:paraId="5E031A40" w14:textId="77777777" w:rsidR="006223F3" w:rsidRPr="009A4AA8" w:rsidRDefault="006223F3" w:rsidP="006223F3">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62" w:type="dxa"/>
            <w:tcBorders>
              <w:top w:val="nil"/>
              <w:left w:val="nil"/>
              <w:bottom w:val="double" w:sz="6" w:space="0" w:color="auto"/>
              <w:right w:val="double" w:sz="6" w:space="0" w:color="auto"/>
            </w:tcBorders>
            <w:shd w:val="clear" w:color="auto" w:fill="auto"/>
            <w:noWrap/>
            <w:vAlign w:val="center"/>
            <w:hideMark/>
          </w:tcPr>
          <w:p w14:paraId="3812FA78" w14:textId="77777777" w:rsidR="006223F3" w:rsidRPr="009A4AA8" w:rsidRDefault="006223F3" w:rsidP="006223F3">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auto" w:fill="auto"/>
            <w:noWrap/>
            <w:vAlign w:val="center"/>
            <w:hideMark/>
          </w:tcPr>
          <w:p w14:paraId="4B1F92AD" w14:textId="77777777" w:rsidR="006223F3" w:rsidRPr="009A4AA8" w:rsidRDefault="006223F3" w:rsidP="006223F3">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1</w:t>
            </w:r>
          </w:p>
        </w:tc>
      </w:tr>
      <w:tr w:rsidR="006223F3" w:rsidRPr="009A4AA8" w14:paraId="120A5F04" w14:textId="77777777" w:rsidTr="006223F3">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tcPr>
          <w:p w14:paraId="74EC624F" w14:textId="6F7D9349" w:rsidR="006223F3" w:rsidRPr="009A4AA8" w:rsidRDefault="00917360" w:rsidP="006223F3">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Bartın Sosyal Güvenlik İl Müdürlüğü</w:t>
            </w:r>
          </w:p>
        </w:tc>
        <w:tc>
          <w:tcPr>
            <w:tcW w:w="1080" w:type="dxa"/>
            <w:tcBorders>
              <w:top w:val="nil"/>
              <w:left w:val="nil"/>
              <w:bottom w:val="double" w:sz="6" w:space="0" w:color="auto"/>
              <w:right w:val="double" w:sz="6" w:space="0" w:color="auto"/>
            </w:tcBorders>
            <w:shd w:val="clear" w:color="000000" w:fill="F2DBDB"/>
            <w:noWrap/>
            <w:vAlign w:val="center"/>
            <w:hideMark/>
          </w:tcPr>
          <w:p w14:paraId="2B84709A" w14:textId="77777777" w:rsidR="006223F3" w:rsidRPr="009A4AA8" w:rsidRDefault="006223F3" w:rsidP="006223F3">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000000" w:fill="F2DBDB"/>
            <w:noWrap/>
            <w:vAlign w:val="center"/>
            <w:hideMark/>
          </w:tcPr>
          <w:p w14:paraId="12E0A02F" w14:textId="77777777" w:rsidR="006223F3" w:rsidRPr="009A4AA8" w:rsidRDefault="006223F3" w:rsidP="006223F3">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62" w:type="dxa"/>
            <w:tcBorders>
              <w:top w:val="nil"/>
              <w:left w:val="nil"/>
              <w:bottom w:val="double" w:sz="6" w:space="0" w:color="auto"/>
              <w:right w:val="double" w:sz="6" w:space="0" w:color="auto"/>
            </w:tcBorders>
            <w:shd w:val="clear" w:color="000000" w:fill="F2DBDB"/>
            <w:noWrap/>
            <w:vAlign w:val="center"/>
            <w:hideMark/>
          </w:tcPr>
          <w:p w14:paraId="4E6DF58D" w14:textId="77777777" w:rsidR="006223F3" w:rsidRPr="009A4AA8" w:rsidRDefault="006223F3" w:rsidP="006223F3">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000000" w:fill="F2DBDB"/>
            <w:noWrap/>
            <w:vAlign w:val="center"/>
            <w:hideMark/>
          </w:tcPr>
          <w:p w14:paraId="6B721130" w14:textId="77777777" w:rsidR="006223F3" w:rsidRPr="009A4AA8" w:rsidRDefault="006223F3" w:rsidP="006223F3">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1</w:t>
            </w:r>
          </w:p>
        </w:tc>
      </w:tr>
      <w:tr w:rsidR="006223F3" w:rsidRPr="009A4AA8" w14:paraId="1E574709" w14:textId="77777777" w:rsidTr="00917360">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tcPr>
          <w:p w14:paraId="32EBEA9B" w14:textId="06BECCB9" w:rsidR="006223F3" w:rsidRPr="009A4AA8" w:rsidRDefault="00917360" w:rsidP="006223F3">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Bartın </w:t>
            </w:r>
            <w:r w:rsidR="00EC5C74" w:rsidRPr="00EC5C74">
              <w:rPr>
                <w:rFonts w:ascii="Times New Roman" w:eastAsia="Times New Roman" w:hAnsi="Times New Roman" w:cs="Times New Roman"/>
                <w:b/>
                <w:bCs/>
                <w:color w:val="000000"/>
                <w:sz w:val="20"/>
                <w:szCs w:val="20"/>
                <w:lang w:eastAsia="tr-TR"/>
              </w:rPr>
              <w:t>Ç</w:t>
            </w:r>
            <w:r w:rsidR="00EC5C74">
              <w:rPr>
                <w:rFonts w:ascii="Times New Roman" w:eastAsia="Times New Roman" w:hAnsi="Times New Roman" w:cs="Times New Roman"/>
                <w:b/>
                <w:bCs/>
                <w:color w:val="000000"/>
                <w:sz w:val="20"/>
                <w:szCs w:val="20"/>
                <w:lang w:eastAsia="tr-TR"/>
              </w:rPr>
              <w:t>alışma ve İş Kurumu İl Müdürlüğü</w:t>
            </w:r>
          </w:p>
        </w:tc>
        <w:tc>
          <w:tcPr>
            <w:tcW w:w="1080" w:type="dxa"/>
            <w:tcBorders>
              <w:top w:val="nil"/>
              <w:left w:val="nil"/>
              <w:bottom w:val="double" w:sz="6" w:space="0" w:color="auto"/>
              <w:right w:val="double" w:sz="6" w:space="0" w:color="auto"/>
            </w:tcBorders>
            <w:shd w:val="clear" w:color="auto" w:fill="auto"/>
            <w:noWrap/>
            <w:vAlign w:val="center"/>
          </w:tcPr>
          <w:p w14:paraId="1F940118" w14:textId="7DF45F16" w:rsidR="006223F3" w:rsidRPr="009A4AA8" w:rsidRDefault="00074912" w:rsidP="006223F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auto" w:fill="auto"/>
            <w:noWrap/>
            <w:vAlign w:val="center"/>
          </w:tcPr>
          <w:p w14:paraId="0BFAC5D2" w14:textId="70DA2D45" w:rsidR="006223F3" w:rsidRPr="009A4AA8" w:rsidRDefault="00074912" w:rsidP="006223F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62" w:type="dxa"/>
            <w:tcBorders>
              <w:top w:val="nil"/>
              <w:left w:val="nil"/>
              <w:bottom w:val="double" w:sz="6" w:space="0" w:color="auto"/>
              <w:right w:val="double" w:sz="6" w:space="0" w:color="auto"/>
            </w:tcBorders>
            <w:shd w:val="clear" w:color="auto" w:fill="auto"/>
            <w:noWrap/>
            <w:vAlign w:val="center"/>
          </w:tcPr>
          <w:p w14:paraId="2E83C36F" w14:textId="7D07AB05" w:rsidR="006223F3" w:rsidRPr="009A4AA8" w:rsidRDefault="00074912" w:rsidP="006223F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auto" w:fill="auto"/>
            <w:noWrap/>
            <w:vAlign w:val="center"/>
          </w:tcPr>
          <w:p w14:paraId="0FED515E" w14:textId="2A38E1DE" w:rsidR="006223F3" w:rsidRPr="009A4AA8" w:rsidRDefault="00074912" w:rsidP="006223F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D5022C" w:rsidRPr="009A4AA8" w14:paraId="2A99BFB3" w14:textId="77777777" w:rsidTr="000246C2">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tcPr>
          <w:p w14:paraId="154CED7A" w14:textId="603025DB" w:rsidR="00D5022C" w:rsidRPr="009A4AA8" w:rsidRDefault="00EC5C74" w:rsidP="00D5022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Bartın </w:t>
            </w:r>
            <w:r w:rsidR="00074912">
              <w:rPr>
                <w:rFonts w:ascii="Times New Roman" w:eastAsia="Times New Roman" w:hAnsi="Times New Roman" w:cs="Times New Roman"/>
                <w:b/>
                <w:bCs/>
                <w:color w:val="000000"/>
                <w:sz w:val="20"/>
                <w:szCs w:val="20"/>
                <w:lang w:eastAsia="tr-TR"/>
              </w:rPr>
              <w:t>Aile, Çalışma ve Sosyal Hizmetler İl Müdürlüğü</w:t>
            </w:r>
          </w:p>
        </w:tc>
        <w:tc>
          <w:tcPr>
            <w:tcW w:w="1080" w:type="dxa"/>
            <w:tcBorders>
              <w:top w:val="nil"/>
              <w:left w:val="nil"/>
              <w:bottom w:val="double" w:sz="6" w:space="0" w:color="auto"/>
              <w:right w:val="double" w:sz="6" w:space="0" w:color="auto"/>
            </w:tcBorders>
            <w:shd w:val="clear" w:color="000000" w:fill="F2DBDB"/>
            <w:noWrap/>
            <w:vAlign w:val="center"/>
          </w:tcPr>
          <w:p w14:paraId="433F268E" w14:textId="18107466" w:rsidR="00D5022C" w:rsidRPr="009A4AA8" w:rsidRDefault="00074912" w:rsidP="00D5022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000000" w:fill="F2DBDB"/>
            <w:noWrap/>
            <w:vAlign w:val="center"/>
          </w:tcPr>
          <w:p w14:paraId="68B6E921" w14:textId="633DCFA6" w:rsidR="00D5022C" w:rsidRPr="009A4AA8" w:rsidRDefault="00074912" w:rsidP="00D5022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62" w:type="dxa"/>
            <w:tcBorders>
              <w:top w:val="nil"/>
              <w:left w:val="nil"/>
              <w:bottom w:val="double" w:sz="6" w:space="0" w:color="auto"/>
              <w:right w:val="double" w:sz="6" w:space="0" w:color="auto"/>
            </w:tcBorders>
            <w:shd w:val="clear" w:color="000000" w:fill="F2DBDB"/>
            <w:noWrap/>
            <w:vAlign w:val="center"/>
          </w:tcPr>
          <w:p w14:paraId="4C1A8522" w14:textId="5553F084" w:rsidR="00D5022C" w:rsidRPr="009A4AA8" w:rsidRDefault="00074912" w:rsidP="00D5022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000000" w:fill="F2DBDB"/>
            <w:noWrap/>
            <w:vAlign w:val="center"/>
          </w:tcPr>
          <w:p w14:paraId="307243A4" w14:textId="103ED04C" w:rsidR="00D5022C" w:rsidRPr="009A4AA8" w:rsidRDefault="00074912" w:rsidP="00D5022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D05E4" w:rsidRPr="009A4AA8" w14:paraId="49E9DD0A" w14:textId="77777777" w:rsidTr="000246C2">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tcPr>
          <w:p w14:paraId="675BF6B0" w14:textId="5B995074" w:rsidR="002D05E4" w:rsidRPr="009A4AA8" w:rsidRDefault="002D05E4" w:rsidP="002D05E4">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YÖK Başkanlığı</w:t>
            </w:r>
          </w:p>
        </w:tc>
        <w:tc>
          <w:tcPr>
            <w:tcW w:w="1080" w:type="dxa"/>
            <w:tcBorders>
              <w:top w:val="nil"/>
              <w:left w:val="nil"/>
              <w:bottom w:val="double" w:sz="6" w:space="0" w:color="auto"/>
              <w:right w:val="double" w:sz="6" w:space="0" w:color="auto"/>
            </w:tcBorders>
            <w:shd w:val="clear" w:color="auto" w:fill="auto"/>
            <w:noWrap/>
            <w:vAlign w:val="center"/>
          </w:tcPr>
          <w:p w14:paraId="4E13B4C6" w14:textId="23B06263" w:rsidR="002D05E4" w:rsidRPr="009A4AA8" w:rsidRDefault="002D05E4" w:rsidP="002D05E4">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auto" w:fill="auto"/>
            <w:noWrap/>
            <w:vAlign w:val="center"/>
          </w:tcPr>
          <w:p w14:paraId="650AECEA" w14:textId="40BB2730"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862" w:type="dxa"/>
            <w:tcBorders>
              <w:top w:val="nil"/>
              <w:left w:val="nil"/>
              <w:bottom w:val="double" w:sz="6" w:space="0" w:color="auto"/>
              <w:right w:val="double" w:sz="6" w:space="0" w:color="auto"/>
            </w:tcBorders>
            <w:shd w:val="clear" w:color="auto" w:fill="auto"/>
            <w:noWrap/>
            <w:vAlign w:val="center"/>
          </w:tcPr>
          <w:p w14:paraId="6F2FB6CE" w14:textId="66DB3141"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auto" w:fill="auto"/>
            <w:noWrap/>
            <w:vAlign w:val="center"/>
          </w:tcPr>
          <w:p w14:paraId="1484E8F6" w14:textId="01FD7C22"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1</w:t>
            </w:r>
          </w:p>
        </w:tc>
      </w:tr>
      <w:tr w:rsidR="002D05E4" w:rsidRPr="009A4AA8" w14:paraId="189ABDFE" w14:textId="77777777" w:rsidTr="00D5022C">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tcPr>
          <w:p w14:paraId="2BD1A0E6" w14:textId="43EE24ED" w:rsidR="002D05E4" w:rsidRPr="009A4AA8" w:rsidRDefault="002D05E4" w:rsidP="002D05E4">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ÖSYM</w:t>
            </w:r>
          </w:p>
        </w:tc>
        <w:tc>
          <w:tcPr>
            <w:tcW w:w="1080" w:type="dxa"/>
            <w:tcBorders>
              <w:top w:val="nil"/>
              <w:left w:val="nil"/>
              <w:bottom w:val="double" w:sz="6" w:space="0" w:color="auto"/>
              <w:right w:val="double" w:sz="6" w:space="0" w:color="auto"/>
            </w:tcBorders>
            <w:shd w:val="clear" w:color="000000" w:fill="F2DBDB"/>
            <w:noWrap/>
            <w:vAlign w:val="center"/>
          </w:tcPr>
          <w:p w14:paraId="24167059" w14:textId="220B6008" w:rsidR="002D05E4" w:rsidRPr="009A4AA8" w:rsidRDefault="002D05E4" w:rsidP="002D05E4">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000000" w:fill="F2DBDB"/>
            <w:noWrap/>
            <w:vAlign w:val="center"/>
          </w:tcPr>
          <w:p w14:paraId="0BE0C32D" w14:textId="296FD4C5"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4</w:t>
            </w:r>
          </w:p>
        </w:tc>
        <w:tc>
          <w:tcPr>
            <w:tcW w:w="862" w:type="dxa"/>
            <w:tcBorders>
              <w:top w:val="nil"/>
              <w:left w:val="nil"/>
              <w:bottom w:val="double" w:sz="6" w:space="0" w:color="auto"/>
              <w:right w:val="double" w:sz="6" w:space="0" w:color="auto"/>
            </w:tcBorders>
            <w:shd w:val="clear" w:color="000000" w:fill="F2DBDB"/>
            <w:noWrap/>
            <w:vAlign w:val="center"/>
          </w:tcPr>
          <w:p w14:paraId="48AC5BB5" w14:textId="42425671"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000000" w:fill="F2DBDB"/>
            <w:noWrap/>
            <w:vAlign w:val="center"/>
          </w:tcPr>
          <w:p w14:paraId="1746F7BD" w14:textId="05FB14D5"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1</w:t>
            </w:r>
          </w:p>
        </w:tc>
      </w:tr>
      <w:tr w:rsidR="002D05E4" w:rsidRPr="009A4AA8" w14:paraId="59A3D9A4" w14:textId="77777777" w:rsidTr="00D5022C">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tcPr>
          <w:p w14:paraId="037772D3" w14:textId="0C5AD273" w:rsidR="002D05E4" w:rsidRPr="009A4AA8" w:rsidRDefault="002D05E4" w:rsidP="002D05E4">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 xml:space="preserve">Bartın Valiliği </w:t>
            </w:r>
          </w:p>
        </w:tc>
        <w:tc>
          <w:tcPr>
            <w:tcW w:w="1080" w:type="dxa"/>
            <w:tcBorders>
              <w:top w:val="nil"/>
              <w:left w:val="nil"/>
              <w:bottom w:val="double" w:sz="6" w:space="0" w:color="auto"/>
              <w:right w:val="double" w:sz="6" w:space="0" w:color="auto"/>
            </w:tcBorders>
            <w:shd w:val="clear" w:color="auto" w:fill="auto"/>
            <w:noWrap/>
            <w:vAlign w:val="center"/>
          </w:tcPr>
          <w:p w14:paraId="187CA8F3" w14:textId="1348398E" w:rsidR="002D05E4" w:rsidRPr="009A4AA8" w:rsidRDefault="002D05E4" w:rsidP="002D05E4">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auto" w:fill="auto"/>
            <w:noWrap/>
            <w:vAlign w:val="center"/>
          </w:tcPr>
          <w:p w14:paraId="016A30C6" w14:textId="54D4C3C4"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4</w:t>
            </w:r>
          </w:p>
        </w:tc>
        <w:tc>
          <w:tcPr>
            <w:tcW w:w="862" w:type="dxa"/>
            <w:tcBorders>
              <w:top w:val="nil"/>
              <w:left w:val="nil"/>
              <w:bottom w:val="double" w:sz="6" w:space="0" w:color="auto"/>
              <w:right w:val="double" w:sz="6" w:space="0" w:color="auto"/>
            </w:tcBorders>
            <w:shd w:val="clear" w:color="auto" w:fill="auto"/>
            <w:noWrap/>
            <w:vAlign w:val="center"/>
          </w:tcPr>
          <w:p w14:paraId="61DDBBC6" w14:textId="6954D793" w:rsidR="002D05E4" w:rsidRPr="009A4AA8" w:rsidRDefault="003C489D" w:rsidP="002D05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52" w:type="dxa"/>
            <w:tcBorders>
              <w:top w:val="nil"/>
              <w:left w:val="nil"/>
              <w:bottom w:val="double" w:sz="6" w:space="0" w:color="auto"/>
              <w:right w:val="double" w:sz="6" w:space="0" w:color="auto"/>
            </w:tcBorders>
            <w:shd w:val="clear" w:color="auto" w:fill="auto"/>
            <w:noWrap/>
            <w:vAlign w:val="center"/>
          </w:tcPr>
          <w:p w14:paraId="12797C57" w14:textId="59E3ACF2" w:rsidR="002D05E4" w:rsidRPr="009A4AA8" w:rsidRDefault="00F61992" w:rsidP="002D05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2D05E4" w:rsidRPr="009A4AA8" w14:paraId="7B9E3DD5" w14:textId="77777777" w:rsidTr="00D5022C">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tcPr>
          <w:p w14:paraId="7DE13FB7" w14:textId="6877913D" w:rsidR="002D05E4" w:rsidRPr="009A4AA8" w:rsidRDefault="002D05E4" w:rsidP="002D05E4">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Bartın Belediye Başkanlığı</w:t>
            </w:r>
          </w:p>
        </w:tc>
        <w:tc>
          <w:tcPr>
            <w:tcW w:w="1080" w:type="dxa"/>
            <w:tcBorders>
              <w:top w:val="nil"/>
              <w:left w:val="nil"/>
              <w:bottom w:val="double" w:sz="6" w:space="0" w:color="auto"/>
              <w:right w:val="double" w:sz="6" w:space="0" w:color="auto"/>
            </w:tcBorders>
            <w:shd w:val="clear" w:color="000000" w:fill="F2DBDB"/>
            <w:noWrap/>
            <w:vAlign w:val="center"/>
          </w:tcPr>
          <w:p w14:paraId="45565933" w14:textId="4E0BC96B" w:rsidR="002D05E4" w:rsidRPr="009A4AA8" w:rsidRDefault="002D05E4" w:rsidP="002D05E4">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000000" w:fill="F2DBDB"/>
            <w:noWrap/>
            <w:vAlign w:val="center"/>
          </w:tcPr>
          <w:p w14:paraId="1CA8CDF9" w14:textId="353AFC2B"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4</w:t>
            </w:r>
          </w:p>
        </w:tc>
        <w:tc>
          <w:tcPr>
            <w:tcW w:w="862" w:type="dxa"/>
            <w:tcBorders>
              <w:top w:val="nil"/>
              <w:left w:val="nil"/>
              <w:bottom w:val="double" w:sz="6" w:space="0" w:color="auto"/>
              <w:right w:val="double" w:sz="6" w:space="0" w:color="auto"/>
            </w:tcBorders>
            <w:shd w:val="clear" w:color="000000" w:fill="F2DBDB"/>
            <w:noWrap/>
            <w:vAlign w:val="center"/>
          </w:tcPr>
          <w:p w14:paraId="12F29823" w14:textId="687BEEC6" w:rsidR="002D05E4" w:rsidRPr="009A4AA8" w:rsidRDefault="003C489D" w:rsidP="002D05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52" w:type="dxa"/>
            <w:tcBorders>
              <w:top w:val="nil"/>
              <w:left w:val="nil"/>
              <w:bottom w:val="double" w:sz="6" w:space="0" w:color="auto"/>
              <w:right w:val="double" w:sz="6" w:space="0" w:color="auto"/>
            </w:tcBorders>
            <w:shd w:val="clear" w:color="000000" w:fill="F2DBDB"/>
            <w:noWrap/>
            <w:vAlign w:val="center"/>
          </w:tcPr>
          <w:p w14:paraId="7FC31F8C" w14:textId="1EDF364C" w:rsidR="002D05E4" w:rsidRPr="009A4AA8" w:rsidRDefault="00F61992" w:rsidP="002D05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2D05E4" w:rsidRPr="009A4AA8" w14:paraId="03A09CDF" w14:textId="77777777" w:rsidTr="00D5022C">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tcPr>
          <w:p w14:paraId="00B71DE0" w14:textId="6CBD7982" w:rsidR="002D05E4" w:rsidRPr="009A4AA8" w:rsidRDefault="002D05E4" w:rsidP="002D05E4">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Sanayi Kuruluşları</w:t>
            </w:r>
          </w:p>
        </w:tc>
        <w:tc>
          <w:tcPr>
            <w:tcW w:w="1080" w:type="dxa"/>
            <w:tcBorders>
              <w:top w:val="nil"/>
              <w:left w:val="nil"/>
              <w:bottom w:val="double" w:sz="6" w:space="0" w:color="auto"/>
              <w:right w:val="double" w:sz="6" w:space="0" w:color="auto"/>
            </w:tcBorders>
            <w:shd w:val="clear" w:color="auto" w:fill="auto"/>
            <w:noWrap/>
            <w:vAlign w:val="center"/>
          </w:tcPr>
          <w:p w14:paraId="0C01D9D8" w14:textId="3BEB6005" w:rsidR="002D05E4" w:rsidRPr="009A4AA8" w:rsidRDefault="002D05E4" w:rsidP="002D05E4">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auto" w:fill="auto"/>
            <w:noWrap/>
            <w:vAlign w:val="center"/>
          </w:tcPr>
          <w:p w14:paraId="3E0EE12D" w14:textId="4FCF79F4"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4</w:t>
            </w:r>
          </w:p>
        </w:tc>
        <w:tc>
          <w:tcPr>
            <w:tcW w:w="862" w:type="dxa"/>
            <w:tcBorders>
              <w:top w:val="nil"/>
              <w:left w:val="nil"/>
              <w:bottom w:val="double" w:sz="6" w:space="0" w:color="auto"/>
              <w:right w:val="double" w:sz="6" w:space="0" w:color="auto"/>
            </w:tcBorders>
            <w:shd w:val="clear" w:color="auto" w:fill="auto"/>
            <w:noWrap/>
            <w:vAlign w:val="center"/>
          </w:tcPr>
          <w:p w14:paraId="5BE1590B" w14:textId="232B0717" w:rsidR="002D05E4" w:rsidRPr="009A4AA8" w:rsidRDefault="00872DCA" w:rsidP="002D05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auto" w:fill="auto"/>
            <w:noWrap/>
            <w:vAlign w:val="center"/>
          </w:tcPr>
          <w:p w14:paraId="6F21ED7C" w14:textId="0DA41271" w:rsidR="002D05E4" w:rsidRPr="009A4AA8" w:rsidRDefault="00F61992" w:rsidP="002D05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2D05E4" w:rsidRPr="009A4AA8" w14:paraId="58F039F4" w14:textId="77777777" w:rsidTr="00D5022C">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tcPr>
          <w:p w14:paraId="43AEBD00" w14:textId="2EEF1CB2" w:rsidR="002D05E4" w:rsidRPr="009A4AA8" w:rsidRDefault="002D05E4" w:rsidP="002D05E4">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Ticari Kuruluşlar</w:t>
            </w:r>
          </w:p>
        </w:tc>
        <w:tc>
          <w:tcPr>
            <w:tcW w:w="1080" w:type="dxa"/>
            <w:tcBorders>
              <w:top w:val="nil"/>
              <w:left w:val="nil"/>
              <w:bottom w:val="double" w:sz="6" w:space="0" w:color="auto"/>
              <w:right w:val="double" w:sz="6" w:space="0" w:color="auto"/>
            </w:tcBorders>
            <w:shd w:val="clear" w:color="000000" w:fill="F2DBDB"/>
            <w:noWrap/>
            <w:vAlign w:val="center"/>
          </w:tcPr>
          <w:p w14:paraId="2195865D" w14:textId="262C9655" w:rsidR="002D05E4" w:rsidRPr="009A4AA8" w:rsidRDefault="002D05E4" w:rsidP="002D05E4">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000000" w:fill="F2DBDB"/>
            <w:noWrap/>
            <w:vAlign w:val="center"/>
          </w:tcPr>
          <w:p w14:paraId="00505DB4" w14:textId="1790012A" w:rsidR="002D05E4" w:rsidRPr="009A4AA8" w:rsidRDefault="002D05E4" w:rsidP="002D05E4">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4</w:t>
            </w:r>
          </w:p>
        </w:tc>
        <w:tc>
          <w:tcPr>
            <w:tcW w:w="862" w:type="dxa"/>
            <w:tcBorders>
              <w:top w:val="nil"/>
              <w:left w:val="nil"/>
              <w:bottom w:val="double" w:sz="6" w:space="0" w:color="auto"/>
              <w:right w:val="double" w:sz="6" w:space="0" w:color="auto"/>
            </w:tcBorders>
            <w:shd w:val="clear" w:color="000000" w:fill="F2DBDB"/>
            <w:noWrap/>
            <w:vAlign w:val="center"/>
          </w:tcPr>
          <w:p w14:paraId="2627738C" w14:textId="28759FB5" w:rsidR="002D05E4" w:rsidRPr="009A4AA8" w:rsidRDefault="00872DCA" w:rsidP="002D05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000000" w:fill="F2DBDB"/>
            <w:noWrap/>
            <w:vAlign w:val="center"/>
          </w:tcPr>
          <w:p w14:paraId="52887B54" w14:textId="74488227" w:rsidR="002D05E4" w:rsidRPr="009A4AA8" w:rsidRDefault="00F61992" w:rsidP="002D05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224D98" w:rsidRPr="009A4AA8" w14:paraId="70CD7EF6" w14:textId="77777777" w:rsidTr="00D5022C">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tcPr>
          <w:p w14:paraId="12EC29D3" w14:textId="2883090C" w:rsidR="00224D98" w:rsidRPr="009A4AA8" w:rsidRDefault="00224D98" w:rsidP="00224D9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Sivil Toplum Kuruluşları</w:t>
            </w:r>
          </w:p>
        </w:tc>
        <w:tc>
          <w:tcPr>
            <w:tcW w:w="1080" w:type="dxa"/>
            <w:tcBorders>
              <w:top w:val="nil"/>
              <w:left w:val="nil"/>
              <w:bottom w:val="double" w:sz="6" w:space="0" w:color="auto"/>
              <w:right w:val="double" w:sz="6" w:space="0" w:color="auto"/>
            </w:tcBorders>
            <w:shd w:val="clear" w:color="auto" w:fill="auto"/>
            <w:noWrap/>
            <w:vAlign w:val="center"/>
          </w:tcPr>
          <w:p w14:paraId="090D3183" w14:textId="45FEE3EE" w:rsidR="00224D98" w:rsidRPr="009A4AA8" w:rsidRDefault="00224D98" w:rsidP="00224D98">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auto" w:fill="auto"/>
            <w:noWrap/>
            <w:vAlign w:val="center"/>
          </w:tcPr>
          <w:p w14:paraId="5A31285C" w14:textId="5E7B01BE" w:rsidR="00224D98" w:rsidRPr="009A4AA8" w:rsidRDefault="00224D98" w:rsidP="00224D9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62" w:type="dxa"/>
            <w:tcBorders>
              <w:top w:val="nil"/>
              <w:left w:val="nil"/>
              <w:bottom w:val="double" w:sz="6" w:space="0" w:color="auto"/>
              <w:right w:val="double" w:sz="6" w:space="0" w:color="auto"/>
            </w:tcBorders>
            <w:shd w:val="clear" w:color="auto" w:fill="auto"/>
            <w:noWrap/>
            <w:vAlign w:val="center"/>
          </w:tcPr>
          <w:p w14:paraId="2AE62CFC" w14:textId="2FFEBF86" w:rsidR="00224D98" w:rsidRPr="009A4AA8" w:rsidRDefault="00224D98" w:rsidP="00224D9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52" w:type="dxa"/>
            <w:tcBorders>
              <w:top w:val="nil"/>
              <w:left w:val="nil"/>
              <w:bottom w:val="double" w:sz="6" w:space="0" w:color="auto"/>
              <w:right w:val="double" w:sz="6" w:space="0" w:color="auto"/>
            </w:tcBorders>
            <w:shd w:val="clear" w:color="auto" w:fill="auto"/>
            <w:noWrap/>
            <w:vAlign w:val="center"/>
          </w:tcPr>
          <w:p w14:paraId="5B589809" w14:textId="5B0647ED" w:rsidR="00224D98" w:rsidRPr="009A4AA8" w:rsidRDefault="00224D98" w:rsidP="00224D98">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3</w:t>
            </w:r>
          </w:p>
        </w:tc>
      </w:tr>
      <w:tr w:rsidR="00472FE1" w:rsidRPr="009A4AA8" w14:paraId="7B90FE47" w14:textId="77777777" w:rsidTr="00917360">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tcPr>
          <w:p w14:paraId="168CA093" w14:textId="2F8E3DAE" w:rsidR="00472FE1" w:rsidRPr="009A4AA8" w:rsidRDefault="00472FE1" w:rsidP="00472FE1">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Diğer Yükseköğretim Kurumlarındaki Mülkiyet Koruma ve Güvenlik Bölümleri</w:t>
            </w:r>
          </w:p>
        </w:tc>
        <w:tc>
          <w:tcPr>
            <w:tcW w:w="1080" w:type="dxa"/>
            <w:tcBorders>
              <w:top w:val="nil"/>
              <w:left w:val="nil"/>
              <w:bottom w:val="double" w:sz="6" w:space="0" w:color="auto"/>
              <w:right w:val="double" w:sz="6" w:space="0" w:color="auto"/>
            </w:tcBorders>
            <w:shd w:val="clear" w:color="000000" w:fill="F2DBDB"/>
            <w:noWrap/>
            <w:vAlign w:val="center"/>
          </w:tcPr>
          <w:p w14:paraId="2BF8EEF6" w14:textId="7EE107F6" w:rsidR="00472FE1" w:rsidRPr="009A4AA8" w:rsidRDefault="00472FE1" w:rsidP="00472FE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000000" w:fill="F2DBDB"/>
            <w:noWrap/>
            <w:vAlign w:val="center"/>
          </w:tcPr>
          <w:p w14:paraId="07F418C1" w14:textId="19FB5AB6" w:rsidR="00472FE1" w:rsidRPr="009A4AA8" w:rsidRDefault="00472FE1" w:rsidP="00472FE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62" w:type="dxa"/>
            <w:tcBorders>
              <w:top w:val="nil"/>
              <w:left w:val="nil"/>
              <w:bottom w:val="double" w:sz="6" w:space="0" w:color="auto"/>
              <w:right w:val="double" w:sz="6" w:space="0" w:color="auto"/>
            </w:tcBorders>
            <w:shd w:val="clear" w:color="000000" w:fill="F2DBDB"/>
            <w:noWrap/>
            <w:vAlign w:val="center"/>
          </w:tcPr>
          <w:p w14:paraId="3A665F3B" w14:textId="34C85973" w:rsidR="00472FE1" w:rsidRPr="009A4AA8" w:rsidRDefault="008913E3" w:rsidP="00472FE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852" w:type="dxa"/>
            <w:tcBorders>
              <w:top w:val="nil"/>
              <w:left w:val="nil"/>
              <w:bottom w:val="double" w:sz="6" w:space="0" w:color="auto"/>
              <w:right w:val="double" w:sz="6" w:space="0" w:color="auto"/>
            </w:tcBorders>
            <w:shd w:val="clear" w:color="000000" w:fill="F2DBDB"/>
            <w:noWrap/>
            <w:vAlign w:val="center"/>
          </w:tcPr>
          <w:p w14:paraId="04604057" w14:textId="067EAB7B" w:rsidR="00472FE1" w:rsidRPr="009A4AA8" w:rsidRDefault="00472FE1" w:rsidP="00472FE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r>
      <w:tr w:rsidR="00472FE1" w:rsidRPr="009A4AA8" w14:paraId="01138083" w14:textId="77777777" w:rsidTr="00917360">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tcPr>
          <w:p w14:paraId="0477DE3C" w14:textId="7DC2D5D5" w:rsidR="00472FE1" w:rsidRPr="009A4AA8" w:rsidRDefault="00472FE1" w:rsidP="00472FE1">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TÜBİTAK</w:t>
            </w:r>
          </w:p>
        </w:tc>
        <w:tc>
          <w:tcPr>
            <w:tcW w:w="1080" w:type="dxa"/>
            <w:tcBorders>
              <w:top w:val="nil"/>
              <w:left w:val="nil"/>
              <w:bottom w:val="double" w:sz="6" w:space="0" w:color="auto"/>
              <w:right w:val="double" w:sz="6" w:space="0" w:color="auto"/>
            </w:tcBorders>
            <w:shd w:val="clear" w:color="auto" w:fill="auto"/>
            <w:noWrap/>
            <w:vAlign w:val="center"/>
          </w:tcPr>
          <w:p w14:paraId="059561C4" w14:textId="36925499" w:rsidR="00472FE1" w:rsidRPr="009A4AA8" w:rsidRDefault="00472FE1" w:rsidP="00472FE1">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auto" w:fill="auto"/>
            <w:noWrap/>
            <w:vAlign w:val="center"/>
          </w:tcPr>
          <w:p w14:paraId="4ED457FF" w14:textId="26C4541D" w:rsidR="00472FE1" w:rsidRPr="009A4AA8" w:rsidRDefault="00472FE1" w:rsidP="00472FE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62" w:type="dxa"/>
            <w:tcBorders>
              <w:top w:val="nil"/>
              <w:left w:val="nil"/>
              <w:bottom w:val="double" w:sz="6" w:space="0" w:color="auto"/>
              <w:right w:val="double" w:sz="6" w:space="0" w:color="auto"/>
            </w:tcBorders>
            <w:shd w:val="clear" w:color="auto" w:fill="auto"/>
            <w:noWrap/>
            <w:vAlign w:val="center"/>
          </w:tcPr>
          <w:p w14:paraId="4340A987" w14:textId="54DBB0E7" w:rsidR="00472FE1" w:rsidRPr="009A4AA8" w:rsidRDefault="00472FE1" w:rsidP="00472FE1">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5</w:t>
            </w:r>
          </w:p>
        </w:tc>
        <w:tc>
          <w:tcPr>
            <w:tcW w:w="852" w:type="dxa"/>
            <w:tcBorders>
              <w:top w:val="nil"/>
              <w:left w:val="nil"/>
              <w:bottom w:val="double" w:sz="6" w:space="0" w:color="auto"/>
              <w:right w:val="double" w:sz="6" w:space="0" w:color="auto"/>
            </w:tcBorders>
            <w:shd w:val="clear" w:color="auto" w:fill="auto"/>
            <w:noWrap/>
            <w:vAlign w:val="center"/>
          </w:tcPr>
          <w:p w14:paraId="22B47C5B" w14:textId="0B1E7BFE" w:rsidR="00472FE1" w:rsidRPr="009A4AA8" w:rsidRDefault="00472FE1" w:rsidP="00472FE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r>
      <w:tr w:rsidR="00A45CF9" w:rsidRPr="009A4AA8" w14:paraId="1B428E53" w14:textId="77777777" w:rsidTr="00917360">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tcPr>
          <w:p w14:paraId="6435BFB6" w14:textId="771C3F6A" w:rsidR="00A45CF9" w:rsidRPr="009A4AA8" w:rsidRDefault="00A45CF9" w:rsidP="00A45CF9">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Bartın İl Özel İdaresi Genel Sekreterliği</w:t>
            </w:r>
          </w:p>
        </w:tc>
        <w:tc>
          <w:tcPr>
            <w:tcW w:w="1080" w:type="dxa"/>
            <w:tcBorders>
              <w:top w:val="nil"/>
              <w:left w:val="nil"/>
              <w:bottom w:val="double" w:sz="6" w:space="0" w:color="auto"/>
              <w:right w:val="double" w:sz="6" w:space="0" w:color="auto"/>
            </w:tcBorders>
            <w:shd w:val="clear" w:color="000000" w:fill="F2DBDB"/>
            <w:noWrap/>
            <w:vAlign w:val="center"/>
          </w:tcPr>
          <w:p w14:paraId="7D0883B4" w14:textId="11B9B0CF" w:rsidR="00A45CF9" w:rsidRPr="009A4AA8" w:rsidRDefault="00A45CF9" w:rsidP="00A45CF9">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000000" w:fill="F2DBDB"/>
            <w:noWrap/>
            <w:vAlign w:val="center"/>
          </w:tcPr>
          <w:p w14:paraId="4AB18CD9" w14:textId="1BC0ACE0"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62" w:type="dxa"/>
            <w:tcBorders>
              <w:top w:val="nil"/>
              <w:left w:val="nil"/>
              <w:bottom w:val="double" w:sz="6" w:space="0" w:color="auto"/>
              <w:right w:val="double" w:sz="6" w:space="0" w:color="auto"/>
            </w:tcBorders>
            <w:shd w:val="clear" w:color="000000" w:fill="F2DBDB"/>
            <w:noWrap/>
            <w:vAlign w:val="center"/>
          </w:tcPr>
          <w:p w14:paraId="18752F6F" w14:textId="49B4BF47"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52" w:type="dxa"/>
            <w:tcBorders>
              <w:top w:val="nil"/>
              <w:left w:val="nil"/>
              <w:bottom w:val="double" w:sz="6" w:space="0" w:color="auto"/>
              <w:right w:val="double" w:sz="6" w:space="0" w:color="auto"/>
            </w:tcBorders>
            <w:shd w:val="clear" w:color="000000" w:fill="F2DBDB"/>
            <w:noWrap/>
            <w:vAlign w:val="center"/>
          </w:tcPr>
          <w:p w14:paraId="62A97D8E" w14:textId="361ADF95"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2</w:t>
            </w:r>
          </w:p>
        </w:tc>
      </w:tr>
      <w:tr w:rsidR="00A45CF9" w:rsidRPr="009A4AA8" w14:paraId="2CA324EC" w14:textId="77777777" w:rsidTr="00917360">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tcPr>
          <w:p w14:paraId="635AC28B" w14:textId="3B1F848D" w:rsidR="00A45CF9" w:rsidRPr="009A4AA8" w:rsidRDefault="00A45CF9" w:rsidP="00A45CF9">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 xml:space="preserve">Bartın İlçe Kaymakamlıkları </w:t>
            </w:r>
          </w:p>
        </w:tc>
        <w:tc>
          <w:tcPr>
            <w:tcW w:w="1080" w:type="dxa"/>
            <w:tcBorders>
              <w:top w:val="nil"/>
              <w:left w:val="nil"/>
              <w:bottom w:val="double" w:sz="6" w:space="0" w:color="auto"/>
              <w:right w:val="double" w:sz="6" w:space="0" w:color="auto"/>
            </w:tcBorders>
            <w:shd w:val="clear" w:color="auto" w:fill="auto"/>
            <w:noWrap/>
            <w:vAlign w:val="center"/>
          </w:tcPr>
          <w:p w14:paraId="2BE637C6" w14:textId="432CF0DC" w:rsidR="00A45CF9" w:rsidRPr="009A4AA8" w:rsidRDefault="00A45CF9" w:rsidP="00A45CF9">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auto" w:fill="auto"/>
            <w:noWrap/>
            <w:vAlign w:val="center"/>
          </w:tcPr>
          <w:p w14:paraId="39F66246" w14:textId="682277E0"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862" w:type="dxa"/>
            <w:tcBorders>
              <w:top w:val="nil"/>
              <w:left w:val="nil"/>
              <w:bottom w:val="double" w:sz="6" w:space="0" w:color="auto"/>
              <w:right w:val="double" w:sz="6" w:space="0" w:color="auto"/>
            </w:tcBorders>
            <w:shd w:val="clear" w:color="auto" w:fill="auto"/>
            <w:noWrap/>
            <w:vAlign w:val="center"/>
          </w:tcPr>
          <w:p w14:paraId="3C24EBE0" w14:textId="4424FDD0"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3</w:t>
            </w:r>
          </w:p>
        </w:tc>
        <w:tc>
          <w:tcPr>
            <w:tcW w:w="852" w:type="dxa"/>
            <w:tcBorders>
              <w:top w:val="nil"/>
              <w:left w:val="nil"/>
              <w:bottom w:val="double" w:sz="6" w:space="0" w:color="auto"/>
              <w:right w:val="double" w:sz="6" w:space="0" w:color="auto"/>
            </w:tcBorders>
            <w:shd w:val="clear" w:color="auto" w:fill="auto"/>
            <w:noWrap/>
            <w:vAlign w:val="center"/>
          </w:tcPr>
          <w:p w14:paraId="6F79BF0C" w14:textId="5A29EBC7"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3</w:t>
            </w:r>
          </w:p>
        </w:tc>
      </w:tr>
      <w:tr w:rsidR="00A45CF9" w:rsidRPr="009A4AA8" w14:paraId="4B4B0CBF" w14:textId="77777777" w:rsidTr="00917360">
        <w:trPr>
          <w:trHeight w:val="310"/>
        </w:trPr>
        <w:tc>
          <w:tcPr>
            <w:tcW w:w="4100" w:type="dxa"/>
            <w:tcBorders>
              <w:top w:val="nil"/>
              <w:left w:val="double" w:sz="6" w:space="0" w:color="auto"/>
              <w:bottom w:val="double" w:sz="6" w:space="0" w:color="auto"/>
              <w:right w:val="double" w:sz="6" w:space="0" w:color="auto"/>
            </w:tcBorders>
            <w:shd w:val="clear" w:color="000000" w:fill="F2DBDB"/>
            <w:noWrap/>
            <w:vAlign w:val="center"/>
          </w:tcPr>
          <w:p w14:paraId="3444C948" w14:textId="64ED2CFD" w:rsidR="00A45CF9" w:rsidRPr="009A4AA8" w:rsidRDefault="00A45CF9" w:rsidP="00A45CF9">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Bartın İlçe Belediye Başkanlıkları</w:t>
            </w:r>
          </w:p>
        </w:tc>
        <w:tc>
          <w:tcPr>
            <w:tcW w:w="1080" w:type="dxa"/>
            <w:tcBorders>
              <w:top w:val="nil"/>
              <w:left w:val="nil"/>
              <w:bottom w:val="double" w:sz="6" w:space="0" w:color="auto"/>
              <w:right w:val="double" w:sz="6" w:space="0" w:color="auto"/>
            </w:tcBorders>
            <w:shd w:val="clear" w:color="000000" w:fill="F2DBDB"/>
            <w:noWrap/>
            <w:vAlign w:val="center"/>
          </w:tcPr>
          <w:p w14:paraId="4DEAAC37" w14:textId="79E3DF4A" w:rsidR="00A45CF9" w:rsidRPr="009A4AA8" w:rsidRDefault="00A45CF9" w:rsidP="00A45CF9">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000000" w:fill="F2DBDB"/>
            <w:noWrap/>
            <w:vAlign w:val="center"/>
          </w:tcPr>
          <w:p w14:paraId="3EDDAABF" w14:textId="35FA23FA" w:rsidR="00A45CF9" w:rsidRDefault="00A45CF9" w:rsidP="00A45CF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862" w:type="dxa"/>
            <w:tcBorders>
              <w:top w:val="nil"/>
              <w:left w:val="nil"/>
              <w:bottom w:val="double" w:sz="6" w:space="0" w:color="auto"/>
              <w:right w:val="double" w:sz="6" w:space="0" w:color="auto"/>
            </w:tcBorders>
            <w:shd w:val="clear" w:color="000000" w:fill="F2DBDB"/>
            <w:noWrap/>
            <w:vAlign w:val="center"/>
          </w:tcPr>
          <w:p w14:paraId="58EC4963" w14:textId="5842FEAB" w:rsidR="00A45CF9" w:rsidRDefault="00A45CF9" w:rsidP="00A45CF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52" w:type="dxa"/>
            <w:tcBorders>
              <w:top w:val="nil"/>
              <w:left w:val="nil"/>
              <w:bottom w:val="double" w:sz="6" w:space="0" w:color="auto"/>
              <w:right w:val="double" w:sz="6" w:space="0" w:color="auto"/>
            </w:tcBorders>
            <w:shd w:val="clear" w:color="000000" w:fill="F2DBDB"/>
            <w:noWrap/>
            <w:vAlign w:val="center"/>
          </w:tcPr>
          <w:p w14:paraId="7BC8394C" w14:textId="1D30BF97"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3</w:t>
            </w:r>
          </w:p>
        </w:tc>
      </w:tr>
      <w:tr w:rsidR="00A45CF9" w:rsidRPr="009A4AA8" w14:paraId="28490F8B" w14:textId="77777777" w:rsidTr="00D5022C">
        <w:trPr>
          <w:trHeight w:val="310"/>
        </w:trPr>
        <w:tc>
          <w:tcPr>
            <w:tcW w:w="4100" w:type="dxa"/>
            <w:tcBorders>
              <w:top w:val="nil"/>
              <w:left w:val="double" w:sz="6" w:space="0" w:color="auto"/>
              <w:bottom w:val="double" w:sz="6" w:space="0" w:color="auto"/>
              <w:right w:val="double" w:sz="6" w:space="0" w:color="auto"/>
            </w:tcBorders>
            <w:shd w:val="clear" w:color="auto" w:fill="auto"/>
            <w:noWrap/>
            <w:vAlign w:val="center"/>
          </w:tcPr>
          <w:p w14:paraId="12AFA97F" w14:textId="274BBAE6" w:rsidR="00A45CF9" w:rsidRPr="009A4AA8" w:rsidRDefault="00A45CF9" w:rsidP="00A45CF9">
            <w:pPr>
              <w:spacing w:after="0" w:line="240" w:lineRule="auto"/>
              <w:rPr>
                <w:rFonts w:ascii="Times New Roman" w:eastAsia="Times New Roman" w:hAnsi="Times New Roman" w:cs="Times New Roman"/>
                <w:b/>
                <w:bCs/>
                <w:color w:val="000000"/>
                <w:sz w:val="20"/>
                <w:szCs w:val="20"/>
                <w:lang w:eastAsia="tr-TR"/>
              </w:rPr>
            </w:pPr>
            <w:r w:rsidRPr="009A4AA8">
              <w:rPr>
                <w:rFonts w:ascii="Times New Roman" w:eastAsia="Times New Roman" w:hAnsi="Times New Roman" w:cs="Times New Roman"/>
                <w:b/>
                <w:bCs/>
                <w:color w:val="000000"/>
                <w:sz w:val="20"/>
                <w:szCs w:val="20"/>
                <w:lang w:eastAsia="tr-TR"/>
              </w:rPr>
              <w:t>KOSGEB</w:t>
            </w:r>
          </w:p>
        </w:tc>
        <w:tc>
          <w:tcPr>
            <w:tcW w:w="1080" w:type="dxa"/>
            <w:tcBorders>
              <w:top w:val="nil"/>
              <w:left w:val="nil"/>
              <w:bottom w:val="double" w:sz="6" w:space="0" w:color="auto"/>
              <w:right w:val="double" w:sz="6" w:space="0" w:color="auto"/>
            </w:tcBorders>
            <w:shd w:val="clear" w:color="auto" w:fill="auto"/>
            <w:noWrap/>
            <w:vAlign w:val="center"/>
          </w:tcPr>
          <w:p w14:paraId="78063AFC" w14:textId="1F4DE0B3" w:rsidR="00A45CF9" w:rsidRPr="009A4AA8" w:rsidRDefault="00A45CF9" w:rsidP="00A45CF9">
            <w:pPr>
              <w:spacing w:after="0" w:line="240" w:lineRule="auto"/>
              <w:rPr>
                <w:rFonts w:ascii="Times New Roman" w:eastAsia="Times New Roman" w:hAnsi="Times New Roman" w:cs="Times New Roman"/>
                <w:color w:val="000000"/>
                <w:sz w:val="20"/>
                <w:szCs w:val="20"/>
                <w:lang w:eastAsia="tr-TR"/>
              </w:rPr>
            </w:pPr>
            <w:r w:rsidRPr="009A4AA8">
              <w:rPr>
                <w:rFonts w:ascii="Times New Roman" w:eastAsia="Times New Roman" w:hAnsi="Times New Roman" w:cs="Times New Roman"/>
                <w:color w:val="000000"/>
                <w:sz w:val="20"/>
                <w:szCs w:val="20"/>
                <w:lang w:eastAsia="tr-TR"/>
              </w:rPr>
              <w:t>Dış Paydaş</w:t>
            </w:r>
          </w:p>
        </w:tc>
        <w:tc>
          <w:tcPr>
            <w:tcW w:w="862" w:type="dxa"/>
            <w:tcBorders>
              <w:top w:val="nil"/>
              <w:left w:val="nil"/>
              <w:bottom w:val="double" w:sz="6" w:space="0" w:color="auto"/>
              <w:right w:val="double" w:sz="6" w:space="0" w:color="auto"/>
            </w:tcBorders>
            <w:shd w:val="clear" w:color="auto" w:fill="auto"/>
            <w:noWrap/>
            <w:vAlign w:val="center"/>
          </w:tcPr>
          <w:p w14:paraId="2211CB30" w14:textId="09B1F006"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862" w:type="dxa"/>
            <w:tcBorders>
              <w:top w:val="nil"/>
              <w:left w:val="nil"/>
              <w:bottom w:val="double" w:sz="6" w:space="0" w:color="auto"/>
              <w:right w:val="double" w:sz="6" w:space="0" w:color="auto"/>
            </w:tcBorders>
            <w:shd w:val="clear" w:color="auto" w:fill="auto"/>
            <w:noWrap/>
            <w:vAlign w:val="center"/>
          </w:tcPr>
          <w:p w14:paraId="1FACAACF" w14:textId="0A51C41D"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52" w:type="dxa"/>
            <w:tcBorders>
              <w:top w:val="nil"/>
              <w:left w:val="nil"/>
              <w:bottom w:val="double" w:sz="6" w:space="0" w:color="auto"/>
              <w:right w:val="double" w:sz="6" w:space="0" w:color="auto"/>
            </w:tcBorders>
            <w:shd w:val="clear" w:color="auto" w:fill="auto"/>
            <w:noWrap/>
            <w:vAlign w:val="center"/>
          </w:tcPr>
          <w:p w14:paraId="3E218DC8" w14:textId="7DDD4D45" w:rsidR="00A45CF9" w:rsidRPr="009A4AA8" w:rsidRDefault="00A45CF9" w:rsidP="00A45CF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r>
    </w:tbl>
    <w:p w14:paraId="46AF9064" w14:textId="515074B3" w:rsidR="00652ADC" w:rsidRDefault="00F04AA1" w:rsidP="00652ADC">
      <w:pPr>
        <w:jc w:val="both"/>
        <w:rPr>
          <w:rFonts w:ascii="Times New Roman" w:hAnsi="Times New Roman" w:cs="Times New Roman"/>
          <w:b/>
          <w:i/>
          <w:sz w:val="20"/>
          <w:szCs w:val="20"/>
        </w:rPr>
      </w:pPr>
      <w:r w:rsidRPr="00F04AA1">
        <w:rPr>
          <w:rFonts w:ascii="Times New Roman" w:hAnsi="Times New Roman" w:cs="Times New Roman"/>
          <w:b/>
          <w:i/>
          <w:sz w:val="20"/>
          <w:szCs w:val="20"/>
        </w:rPr>
        <w:t>(Kaynak: Bartın Üniversitesi</w:t>
      </w:r>
      <w:r w:rsidR="00472FE1">
        <w:rPr>
          <w:rFonts w:ascii="Times New Roman" w:hAnsi="Times New Roman" w:cs="Times New Roman"/>
          <w:b/>
          <w:i/>
          <w:sz w:val="20"/>
          <w:szCs w:val="20"/>
        </w:rPr>
        <w:t xml:space="preserve"> Bartın Meslek Yüksekokulu Mülkiyet Koruma ve Güvenlik Bölümü</w:t>
      </w:r>
      <w:r w:rsidRPr="00F04AA1">
        <w:rPr>
          <w:rFonts w:ascii="Times New Roman" w:hAnsi="Times New Roman" w:cs="Times New Roman"/>
          <w:b/>
          <w:i/>
          <w:sz w:val="20"/>
          <w:szCs w:val="20"/>
        </w:rPr>
        <w:t xml:space="preserve"> </w:t>
      </w:r>
      <w:proofErr w:type="gramStart"/>
      <w:r w:rsidRPr="00F04AA1">
        <w:rPr>
          <w:rFonts w:ascii="Times New Roman" w:hAnsi="Times New Roman" w:cs="Times New Roman"/>
          <w:b/>
          <w:i/>
          <w:sz w:val="20"/>
          <w:szCs w:val="20"/>
        </w:rPr>
        <w:t>20</w:t>
      </w:r>
      <w:r w:rsidR="00472FE1">
        <w:rPr>
          <w:rFonts w:ascii="Times New Roman" w:hAnsi="Times New Roman" w:cs="Times New Roman"/>
          <w:b/>
          <w:i/>
          <w:sz w:val="20"/>
          <w:szCs w:val="20"/>
        </w:rPr>
        <w:t>21</w:t>
      </w:r>
      <w:r w:rsidRPr="00F04AA1">
        <w:rPr>
          <w:rFonts w:ascii="Times New Roman" w:hAnsi="Times New Roman" w:cs="Times New Roman"/>
          <w:b/>
          <w:i/>
          <w:sz w:val="20"/>
          <w:szCs w:val="20"/>
        </w:rPr>
        <w:t xml:space="preserve"> -</w:t>
      </w:r>
      <w:proofErr w:type="gramEnd"/>
      <w:r w:rsidRPr="00F04AA1">
        <w:rPr>
          <w:rFonts w:ascii="Times New Roman" w:hAnsi="Times New Roman" w:cs="Times New Roman"/>
          <w:b/>
          <w:i/>
          <w:sz w:val="20"/>
          <w:szCs w:val="20"/>
        </w:rPr>
        <w:t xml:space="preserve"> 2023 Stratejik Planı)</w:t>
      </w:r>
    </w:p>
    <w:p w14:paraId="12FDFCF9" w14:textId="77777777" w:rsidR="00A879C4" w:rsidRDefault="00A879C4" w:rsidP="00652ADC">
      <w:pPr>
        <w:jc w:val="both"/>
        <w:rPr>
          <w:rFonts w:ascii="Times New Roman" w:hAnsi="Times New Roman" w:cs="Times New Roman"/>
          <w:b/>
          <w:i/>
          <w:sz w:val="20"/>
          <w:szCs w:val="20"/>
        </w:rPr>
        <w:sectPr w:rsidR="00A879C4" w:rsidSect="00670BFC">
          <w:headerReference w:type="default" r:id="rId10"/>
          <w:footerReference w:type="default" r:id="rId11"/>
          <w:pgSz w:w="11906" w:h="16838"/>
          <w:pgMar w:top="1418" w:right="1418" w:bottom="1418" w:left="1418" w:header="708" w:footer="708" w:gutter="0"/>
          <w:cols w:space="708"/>
          <w:docGrid w:linePitch="360"/>
        </w:sectPr>
      </w:pPr>
    </w:p>
    <w:p w14:paraId="7291C4EA" w14:textId="6E2E43E3" w:rsidR="00A879C4" w:rsidRDefault="00670BFC" w:rsidP="00681164">
      <w:pPr>
        <w:pStyle w:val="TABLO"/>
      </w:pPr>
      <w:proofErr w:type="gramStart"/>
      <w:r w:rsidRPr="00670BFC">
        <w:lastRenderedPageBreak/>
        <w:t>Paydaş -</w:t>
      </w:r>
      <w:proofErr w:type="gramEnd"/>
      <w:r w:rsidRPr="00670BFC">
        <w:t xml:space="preserve"> Ürün / Hizmet Matrisi</w:t>
      </w:r>
    </w:p>
    <w:tbl>
      <w:tblPr>
        <w:tblW w:w="9639" w:type="dxa"/>
        <w:tblInd w:w="-10" w:type="dxa"/>
        <w:tblLayout w:type="fixed"/>
        <w:tblCellMar>
          <w:left w:w="70" w:type="dxa"/>
          <w:right w:w="70" w:type="dxa"/>
        </w:tblCellMar>
        <w:tblLook w:val="04A0" w:firstRow="1" w:lastRow="0" w:firstColumn="1" w:lastColumn="0" w:noHBand="0" w:noVBand="1"/>
      </w:tblPr>
      <w:tblGrid>
        <w:gridCol w:w="2127"/>
        <w:gridCol w:w="1134"/>
        <w:gridCol w:w="442"/>
        <w:gridCol w:w="505"/>
        <w:gridCol w:w="345"/>
        <w:gridCol w:w="567"/>
        <w:gridCol w:w="567"/>
        <w:gridCol w:w="567"/>
        <w:gridCol w:w="567"/>
        <w:gridCol w:w="550"/>
        <w:gridCol w:w="851"/>
        <w:gridCol w:w="992"/>
        <w:gridCol w:w="425"/>
      </w:tblGrid>
      <w:tr w:rsidR="004A1BDA" w:rsidRPr="004A1BDA" w14:paraId="79AAA677" w14:textId="77777777" w:rsidTr="007107DE">
        <w:trPr>
          <w:cantSplit/>
          <w:trHeight w:val="450"/>
        </w:trPr>
        <w:tc>
          <w:tcPr>
            <w:tcW w:w="212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E9494FF" w14:textId="77777777" w:rsidR="004A1BDA" w:rsidRPr="004A1BDA" w:rsidRDefault="004A1BDA" w:rsidP="004A1BDA">
            <w:pPr>
              <w:spacing w:after="0" w:line="240" w:lineRule="auto"/>
              <w:jc w:val="center"/>
              <w:rPr>
                <w:rFonts w:ascii="Times New Roman" w:eastAsia="Times New Roman" w:hAnsi="Times New Roman" w:cs="Times New Roman"/>
                <w:b/>
                <w:bCs/>
                <w:color w:val="000000"/>
                <w:sz w:val="24"/>
                <w:szCs w:val="24"/>
                <w:lang w:eastAsia="tr-TR"/>
              </w:rPr>
            </w:pPr>
            <w:r w:rsidRPr="004A1BDA">
              <w:rPr>
                <w:rFonts w:ascii="Times New Roman" w:eastAsia="Times New Roman" w:hAnsi="Times New Roman" w:cs="Times New Roman"/>
                <w:b/>
                <w:bCs/>
                <w:color w:val="000000"/>
                <w:sz w:val="24"/>
                <w:szCs w:val="24"/>
                <w:lang w:eastAsia="tr-TR"/>
              </w:rPr>
              <w:t>Ürün/Hizmetler</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B8CCE4"/>
            <w:vAlign w:val="center"/>
            <w:hideMark/>
          </w:tcPr>
          <w:p w14:paraId="4524C138" w14:textId="77777777" w:rsidR="004A1BDA" w:rsidRPr="004A1BDA" w:rsidRDefault="004A1BDA" w:rsidP="004A1BDA">
            <w:pPr>
              <w:spacing w:after="0" w:line="240" w:lineRule="auto"/>
              <w:jc w:val="center"/>
              <w:rPr>
                <w:rFonts w:ascii="Times New Roman" w:eastAsia="Times New Roman" w:hAnsi="Times New Roman" w:cs="Times New Roman"/>
                <w:b/>
                <w:bCs/>
                <w:color w:val="000000"/>
                <w:sz w:val="20"/>
                <w:szCs w:val="20"/>
                <w:lang w:eastAsia="tr-TR"/>
              </w:rPr>
            </w:pPr>
            <w:r w:rsidRPr="004A1BDA">
              <w:rPr>
                <w:rFonts w:ascii="Times New Roman" w:eastAsia="Times New Roman" w:hAnsi="Times New Roman" w:cs="Times New Roman"/>
                <w:b/>
                <w:bCs/>
                <w:color w:val="000000"/>
                <w:sz w:val="20"/>
                <w:szCs w:val="20"/>
                <w:lang w:eastAsia="tr-TR"/>
              </w:rPr>
              <w:t>EĞİTİM</w:t>
            </w:r>
            <w:r w:rsidRPr="004A1BDA">
              <w:rPr>
                <w:rFonts w:ascii="Times New Roman" w:eastAsia="Times New Roman" w:hAnsi="Times New Roman" w:cs="Times New Roman"/>
                <w:b/>
                <w:bCs/>
                <w:color w:val="000000"/>
                <w:sz w:val="20"/>
                <w:szCs w:val="20"/>
                <w:lang w:eastAsia="tr-TR"/>
              </w:rPr>
              <w:br/>
              <w:t>ÖĞRETİM</w:t>
            </w:r>
          </w:p>
        </w:tc>
        <w:tc>
          <w:tcPr>
            <w:tcW w:w="1859" w:type="dxa"/>
            <w:gridSpan w:val="4"/>
            <w:vMerge w:val="restart"/>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2E155F3B" w14:textId="77777777" w:rsidR="004A1BDA" w:rsidRPr="004A1BDA" w:rsidRDefault="004A1BDA" w:rsidP="004A1BDA">
            <w:pPr>
              <w:spacing w:after="0" w:line="240" w:lineRule="auto"/>
              <w:jc w:val="center"/>
              <w:rPr>
                <w:rFonts w:ascii="Times New Roman" w:eastAsia="Times New Roman" w:hAnsi="Times New Roman" w:cs="Times New Roman"/>
                <w:b/>
                <w:bCs/>
                <w:color w:val="000000"/>
                <w:sz w:val="20"/>
                <w:szCs w:val="20"/>
                <w:lang w:eastAsia="tr-TR"/>
              </w:rPr>
            </w:pPr>
            <w:r w:rsidRPr="004A1BDA">
              <w:rPr>
                <w:rFonts w:ascii="Times New Roman" w:eastAsia="Times New Roman" w:hAnsi="Times New Roman" w:cs="Times New Roman"/>
                <w:b/>
                <w:bCs/>
                <w:color w:val="000000"/>
                <w:sz w:val="20"/>
                <w:szCs w:val="20"/>
                <w:lang w:eastAsia="tr-TR"/>
              </w:rPr>
              <w:t>ARAŞTIRMA GELİŞTİRME</w:t>
            </w:r>
          </w:p>
        </w:tc>
        <w:tc>
          <w:tcPr>
            <w:tcW w:w="1701" w:type="dxa"/>
            <w:gridSpan w:val="3"/>
            <w:vMerge w:val="restart"/>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04F324C4" w14:textId="77777777" w:rsidR="004A1BDA" w:rsidRPr="004A1BDA" w:rsidRDefault="004A1BDA" w:rsidP="004A1BDA">
            <w:pPr>
              <w:spacing w:after="0" w:line="240" w:lineRule="auto"/>
              <w:jc w:val="center"/>
              <w:rPr>
                <w:rFonts w:ascii="Times New Roman" w:eastAsia="Times New Roman" w:hAnsi="Times New Roman" w:cs="Times New Roman"/>
                <w:b/>
                <w:bCs/>
                <w:color w:val="000000"/>
                <w:sz w:val="20"/>
                <w:szCs w:val="20"/>
                <w:lang w:eastAsia="tr-TR"/>
              </w:rPr>
            </w:pPr>
            <w:r w:rsidRPr="004A1BDA">
              <w:rPr>
                <w:rFonts w:ascii="Times New Roman" w:eastAsia="Times New Roman" w:hAnsi="Times New Roman" w:cs="Times New Roman"/>
                <w:b/>
                <w:bCs/>
                <w:color w:val="000000"/>
                <w:sz w:val="20"/>
                <w:szCs w:val="20"/>
                <w:lang w:eastAsia="tr-TR"/>
              </w:rPr>
              <w:t>GİRİŞİMCİLİK</w:t>
            </w:r>
          </w:p>
        </w:tc>
        <w:tc>
          <w:tcPr>
            <w:tcW w:w="2818" w:type="dxa"/>
            <w:gridSpan w:val="4"/>
            <w:vMerge w:val="restart"/>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7ED62DDE" w14:textId="77777777" w:rsidR="004A1BDA" w:rsidRPr="004A1BDA" w:rsidRDefault="004A1BDA" w:rsidP="004A1BDA">
            <w:pPr>
              <w:spacing w:after="0" w:line="240" w:lineRule="auto"/>
              <w:jc w:val="center"/>
              <w:rPr>
                <w:rFonts w:ascii="Times New Roman" w:eastAsia="Times New Roman" w:hAnsi="Times New Roman" w:cs="Times New Roman"/>
                <w:b/>
                <w:bCs/>
                <w:color w:val="000000"/>
                <w:sz w:val="20"/>
                <w:szCs w:val="20"/>
                <w:lang w:eastAsia="tr-TR"/>
              </w:rPr>
            </w:pPr>
            <w:r w:rsidRPr="004A1BDA">
              <w:rPr>
                <w:rFonts w:ascii="Times New Roman" w:eastAsia="Times New Roman" w:hAnsi="Times New Roman" w:cs="Times New Roman"/>
                <w:b/>
                <w:bCs/>
                <w:color w:val="000000"/>
                <w:sz w:val="20"/>
                <w:szCs w:val="20"/>
                <w:lang w:eastAsia="tr-TR"/>
              </w:rPr>
              <w:t>TOPLUMSAL KATKI</w:t>
            </w:r>
          </w:p>
        </w:tc>
      </w:tr>
      <w:tr w:rsidR="004A1BDA" w:rsidRPr="004A1BDA" w14:paraId="49BF417B" w14:textId="77777777" w:rsidTr="007107DE">
        <w:trPr>
          <w:trHeight w:val="450"/>
        </w:trPr>
        <w:tc>
          <w:tcPr>
            <w:tcW w:w="2127" w:type="dxa"/>
            <w:vMerge/>
            <w:tcBorders>
              <w:top w:val="single" w:sz="8" w:space="0" w:color="auto"/>
              <w:left w:val="single" w:sz="8" w:space="0" w:color="auto"/>
              <w:bottom w:val="nil"/>
              <w:right w:val="single" w:sz="8" w:space="0" w:color="auto"/>
            </w:tcBorders>
            <w:vAlign w:val="center"/>
            <w:hideMark/>
          </w:tcPr>
          <w:p w14:paraId="22C11726" w14:textId="77777777" w:rsidR="004A1BDA" w:rsidRPr="004A1BDA" w:rsidRDefault="004A1BDA" w:rsidP="004A1BDA">
            <w:pPr>
              <w:spacing w:after="0" w:line="240" w:lineRule="auto"/>
              <w:rPr>
                <w:rFonts w:ascii="Times New Roman" w:eastAsia="Times New Roman" w:hAnsi="Times New Roman" w:cs="Times New Roman"/>
                <w:b/>
                <w:bCs/>
                <w:color w:val="000000"/>
                <w:sz w:val="24"/>
                <w:szCs w:val="24"/>
                <w:lang w:eastAsia="tr-TR"/>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64A1C047" w14:textId="77777777" w:rsidR="004A1BDA" w:rsidRPr="004A1BDA" w:rsidRDefault="004A1BDA" w:rsidP="004A1BDA">
            <w:pPr>
              <w:spacing w:after="0" w:line="240" w:lineRule="auto"/>
              <w:rPr>
                <w:rFonts w:ascii="Times New Roman" w:eastAsia="Times New Roman" w:hAnsi="Times New Roman" w:cs="Times New Roman"/>
                <w:b/>
                <w:bCs/>
                <w:color w:val="000000"/>
                <w:sz w:val="20"/>
                <w:szCs w:val="20"/>
                <w:lang w:eastAsia="tr-TR"/>
              </w:rPr>
            </w:pPr>
          </w:p>
        </w:tc>
        <w:tc>
          <w:tcPr>
            <w:tcW w:w="1859" w:type="dxa"/>
            <w:gridSpan w:val="4"/>
            <w:vMerge/>
            <w:tcBorders>
              <w:top w:val="single" w:sz="8" w:space="0" w:color="auto"/>
              <w:left w:val="single" w:sz="8" w:space="0" w:color="auto"/>
              <w:bottom w:val="single" w:sz="8" w:space="0" w:color="auto"/>
              <w:right w:val="single" w:sz="8" w:space="0" w:color="auto"/>
            </w:tcBorders>
            <w:vAlign w:val="center"/>
            <w:hideMark/>
          </w:tcPr>
          <w:p w14:paraId="2C5A5BD4" w14:textId="77777777" w:rsidR="004A1BDA" w:rsidRPr="004A1BDA" w:rsidRDefault="004A1BDA" w:rsidP="004A1BDA">
            <w:pPr>
              <w:spacing w:after="0" w:line="240" w:lineRule="auto"/>
              <w:rPr>
                <w:rFonts w:ascii="Times New Roman" w:eastAsia="Times New Roman" w:hAnsi="Times New Roman" w:cs="Times New Roman"/>
                <w:b/>
                <w:bCs/>
                <w:color w:val="000000"/>
                <w:sz w:val="20"/>
                <w:szCs w:val="20"/>
                <w:lang w:eastAsia="tr-TR"/>
              </w:rPr>
            </w:pPr>
          </w:p>
        </w:tc>
        <w:tc>
          <w:tcPr>
            <w:tcW w:w="1701" w:type="dxa"/>
            <w:gridSpan w:val="3"/>
            <w:vMerge/>
            <w:tcBorders>
              <w:top w:val="single" w:sz="8" w:space="0" w:color="auto"/>
              <w:left w:val="single" w:sz="8" w:space="0" w:color="auto"/>
              <w:bottom w:val="single" w:sz="8" w:space="0" w:color="auto"/>
              <w:right w:val="single" w:sz="8" w:space="0" w:color="auto"/>
            </w:tcBorders>
            <w:vAlign w:val="center"/>
            <w:hideMark/>
          </w:tcPr>
          <w:p w14:paraId="2181AD68" w14:textId="77777777" w:rsidR="004A1BDA" w:rsidRPr="004A1BDA" w:rsidRDefault="004A1BDA" w:rsidP="004A1BDA">
            <w:pPr>
              <w:spacing w:after="0" w:line="240" w:lineRule="auto"/>
              <w:rPr>
                <w:rFonts w:ascii="Times New Roman" w:eastAsia="Times New Roman" w:hAnsi="Times New Roman" w:cs="Times New Roman"/>
                <w:b/>
                <w:bCs/>
                <w:color w:val="000000"/>
                <w:sz w:val="20"/>
                <w:szCs w:val="20"/>
                <w:lang w:eastAsia="tr-TR"/>
              </w:rPr>
            </w:pPr>
          </w:p>
        </w:tc>
        <w:tc>
          <w:tcPr>
            <w:tcW w:w="2818" w:type="dxa"/>
            <w:gridSpan w:val="4"/>
            <w:vMerge/>
            <w:tcBorders>
              <w:top w:val="single" w:sz="8" w:space="0" w:color="auto"/>
              <w:left w:val="single" w:sz="8" w:space="0" w:color="auto"/>
              <w:bottom w:val="single" w:sz="8" w:space="0" w:color="auto"/>
              <w:right w:val="single" w:sz="8" w:space="0" w:color="auto"/>
            </w:tcBorders>
            <w:vAlign w:val="center"/>
            <w:hideMark/>
          </w:tcPr>
          <w:p w14:paraId="06E63D03" w14:textId="77777777" w:rsidR="004A1BDA" w:rsidRPr="004A1BDA" w:rsidRDefault="004A1BDA" w:rsidP="004A1BDA">
            <w:pPr>
              <w:spacing w:after="0" w:line="240" w:lineRule="auto"/>
              <w:rPr>
                <w:rFonts w:ascii="Times New Roman" w:eastAsia="Times New Roman" w:hAnsi="Times New Roman" w:cs="Times New Roman"/>
                <w:b/>
                <w:bCs/>
                <w:color w:val="000000"/>
                <w:sz w:val="20"/>
                <w:szCs w:val="20"/>
                <w:lang w:eastAsia="tr-TR"/>
              </w:rPr>
            </w:pPr>
          </w:p>
        </w:tc>
      </w:tr>
      <w:tr w:rsidR="004A1BDA" w:rsidRPr="004A1BDA" w14:paraId="4F3F805E" w14:textId="77777777" w:rsidTr="007107DE">
        <w:trPr>
          <w:trHeight w:val="450"/>
        </w:trPr>
        <w:tc>
          <w:tcPr>
            <w:tcW w:w="2127" w:type="dxa"/>
            <w:vMerge/>
            <w:tcBorders>
              <w:top w:val="single" w:sz="8" w:space="0" w:color="auto"/>
              <w:left w:val="single" w:sz="8" w:space="0" w:color="auto"/>
              <w:bottom w:val="nil"/>
              <w:right w:val="single" w:sz="8" w:space="0" w:color="auto"/>
            </w:tcBorders>
            <w:vAlign w:val="center"/>
            <w:hideMark/>
          </w:tcPr>
          <w:p w14:paraId="493FD7A9" w14:textId="77777777" w:rsidR="004A1BDA" w:rsidRPr="004A1BDA" w:rsidRDefault="004A1BDA" w:rsidP="004A1BDA">
            <w:pPr>
              <w:spacing w:after="0" w:line="240" w:lineRule="auto"/>
              <w:rPr>
                <w:rFonts w:ascii="Times New Roman" w:eastAsia="Times New Roman" w:hAnsi="Times New Roman" w:cs="Times New Roman"/>
                <w:b/>
                <w:bCs/>
                <w:color w:val="000000"/>
                <w:sz w:val="24"/>
                <w:szCs w:val="24"/>
                <w:lang w:eastAsia="tr-TR"/>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31414F47" w14:textId="77777777" w:rsidR="004A1BDA" w:rsidRPr="004A1BDA" w:rsidRDefault="004A1BDA" w:rsidP="004A1BDA">
            <w:pPr>
              <w:spacing w:after="0" w:line="240" w:lineRule="auto"/>
              <w:rPr>
                <w:rFonts w:ascii="Times New Roman" w:eastAsia="Times New Roman" w:hAnsi="Times New Roman" w:cs="Times New Roman"/>
                <w:b/>
                <w:bCs/>
                <w:color w:val="000000"/>
                <w:sz w:val="20"/>
                <w:szCs w:val="20"/>
                <w:lang w:eastAsia="tr-TR"/>
              </w:rPr>
            </w:pPr>
          </w:p>
        </w:tc>
        <w:tc>
          <w:tcPr>
            <w:tcW w:w="1859" w:type="dxa"/>
            <w:gridSpan w:val="4"/>
            <w:vMerge/>
            <w:tcBorders>
              <w:top w:val="single" w:sz="8" w:space="0" w:color="auto"/>
              <w:left w:val="single" w:sz="8" w:space="0" w:color="auto"/>
              <w:bottom w:val="single" w:sz="8" w:space="0" w:color="auto"/>
              <w:right w:val="single" w:sz="8" w:space="0" w:color="auto"/>
            </w:tcBorders>
            <w:vAlign w:val="center"/>
            <w:hideMark/>
          </w:tcPr>
          <w:p w14:paraId="318B2B50" w14:textId="77777777" w:rsidR="004A1BDA" w:rsidRPr="004A1BDA" w:rsidRDefault="004A1BDA" w:rsidP="004A1BDA">
            <w:pPr>
              <w:spacing w:after="0" w:line="240" w:lineRule="auto"/>
              <w:rPr>
                <w:rFonts w:ascii="Times New Roman" w:eastAsia="Times New Roman" w:hAnsi="Times New Roman" w:cs="Times New Roman"/>
                <w:b/>
                <w:bCs/>
                <w:color w:val="000000"/>
                <w:sz w:val="20"/>
                <w:szCs w:val="20"/>
                <w:lang w:eastAsia="tr-TR"/>
              </w:rPr>
            </w:pPr>
          </w:p>
        </w:tc>
        <w:tc>
          <w:tcPr>
            <w:tcW w:w="1701" w:type="dxa"/>
            <w:gridSpan w:val="3"/>
            <w:vMerge/>
            <w:tcBorders>
              <w:top w:val="single" w:sz="8" w:space="0" w:color="auto"/>
              <w:left w:val="single" w:sz="8" w:space="0" w:color="auto"/>
              <w:bottom w:val="single" w:sz="8" w:space="0" w:color="auto"/>
              <w:right w:val="single" w:sz="8" w:space="0" w:color="auto"/>
            </w:tcBorders>
            <w:vAlign w:val="center"/>
            <w:hideMark/>
          </w:tcPr>
          <w:p w14:paraId="430971B5" w14:textId="77777777" w:rsidR="004A1BDA" w:rsidRPr="004A1BDA" w:rsidRDefault="004A1BDA" w:rsidP="004A1BDA">
            <w:pPr>
              <w:spacing w:after="0" w:line="240" w:lineRule="auto"/>
              <w:rPr>
                <w:rFonts w:ascii="Times New Roman" w:eastAsia="Times New Roman" w:hAnsi="Times New Roman" w:cs="Times New Roman"/>
                <w:b/>
                <w:bCs/>
                <w:color w:val="000000"/>
                <w:sz w:val="20"/>
                <w:szCs w:val="20"/>
                <w:lang w:eastAsia="tr-TR"/>
              </w:rPr>
            </w:pPr>
          </w:p>
        </w:tc>
        <w:tc>
          <w:tcPr>
            <w:tcW w:w="2818" w:type="dxa"/>
            <w:gridSpan w:val="4"/>
            <w:vMerge/>
            <w:tcBorders>
              <w:top w:val="single" w:sz="8" w:space="0" w:color="auto"/>
              <w:left w:val="single" w:sz="8" w:space="0" w:color="auto"/>
              <w:bottom w:val="single" w:sz="8" w:space="0" w:color="auto"/>
              <w:right w:val="single" w:sz="8" w:space="0" w:color="auto"/>
            </w:tcBorders>
            <w:vAlign w:val="center"/>
            <w:hideMark/>
          </w:tcPr>
          <w:p w14:paraId="5C5BF7D5" w14:textId="77777777" w:rsidR="004A1BDA" w:rsidRPr="004A1BDA" w:rsidRDefault="004A1BDA" w:rsidP="004A1BDA">
            <w:pPr>
              <w:spacing w:after="0" w:line="240" w:lineRule="auto"/>
              <w:rPr>
                <w:rFonts w:ascii="Times New Roman" w:eastAsia="Times New Roman" w:hAnsi="Times New Roman" w:cs="Times New Roman"/>
                <w:b/>
                <w:bCs/>
                <w:color w:val="000000"/>
                <w:sz w:val="20"/>
                <w:szCs w:val="20"/>
                <w:lang w:eastAsia="tr-TR"/>
              </w:rPr>
            </w:pPr>
          </w:p>
        </w:tc>
      </w:tr>
      <w:tr w:rsidR="004A1BDA" w:rsidRPr="004A1BDA" w14:paraId="5F999B0D" w14:textId="77777777" w:rsidTr="007107DE">
        <w:trPr>
          <w:trHeight w:val="800"/>
        </w:trPr>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2C75C2" w14:textId="77777777" w:rsidR="004A1BDA" w:rsidRPr="004A1BDA" w:rsidRDefault="004A1BDA" w:rsidP="004A1BDA">
            <w:pPr>
              <w:spacing w:after="0" w:line="240" w:lineRule="auto"/>
              <w:jc w:val="center"/>
              <w:rPr>
                <w:rFonts w:ascii="Times New Roman" w:eastAsia="Times New Roman" w:hAnsi="Times New Roman" w:cs="Times New Roman"/>
                <w:b/>
                <w:bCs/>
                <w:color w:val="000000"/>
                <w:sz w:val="24"/>
                <w:szCs w:val="24"/>
                <w:lang w:eastAsia="tr-TR"/>
              </w:rPr>
            </w:pPr>
            <w:r w:rsidRPr="004A1BDA">
              <w:rPr>
                <w:rFonts w:ascii="Times New Roman" w:eastAsia="Times New Roman" w:hAnsi="Times New Roman" w:cs="Times New Roman"/>
                <w:b/>
                <w:bCs/>
                <w:color w:val="000000"/>
                <w:sz w:val="24"/>
                <w:szCs w:val="24"/>
                <w:lang w:eastAsia="tr-TR"/>
              </w:rPr>
              <w:t>Paydaşlar</w:t>
            </w:r>
          </w:p>
        </w:tc>
        <w:tc>
          <w:tcPr>
            <w:tcW w:w="1134" w:type="dxa"/>
            <w:vMerge w:val="restart"/>
            <w:tcBorders>
              <w:top w:val="nil"/>
              <w:left w:val="single" w:sz="8" w:space="0" w:color="auto"/>
              <w:bottom w:val="single" w:sz="8" w:space="0" w:color="auto"/>
              <w:right w:val="single" w:sz="8" w:space="0" w:color="auto"/>
            </w:tcBorders>
            <w:shd w:val="clear" w:color="000000" w:fill="B8CCE4"/>
            <w:textDirection w:val="tbRl"/>
            <w:vAlign w:val="center"/>
            <w:hideMark/>
          </w:tcPr>
          <w:p w14:paraId="0EAE64A1"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Ön Lisans Eğitimi</w:t>
            </w:r>
          </w:p>
        </w:tc>
        <w:tc>
          <w:tcPr>
            <w:tcW w:w="442" w:type="dxa"/>
            <w:vMerge w:val="restart"/>
            <w:tcBorders>
              <w:top w:val="nil"/>
              <w:left w:val="single" w:sz="8" w:space="0" w:color="auto"/>
              <w:bottom w:val="single" w:sz="8" w:space="0" w:color="auto"/>
              <w:right w:val="single" w:sz="8" w:space="0" w:color="auto"/>
            </w:tcBorders>
            <w:shd w:val="clear" w:color="auto" w:fill="auto"/>
            <w:textDirection w:val="tbRl"/>
            <w:vAlign w:val="center"/>
            <w:hideMark/>
          </w:tcPr>
          <w:p w14:paraId="53571D19"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BAP Projeleri</w:t>
            </w:r>
            <w:r w:rsidRPr="004A1BDA">
              <w:rPr>
                <w:rFonts w:ascii="Times New Roman" w:eastAsia="Times New Roman" w:hAnsi="Times New Roman" w:cs="Times New Roman"/>
                <w:color w:val="000000"/>
                <w:sz w:val="15"/>
                <w:szCs w:val="15"/>
                <w:lang w:eastAsia="tr-TR"/>
              </w:rPr>
              <w:br/>
              <w:t>(Katılımlı, Kapsamlı, Lisansüstü vb.)</w:t>
            </w:r>
          </w:p>
        </w:tc>
        <w:tc>
          <w:tcPr>
            <w:tcW w:w="505" w:type="dxa"/>
            <w:vMerge w:val="restart"/>
            <w:tcBorders>
              <w:top w:val="nil"/>
              <w:left w:val="single" w:sz="8" w:space="0" w:color="auto"/>
              <w:bottom w:val="single" w:sz="8" w:space="0" w:color="auto"/>
              <w:right w:val="single" w:sz="8" w:space="0" w:color="auto"/>
            </w:tcBorders>
            <w:shd w:val="clear" w:color="000000" w:fill="B8CCE4"/>
            <w:textDirection w:val="tbRl"/>
            <w:vAlign w:val="center"/>
            <w:hideMark/>
          </w:tcPr>
          <w:p w14:paraId="50043327"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TÜBİTAK,</w:t>
            </w:r>
            <w:r w:rsidRPr="004A1BDA">
              <w:rPr>
                <w:rFonts w:ascii="Times New Roman" w:eastAsia="Times New Roman" w:hAnsi="Times New Roman" w:cs="Times New Roman"/>
                <w:color w:val="000000"/>
                <w:sz w:val="15"/>
                <w:szCs w:val="15"/>
                <w:lang w:eastAsia="tr-TR"/>
              </w:rPr>
              <w:br/>
              <w:t>AB vb. Projeleri</w:t>
            </w:r>
          </w:p>
        </w:tc>
        <w:tc>
          <w:tcPr>
            <w:tcW w:w="345" w:type="dxa"/>
            <w:vMerge w:val="restart"/>
            <w:tcBorders>
              <w:top w:val="nil"/>
              <w:left w:val="single" w:sz="8" w:space="0" w:color="auto"/>
              <w:bottom w:val="single" w:sz="8" w:space="0" w:color="auto"/>
              <w:right w:val="single" w:sz="8" w:space="0" w:color="auto"/>
            </w:tcBorders>
            <w:shd w:val="clear" w:color="auto" w:fill="auto"/>
            <w:textDirection w:val="tbRl"/>
            <w:vAlign w:val="center"/>
            <w:hideMark/>
          </w:tcPr>
          <w:p w14:paraId="4C2B4EA9"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 xml:space="preserve">Patent /Faydalı Model </w:t>
            </w:r>
          </w:p>
        </w:tc>
        <w:tc>
          <w:tcPr>
            <w:tcW w:w="567" w:type="dxa"/>
            <w:vMerge w:val="restart"/>
            <w:tcBorders>
              <w:top w:val="nil"/>
              <w:left w:val="single" w:sz="8" w:space="0" w:color="auto"/>
              <w:bottom w:val="single" w:sz="8" w:space="0" w:color="auto"/>
              <w:right w:val="single" w:sz="8" w:space="0" w:color="auto"/>
            </w:tcBorders>
            <w:shd w:val="clear" w:color="000000" w:fill="B8CCE4"/>
            <w:textDirection w:val="tbRl"/>
            <w:vAlign w:val="center"/>
            <w:hideMark/>
          </w:tcPr>
          <w:p w14:paraId="34758E06"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 xml:space="preserve">Araştırma ve Uygulama Merkezlerinde </w:t>
            </w:r>
            <w:r w:rsidRPr="004A1BDA">
              <w:rPr>
                <w:rFonts w:ascii="Times New Roman" w:eastAsia="Times New Roman" w:hAnsi="Times New Roman" w:cs="Times New Roman"/>
                <w:color w:val="000000"/>
                <w:sz w:val="15"/>
                <w:szCs w:val="15"/>
                <w:lang w:eastAsia="tr-TR"/>
              </w:rPr>
              <w:br/>
              <w:t>Yapılan Çalışmalar</w:t>
            </w:r>
          </w:p>
        </w:tc>
        <w:tc>
          <w:tcPr>
            <w:tcW w:w="567" w:type="dxa"/>
            <w:vMerge w:val="restart"/>
            <w:tcBorders>
              <w:top w:val="nil"/>
              <w:left w:val="single" w:sz="8" w:space="0" w:color="auto"/>
              <w:bottom w:val="single" w:sz="8" w:space="0" w:color="auto"/>
              <w:right w:val="single" w:sz="8" w:space="0" w:color="auto"/>
            </w:tcBorders>
            <w:shd w:val="clear" w:color="auto" w:fill="auto"/>
            <w:textDirection w:val="tbRl"/>
            <w:vAlign w:val="center"/>
            <w:hideMark/>
          </w:tcPr>
          <w:p w14:paraId="1CD653D9"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 xml:space="preserve">Girişimcilik Eğitimleri ve </w:t>
            </w:r>
            <w:r w:rsidRPr="004A1BDA">
              <w:rPr>
                <w:rFonts w:ascii="Times New Roman" w:eastAsia="Times New Roman" w:hAnsi="Times New Roman" w:cs="Times New Roman"/>
                <w:color w:val="000000"/>
                <w:sz w:val="15"/>
                <w:szCs w:val="15"/>
                <w:lang w:eastAsia="tr-TR"/>
              </w:rPr>
              <w:br/>
              <w:t>Sertifika Programları</w:t>
            </w:r>
          </w:p>
        </w:tc>
        <w:tc>
          <w:tcPr>
            <w:tcW w:w="567" w:type="dxa"/>
            <w:vMerge w:val="restart"/>
            <w:tcBorders>
              <w:top w:val="nil"/>
              <w:left w:val="single" w:sz="8" w:space="0" w:color="auto"/>
              <w:bottom w:val="single" w:sz="8" w:space="0" w:color="auto"/>
              <w:right w:val="single" w:sz="8" w:space="0" w:color="auto"/>
            </w:tcBorders>
            <w:shd w:val="clear" w:color="000000" w:fill="B8CCE4"/>
            <w:textDirection w:val="tbRl"/>
            <w:vAlign w:val="center"/>
            <w:hideMark/>
          </w:tcPr>
          <w:p w14:paraId="655B733D"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 xml:space="preserve">Üniversite-Özel Sektör </w:t>
            </w:r>
            <w:proofErr w:type="gramStart"/>
            <w:r w:rsidRPr="004A1BDA">
              <w:rPr>
                <w:rFonts w:ascii="Times New Roman" w:eastAsia="Times New Roman" w:hAnsi="Times New Roman" w:cs="Times New Roman"/>
                <w:color w:val="000000"/>
                <w:sz w:val="15"/>
                <w:szCs w:val="15"/>
                <w:lang w:eastAsia="tr-TR"/>
              </w:rPr>
              <w:t>İşbirliği</w:t>
            </w:r>
            <w:proofErr w:type="gramEnd"/>
            <w:r w:rsidRPr="004A1BDA">
              <w:rPr>
                <w:rFonts w:ascii="Times New Roman" w:eastAsia="Times New Roman" w:hAnsi="Times New Roman" w:cs="Times New Roman"/>
                <w:color w:val="000000"/>
                <w:sz w:val="15"/>
                <w:szCs w:val="15"/>
                <w:lang w:eastAsia="tr-TR"/>
              </w:rPr>
              <w:t xml:space="preserve"> </w:t>
            </w:r>
            <w:r w:rsidRPr="004A1BDA">
              <w:rPr>
                <w:rFonts w:ascii="Times New Roman" w:eastAsia="Times New Roman" w:hAnsi="Times New Roman" w:cs="Times New Roman"/>
                <w:color w:val="000000"/>
                <w:sz w:val="15"/>
                <w:szCs w:val="15"/>
                <w:lang w:eastAsia="tr-TR"/>
              </w:rPr>
              <w:br/>
              <w:t>(Proje Danışmanlıkları)</w:t>
            </w:r>
          </w:p>
        </w:tc>
        <w:tc>
          <w:tcPr>
            <w:tcW w:w="567" w:type="dxa"/>
            <w:vMerge w:val="restart"/>
            <w:tcBorders>
              <w:top w:val="nil"/>
              <w:left w:val="single" w:sz="8" w:space="0" w:color="auto"/>
              <w:bottom w:val="single" w:sz="8" w:space="0" w:color="auto"/>
              <w:right w:val="single" w:sz="8" w:space="0" w:color="auto"/>
            </w:tcBorders>
            <w:shd w:val="clear" w:color="auto" w:fill="auto"/>
            <w:textDirection w:val="tbRl"/>
            <w:vAlign w:val="center"/>
            <w:hideMark/>
          </w:tcPr>
          <w:p w14:paraId="0060C8F9"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 xml:space="preserve">Üniversite-Kamu-Özel Sektör </w:t>
            </w:r>
            <w:r w:rsidRPr="004A1BDA">
              <w:rPr>
                <w:rFonts w:ascii="Times New Roman" w:eastAsia="Times New Roman" w:hAnsi="Times New Roman" w:cs="Times New Roman"/>
                <w:color w:val="000000"/>
                <w:sz w:val="15"/>
                <w:szCs w:val="15"/>
                <w:lang w:eastAsia="tr-TR"/>
              </w:rPr>
              <w:br/>
              <w:t>Ortak Proje Yatırımları</w:t>
            </w:r>
          </w:p>
        </w:tc>
        <w:tc>
          <w:tcPr>
            <w:tcW w:w="550" w:type="dxa"/>
            <w:vMerge w:val="restart"/>
            <w:tcBorders>
              <w:top w:val="nil"/>
              <w:left w:val="single" w:sz="8" w:space="0" w:color="auto"/>
              <w:bottom w:val="single" w:sz="8" w:space="0" w:color="auto"/>
              <w:right w:val="single" w:sz="8" w:space="0" w:color="auto"/>
            </w:tcBorders>
            <w:shd w:val="clear" w:color="000000" w:fill="B8CCE4"/>
            <w:textDirection w:val="tbRl"/>
            <w:vAlign w:val="center"/>
            <w:hideMark/>
          </w:tcPr>
          <w:p w14:paraId="1C0ABBD2"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 xml:space="preserve">Gayri Safi Milli Hasılaya </w:t>
            </w:r>
            <w:r w:rsidRPr="004A1BDA">
              <w:rPr>
                <w:rFonts w:ascii="Times New Roman" w:eastAsia="Times New Roman" w:hAnsi="Times New Roman" w:cs="Times New Roman"/>
                <w:color w:val="000000"/>
                <w:sz w:val="15"/>
                <w:szCs w:val="15"/>
                <w:lang w:eastAsia="tr-TR"/>
              </w:rPr>
              <w:br/>
              <w:t>Katma Değer Üretmek</w:t>
            </w:r>
          </w:p>
        </w:tc>
        <w:tc>
          <w:tcPr>
            <w:tcW w:w="851" w:type="dxa"/>
            <w:vMerge w:val="restart"/>
            <w:tcBorders>
              <w:top w:val="nil"/>
              <w:left w:val="single" w:sz="8" w:space="0" w:color="auto"/>
              <w:bottom w:val="single" w:sz="8" w:space="0" w:color="auto"/>
              <w:right w:val="single" w:sz="8" w:space="0" w:color="auto"/>
            </w:tcBorders>
            <w:shd w:val="clear" w:color="auto" w:fill="auto"/>
            <w:textDirection w:val="tbRl"/>
            <w:vAlign w:val="center"/>
            <w:hideMark/>
          </w:tcPr>
          <w:p w14:paraId="62D42614"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 xml:space="preserve">Sosyal Sorumluluk </w:t>
            </w:r>
            <w:r w:rsidRPr="004A1BDA">
              <w:rPr>
                <w:rFonts w:ascii="Times New Roman" w:eastAsia="Times New Roman" w:hAnsi="Times New Roman" w:cs="Times New Roman"/>
                <w:color w:val="000000"/>
                <w:sz w:val="15"/>
                <w:szCs w:val="15"/>
                <w:lang w:eastAsia="tr-TR"/>
              </w:rPr>
              <w:br/>
              <w:t xml:space="preserve">Projeleri Geliştirip, </w:t>
            </w:r>
            <w:r w:rsidRPr="004A1BDA">
              <w:rPr>
                <w:rFonts w:ascii="Times New Roman" w:eastAsia="Times New Roman" w:hAnsi="Times New Roman" w:cs="Times New Roman"/>
                <w:color w:val="000000"/>
                <w:sz w:val="15"/>
                <w:szCs w:val="15"/>
                <w:lang w:eastAsia="tr-TR"/>
              </w:rPr>
              <w:br/>
              <w:t xml:space="preserve">Sorunların Çözümüne </w:t>
            </w:r>
            <w:r w:rsidRPr="004A1BDA">
              <w:rPr>
                <w:rFonts w:ascii="Times New Roman" w:eastAsia="Times New Roman" w:hAnsi="Times New Roman" w:cs="Times New Roman"/>
                <w:color w:val="000000"/>
                <w:sz w:val="15"/>
                <w:szCs w:val="15"/>
                <w:lang w:eastAsia="tr-TR"/>
              </w:rPr>
              <w:br/>
              <w:t>Katkıda Bulunmak</w:t>
            </w:r>
          </w:p>
        </w:tc>
        <w:tc>
          <w:tcPr>
            <w:tcW w:w="992" w:type="dxa"/>
            <w:vMerge w:val="restart"/>
            <w:tcBorders>
              <w:top w:val="nil"/>
              <w:left w:val="single" w:sz="8" w:space="0" w:color="auto"/>
              <w:bottom w:val="single" w:sz="8" w:space="0" w:color="auto"/>
              <w:right w:val="single" w:sz="8" w:space="0" w:color="auto"/>
            </w:tcBorders>
            <w:shd w:val="clear" w:color="000000" w:fill="B8CCE4"/>
            <w:textDirection w:val="tbRl"/>
            <w:vAlign w:val="center"/>
            <w:hideMark/>
          </w:tcPr>
          <w:p w14:paraId="7FC5BDBB"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 xml:space="preserve">Toplumun Ekonomik Sosyal ve </w:t>
            </w:r>
            <w:r w:rsidRPr="004A1BDA">
              <w:rPr>
                <w:rFonts w:ascii="Times New Roman" w:eastAsia="Times New Roman" w:hAnsi="Times New Roman" w:cs="Times New Roman"/>
                <w:color w:val="000000"/>
                <w:sz w:val="15"/>
                <w:szCs w:val="15"/>
                <w:lang w:eastAsia="tr-TR"/>
              </w:rPr>
              <w:br/>
              <w:t xml:space="preserve">Kültürel Düzeyinin Yükselmesine </w:t>
            </w:r>
            <w:r w:rsidRPr="004A1BDA">
              <w:rPr>
                <w:rFonts w:ascii="Times New Roman" w:eastAsia="Times New Roman" w:hAnsi="Times New Roman" w:cs="Times New Roman"/>
                <w:color w:val="000000"/>
                <w:sz w:val="15"/>
                <w:szCs w:val="15"/>
                <w:lang w:eastAsia="tr-TR"/>
              </w:rPr>
              <w:br/>
              <w:t xml:space="preserve">Katkıda Bulunmak İçin </w:t>
            </w:r>
            <w:r w:rsidRPr="004A1BDA">
              <w:rPr>
                <w:rFonts w:ascii="Times New Roman" w:eastAsia="Times New Roman" w:hAnsi="Times New Roman" w:cs="Times New Roman"/>
                <w:color w:val="000000"/>
                <w:sz w:val="15"/>
                <w:szCs w:val="15"/>
                <w:lang w:eastAsia="tr-TR"/>
              </w:rPr>
              <w:br/>
              <w:t xml:space="preserve">Bilimsel Etkinlikler Düzenlemek </w:t>
            </w:r>
            <w:r w:rsidRPr="004A1BDA">
              <w:rPr>
                <w:rFonts w:ascii="Times New Roman" w:eastAsia="Times New Roman" w:hAnsi="Times New Roman" w:cs="Times New Roman"/>
                <w:color w:val="000000"/>
                <w:sz w:val="15"/>
                <w:szCs w:val="15"/>
                <w:lang w:eastAsia="tr-TR"/>
              </w:rPr>
              <w:br/>
              <w:t>(Konferans, Sempozyum, Yayın Yapmak)</w:t>
            </w:r>
          </w:p>
        </w:tc>
        <w:tc>
          <w:tcPr>
            <w:tcW w:w="425" w:type="dxa"/>
            <w:vMerge w:val="restart"/>
            <w:tcBorders>
              <w:top w:val="nil"/>
              <w:left w:val="single" w:sz="8" w:space="0" w:color="auto"/>
              <w:bottom w:val="single" w:sz="8" w:space="0" w:color="auto"/>
              <w:right w:val="single" w:sz="8" w:space="0" w:color="auto"/>
            </w:tcBorders>
            <w:shd w:val="clear" w:color="auto" w:fill="auto"/>
            <w:textDirection w:val="tbRl"/>
            <w:vAlign w:val="center"/>
            <w:hideMark/>
          </w:tcPr>
          <w:p w14:paraId="600CA16C" w14:textId="77777777" w:rsidR="004A1BDA" w:rsidRPr="004A1BDA" w:rsidRDefault="004A1BDA" w:rsidP="004A1BDA">
            <w:pPr>
              <w:spacing w:after="0" w:line="240" w:lineRule="auto"/>
              <w:jc w:val="center"/>
              <w:rPr>
                <w:rFonts w:ascii="Times New Roman" w:eastAsia="Times New Roman" w:hAnsi="Times New Roman" w:cs="Times New Roman"/>
                <w:color w:val="000000"/>
                <w:sz w:val="15"/>
                <w:szCs w:val="15"/>
                <w:lang w:eastAsia="tr-TR"/>
              </w:rPr>
            </w:pPr>
            <w:r w:rsidRPr="004A1BDA">
              <w:rPr>
                <w:rFonts w:ascii="Times New Roman" w:eastAsia="Times New Roman" w:hAnsi="Times New Roman" w:cs="Times New Roman"/>
                <w:color w:val="000000"/>
                <w:sz w:val="15"/>
                <w:szCs w:val="15"/>
                <w:lang w:eastAsia="tr-TR"/>
              </w:rPr>
              <w:t xml:space="preserve">Yöresel ve Bölgesel Kalkınmaya </w:t>
            </w:r>
            <w:r w:rsidRPr="004A1BDA">
              <w:rPr>
                <w:rFonts w:ascii="Times New Roman" w:eastAsia="Times New Roman" w:hAnsi="Times New Roman" w:cs="Times New Roman"/>
                <w:color w:val="000000"/>
                <w:sz w:val="15"/>
                <w:szCs w:val="15"/>
                <w:lang w:eastAsia="tr-TR"/>
              </w:rPr>
              <w:br/>
              <w:t>Destek Olmak</w:t>
            </w:r>
          </w:p>
        </w:tc>
      </w:tr>
      <w:tr w:rsidR="004A1BDA" w:rsidRPr="004A1BDA" w14:paraId="24FBBF47" w14:textId="77777777" w:rsidTr="007107DE">
        <w:trPr>
          <w:trHeight w:val="800"/>
        </w:trPr>
        <w:tc>
          <w:tcPr>
            <w:tcW w:w="2127" w:type="dxa"/>
            <w:vMerge/>
            <w:tcBorders>
              <w:top w:val="nil"/>
              <w:left w:val="single" w:sz="8" w:space="0" w:color="auto"/>
              <w:bottom w:val="single" w:sz="8" w:space="0" w:color="000000"/>
              <w:right w:val="single" w:sz="8" w:space="0" w:color="auto"/>
            </w:tcBorders>
            <w:vAlign w:val="center"/>
            <w:hideMark/>
          </w:tcPr>
          <w:p w14:paraId="22DE345D" w14:textId="77777777" w:rsidR="004A1BDA" w:rsidRPr="004A1BDA" w:rsidRDefault="004A1BDA" w:rsidP="004A1BDA">
            <w:pPr>
              <w:spacing w:after="0" w:line="240" w:lineRule="auto"/>
              <w:rPr>
                <w:rFonts w:ascii="Times New Roman" w:eastAsia="Times New Roman" w:hAnsi="Times New Roman" w:cs="Times New Roman"/>
                <w:b/>
                <w:bCs/>
                <w:color w:val="000000"/>
                <w:sz w:val="24"/>
                <w:szCs w:val="24"/>
                <w:lang w:eastAsia="tr-TR"/>
              </w:rPr>
            </w:pPr>
          </w:p>
        </w:tc>
        <w:tc>
          <w:tcPr>
            <w:tcW w:w="1134" w:type="dxa"/>
            <w:vMerge/>
            <w:tcBorders>
              <w:top w:val="nil"/>
              <w:left w:val="single" w:sz="8" w:space="0" w:color="auto"/>
              <w:bottom w:val="single" w:sz="8" w:space="0" w:color="auto"/>
              <w:right w:val="single" w:sz="8" w:space="0" w:color="auto"/>
            </w:tcBorders>
            <w:vAlign w:val="center"/>
            <w:hideMark/>
          </w:tcPr>
          <w:p w14:paraId="418BAA2D"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442" w:type="dxa"/>
            <w:vMerge/>
            <w:tcBorders>
              <w:top w:val="nil"/>
              <w:left w:val="single" w:sz="8" w:space="0" w:color="auto"/>
              <w:bottom w:val="single" w:sz="8" w:space="0" w:color="auto"/>
              <w:right w:val="single" w:sz="8" w:space="0" w:color="auto"/>
            </w:tcBorders>
            <w:vAlign w:val="center"/>
            <w:hideMark/>
          </w:tcPr>
          <w:p w14:paraId="260C6ABF"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05" w:type="dxa"/>
            <w:vMerge/>
            <w:tcBorders>
              <w:top w:val="nil"/>
              <w:left w:val="single" w:sz="8" w:space="0" w:color="auto"/>
              <w:bottom w:val="single" w:sz="8" w:space="0" w:color="auto"/>
              <w:right w:val="single" w:sz="8" w:space="0" w:color="auto"/>
            </w:tcBorders>
            <w:vAlign w:val="center"/>
            <w:hideMark/>
          </w:tcPr>
          <w:p w14:paraId="4567F887"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345" w:type="dxa"/>
            <w:vMerge/>
            <w:tcBorders>
              <w:top w:val="nil"/>
              <w:left w:val="single" w:sz="8" w:space="0" w:color="auto"/>
              <w:bottom w:val="single" w:sz="8" w:space="0" w:color="auto"/>
              <w:right w:val="single" w:sz="8" w:space="0" w:color="auto"/>
            </w:tcBorders>
            <w:vAlign w:val="center"/>
            <w:hideMark/>
          </w:tcPr>
          <w:p w14:paraId="40B63666"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2951BB5A"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3F8D2C6F"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25EE75C4"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4828B911"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50" w:type="dxa"/>
            <w:vMerge/>
            <w:tcBorders>
              <w:top w:val="nil"/>
              <w:left w:val="single" w:sz="8" w:space="0" w:color="auto"/>
              <w:bottom w:val="single" w:sz="8" w:space="0" w:color="auto"/>
              <w:right w:val="single" w:sz="8" w:space="0" w:color="auto"/>
            </w:tcBorders>
            <w:vAlign w:val="center"/>
            <w:hideMark/>
          </w:tcPr>
          <w:p w14:paraId="5D50AB59"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851" w:type="dxa"/>
            <w:vMerge/>
            <w:tcBorders>
              <w:top w:val="nil"/>
              <w:left w:val="single" w:sz="8" w:space="0" w:color="auto"/>
              <w:bottom w:val="single" w:sz="8" w:space="0" w:color="auto"/>
              <w:right w:val="single" w:sz="8" w:space="0" w:color="auto"/>
            </w:tcBorders>
            <w:vAlign w:val="center"/>
            <w:hideMark/>
          </w:tcPr>
          <w:p w14:paraId="7ACA5DEE"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992" w:type="dxa"/>
            <w:vMerge/>
            <w:tcBorders>
              <w:top w:val="nil"/>
              <w:left w:val="single" w:sz="8" w:space="0" w:color="auto"/>
              <w:bottom w:val="single" w:sz="8" w:space="0" w:color="auto"/>
              <w:right w:val="single" w:sz="8" w:space="0" w:color="auto"/>
            </w:tcBorders>
            <w:vAlign w:val="center"/>
            <w:hideMark/>
          </w:tcPr>
          <w:p w14:paraId="4082632E"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425" w:type="dxa"/>
            <w:vMerge/>
            <w:tcBorders>
              <w:top w:val="nil"/>
              <w:left w:val="single" w:sz="8" w:space="0" w:color="auto"/>
              <w:bottom w:val="single" w:sz="8" w:space="0" w:color="auto"/>
              <w:right w:val="single" w:sz="8" w:space="0" w:color="auto"/>
            </w:tcBorders>
            <w:vAlign w:val="center"/>
            <w:hideMark/>
          </w:tcPr>
          <w:p w14:paraId="6523AEF4"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r>
      <w:tr w:rsidR="004A1BDA" w:rsidRPr="004A1BDA" w14:paraId="3803B0E8" w14:textId="77777777" w:rsidTr="007107DE">
        <w:trPr>
          <w:trHeight w:val="800"/>
        </w:trPr>
        <w:tc>
          <w:tcPr>
            <w:tcW w:w="2127" w:type="dxa"/>
            <w:vMerge/>
            <w:tcBorders>
              <w:top w:val="nil"/>
              <w:left w:val="single" w:sz="8" w:space="0" w:color="auto"/>
              <w:bottom w:val="single" w:sz="8" w:space="0" w:color="000000"/>
              <w:right w:val="single" w:sz="8" w:space="0" w:color="auto"/>
            </w:tcBorders>
            <w:vAlign w:val="center"/>
            <w:hideMark/>
          </w:tcPr>
          <w:p w14:paraId="68E5CB33" w14:textId="77777777" w:rsidR="004A1BDA" w:rsidRPr="004A1BDA" w:rsidRDefault="004A1BDA" w:rsidP="004A1BDA">
            <w:pPr>
              <w:spacing w:after="0" w:line="240" w:lineRule="auto"/>
              <w:rPr>
                <w:rFonts w:ascii="Times New Roman" w:eastAsia="Times New Roman" w:hAnsi="Times New Roman" w:cs="Times New Roman"/>
                <w:b/>
                <w:bCs/>
                <w:color w:val="000000"/>
                <w:sz w:val="24"/>
                <w:szCs w:val="24"/>
                <w:lang w:eastAsia="tr-TR"/>
              </w:rPr>
            </w:pPr>
          </w:p>
        </w:tc>
        <w:tc>
          <w:tcPr>
            <w:tcW w:w="1134" w:type="dxa"/>
            <w:vMerge/>
            <w:tcBorders>
              <w:top w:val="nil"/>
              <w:left w:val="single" w:sz="8" w:space="0" w:color="auto"/>
              <w:bottom w:val="single" w:sz="8" w:space="0" w:color="auto"/>
              <w:right w:val="single" w:sz="8" w:space="0" w:color="auto"/>
            </w:tcBorders>
            <w:vAlign w:val="center"/>
            <w:hideMark/>
          </w:tcPr>
          <w:p w14:paraId="52B15D83"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442" w:type="dxa"/>
            <w:vMerge/>
            <w:tcBorders>
              <w:top w:val="nil"/>
              <w:left w:val="single" w:sz="8" w:space="0" w:color="auto"/>
              <w:bottom w:val="single" w:sz="8" w:space="0" w:color="auto"/>
              <w:right w:val="single" w:sz="8" w:space="0" w:color="auto"/>
            </w:tcBorders>
            <w:vAlign w:val="center"/>
            <w:hideMark/>
          </w:tcPr>
          <w:p w14:paraId="795D3956"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05" w:type="dxa"/>
            <w:vMerge/>
            <w:tcBorders>
              <w:top w:val="nil"/>
              <w:left w:val="single" w:sz="8" w:space="0" w:color="auto"/>
              <w:bottom w:val="single" w:sz="8" w:space="0" w:color="auto"/>
              <w:right w:val="single" w:sz="8" w:space="0" w:color="auto"/>
            </w:tcBorders>
            <w:vAlign w:val="center"/>
            <w:hideMark/>
          </w:tcPr>
          <w:p w14:paraId="086D94C7"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345" w:type="dxa"/>
            <w:vMerge/>
            <w:tcBorders>
              <w:top w:val="nil"/>
              <w:left w:val="single" w:sz="8" w:space="0" w:color="auto"/>
              <w:bottom w:val="single" w:sz="8" w:space="0" w:color="auto"/>
              <w:right w:val="single" w:sz="8" w:space="0" w:color="auto"/>
            </w:tcBorders>
            <w:vAlign w:val="center"/>
            <w:hideMark/>
          </w:tcPr>
          <w:p w14:paraId="6EF14592"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3906E37B"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5851BFD2"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5338C8D5"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447D82A6"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50" w:type="dxa"/>
            <w:vMerge/>
            <w:tcBorders>
              <w:top w:val="nil"/>
              <w:left w:val="single" w:sz="8" w:space="0" w:color="auto"/>
              <w:bottom w:val="single" w:sz="8" w:space="0" w:color="auto"/>
              <w:right w:val="single" w:sz="8" w:space="0" w:color="auto"/>
            </w:tcBorders>
            <w:vAlign w:val="center"/>
            <w:hideMark/>
          </w:tcPr>
          <w:p w14:paraId="1E09EA08"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851" w:type="dxa"/>
            <w:vMerge/>
            <w:tcBorders>
              <w:top w:val="nil"/>
              <w:left w:val="single" w:sz="8" w:space="0" w:color="auto"/>
              <w:bottom w:val="single" w:sz="8" w:space="0" w:color="auto"/>
              <w:right w:val="single" w:sz="8" w:space="0" w:color="auto"/>
            </w:tcBorders>
            <w:vAlign w:val="center"/>
            <w:hideMark/>
          </w:tcPr>
          <w:p w14:paraId="7D63F292"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992" w:type="dxa"/>
            <w:vMerge/>
            <w:tcBorders>
              <w:top w:val="nil"/>
              <w:left w:val="single" w:sz="8" w:space="0" w:color="auto"/>
              <w:bottom w:val="single" w:sz="8" w:space="0" w:color="auto"/>
              <w:right w:val="single" w:sz="8" w:space="0" w:color="auto"/>
            </w:tcBorders>
            <w:vAlign w:val="center"/>
            <w:hideMark/>
          </w:tcPr>
          <w:p w14:paraId="7E5DB7AE"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425" w:type="dxa"/>
            <w:vMerge/>
            <w:tcBorders>
              <w:top w:val="nil"/>
              <w:left w:val="single" w:sz="8" w:space="0" w:color="auto"/>
              <w:bottom w:val="single" w:sz="8" w:space="0" w:color="auto"/>
              <w:right w:val="single" w:sz="8" w:space="0" w:color="auto"/>
            </w:tcBorders>
            <w:vAlign w:val="center"/>
            <w:hideMark/>
          </w:tcPr>
          <w:p w14:paraId="6C5C9D19"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r>
      <w:tr w:rsidR="004A1BDA" w:rsidRPr="004A1BDA" w14:paraId="5764F6A3" w14:textId="77777777" w:rsidTr="007107DE">
        <w:trPr>
          <w:trHeight w:val="450"/>
        </w:trPr>
        <w:tc>
          <w:tcPr>
            <w:tcW w:w="2127" w:type="dxa"/>
            <w:vMerge/>
            <w:tcBorders>
              <w:top w:val="nil"/>
              <w:left w:val="single" w:sz="8" w:space="0" w:color="auto"/>
              <w:bottom w:val="single" w:sz="8" w:space="0" w:color="000000"/>
              <w:right w:val="single" w:sz="8" w:space="0" w:color="auto"/>
            </w:tcBorders>
            <w:vAlign w:val="center"/>
            <w:hideMark/>
          </w:tcPr>
          <w:p w14:paraId="00A6929F" w14:textId="77777777" w:rsidR="004A1BDA" w:rsidRPr="004A1BDA" w:rsidRDefault="004A1BDA" w:rsidP="004A1BDA">
            <w:pPr>
              <w:spacing w:after="0" w:line="240" w:lineRule="auto"/>
              <w:rPr>
                <w:rFonts w:ascii="Times New Roman" w:eastAsia="Times New Roman" w:hAnsi="Times New Roman" w:cs="Times New Roman"/>
                <w:b/>
                <w:bCs/>
                <w:color w:val="000000"/>
                <w:sz w:val="24"/>
                <w:szCs w:val="24"/>
                <w:lang w:eastAsia="tr-TR"/>
              </w:rPr>
            </w:pPr>
          </w:p>
        </w:tc>
        <w:tc>
          <w:tcPr>
            <w:tcW w:w="1134" w:type="dxa"/>
            <w:vMerge/>
            <w:tcBorders>
              <w:top w:val="nil"/>
              <w:left w:val="single" w:sz="8" w:space="0" w:color="auto"/>
              <w:bottom w:val="single" w:sz="8" w:space="0" w:color="auto"/>
              <w:right w:val="single" w:sz="8" w:space="0" w:color="auto"/>
            </w:tcBorders>
            <w:vAlign w:val="center"/>
            <w:hideMark/>
          </w:tcPr>
          <w:p w14:paraId="1153852D"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442" w:type="dxa"/>
            <w:vMerge/>
            <w:tcBorders>
              <w:top w:val="nil"/>
              <w:left w:val="single" w:sz="8" w:space="0" w:color="auto"/>
              <w:bottom w:val="single" w:sz="8" w:space="0" w:color="auto"/>
              <w:right w:val="single" w:sz="8" w:space="0" w:color="auto"/>
            </w:tcBorders>
            <w:vAlign w:val="center"/>
            <w:hideMark/>
          </w:tcPr>
          <w:p w14:paraId="4C28D7A7"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05" w:type="dxa"/>
            <w:vMerge/>
            <w:tcBorders>
              <w:top w:val="nil"/>
              <w:left w:val="single" w:sz="8" w:space="0" w:color="auto"/>
              <w:bottom w:val="single" w:sz="8" w:space="0" w:color="auto"/>
              <w:right w:val="single" w:sz="8" w:space="0" w:color="auto"/>
            </w:tcBorders>
            <w:vAlign w:val="center"/>
            <w:hideMark/>
          </w:tcPr>
          <w:p w14:paraId="55E611DF"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345" w:type="dxa"/>
            <w:vMerge/>
            <w:tcBorders>
              <w:top w:val="nil"/>
              <w:left w:val="single" w:sz="8" w:space="0" w:color="auto"/>
              <w:bottom w:val="single" w:sz="8" w:space="0" w:color="auto"/>
              <w:right w:val="single" w:sz="8" w:space="0" w:color="auto"/>
            </w:tcBorders>
            <w:vAlign w:val="center"/>
            <w:hideMark/>
          </w:tcPr>
          <w:p w14:paraId="76488541"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572D085F"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75A704CB"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236FC93F"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67" w:type="dxa"/>
            <w:vMerge/>
            <w:tcBorders>
              <w:top w:val="nil"/>
              <w:left w:val="single" w:sz="8" w:space="0" w:color="auto"/>
              <w:bottom w:val="single" w:sz="8" w:space="0" w:color="auto"/>
              <w:right w:val="single" w:sz="8" w:space="0" w:color="auto"/>
            </w:tcBorders>
            <w:vAlign w:val="center"/>
            <w:hideMark/>
          </w:tcPr>
          <w:p w14:paraId="12884623"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550" w:type="dxa"/>
            <w:vMerge/>
            <w:tcBorders>
              <w:top w:val="nil"/>
              <w:left w:val="single" w:sz="8" w:space="0" w:color="auto"/>
              <w:bottom w:val="single" w:sz="8" w:space="0" w:color="auto"/>
              <w:right w:val="single" w:sz="8" w:space="0" w:color="auto"/>
            </w:tcBorders>
            <w:vAlign w:val="center"/>
            <w:hideMark/>
          </w:tcPr>
          <w:p w14:paraId="10F774CD"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851" w:type="dxa"/>
            <w:vMerge/>
            <w:tcBorders>
              <w:top w:val="nil"/>
              <w:left w:val="single" w:sz="8" w:space="0" w:color="auto"/>
              <w:bottom w:val="single" w:sz="8" w:space="0" w:color="auto"/>
              <w:right w:val="single" w:sz="8" w:space="0" w:color="auto"/>
            </w:tcBorders>
            <w:vAlign w:val="center"/>
            <w:hideMark/>
          </w:tcPr>
          <w:p w14:paraId="004885EA"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992" w:type="dxa"/>
            <w:vMerge/>
            <w:tcBorders>
              <w:top w:val="nil"/>
              <w:left w:val="single" w:sz="8" w:space="0" w:color="auto"/>
              <w:bottom w:val="single" w:sz="8" w:space="0" w:color="auto"/>
              <w:right w:val="single" w:sz="8" w:space="0" w:color="auto"/>
            </w:tcBorders>
            <w:vAlign w:val="center"/>
            <w:hideMark/>
          </w:tcPr>
          <w:p w14:paraId="79460047"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c>
          <w:tcPr>
            <w:tcW w:w="425" w:type="dxa"/>
            <w:vMerge/>
            <w:tcBorders>
              <w:top w:val="nil"/>
              <w:left w:val="single" w:sz="8" w:space="0" w:color="auto"/>
              <w:bottom w:val="single" w:sz="8" w:space="0" w:color="auto"/>
              <w:right w:val="single" w:sz="8" w:space="0" w:color="auto"/>
            </w:tcBorders>
            <w:vAlign w:val="center"/>
            <w:hideMark/>
          </w:tcPr>
          <w:p w14:paraId="0D858C53" w14:textId="77777777" w:rsidR="004A1BDA" w:rsidRPr="004A1BDA" w:rsidRDefault="004A1BDA" w:rsidP="004A1BDA">
            <w:pPr>
              <w:spacing w:after="0" w:line="240" w:lineRule="auto"/>
              <w:rPr>
                <w:rFonts w:ascii="Times New Roman" w:eastAsia="Times New Roman" w:hAnsi="Times New Roman" w:cs="Times New Roman"/>
                <w:color w:val="000000"/>
                <w:sz w:val="15"/>
                <w:szCs w:val="15"/>
                <w:lang w:eastAsia="tr-TR"/>
              </w:rPr>
            </w:pPr>
          </w:p>
        </w:tc>
      </w:tr>
      <w:tr w:rsidR="009C5225" w:rsidRPr="004A1BDA" w14:paraId="55499E3C"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B8CCE4"/>
            <w:vAlign w:val="center"/>
          </w:tcPr>
          <w:p w14:paraId="5756A4AE" w14:textId="4A1EF8FE" w:rsidR="009C5225" w:rsidRPr="009C5225" w:rsidRDefault="009C5225" w:rsidP="009C5225">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Akademik Personel</w:t>
            </w:r>
          </w:p>
        </w:tc>
        <w:tc>
          <w:tcPr>
            <w:tcW w:w="1134" w:type="dxa"/>
            <w:tcBorders>
              <w:top w:val="nil"/>
              <w:left w:val="nil"/>
              <w:bottom w:val="single" w:sz="8" w:space="0" w:color="auto"/>
              <w:right w:val="single" w:sz="8" w:space="0" w:color="auto"/>
            </w:tcBorders>
            <w:shd w:val="clear" w:color="000000" w:fill="B8CCE4"/>
            <w:noWrap/>
            <w:vAlign w:val="center"/>
            <w:hideMark/>
          </w:tcPr>
          <w:p w14:paraId="31F87C68"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hideMark/>
          </w:tcPr>
          <w:p w14:paraId="24C9696A"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B8CCE4"/>
            <w:noWrap/>
            <w:vAlign w:val="center"/>
            <w:hideMark/>
          </w:tcPr>
          <w:p w14:paraId="5DDDD3DC"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B8CCE4"/>
            <w:noWrap/>
            <w:vAlign w:val="center"/>
            <w:hideMark/>
          </w:tcPr>
          <w:p w14:paraId="22157C49"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hideMark/>
          </w:tcPr>
          <w:p w14:paraId="2D4DBC6F"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hideMark/>
          </w:tcPr>
          <w:p w14:paraId="1A42C5D8"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hideMark/>
          </w:tcPr>
          <w:p w14:paraId="0EACA8F1"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hideMark/>
          </w:tcPr>
          <w:p w14:paraId="10D9E53E"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B8CCE4"/>
            <w:noWrap/>
            <w:vAlign w:val="center"/>
            <w:hideMark/>
          </w:tcPr>
          <w:p w14:paraId="123C3E23"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851" w:type="dxa"/>
            <w:tcBorders>
              <w:top w:val="nil"/>
              <w:left w:val="nil"/>
              <w:bottom w:val="single" w:sz="8" w:space="0" w:color="auto"/>
              <w:right w:val="single" w:sz="8" w:space="0" w:color="auto"/>
            </w:tcBorders>
            <w:shd w:val="clear" w:color="000000" w:fill="B8CCE4"/>
            <w:noWrap/>
            <w:vAlign w:val="center"/>
            <w:hideMark/>
          </w:tcPr>
          <w:p w14:paraId="2C288A8D"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B8CCE4"/>
            <w:noWrap/>
            <w:vAlign w:val="center"/>
            <w:hideMark/>
          </w:tcPr>
          <w:p w14:paraId="2A5801CA"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25" w:type="dxa"/>
            <w:tcBorders>
              <w:top w:val="nil"/>
              <w:left w:val="nil"/>
              <w:bottom w:val="single" w:sz="8" w:space="0" w:color="auto"/>
              <w:right w:val="single" w:sz="8" w:space="0" w:color="auto"/>
            </w:tcBorders>
            <w:shd w:val="clear" w:color="000000" w:fill="B8CCE4"/>
            <w:noWrap/>
            <w:vAlign w:val="center"/>
            <w:hideMark/>
          </w:tcPr>
          <w:p w14:paraId="0D496F90" w14:textId="77777777" w:rsidR="009C5225" w:rsidRPr="004A1BDA" w:rsidRDefault="009C5225" w:rsidP="009C522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620918" w:rsidRPr="004A1BDA" w14:paraId="54A4FB69"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FFFFFF"/>
            <w:vAlign w:val="center"/>
          </w:tcPr>
          <w:p w14:paraId="0448431C" w14:textId="214304D0" w:rsidR="00620918" w:rsidRPr="009C5225" w:rsidRDefault="00620918" w:rsidP="00620918">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İdari Personel</w:t>
            </w:r>
          </w:p>
        </w:tc>
        <w:tc>
          <w:tcPr>
            <w:tcW w:w="1134" w:type="dxa"/>
            <w:tcBorders>
              <w:top w:val="nil"/>
              <w:left w:val="nil"/>
              <w:bottom w:val="single" w:sz="8" w:space="0" w:color="auto"/>
              <w:right w:val="single" w:sz="8" w:space="0" w:color="auto"/>
            </w:tcBorders>
            <w:shd w:val="clear" w:color="000000" w:fill="FFFFFF"/>
            <w:noWrap/>
            <w:vAlign w:val="center"/>
            <w:hideMark/>
          </w:tcPr>
          <w:p w14:paraId="63433E72" w14:textId="77777777" w:rsidR="00620918" w:rsidRPr="004A1BDA" w:rsidRDefault="00620918" w:rsidP="0062091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hideMark/>
          </w:tcPr>
          <w:p w14:paraId="25BF7AE0" w14:textId="77777777" w:rsidR="00620918" w:rsidRPr="004A1BDA" w:rsidRDefault="00620918" w:rsidP="0062091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FFFFFF"/>
            <w:noWrap/>
            <w:vAlign w:val="center"/>
            <w:hideMark/>
          </w:tcPr>
          <w:p w14:paraId="3DD9A696" w14:textId="77777777" w:rsidR="00620918" w:rsidRPr="004A1BDA" w:rsidRDefault="00620918" w:rsidP="0062091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hideMark/>
          </w:tcPr>
          <w:p w14:paraId="61D89FB5" w14:textId="77777777" w:rsidR="00620918" w:rsidRPr="004A1BDA" w:rsidRDefault="00620918" w:rsidP="00620918">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E73CD14" w14:textId="77777777" w:rsidR="00620918" w:rsidRPr="004A1BDA" w:rsidRDefault="00620918" w:rsidP="00620918">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567" w:type="dxa"/>
            <w:tcBorders>
              <w:top w:val="nil"/>
              <w:left w:val="nil"/>
              <w:bottom w:val="single" w:sz="8" w:space="0" w:color="auto"/>
              <w:right w:val="single" w:sz="8" w:space="0" w:color="auto"/>
            </w:tcBorders>
            <w:shd w:val="clear" w:color="000000" w:fill="FFFFFF"/>
            <w:noWrap/>
            <w:vAlign w:val="center"/>
          </w:tcPr>
          <w:p w14:paraId="4B8F4870" w14:textId="6A492DB5" w:rsidR="00620918" w:rsidRPr="004A1BDA" w:rsidRDefault="00620918" w:rsidP="0062091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52DAD82A" w14:textId="146B6D92" w:rsidR="00620918" w:rsidRPr="004A1BDA" w:rsidRDefault="00620918" w:rsidP="0062091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30A3972E" w14:textId="76E6718E" w:rsidR="00620918" w:rsidRPr="004A1BDA" w:rsidRDefault="00620918" w:rsidP="00620918">
            <w:pPr>
              <w:spacing w:after="0" w:line="240" w:lineRule="auto"/>
              <w:jc w:val="center"/>
              <w:rPr>
                <w:rFonts w:ascii="Times New Roman" w:eastAsia="Times New Roman" w:hAnsi="Times New Roman" w:cs="Times New Roman"/>
                <w:color w:val="000000"/>
                <w:sz w:val="18"/>
                <w:szCs w:val="18"/>
                <w:lang w:eastAsia="tr-TR"/>
              </w:rPr>
            </w:pPr>
          </w:p>
        </w:tc>
        <w:tc>
          <w:tcPr>
            <w:tcW w:w="550" w:type="dxa"/>
            <w:tcBorders>
              <w:top w:val="nil"/>
              <w:left w:val="nil"/>
              <w:bottom w:val="single" w:sz="8" w:space="0" w:color="auto"/>
              <w:right w:val="single" w:sz="8" w:space="0" w:color="auto"/>
            </w:tcBorders>
            <w:shd w:val="clear" w:color="000000" w:fill="FFFFFF"/>
            <w:noWrap/>
            <w:vAlign w:val="center"/>
            <w:hideMark/>
          </w:tcPr>
          <w:p w14:paraId="0EEB83F9" w14:textId="77777777" w:rsidR="00620918" w:rsidRPr="004A1BDA" w:rsidRDefault="00620918" w:rsidP="00620918">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851" w:type="dxa"/>
            <w:tcBorders>
              <w:top w:val="nil"/>
              <w:left w:val="nil"/>
              <w:bottom w:val="single" w:sz="8" w:space="0" w:color="auto"/>
              <w:right w:val="single" w:sz="8" w:space="0" w:color="auto"/>
            </w:tcBorders>
            <w:shd w:val="clear" w:color="000000" w:fill="FFFFFF"/>
            <w:noWrap/>
            <w:vAlign w:val="center"/>
            <w:hideMark/>
          </w:tcPr>
          <w:p w14:paraId="7C32AD23" w14:textId="77777777" w:rsidR="00620918" w:rsidRPr="004A1BDA" w:rsidRDefault="00620918" w:rsidP="0062091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3F291512" w14:textId="77777777" w:rsidR="00620918" w:rsidRPr="004A1BDA" w:rsidRDefault="00620918" w:rsidP="00620918">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425" w:type="dxa"/>
            <w:tcBorders>
              <w:top w:val="nil"/>
              <w:left w:val="nil"/>
              <w:bottom w:val="single" w:sz="8" w:space="0" w:color="auto"/>
              <w:right w:val="single" w:sz="8" w:space="0" w:color="auto"/>
            </w:tcBorders>
            <w:shd w:val="clear" w:color="000000" w:fill="FFFFFF"/>
            <w:noWrap/>
            <w:vAlign w:val="center"/>
            <w:hideMark/>
          </w:tcPr>
          <w:p w14:paraId="261A2909" w14:textId="77777777" w:rsidR="00620918" w:rsidRPr="004A1BDA" w:rsidRDefault="00620918" w:rsidP="0062091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44035" w:rsidRPr="004A1BDA" w14:paraId="18E24F07" w14:textId="77777777" w:rsidTr="007107DE">
        <w:trPr>
          <w:trHeight w:val="470"/>
        </w:trPr>
        <w:tc>
          <w:tcPr>
            <w:tcW w:w="2127" w:type="dxa"/>
            <w:tcBorders>
              <w:top w:val="nil"/>
              <w:left w:val="single" w:sz="8" w:space="0" w:color="auto"/>
              <w:bottom w:val="single" w:sz="8" w:space="0" w:color="auto"/>
              <w:right w:val="single" w:sz="8" w:space="0" w:color="auto"/>
            </w:tcBorders>
            <w:shd w:val="clear" w:color="000000" w:fill="B8CCE4"/>
            <w:vAlign w:val="center"/>
          </w:tcPr>
          <w:p w14:paraId="584DCD60" w14:textId="231C5F8E" w:rsidR="00244035" w:rsidRPr="009C5225" w:rsidRDefault="00244035" w:rsidP="00244035">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Bartın Üniversitesi Öğrencileri</w:t>
            </w:r>
          </w:p>
        </w:tc>
        <w:tc>
          <w:tcPr>
            <w:tcW w:w="1134" w:type="dxa"/>
            <w:tcBorders>
              <w:top w:val="nil"/>
              <w:left w:val="nil"/>
              <w:bottom w:val="single" w:sz="8" w:space="0" w:color="auto"/>
              <w:right w:val="single" w:sz="8" w:space="0" w:color="auto"/>
            </w:tcBorders>
            <w:shd w:val="clear" w:color="000000" w:fill="B8CCE4"/>
            <w:noWrap/>
            <w:vAlign w:val="center"/>
            <w:hideMark/>
          </w:tcPr>
          <w:p w14:paraId="3BCCBABC" w14:textId="77777777"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hideMark/>
          </w:tcPr>
          <w:p w14:paraId="3824967D" w14:textId="77777777"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B8CCE4"/>
            <w:noWrap/>
            <w:vAlign w:val="center"/>
            <w:hideMark/>
          </w:tcPr>
          <w:p w14:paraId="6EAE0B3B" w14:textId="77777777"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B8CCE4"/>
            <w:noWrap/>
            <w:vAlign w:val="center"/>
          </w:tcPr>
          <w:p w14:paraId="25F1BDC3" w14:textId="4DE4E227"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4609A7E6" w14:textId="782210A1"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7B7AF606" w14:textId="5B448E9A"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373D2B5B" w14:textId="701F9F48"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40B5208B" w14:textId="371D98BE"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p>
        </w:tc>
        <w:tc>
          <w:tcPr>
            <w:tcW w:w="550" w:type="dxa"/>
            <w:tcBorders>
              <w:top w:val="nil"/>
              <w:left w:val="nil"/>
              <w:bottom w:val="single" w:sz="8" w:space="0" w:color="auto"/>
              <w:right w:val="single" w:sz="8" w:space="0" w:color="auto"/>
            </w:tcBorders>
            <w:shd w:val="clear" w:color="000000" w:fill="B8CCE4"/>
            <w:noWrap/>
            <w:vAlign w:val="center"/>
            <w:hideMark/>
          </w:tcPr>
          <w:p w14:paraId="7FAE5034" w14:textId="6AD7A360"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p>
        </w:tc>
        <w:tc>
          <w:tcPr>
            <w:tcW w:w="851" w:type="dxa"/>
            <w:tcBorders>
              <w:top w:val="nil"/>
              <w:left w:val="nil"/>
              <w:bottom w:val="single" w:sz="8" w:space="0" w:color="auto"/>
              <w:right w:val="single" w:sz="8" w:space="0" w:color="auto"/>
            </w:tcBorders>
            <w:shd w:val="clear" w:color="000000" w:fill="B8CCE4"/>
            <w:noWrap/>
            <w:vAlign w:val="center"/>
            <w:hideMark/>
          </w:tcPr>
          <w:p w14:paraId="5D47E7AE" w14:textId="77777777"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B8CCE4"/>
            <w:noWrap/>
            <w:vAlign w:val="center"/>
            <w:hideMark/>
          </w:tcPr>
          <w:p w14:paraId="2A8FE3BE" w14:textId="6DA39428"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p>
        </w:tc>
        <w:tc>
          <w:tcPr>
            <w:tcW w:w="425" w:type="dxa"/>
            <w:tcBorders>
              <w:top w:val="nil"/>
              <w:left w:val="nil"/>
              <w:bottom w:val="single" w:sz="8" w:space="0" w:color="auto"/>
              <w:right w:val="single" w:sz="8" w:space="0" w:color="auto"/>
            </w:tcBorders>
            <w:shd w:val="clear" w:color="000000" w:fill="B8CCE4"/>
            <w:noWrap/>
            <w:vAlign w:val="center"/>
            <w:hideMark/>
          </w:tcPr>
          <w:p w14:paraId="6D20A838" w14:textId="77777777"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44035" w:rsidRPr="004A1BDA" w14:paraId="21FC3813"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FFFFFF"/>
            <w:vAlign w:val="center"/>
          </w:tcPr>
          <w:p w14:paraId="3CFE7B90" w14:textId="5F6E2214" w:rsidR="00244035" w:rsidRPr="009C5225" w:rsidRDefault="00244035" w:rsidP="00244035">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Bartın Üniversite</w:t>
            </w:r>
            <w:r w:rsidR="008A4378">
              <w:rPr>
                <w:rFonts w:ascii="Times New Roman" w:eastAsia="Times New Roman" w:hAnsi="Times New Roman" w:cs="Times New Roman"/>
                <w:color w:val="000000"/>
                <w:sz w:val="20"/>
                <w:szCs w:val="20"/>
                <w:lang w:eastAsia="tr-TR"/>
              </w:rPr>
              <w:t>s</w:t>
            </w:r>
            <w:r w:rsidRPr="009C5225">
              <w:rPr>
                <w:rFonts w:ascii="Times New Roman" w:eastAsia="Times New Roman" w:hAnsi="Times New Roman" w:cs="Times New Roman"/>
                <w:color w:val="000000"/>
                <w:sz w:val="20"/>
                <w:szCs w:val="20"/>
                <w:lang w:eastAsia="tr-TR"/>
              </w:rPr>
              <w:t>i Mezun Öğrencileri</w:t>
            </w:r>
          </w:p>
        </w:tc>
        <w:tc>
          <w:tcPr>
            <w:tcW w:w="1134" w:type="dxa"/>
            <w:tcBorders>
              <w:top w:val="nil"/>
              <w:left w:val="nil"/>
              <w:bottom w:val="single" w:sz="8" w:space="0" w:color="auto"/>
              <w:right w:val="single" w:sz="8" w:space="0" w:color="auto"/>
            </w:tcBorders>
            <w:shd w:val="clear" w:color="000000" w:fill="FFFFFF"/>
            <w:noWrap/>
            <w:vAlign w:val="center"/>
            <w:hideMark/>
          </w:tcPr>
          <w:p w14:paraId="09D709C0" w14:textId="77777777"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tcPr>
          <w:p w14:paraId="199DB456" w14:textId="4C4FBCB6"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FFFFFF"/>
            <w:noWrap/>
            <w:vAlign w:val="center"/>
          </w:tcPr>
          <w:p w14:paraId="521C19D0" w14:textId="2A077B81"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tcPr>
          <w:p w14:paraId="1B1720D9" w14:textId="51C8F672" w:rsidR="00244035" w:rsidRPr="004A1BDA" w:rsidRDefault="00244035" w:rsidP="00244035">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6153E7F7" w14:textId="70784A58" w:rsidR="00244035" w:rsidRPr="004A1BDA" w:rsidRDefault="00244035" w:rsidP="00244035">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6AF6E557" w14:textId="5D078FC0"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1CC9290D" w14:textId="0622B270"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6C38A7AB" w14:textId="457F9DF2" w:rsidR="00244035" w:rsidRPr="004A1BDA" w:rsidRDefault="00244035" w:rsidP="00244035">
            <w:pPr>
              <w:spacing w:after="0" w:line="240" w:lineRule="auto"/>
              <w:jc w:val="center"/>
              <w:rPr>
                <w:rFonts w:ascii="Times New Roman" w:eastAsia="Times New Roman" w:hAnsi="Times New Roman" w:cs="Times New Roman"/>
                <w:color w:val="000000"/>
                <w:sz w:val="18"/>
                <w:szCs w:val="18"/>
                <w:lang w:eastAsia="tr-TR"/>
              </w:rPr>
            </w:pPr>
          </w:p>
        </w:tc>
        <w:tc>
          <w:tcPr>
            <w:tcW w:w="550" w:type="dxa"/>
            <w:tcBorders>
              <w:top w:val="nil"/>
              <w:left w:val="nil"/>
              <w:bottom w:val="single" w:sz="8" w:space="0" w:color="auto"/>
              <w:right w:val="single" w:sz="8" w:space="0" w:color="auto"/>
            </w:tcBorders>
            <w:shd w:val="clear" w:color="000000" w:fill="FFFFFF"/>
            <w:noWrap/>
            <w:vAlign w:val="center"/>
            <w:hideMark/>
          </w:tcPr>
          <w:p w14:paraId="5485440E" w14:textId="34B0FDD8" w:rsidR="00244035" w:rsidRPr="004A1BDA" w:rsidRDefault="00244035" w:rsidP="00244035">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r w:rsidR="005C6831" w:rsidRPr="004A1BDA">
              <w:rPr>
                <w:rFonts w:ascii="Wingdings" w:eastAsia="Times New Roman" w:hAnsi="Wingdings" w:cs="Calibri"/>
                <w:color w:val="000000"/>
                <w:sz w:val="18"/>
                <w:szCs w:val="18"/>
                <w:lang w:eastAsia="tr-TR"/>
              </w:rPr>
              <w:t></w:t>
            </w:r>
          </w:p>
        </w:tc>
        <w:tc>
          <w:tcPr>
            <w:tcW w:w="851" w:type="dxa"/>
            <w:tcBorders>
              <w:top w:val="nil"/>
              <w:left w:val="nil"/>
              <w:bottom w:val="single" w:sz="8" w:space="0" w:color="auto"/>
              <w:right w:val="single" w:sz="8" w:space="0" w:color="auto"/>
            </w:tcBorders>
            <w:shd w:val="clear" w:color="000000" w:fill="FFFFFF"/>
            <w:noWrap/>
            <w:vAlign w:val="center"/>
            <w:hideMark/>
          </w:tcPr>
          <w:p w14:paraId="1790AD85" w14:textId="77777777"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245D9864" w14:textId="2D4E3527" w:rsidR="00244035" w:rsidRPr="004A1BDA" w:rsidRDefault="00244035" w:rsidP="00244035">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r w:rsidR="005837AD" w:rsidRPr="004A1BDA">
              <w:rPr>
                <w:rFonts w:ascii="Wingdings" w:eastAsia="Times New Roman" w:hAnsi="Wingdings" w:cs="Calibri"/>
                <w:color w:val="000000"/>
                <w:sz w:val="18"/>
                <w:szCs w:val="18"/>
                <w:lang w:eastAsia="tr-TR"/>
              </w:rPr>
              <w:t></w:t>
            </w:r>
          </w:p>
        </w:tc>
        <w:tc>
          <w:tcPr>
            <w:tcW w:w="425" w:type="dxa"/>
            <w:tcBorders>
              <w:top w:val="nil"/>
              <w:left w:val="nil"/>
              <w:bottom w:val="single" w:sz="8" w:space="0" w:color="auto"/>
              <w:right w:val="single" w:sz="8" w:space="0" w:color="auto"/>
            </w:tcBorders>
            <w:shd w:val="clear" w:color="000000" w:fill="FFFFFF"/>
            <w:noWrap/>
            <w:vAlign w:val="center"/>
            <w:hideMark/>
          </w:tcPr>
          <w:p w14:paraId="35ABFC56" w14:textId="77777777" w:rsidR="00244035" w:rsidRPr="004A1BDA" w:rsidRDefault="00244035" w:rsidP="00244035">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374C68" w:rsidRPr="004A1BDA" w14:paraId="417B6C18" w14:textId="77777777" w:rsidTr="007107DE">
        <w:trPr>
          <w:trHeight w:val="470"/>
        </w:trPr>
        <w:tc>
          <w:tcPr>
            <w:tcW w:w="2127" w:type="dxa"/>
            <w:tcBorders>
              <w:top w:val="nil"/>
              <w:left w:val="single" w:sz="8" w:space="0" w:color="auto"/>
              <w:bottom w:val="single" w:sz="8" w:space="0" w:color="auto"/>
              <w:right w:val="single" w:sz="8" w:space="0" w:color="auto"/>
            </w:tcBorders>
            <w:shd w:val="clear" w:color="000000" w:fill="B8CCE4"/>
            <w:vAlign w:val="center"/>
          </w:tcPr>
          <w:p w14:paraId="63FFF9A8" w14:textId="66C53577" w:rsidR="00374C68" w:rsidRPr="009C5225" w:rsidRDefault="00374C68" w:rsidP="00374C68">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Bartın Sosyal Güvenlik İl Müdürlüğü</w:t>
            </w:r>
          </w:p>
        </w:tc>
        <w:tc>
          <w:tcPr>
            <w:tcW w:w="1134" w:type="dxa"/>
            <w:tcBorders>
              <w:top w:val="nil"/>
              <w:left w:val="nil"/>
              <w:bottom w:val="single" w:sz="8" w:space="0" w:color="auto"/>
              <w:right w:val="single" w:sz="8" w:space="0" w:color="auto"/>
            </w:tcBorders>
            <w:shd w:val="clear" w:color="000000" w:fill="B8CCE4"/>
            <w:noWrap/>
            <w:vAlign w:val="center"/>
            <w:hideMark/>
          </w:tcPr>
          <w:p w14:paraId="6E198A2E" w14:textId="699C7F12"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tcPr>
          <w:p w14:paraId="64D6F2FB" w14:textId="5DAC2A2F"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B8CCE4"/>
            <w:noWrap/>
            <w:vAlign w:val="center"/>
          </w:tcPr>
          <w:p w14:paraId="25347328" w14:textId="30DB4782"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B8CCE4"/>
            <w:noWrap/>
            <w:vAlign w:val="center"/>
          </w:tcPr>
          <w:p w14:paraId="6832958D" w14:textId="7C02CAA2"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77A0421F" w14:textId="218EBD59"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5A15A1C9" w14:textId="04A42672"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0AEC860C" w14:textId="293D8161"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2EDF2EA9" w14:textId="1924EA9B"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B8CCE4"/>
            <w:noWrap/>
            <w:vAlign w:val="center"/>
          </w:tcPr>
          <w:p w14:paraId="430DDAFE" w14:textId="0C36F6E3"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p>
        </w:tc>
        <w:tc>
          <w:tcPr>
            <w:tcW w:w="851" w:type="dxa"/>
            <w:tcBorders>
              <w:top w:val="nil"/>
              <w:left w:val="nil"/>
              <w:bottom w:val="single" w:sz="8" w:space="0" w:color="auto"/>
              <w:right w:val="single" w:sz="8" w:space="0" w:color="auto"/>
            </w:tcBorders>
            <w:shd w:val="clear" w:color="000000" w:fill="B8CCE4"/>
            <w:noWrap/>
            <w:vAlign w:val="center"/>
            <w:hideMark/>
          </w:tcPr>
          <w:p w14:paraId="059714B3" w14:textId="77777777"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B8CCE4"/>
            <w:noWrap/>
            <w:vAlign w:val="center"/>
            <w:hideMark/>
          </w:tcPr>
          <w:p w14:paraId="1001C303" w14:textId="77777777"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25" w:type="dxa"/>
            <w:tcBorders>
              <w:top w:val="nil"/>
              <w:left w:val="nil"/>
              <w:bottom w:val="single" w:sz="8" w:space="0" w:color="auto"/>
              <w:right w:val="single" w:sz="8" w:space="0" w:color="auto"/>
            </w:tcBorders>
            <w:shd w:val="clear" w:color="000000" w:fill="B8CCE4"/>
            <w:noWrap/>
            <w:vAlign w:val="center"/>
            <w:hideMark/>
          </w:tcPr>
          <w:p w14:paraId="2EA31578" w14:textId="77777777"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374C68" w:rsidRPr="004A1BDA" w14:paraId="15AF8809"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FFFFFF"/>
            <w:vAlign w:val="center"/>
          </w:tcPr>
          <w:p w14:paraId="36EEA3D8" w14:textId="36A0FCA9" w:rsidR="00374C68" w:rsidRPr="009C5225" w:rsidRDefault="00374C68" w:rsidP="00374C68">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Bartın Çalışma ve İş Kurumu İl Müdürlüğü</w:t>
            </w:r>
          </w:p>
        </w:tc>
        <w:tc>
          <w:tcPr>
            <w:tcW w:w="1134" w:type="dxa"/>
            <w:tcBorders>
              <w:top w:val="nil"/>
              <w:left w:val="nil"/>
              <w:bottom w:val="single" w:sz="8" w:space="0" w:color="auto"/>
              <w:right w:val="single" w:sz="8" w:space="0" w:color="auto"/>
            </w:tcBorders>
            <w:shd w:val="clear" w:color="000000" w:fill="FFFFFF"/>
            <w:noWrap/>
            <w:vAlign w:val="center"/>
            <w:hideMark/>
          </w:tcPr>
          <w:p w14:paraId="7C10681C" w14:textId="77777777"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tcPr>
          <w:p w14:paraId="1C7707CA" w14:textId="1A9CCCA1"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FFFFFF"/>
            <w:noWrap/>
            <w:vAlign w:val="center"/>
          </w:tcPr>
          <w:p w14:paraId="1D728F8D" w14:textId="0C630CBD"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tcPr>
          <w:p w14:paraId="4EF9CC6B" w14:textId="20DE4DA2" w:rsidR="00374C68" w:rsidRPr="004A1BDA" w:rsidRDefault="00374C68" w:rsidP="00374C68">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6024078D" w14:textId="122497C0" w:rsidR="00374C68" w:rsidRPr="004A1BDA" w:rsidRDefault="00374C68" w:rsidP="00374C68">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61428E87" w14:textId="304D2067"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5162B6DF" w14:textId="03A60879"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530E5D15" w14:textId="6547504D" w:rsidR="00374C68" w:rsidRPr="004A1BDA" w:rsidRDefault="00374C68" w:rsidP="00374C68">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FFFFFF"/>
            <w:noWrap/>
            <w:vAlign w:val="center"/>
            <w:hideMark/>
          </w:tcPr>
          <w:p w14:paraId="6915C0D3" w14:textId="77777777" w:rsidR="00374C68" w:rsidRPr="004A1BDA" w:rsidRDefault="00374C68" w:rsidP="00374C68">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851" w:type="dxa"/>
            <w:tcBorders>
              <w:top w:val="nil"/>
              <w:left w:val="nil"/>
              <w:bottom w:val="single" w:sz="8" w:space="0" w:color="auto"/>
              <w:right w:val="single" w:sz="8" w:space="0" w:color="auto"/>
            </w:tcBorders>
            <w:shd w:val="clear" w:color="000000" w:fill="FFFFFF"/>
            <w:noWrap/>
            <w:vAlign w:val="center"/>
            <w:hideMark/>
          </w:tcPr>
          <w:p w14:paraId="02934276" w14:textId="77777777"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66695A3E" w14:textId="00A8640D" w:rsidR="00374C68" w:rsidRPr="004A1BDA" w:rsidRDefault="00374C68" w:rsidP="00374C68">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r w:rsidR="005C19B5" w:rsidRPr="004A1BDA">
              <w:rPr>
                <w:rFonts w:ascii="Wingdings" w:eastAsia="Times New Roman" w:hAnsi="Wingdings" w:cs="Calibri"/>
                <w:color w:val="000000"/>
                <w:sz w:val="18"/>
                <w:szCs w:val="18"/>
                <w:lang w:eastAsia="tr-TR"/>
              </w:rPr>
              <w:t></w:t>
            </w:r>
          </w:p>
        </w:tc>
        <w:tc>
          <w:tcPr>
            <w:tcW w:w="425" w:type="dxa"/>
            <w:tcBorders>
              <w:top w:val="nil"/>
              <w:left w:val="nil"/>
              <w:bottom w:val="single" w:sz="8" w:space="0" w:color="auto"/>
              <w:right w:val="single" w:sz="8" w:space="0" w:color="auto"/>
            </w:tcBorders>
            <w:shd w:val="clear" w:color="000000" w:fill="FFFFFF"/>
            <w:noWrap/>
            <w:vAlign w:val="center"/>
            <w:hideMark/>
          </w:tcPr>
          <w:p w14:paraId="72B7F143" w14:textId="77777777" w:rsidR="00374C68" w:rsidRPr="004A1BDA" w:rsidRDefault="00374C68" w:rsidP="00374C68">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50248D0B"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B8CCE4"/>
            <w:vAlign w:val="center"/>
          </w:tcPr>
          <w:p w14:paraId="0A027BF1" w14:textId="59099E7C"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Bartın Aile, Çalışma ve Sosyal Hizmetler İl Müdürlüğü</w:t>
            </w:r>
          </w:p>
        </w:tc>
        <w:tc>
          <w:tcPr>
            <w:tcW w:w="1134" w:type="dxa"/>
            <w:tcBorders>
              <w:top w:val="nil"/>
              <w:left w:val="nil"/>
              <w:bottom w:val="single" w:sz="8" w:space="0" w:color="auto"/>
              <w:right w:val="single" w:sz="8" w:space="0" w:color="auto"/>
            </w:tcBorders>
            <w:shd w:val="clear" w:color="000000" w:fill="B8CCE4"/>
            <w:noWrap/>
            <w:vAlign w:val="center"/>
            <w:hideMark/>
          </w:tcPr>
          <w:p w14:paraId="1C5988A5" w14:textId="456EBE6F"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tcPr>
          <w:p w14:paraId="31DBEF58" w14:textId="6FFC645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B8CCE4"/>
            <w:noWrap/>
            <w:vAlign w:val="center"/>
          </w:tcPr>
          <w:p w14:paraId="5D79CECB" w14:textId="40A2719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B8CCE4"/>
            <w:noWrap/>
            <w:vAlign w:val="center"/>
          </w:tcPr>
          <w:p w14:paraId="24FF3B0F" w14:textId="59A51A09"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6E8964D8" w14:textId="0B551220"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27EEADBA" w14:textId="1265B813"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0A8B8AC5" w14:textId="39D8885F"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26576502" w14:textId="18B1EF0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B8CCE4"/>
            <w:noWrap/>
            <w:vAlign w:val="center"/>
            <w:hideMark/>
          </w:tcPr>
          <w:p w14:paraId="01CAD579" w14:textId="15E9488B"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851" w:type="dxa"/>
            <w:tcBorders>
              <w:top w:val="nil"/>
              <w:left w:val="nil"/>
              <w:bottom w:val="single" w:sz="8" w:space="0" w:color="auto"/>
              <w:right w:val="single" w:sz="8" w:space="0" w:color="auto"/>
            </w:tcBorders>
            <w:shd w:val="clear" w:color="000000" w:fill="B8CCE4"/>
            <w:noWrap/>
            <w:vAlign w:val="center"/>
            <w:hideMark/>
          </w:tcPr>
          <w:p w14:paraId="5D6C2AF8" w14:textId="266BC8A6"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B8CCE4"/>
            <w:noWrap/>
            <w:vAlign w:val="center"/>
            <w:hideMark/>
          </w:tcPr>
          <w:p w14:paraId="19B945CA" w14:textId="014A1511"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Times New Roman" w:eastAsia="Times New Roman" w:hAnsi="Times New Roman" w:cs="Times New Roman"/>
                <w:color w:val="000000"/>
                <w:sz w:val="18"/>
                <w:szCs w:val="18"/>
                <w:lang w:eastAsia="tr-TR"/>
              </w:rPr>
              <w:t> </w:t>
            </w:r>
            <w:r w:rsidRPr="004A1BDA">
              <w:rPr>
                <w:rFonts w:ascii="Wingdings" w:eastAsia="Times New Roman" w:hAnsi="Wingdings" w:cs="Calibri"/>
                <w:color w:val="000000"/>
                <w:sz w:val="18"/>
                <w:szCs w:val="18"/>
                <w:lang w:eastAsia="tr-TR"/>
              </w:rPr>
              <w:t></w:t>
            </w:r>
          </w:p>
        </w:tc>
        <w:tc>
          <w:tcPr>
            <w:tcW w:w="425" w:type="dxa"/>
            <w:tcBorders>
              <w:top w:val="nil"/>
              <w:left w:val="nil"/>
              <w:bottom w:val="single" w:sz="8" w:space="0" w:color="auto"/>
              <w:right w:val="single" w:sz="8" w:space="0" w:color="auto"/>
            </w:tcBorders>
            <w:shd w:val="clear" w:color="000000" w:fill="B8CCE4"/>
            <w:noWrap/>
            <w:vAlign w:val="center"/>
            <w:hideMark/>
          </w:tcPr>
          <w:p w14:paraId="73B70AC1" w14:textId="0F81FD34"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77F4A5DA"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FFFFFF"/>
            <w:vAlign w:val="center"/>
          </w:tcPr>
          <w:p w14:paraId="2543AD73" w14:textId="6111D2A3"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YÖK Başkanlığı</w:t>
            </w:r>
          </w:p>
        </w:tc>
        <w:tc>
          <w:tcPr>
            <w:tcW w:w="1134" w:type="dxa"/>
            <w:tcBorders>
              <w:top w:val="nil"/>
              <w:left w:val="nil"/>
              <w:bottom w:val="single" w:sz="8" w:space="0" w:color="auto"/>
              <w:right w:val="single" w:sz="8" w:space="0" w:color="auto"/>
            </w:tcBorders>
            <w:shd w:val="clear" w:color="000000" w:fill="FFFFFF"/>
            <w:noWrap/>
            <w:vAlign w:val="center"/>
            <w:hideMark/>
          </w:tcPr>
          <w:p w14:paraId="3061CF13" w14:textId="7A42963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tcPr>
          <w:p w14:paraId="3351CB84" w14:textId="54663276"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FFFFFF"/>
            <w:noWrap/>
            <w:vAlign w:val="center"/>
          </w:tcPr>
          <w:p w14:paraId="63F968F5" w14:textId="6FAACC2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tcPr>
          <w:p w14:paraId="723C6F52" w14:textId="2559C8A8"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13878159" w14:textId="335D823A"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5079DDD1" w14:textId="2C76DE7D"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6E3F7463" w14:textId="4A43F766"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1360F586" w14:textId="02D1EB7E"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50" w:type="dxa"/>
            <w:tcBorders>
              <w:top w:val="nil"/>
              <w:left w:val="nil"/>
              <w:bottom w:val="single" w:sz="8" w:space="0" w:color="auto"/>
              <w:right w:val="single" w:sz="8" w:space="0" w:color="auto"/>
            </w:tcBorders>
            <w:shd w:val="clear" w:color="000000" w:fill="FFFFFF"/>
            <w:noWrap/>
            <w:vAlign w:val="center"/>
            <w:hideMark/>
          </w:tcPr>
          <w:p w14:paraId="09B7DD64" w14:textId="7777777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851" w:type="dxa"/>
            <w:tcBorders>
              <w:top w:val="nil"/>
              <w:left w:val="nil"/>
              <w:bottom w:val="single" w:sz="8" w:space="0" w:color="auto"/>
              <w:right w:val="single" w:sz="8" w:space="0" w:color="auto"/>
            </w:tcBorders>
            <w:shd w:val="clear" w:color="000000" w:fill="FFFFFF"/>
            <w:noWrap/>
            <w:vAlign w:val="center"/>
            <w:hideMark/>
          </w:tcPr>
          <w:p w14:paraId="6DB4F248" w14:textId="5AC9C3AE" w:rsidR="002E45A9" w:rsidRPr="004A1BDA" w:rsidRDefault="00B02BCD"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51BFB3C2" w14:textId="7777777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425" w:type="dxa"/>
            <w:tcBorders>
              <w:top w:val="nil"/>
              <w:left w:val="nil"/>
              <w:bottom w:val="single" w:sz="8" w:space="0" w:color="auto"/>
              <w:right w:val="single" w:sz="8" w:space="0" w:color="auto"/>
            </w:tcBorders>
            <w:shd w:val="clear" w:color="000000" w:fill="FFFFFF"/>
            <w:noWrap/>
            <w:vAlign w:val="center"/>
            <w:hideMark/>
          </w:tcPr>
          <w:p w14:paraId="42600034"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7D57CD26"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B8CCE4"/>
            <w:vAlign w:val="center"/>
          </w:tcPr>
          <w:p w14:paraId="7F8B89A9" w14:textId="03CA9E05"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ÖSYM</w:t>
            </w:r>
          </w:p>
        </w:tc>
        <w:tc>
          <w:tcPr>
            <w:tcW w:w="1134" w:type="dxa"/>
            <w:tcBorders>
              <w:top w:val="nil"/>
              <w:left w:val="nil"/>
              <w:bottom w:val="single" w:sz="8" w:space="0" w:color="auto"/>
              <w:right w:val="single" w:sz="8" w:space="0" w:color="auto"/>
            </w:tcBorders>
            <w:shd w:val="clear" w:color="000000" w:fill="B8CCE4"/>
            <w:noWrap/>
            <w:vAlign w:val="center"/>
            <w:hideMark/>
          </w:tcPr>
          <w:p w14:paraId="272D2723"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tcPr>
          <w:p w14:paraId="0A431E3E" w14:textId="1B0ACE09"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05" w:type="dxa"/>
            <w:tcBorders>
              <w:top w:val="nil"/>
              <w:left w:val="nil"/>
              <w:bottom w:val="single" w:sz="8" w:space="0" w:color="auto"/>
              <w:right w:val="single" w:sz="8" w:space="0" w:color="auto"/>
            </w:tcBorders>
            <w:shd w:val="clear" w:color="000000" w:fill="B8CCE4"/>
            <w:noWrap/>
            <w:vAlign w:val="center"/>
          </w:tcPr>
          <w:p w14:paraId="4BEBF0A9" w14:textId="03241A1F"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345" w:type="dxa"/>
            <w:tcBorders>
              <w:top w:val="nil"/>
              <w:left w:val="nil"/>
              <w:bottom w:val="single" w:sz="8" w:space="0" w:color="auto"/>
              <w:right w:val="single" w:sz="8" w:space="0" w:color="auto"/>
            </w:tcBorders>
            <w:shd w:val="clear" w:color="000000" w:fill="B8CCE4"/>
            <w:noWrap/>
            <w:vAlign w:val="center"/>
          </w:tcPr>
          <w:p w14:paraId="357C6FD1" w14:textId="71E1EBE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01DA7866" w14:textId="0FB6C64B"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3549A1DE" w14:textId="3F4AAD92"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64D3A00F" w14:textId="160B01A4"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25B04B33" w14:textId="268D4E8B"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50" w:type="dxa"/>
            <w:tcBorders>
              <w:top w:val="nil"/>
              <w:left w:val="nil"/>
              <w:bottom w:val="single" w:sz="8" w:space="0" w:color="auto"/>
              <w:right w:val="single" w:sz="8" w:space="0" w:color="auto"/>
            </w:tcBorders>
            <w:shd w:val="clear" w:color="000000" w:fill="B8CCE4"/>
            <w:noWrap/>
            <w:vAlign w:val="center"/>
          </w:tcPr>
          <w:p w14:paraId="77419EA5" w14:textId="5BD8C869"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851" w:type="dxa"/>
            <w:tcBorders>
              <w:top w:val="nil"/>
              <w:left w:val="nil"/>
              <w:bottom w:val="single" w:sz="8" w:space="0" w:color="auto"/>
              <w:right w:val="single" w:sz="8" w:space="0" w:color="auto"/>
            </w:tcBorders>
            <w:shd w:val="clear" w:color="000000" w:fill="B8CCE4"/>
            <w:noWrap/>
            <w:vAlign w:val="center"/>
          </w:tcPr>
          <w:p w14:paraId="2B7005D8" w14:textId="6881EFC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992" w:type="dxa"/>
            <w:tcBorders>
              <w:top w:val="nil"/>
              <w:left w:val="nil"/>
              <w:bottom w:val="single" w:sz="8" w:space="0" w:color="auto"/>
              <w:right w:val="single" w:sz="8" w:space="0" w:color="auto"/>
            </w:tcBorders>
            <w:shd w:val="clear" w:color="000000" w:fill="B8CCE4"/>
            <w:noWrap/>
            <w:vAlign w:val="center"/>
          </w:tcPr>
          <w:p w14:paraId="039D0A83" w14:textId="78DA447A"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425" w:type="dxa"/>
            <w:tcBorders>
              <w:top w:val="nil"/>
              <w:left w:val="nil"/>
              <w:bottom w:val="single" w:sz="8" w:space="0" w:color="auto"/>
              <w:right w:val="single" w:sz="8" w:space="0" w:color="auto"/>
            </w:tcBorders>
            <w:shd w:val="clear" w:color="000000" w:fill="B8CCE4"/>
            <w:noWrap/>
            <w:vAlign w:val="center"/>
          </w:tcPr>
          <w:p w14:paraId="3AA8EB4D" w14:textId="1FCC3A03"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r>
      <w:tr w:rsidR="002E45A9" w:rsidRPr="004A1BDA" w14:paraId="282BC33C" w14:textId="77777777" w:rsidTr="007107DE">
        <w:trPr>
          <w:trHeight w:val="470"/>
        </w:trPr>
        <w:tc>
          <w:tcPr>
            <w:tcW w:w="2127" w:type="dxa"/>
            <w:tcBorders>
              <w:top w:val="nil"/>
              <w:left w:val="single" w:sz="8" w:space="0" w:color="auto"/>
              <w:bottom w:val="single" w:sz="8" w:space="0" w:color="auto"/>
              <w:right w:val="single" w:sz="8" w:space="0" w:color="auto"/>
            </w:tcBorders>
            <w:shd w:val="clear" w:color="000000" w:fill="FFFFFF"/>
            <w:vAlign w:val="center"/>
          </w:tcPr>
          <w:p w14:paraId="2C662564" w14:textId="0F1CE163"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 xml:space="preserve">Bartın Valiliği </w:t>
            </w:r>
          </w:p>
        </w:tc>
        <w:tc>
          <w:tcPr>
            <w:tcW w:w="1134" w:type="dxa"/>
            <w:tcBorders>
              <w:top w:val="nil"/>
              <w:left w:val="nil"/>
              <w:bottom w:val="single" w:sz="8" w:space="0" w:color="auto"/>
              <w:right w:val="single" w:sz="8" w:space="0" w:color="auto"/>
            </w:tcBorders>
            <w:shd w:val="clear" w:color="000000" w:fill="FFFFFF"/>
            <w:noWrap/>
            <w:vAlign w:val="center"/>
            <w:hideMark/>
          </w:tcPr>
          <w:p w14:paraId="65B52719"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tcPr>
          <w:p w14:paraId="71A9C5A4" w14:textId="78D3B5B0"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FFFFFF"/>
            <w:noWrap/>
            <w:vAlign w:val="center"/>
          </w:tcPr>
          <w:p w14:paraId="1910236F" w14:textId="6CEE2316"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tcPr>
          <w:p w14:paraId="1B2C20BC" w14:textId="60B57678"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06F083BF" w14:textId="3D50D2D8"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53FAF9BF" w14:textId="53018B8D"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5E4BF98A" w14:textId="7999C210"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23B10537" w14:textId="37E0FD4B"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50" w:type="dxa"/>
            <w:tcBorders>
              <w:top w:val="nil"/>
              <w:left w:val="nil"/>
              <w:bottom w:val="single" w:sz="8" w:space="0" w:color="auto"/>
              <w:right w:val="single" w:sz="8" w:space="0" w:color="auto"/>
            </w:tcBorders>
            <w:shd w:val="clear" w:color="000000" w:fill="FFFFFF"/>
            <w:noWrap/>
            <w:vAlign w:val="center"/>
            <w:hideMark/>
          </w:tcPr>
          <w:p w14:paraId="5921DFE7" w14:textId="7777777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851" w:type="dxa"/>
            <w:tcBorders>
              <w:top w:val="nil"/>
              <w:left w:val="nil"/>
              <w:bottom w:val="single" w:sz="8" w:space="0" w:color="auto"/>
              <w:right w:val="single" w:sz="8" w:space="0" w:color="auto"/>
            </w:tcBorders>
            <w:shd w:val="clear" w:color="000000" w:fill="FFFFFF"/>
            <w:noWrap/>
            <w:vAlign w:val="center"/>
            <w:hideMark/>
          </w:tcPr>
          <w:p w14:paraId="0397815B" w14:textId="23C7F947" w:rsidR="002E45A9" w:rsidRPr="004A1BDA" w:rsidRDefault="00BA3331"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664A2AC4" w14:textId="7777777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425" w:type="dxa"/>
            <w:tcBorders>
              <w:top w:val="nil"/>
              <w:left w:val="nil"/>
              <w:bottom w:val="single" w:sz="8" w:space="0" w:color="auto"/>
              <w:right w:val="single" w:sz="8" w:space="0" w:color="auto"/>
            </w:tcBorders>
            <w:shd w:val="clear" w:color="000000" w:fill="FFFFFF"/>
            <w:noWrap/>
            <w:vAlign w:val="center"/>
            <w:hideMark/>
          </w:tcPr>
          <w:p w14:paraId="46578F93"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3B33B268"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B8CCE4"/>
            <w:vAlign w:val="center"/>
          </w:tcPr>
          <w:p w14:paraId="31ED9D8E" w14:textId="61FF55F3"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Bartın Belediye Başkanlığı</w:t>
            </w:r>
          </w:p>
        </w:tc>
        <w:tc>
          <w:tcPr>
            <w:tcW w:w="1134" w:type="dxa"/>
            <w:tcBorders>
              <w:top w:val="nil"/>
              <w:left w:val="nil"/>
              <w:bottom w:val="single" w:sz="8" w:space="0" w:color="auto"/>
              <w:right w:val="single" w:sz="8" w:space="0" w:color="auto"/>
            </w:tcBorders>
            <w:shd w:val="clear" w:color="000000" w:fill="B8CCE4"/>
            <w:noWrap/>
            <w:vAlign w:val="center"/>
            <w:hideMark/>
          </w:tcPr>
          <w:p w14:paraId="03C21261"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tcPr>
          <w:p w14:paraId="4747B2C8" w14:textId="268F264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B8CCE4"/>
            <w:noWrap/>
            <w:vAlign w:val="center"/>
          </w:tcPr>
          <w:p w14:paraId="24A28E8E" w14:textId="5CBD509B"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B8CCE4"/>
            <w:noWrap/>
            <w:vAlign w:val="center"/>
          </w:tcPr>
          <w:p w14:paraId="0B43A6A5" w14:textId="36B05F94"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3D5CBF3D" w14:textId="2DE49EE4"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2A2162F3" w14:textId="219A818D"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5DDDCB4F" w14:textId="3F68B43F"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20CD7709" w14:textId="2ED7AD4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B8CCE4"/>
            <w:noWrap/>
            <w:vAlign w:val="center"/>
            <w:hideMark/>
          </w:tcPr>
          <w:p w14:paraId="055C45E0"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851" w:type="dxa"/>
            <w:tcBorders>
              <w:top w:val="nil"/>
              <w:left w:val="nil"/>
              <w:bottom w:val="single" w:sz="8" w:space="0" w:color="auto"/>
              <w:right w:val="single" w:sz="8" w:space="0" w:color="auto"/>
            </w:tcBorders>
            <w:shd w:val="clear" w:color="000000" w:fill="B8CCE4"/>
            <w:noWrap/>
            <w:vAlign w:val="center"/>
            <w:hideMark/>
          </w:tcPr>
          <w:p w14:paraId="3FF15F4B" w14:textId="47A673B7" w:rsidR="002E45A9" w:rsidRPr="004A1BDA" w:rsidRDefault="00BA3331"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B8CCE4"/>
            <w:noWrap/>
            <w:vAlign w:val="center"/>
            <w:hideMark/>
          </w:tcPr>
          <w:p w14:paraId="29E18D93" w14:textId="75AA01CC"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425" w:type="dxa"/>
            <w:tcBorders>
              <w:top w:val="nil"/>
              <w:left w:val="nil"/>
              <w:bottom w:val="single" w:sz="8" w:space="0" w:color="auto"/>
              <w:right w:val="single" w:sz="8" w:space="0" w:color="auto"/>
            </w:tcBorders>
            <w:shd w:val="clear" w:color="000000" w:fill="B8CCE4"/>
            <w:noWrap/>
            <w:vAlign w:val="center"/>
            <w:hideMark/>
          </w:tcPr>
          <w:p w14:paraId="4D010543" w14:textId="15F32043" w:rsidR="002E45A9" w:rsidRPr="004A1BDA" w:rsidRDefault="00BA3331"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3AC19255"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FFFFFF"/>
            <w:vAlign w:val="center"/>
          </w:tcPr>
          <w:p w14:paraId="49501C2B" w14:textId="1B9133F4"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Sanayi Kuruluşları</w:t>
            </w:r>
          </w:p>
        </w:tc>
        <w:tc>
          <w:tcPr>
            <w:tcW w:w="1134" w:type="dxa"/>
            <w:tcBorders>
              <w:top w:val="nil"/>
              <w:left w:val="nil"/>
              <w:bottom w:val="single" w:sz="8" w:space="0" w:color="auto"/>
              <w:right w:val="single" w:sz="8" w:space="0" w:color="auto"/>
            </w:tcBorders>
            <w:shd w:val="clear" w:color="000000" w:fill="FFFFFF"/>
            <w:noWrap/>
            <w:vAlign w:val="center"/>
            <w:hideMark/>
          </w:tcPr>
          <w:p w14:paraId="2155760A"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tcPr>
          <w:p w14:paraId="669E1DFF" w14:textId="41D6B22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FFFFFF"/>
            <w:noWrap/>
            <w:vAlign w:val="center"/>
          </w:tcPr>
          <w:p w14:paraId="5AF19A99" w14:textId="647E7390"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tcPr>
          <w:p w14:paraId="01C4CD0E" w14:textId="3FCA0C74"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75FB5405" w14:textId="5DDB43EF"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45D33E07" w14:textId="6F133A9C"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53FF66D6" w14:textId="4FBC66E3"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081906D9" w14:textId="09C3E1D1"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FFFFFF"/>
            <w:noWrap/>
            <w:vAlign w:val="center"/>
            <w:hideMark/>
          </w:tcPr>
          <w:p w14:paraId="432863E9" w14:textId="3AA97006" w:rsidR="002E45A9" w:rsidRPr="004A1BDA" w:rsidRDefault="00265D0C"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r w:rsidR="002E45A9" w:rsidRPr="004A1BDA">
              <w:rPr>
                <w:rFonts w:ascii="Times New Roman" w:eastAsia="Times New Roman" w:hAnsi="Times New Roman" w:cs="Times New Roman"/>
                <w:color w:val="000000"/>
                <w:sz w:val="18"/>
                <w:szCs w:val="18"/>
                <w:lang w:eastAsia="tr-TR"/>
              </w:rPr>
              <w:t> </w:t>
            </w:r>
          </w:p>
        </w:tc>
        <w:tc>
          <w:tcPr>
            <w:tcW w:w="851" w:type="dxa"/>
            <w:tcBorders>
              <w:top w:val="nil"/>
              <w:left w:val="nil"/>
              <w:bottom w:val="single" w:sz="8" w:space="0" w:color="auto"/>
              <w:right w:val="single" w:sz="8" w:space="0" w:color="auto"/>
            </w:tcBorders>
            <w:shd w:val="clear" w:color="000000" w:fill="FFFFFF"/>
            <w:noWrap/>
            <w:vAlign w:val="center"/>
            <w:hideMark/>
          </w:tcPr>
          <w:p w14:paraId="7F8DBA82" w14:textId="59122B22" w:rsidR="002E45A9" w:rsidRPr="004A1BDA" w:rsidRDefault="00265D0C"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7B38F766" w14:textId="7777777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425" w:type="dxa"/>
            <w:tcBorders>
              <w:top w:val="nil"/>
              <w:left w:val="nil"/>
              <w:bottom w:val="single" w:sz="8" w:space="0" w:color="auto"/>
              <w:right w:val="single" w:sz="8" w:space="0" w:color="auto"/>
            </w:tcBorders>
            <w:shd w:val="clear" w:color="000000" w:fill="FFFFFF"/>
            <w:noWrap/>
            <w:vAlign w:val="center"/>
            <w:hideMark/>
          </w:tcPr>
          <w:p w14:paraId="5377ECBB"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21C41594"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B8CCE4"/>
            <w:vAlign w:val="center"/>
          </w:tcPr>
          <w:p w14:paraId="2F179CE6" w14:textId="2C82E7F7"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Ticari Kuruluşlar</w:t>
            </w:r>
          </w:p>
        </w:tc>
        <w:tc>
          <w:tcPr>
            <w:tcW w:w="1134" w:type="dxa"/>
            <w:tcBorders>
              <w:top w:val="nil"/>
              <w:left w:val="nil"/>
              <w:bottom w:val="single" w:sz="8" w:space="0" w:color="auto"/>
              <w:right w:val="single" w:sz="8" w:space="0" w:color="auto"/>
            </w:tcBorders>
            <w:shd w:val="clear" w:color="000000" w:fill="B8CCE4"/>
            <w:noWrap/>
            <w:vAlign w:val="center"/>
            <w:hideMark/>
          </w:tcPr>
          <w:p w14:paraId="37EAEB1D"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tcPr>
          <w:p w14:paraId="4A4A7CEB" w14:textId="423ADD95"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B8CCE4"/>
            <w:noWrap/>
            <w:vAlign w:val="center"/>
          </w:tcPr>
          <w:p w14:paraId="26A724DB" w14:textId="675369B4"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B8CCE4"/>
            <w:noWrap/>
            <w:vAlign w:val="center"/>
          </w:tcPr>
          <w:p w14:paraId="753DA518" w14:textId="30F85452"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58F38B1E" w14:textId="274F86EF"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122CF26A" w14:textId="159A4615"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615C914A" w14:textId="5A7F61B4"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373EBA58" w14:textId="63D41A91"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B8CCE4"/>
            <w:noWrap/>
            <w:vAlign w:val="center"/>
            <w:hideMark/>
          </w:tcPr>
          <w:p w14:paraId="7C7FA279"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851" w:type="dxa"/>
            <w:tcBorders>
              <w:top w:val="nil"/>
              <w:left w:val="nil"/>
              <w:bottom w:val="single" w:sz="8" w:space="0" w:color="auto"/>
              <w:right w:val="single" w:sz="8" w:space="0" w:color="auto"/>
            </w:tcBorders>
            <w:shd w:val="clear" w:color="000000" w:fill="B8CCE4"/>
            <w:noWrap/>
            <w:vAlign w:val="center"/>
            <w:hideMark/>
          </w:tcPr>
          <w:p w14:paraId="4788FA5C"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B8CCE4"/>
            <w:noWrap/>
            <w:vAlign w:val="center"/>
            <w:hideMark/>
          </w:tcPr>
          <w:p w14:paraId="6CF985BE" w14:textId="747CAC63"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425" w:type="dxa"/>
            <w:tcBorders>
              <w:top w:val="nil"/>
              <w:left w:val="nil"/>
              <w:bottom w:val="single" w:sz="8" w:space="0" w:color="auto"/>
              <w:right w:val="single" w:sz="8" w:space="0" w:color="auto"/>
            </w:tcBorders>
            <w:shd w:val="clear" w:color="000000" w:fill="B8CCE4"/>
            <w:noWrap/>
            <w:vAlign w:val="center"/>
            <w:hideMark/>
          </w:tcPr>
          <w:p w14:paraId="3B8CC090"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752C8953"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FFFFFF"/>
            <w:vAlign w:val="center"/>
          </w:tcPr>
          <w:p w14:paraId="7A7C8A41" w14:textId="3509BDC8"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Sivil Toplum Kuruluşları</w:t>
            </w:r>
          </w:p>
        </w:tc>
        <w:tc>
          <w:tcPr>
            <w:tcW w:w="1134" w:type="dxa"/>
            <w:tcBorders>
              <w:top w:val="nil"/>
              <w:left w:val="nil"/>
              <w:bottom w:val="single" w:sz="8" w:space="0" w:color="auto"/>
              <w:right w:val="single" w:sz="8" w:space="0" w:color="auto"/>
            </w:tcBorders>
            <w:shd w:val="clear" w:color="000000" w:fill="FFFFFF"/>
            <w:noWrap/>
            <w:vAlign w:val="center"/>
            <w:hideMark/>
          </w:tcPr>
          <w:p w14:paraId="16D0E85C"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tcPr>
          <w:p w14:paraId="676ED7ED" w14:textId="6DF216C1"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FFFFFF"/>
            <w:noWrap/>
            <w:vAlign w:val="center"/>
          </w:tcPr>
          <w:p w14:paraId="225E9C61" w14:textId="7B5FCE9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tcPr>
          <w:p w14:paraId="22A203B1" w14:textId="0138F9A8"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3C745798" w14:textId="42B3A7CB"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56514832" w14:textId="48DA33D0"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074B882D" w14:textId="76028162"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77B3C9EF" w14:textId="592A9019"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FFFFFF"/>
            <w:noWrap/>
            <w:vAlign w:val="center"/>
            <w:hideMark/>
          </w:tcPr>
          <w:p w14:paraId="4756E0BE" w14:textId="44A0CDB4"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r w:rsidR="00421DDB" w:rsidRPr="004A1BDA">
              <w:rPr>
                <w:rFonts w:ascii="Wingdings" w:eastAsia="Times New Roman" w:hAnsi="Wingdings" w:cs="Calibri"/>
                <w:color w:val="000000"/>
                <w:sz w:val="18"/>
                <w:szCs w:val="18"/>
                <w:lang w:eastAsia="tr-TR"/>
              </w:rPr>
              <w:t></w:t>
            </w:r>
          </w:p>
        </w:tc>
        <w:tc>
          <w:tcPr>
            <w:tcW w:w="851" w:type="dxa"/>
            <w:tcBorders>
              <w:top w:val="nil"/>
              <w:left w:val="nil"/>
              <w:bottom w:val="single" w:sz="8" w:space="0" w:color="auto"/>
              <w:right w:val="single" w:sz="8" w:space="0" w:color="auto"/>
            </w:tcBorders>
            <w:shd w:val="clear" w:color="000000" w:fill="FFFFFF"/>
            <w:noWrap/>
            <w:vAlign w:val="center"/>
            <w:hideMark/>
          </w:tcPr>
          <w:p w14:paraId="6AF8A9DE"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6099A979" w14:textId="41FEEC23"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r w:rsidR="00170BC3" w:rsidRPr="004A1BDA">
              <w:rPr>
                <w:rFonts w:ascii="Wingdings" w:eastAsia="Times New Roman" w:hAnsi="Wingdings" w:cs="Calibri"/>
                <w:color w:val="000000"/>
                <w:sz w:val="18"/>
                <w:szCs w:val="18"/>
                <w:lang w:eastAsia="tr-TR"/>
              </w:rPr>
              <w:t></w:t>
            </w:r>
          </w:p>
        </w:tc>
        <w:tc>
          <w:tcPr>
            <w:tcW w:w="425" w:type="dxa"/>
            <w:tcBorders>
              <w:top w:val="nil"/>
              <w:left w:val="nil"/>
              <w:bottom w:val="single" w:sz="8" w:space="0" w:color="auto"/>
              <w:right w:val="single" w:sz="8" w:space="0" w:color="auto"/>
            </w:tcBorders>
            <w:shd w:val="clear" w:color="000000" w:fill="FFFFFF"/>
            <w:noWrap/>
            <w:vAlign w:val="center"/>
            <w:hideMark/>
          </w:tcPr>
          <w:p w14:paraId="020782AB" w14:textId="6AFFDB8D" w:rsidR="002E45A9" w:rsidRPr="004A1BDA" w:rsidRDefault="00170BC3"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612677BA"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B8CCE4"/>
            <w:vAlign w:val="center"/>
          </w:tcPr>
          <w:p w14:paraId="489D1FA1" w14:textId="51C26D55"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Diğer Yükseköğretim Kurumlarındaki Mülkiyet Koruma ve Güvenlik Bölümleri</w:t>
            </w:r>
          </w:p>
        </w:tc>
        <w:tc>
          <w:tcPr>
            <w:tcW w:w="1134" w:type="dxa"/>
            <w:tcBorders>
              <w:top w:val="nil"/>
              <w:left w:val="nil"/>
              <w:bottom w:val="single" w:sz="8" w:space="0" w:color="auto"/>
              <w:right w:val="single" w:sz="8" w:space="0" w:color="auto"/>
            </w:tcBorders>
            <w:shd w:val="clear" w:color="000000" w:fill="B8CCE4"/>
            <w:noWrap/>
            <w:vAlign w:val="center"/>
            <w:hideMark/>
          </w:tcPr>
          <w:p w14:paraId="4ED3323D"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tcPr>
          <w:p w14:paraId="173B2455" w14:textId="738D893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05" w:type="dxa"/>
            <w:tcBorders>
              <w:top w:val="nil"/>
              <w:left w:val="nil"/>
              <w:bottom w:val="single" w:sz="8" w:space="0" w:color="auto"/>
              <w:right w:val="single" w:sz="8" w:space="0" w:color="auto"/>
            </w:tcBorders>
            <w:shd w:val="clear" w:color="000000" w:fill="B8CCE4"/>
            <w:noWrap/>
            <w:vAlign w:val="center"/>
          </w:tcPr>
          <w:p w14:paraId="52ED8002" w14:textId="3FD1ED6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345" w:type="dxa"/>
            <w:tcBorders>
              <w:top w:val="nil"/>
              <w:left w:val="nil"/>
              <w:bottom w:val="single" w:sz="8" w:space="0" w:color="auto"/>
              <w:right w:val="single" w:sz="8" w:space="0" w:color="auto"/>
            </w:tcBorders>
            <w:shd w:val="clear" w:color="000000" w:fill="B8CCE4"/>
            <w:noWrap/>
            <w:vAlign w:val="center"/>
          </w:tcPr>
          <w:p w14:paraId="7C54B03A" w14:textId="1A1C03F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57F9A9AA" w14:textId="3AF31290"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1FEEBDB2" w14:textId="03DE96F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24F00E76" w14:textId="1A352524"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28679292" w14:textId="5B8BB895"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50" w:type="dxa"/>
            <w:tcBorders>
              <w:top w:val="nil"/>
              <w:left w:val="nil"/>
              <w:bottom w:val="single" w:sz="8" w:space="0" w:color="auto"/>
              <w:right w:val="single" w:sz="8" w:space="0" w:color="auto"/>
            </w:tcBorders>
            <w:shd w:val="clear" w:color="000000" w:fill="B8CCE4"/>
            <w:noWrap/>
            <w:vAlign w:val="center"/>
          </w:tcPr>
          <w:p w14:paraId="286EAC61" w14:textId="4BE2815C"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851" w:type="dxa"/>
            <w:tcBorders>
              <w:top w:val="nil"/>
              <w:left w:val="nil"/>
              <w:bottom w:val="single" w:sz="8" w:space="0" w:color="auto"/>
              <w:right w:val="single" w:sz="8" w:space="0" w:color="auto"/>
            </w:tcBorders>
            <w:shd w:val="clear" w:color="000000" w:fill="B8CCE4"/>
            <w:noWrap/>
            <w:vAlign w:val="center"/>
          </w:tcPr>
          <w:p w14:paraId="38D7C7B3" w14:textId="7F754FC7" w:rsidR="002E45A9" w:rsidRPr="004A1BDA" w:rsidRDefault="004765F0"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B8CCE4"/>
            <w:noWrap/>
            <w:vAlign w:val="center"/>
          </w:tcPr>
          <w:p w14:paraId="4914FC49" w14:textId="3760B818" w:rsidR="002E45A9" w:rsidRPr="004A1BDA" w:rsidRDefault="00B96ECB"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25" w:type="dxa"/>
            <w:tcBorders>
              <w:top w:val="nil"/>
              <w:left w:val="nil"/>
              <w:bottom w:val="single" w:sz="8" w:space="0" w:color="auto"/>
              <w:right w:val="single" w:sz="8" w:space="0" w:color="auto"/>
            </w:tcBorders>
            <w:shd w:val="clear" w:color="000000" w:fill="B8CCE4"/>
            <w:noWrap/>
            <w:vAlign w:val="center"/>
          </w:tcPr>
          <w:p w14:paraId="451F69B1" w14:textId="72A78B8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r>
      <w:tr w:rsidR="002E45A9" w:rsidRPr="004A1BDA" w14:paraId="495CDE08"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FFFFFF"/>
            <w:vAlign w:val="center"/>
          </w:tcPr>
          <w:p w14:paraId="1BCBFEE7" w14:textId="2AE94141"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TÜBİTAK</w:t>
            </w:r>
          </w:p>
        </w:tc>
        <w:tc>
          <w:tcPr>
            <w:tcW w:w="1134" w:type="dxa"/>
            <w:tcBorders>
              <w:top w:val="nil"/>
              <w:left w:val="nil"/>
              <w:bottom w:val="single" w:sz="8" w:space="0" w:color="auto"/>
              <w:right w:val="single" w:sz="8" w:space="0" w:color="auto"/>
            </w:tcBorders>
            <w:shd w:val="clear" w:color="000000" w:fill="FFFFFF"/>
            <w:noWrap/>
            <w:vAlign w:val="center"/>
            <w:hideMark/>
          </w:tcPr>
          <w:p w14:paraId="7BFE9FB5" w14:textId="56737161"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tcPr>
          <w:p w14:paraId="7241E101" w14:textId="5850145B"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05" w:type="dxa"/>
            <w:tcBorders>
              <w:top w:val="nil"/>
              <w:left w:val="nil"/>
              <w:bottom w:val="single" w:sz="8" w:space="0" w:color="auto"/>
              <w:right w:val="single" w:sz="8" w:space="0" w:color="auto"/>
            </w:tcBorders>
            <w:shd w:val="clear" w:color="000000" w:fill="FFFFFF"/>
            <w:noWrap/>
            <w:vAlign w:val="center"/>
          </w:tcPr>
          <w:p w14:paraId="6461E61C" w14:textId="581F8A06"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tcPr>
          <w:p w14:paraId="1AC5BF07" w14:textId="28A5DDA0"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2F3E36E0" w14:textId="7E33FC9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00CC0639" w14:textId="2D50B82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2E1759D4" w14:textId="0CB689AA"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50DDD86E" w14:textId="51CC0723"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FFFFFF"/>
            <w:noWrap/>
            <w:vAlign w:val="center"/>
            <w:hideMark/>
          </w:tcPr>
          <w:p w14:paraId="69C4E510" w14:textId="3C2787E2" w:rsidR="002E45A9" w:rsidRPr="004A1BDA" w:rsidRDefault="00F23357"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r w:rsidR="002E45A9" w:rsidRPr="004A1BDA">
              <w:rPr>
                <w:rFonts w:ascii="Times New Roman" w:eastAsia="Times New Roman" w:hAnsi="Times New Roman" w:cs="Times New Roman"/>
                <w:color w:val="000000"/>
                <w:sz w:val="18"/>
                <w:szCs w:val="18"/>
                <w:lang w:eastAsia="tr-TR"/>
              </w:rPr>
              <w:t> </w:t>
            </w:r>
          </w:p>
        </w:tc>
        <w:tc>
          <w:tcPr>
            <w:tcW w:w="851" w:type="dxa"/>
            <w:tcBorders>
              <w:top w:val="nil"/>
              <w:left w:val="nil"/>
              <w:bottom w:val="single" w:sz="8" w:space="0" w:color="auto"/>
              <w:right w:val="single" w:sz="8" w:space="0" w:color="auto"/>
            </w:tcBorders>
            <w:shd w:val="clear" w:color="000000" w:fill="FFFFFF"/>
            <w:noWrap/>
            <w:vAlign w:val="center"/>
          </w:tcPr>
          <w:p w14:paraId="41948AF4" w14:textId="59BBD0EB" w:rsidR="002E45A9" w:rsidRPr="004A1BDA" w:rsidRDefault="006D2D3B"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tcPr>
          <w:p w14:paraId="7AA37AF1" w14:textId="73CA4FD1" w:rsidR="002E45A9" w:rsidRPr="004A1BDA" w:rsidRDefault="00F23357"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p>
        </w:tc>
        <w:tc>
          <w:tcPr>
            <w:tcW w:w="425" w:type="dxa"/>
            <w:tcBorders>
              <w:top w:val="nil"/>
              <w:left w:val="nil"/>
              <w:bottom w:val="single" w:sz="8" w:space="0" w:color="auto"/>
              <w:right w:val="single" w:sz="8" w:space="0" w:color="auto"/>
            </w:tcBorders>
            <w:shd w:val="clear" w:color="000000" w:fill="FFFFFF"/>
            <w:noWrap/>
            <w:vAlign w:val="center"/>
          </w:tcPr>
          <w:p w14:paraId="6CB07A9E" w14:textId="5394B048" w:rsidR="002E45A9" w:rsidRPr="004A1BDA" w:rsidRDefault="00F23357"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004964B8"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B8CCE4"/>
            <w:vAlign w:val="center"/>
          </w:tcPr>
          <w:p w14:paraId="0ABEC2A2" w14:textId="51791941"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Bartın İlçe Belediye Başkanlıkları</w:t>
            </w:r>
          </w:p>
        </w:tc>
        <w:tc>
          <w:tcPr>
            <w:tcW w:w="1134" w:type="dxa"/>
            <w:tcBorders>
              <w:top w:val="nil"/>
              <w:left w:val="nil"/>
              <w:bottom w:val="single" w:sz="8" w:space="0" w:color="auto"/>
              <w:right w:val="single" w:sz="8" w:space="0" w:color="auto"/>
            </w:tcBorders>
            <w:shd w:val="clear" w:color="000000" w:fill="B8CCE4"/>
            <w:noWrap/>
            <w:vAlign w:val="center"/>
            <w:hideMark/>
          </w:tcPr>
          <w:p w14:paraId="533D7FA4"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tcPr>
          <w:p w14:paraId="795698A8" w14:textId="50F544D5"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B8CCE4"/>
            <w:noWrap/>
            <w:vAlign w:val="center"/>
          </w:tcPr>
          <w:p w14:paraId="0A2B5C52" w14:textId="6C5E763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B8CCE4"/>
            <w:noWrap/>
            <w:vAlign w:val="center"/>
          </w:tcPr>
          <w:p w14:paraId="3C816FDC" w14:textId="09A683F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4CAD1BFE" w14:textId="17D60C6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2817CDA5" w14:textId="3530391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3438FBC6" w14:textId="160B24B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091FA3B0" w14:textId="448C2F89"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B8CCE4"/>
            <w:noWrap/>
            <w:vAlign w:val="center"/>
            <w:hideMark/>
          </w:tcPr>
          <w:p w14:paraId="1DD758BA"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851" w:type="dxa"/>
            <w:tcBorders>
              <w:top w:val="nil"/>
              <w:left w:val="nil"/>
              <w:bottom w:val="single" w:sz="8" w:space="0" w:color="auto"/>
              <w:right w:val="single" w:sz="8" w:space="0" w:color="auto"/>
            </w:tcBorders>
            <w:shd w:val="clear" w:color="000000" w:fill="B8CCE4"/>
            <w:noWrap/>
            <w:vAlign w:val="center"/>
            <w:hideMark/>
          </w:tcPr>
          <w:p w14:paraId="69739D7A"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B8CCE4"/>
            <w:noWrap/>
            <w:vAlign w:val="center"/>
            <w:hideMark/>
          </w:tcPr>
          <w:p w14:paraId="136D3D38" w14:textId="3AC88C3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425" w:type="dxa"/>
            <w:tcBorders>
              <w:top w:val="nil"/>
              <w:left w:val="nil"/>
              <w:bottom w:val="single" w:sz="8" w:space="0" w:color="auto"/>
              <w:right w:val="single" w:sz="8" w:space="0" w:color="auto"/>
            </w:tcBorders>
            <w:shd w:val="clear" w:color="000000" w:fill="B8CCE4"/>
            <w:noWrap/>
            <w:vAlign w:val="center"/>
            <w:hideMark/>
          </w:tcPr>
          <w:p w14:paraId="60D25666"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7C812442"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FFFFFF"/>
            <w:vAlign w:val="center"/>
          </w:tcPr>
          <w:p w14:paraId="1AA99C45" w14:textId="2DCAA6C2"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 xml:space="preserve">Bartın İlçe Kaymakamlıkları </w:t>
            </w:r>
          </w:p>
        </w:tc>
        <w:tc>
          <w:tcPr>
            <w:tcW w:w="1134" w:type="dxa"/>
            <w:tcBorders>
              <w:top w:val="nil"/>
              <w:left w:val="nil"/>
              <w:bottom w:val="single" w:sz="8" w:space="0" w:color="auto"/>
              <w:right w:val="single" w:sz="8" w:space="0" w:color="auto"/>
            </w:tcBorders>
            <w:shd w:val="clear" w:color="000000" w:fill="FFFFFF"/>
            <w:noWrap/>
            <w:vAlign w:val="center"/>
            <w:hideMark/>
          </w:tcPr>
          <w:p w14:paraId="77DCCA19"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tcPr>
          <w:p w14:paraId="6C4210C7" w14:textId="37899B75"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FFFFFF"/>
            <w:noWrap/>
            <w:vAlign w:val="center"/>
          </w:tcPr>
          <w:p w14:paraId="3D8AA3B2" w14:textId="351DB949"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tcPr>
          <w:p w14:paraId="0AB6B1D1" w14:textId="08293FC0"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1DD063B6" w14:textId="4C94EBDC"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5E8E0D37" w14:textId="2DC8CECD"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0A9DD77E" w14:textId="2E61C48B"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FFFFFF"/>
            <w:noWrap/>
            <w:vAlign w:val="center"/>
          </w:tcPr>
          <w:p w14:paraId="6460AE73" w14:textId="589A314A"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p>
        </w:tc>
        <w:tc>
          <w:tcPr>
            <w:tcW w:w="550" w:type="dxa"/>
            <w:tcBorders>
              <w:top w:val="nil"/>
              <w:left w:val="nil"/>
              <w:bottom w:val="single" w:sz="8" w:space="0" w:color="auto"/>
              <w:right w:val="single" w:sz="8" w:space="0" w:color="auto"/>
            </w:tcBorders>
            <w:shd w:val="clear" w:color="000000" w:fill="FFFFFF"/>
            <w:noWrap/>
            <w:vAlign w:val="center"/>
            <w:hideMark/>
          </w:tcPr>
          <w:p w14:paraId="6C115C06" w14:textId="7777777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851" w:type="dxa"/>
            <w:tcBorders>
              <w:top w:val="nil"/>
              <w:left w:val="nil"/>
              <w:bottom w:val="single" w:sz="8" w:space="0" w:color="auto"/>
              <w:right w:val="single" w:sz="8" w:space="0" w:color="auto"/>
            </w:tcBorders>
            <w:shd w:val="clear" w:color="000000" w:fill="FFFFFF"/>
            <w:noWrap/>
            <w:vAlign w:val="center"/>
            <w:hideMark/>
          </w:tcPr>
          <w:p w14:paraId="710441BF"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4B5B280F" w14:textId="7777777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425" w:type="dxa"/>
            <w:tcBorders>
              <w:top w:val="nil"/>
              <w:left w:val="nil"/>
              <w:bottom w:val="single" w:sz="8" w:space="0" w:color="auto"/>
              <w:right w:val="single" w:sz="8" w:space="0" w:color="auto"/>
            </w:tcBorders>
            <w:shd w:val="clear" w:color="000000" w:fill="FFFFFF"/>
            <w:noWrap/>
            <w:vAlign w:val="center"/>
            <w:hideMark/>
          </w:tcPr>
          <w:p w14:paraId="031CA20B"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065C627C"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B8CCE4"/>
            <w:vAlign w:val="center"/>
          </w:tcPr>
          <w:p w14:paraId="0158F4E3" w14:textId="526C39A4"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Bartın İl Özel İdaresi Genel Sekreterliği</w:t>
            </w:r>
          </w:p>
        </w:tc>
        <w:tc>
          <w:tcPr>
            <w:tcW w:w="1134" w:type="dxa"/>
            <w:tcBorders>
              <w:top w:val="nil"/>
              <w:left w:val="nil"/>
              <w:bottom w:val="single" w:sz="8" w:space="0" w:color="auto"/>
              <w:right w:val="single" w:sz="8" w:space="0" w:color="auto"/>
            </w:tcBorders>
            <w:shd w:val="clear" w:color="000000" w:fill="B8CCE4"/>
            <w:noWrap/>
            <w:vAlign w:val="center"/>
            <w:hideMark/>
          </w:tcPr>
          <w:p w14:paraId="4CB76B13"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B8CCE4"/>
            <w:noWrap/>
            <w:vAlign w:val="center"/>
          </w:tcPr>
          <w:p w14:paraId="3393A41A" w14:textId="74288704"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B8CCE4"/>
            <w:noWrap/>
            <w:vAlign w:val="center"/>
          </w:tcPr>
          <w:p w14:paraId="420B437A" w14:textId="51D0949F"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B8CCE4"/>
            <w:noWrap/>
            <w:vAlign w:val="center"/>
          </w:tcPr>
          <w:p w14:paraId="4528647B" w14:textId="60904C15"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39A38F43" w14:textId="1D1F9B2A"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52BBC93E" w14:textId="0E5E6202"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B8CCE4"/>
            <w:noWrap/>
            <w:vAlign w:val="center"/>
          </w:tcPr>
          <w:p w14:paraId="09242971" w14:textId="51E9FAAA"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67" w:type="dxa"/>
            <w:tcBorders>
              <w:top w:val="nil"/>
              <w:left w:val="nil"/>
              <w:bottom w:val="single" w:sz="8" w:space="0" w:color="auto"/>
              <w:right w:val="single" w:sz="8" w:space="0" w:color="auto"/>
            </w:tcBorders>
            <w:shd w:val="clear" w:color="000000" w:fill="B8CCE4"/>
            <w:noWrap/>
            <w:vAlign w:val="center"/>
          </w:tcPr>
          <w:p w14:paraId="4B568654" w14:textId="46B2BC2E"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550" w:type="dxa"/>
            <w:tcBorders>
              <w:top w:val="nil"/>
              <w:left w:val="nil"/>
              <w:bottom w:val="single" w:sz="8" w:space="0" w:color="auto"/>
              <w:right w:val="single" w:sz="8" w:space="0" w:color="auto"/>
            </w:tcBorders>
            <w:shd w:val="clear" w:color="000000" w:fill="B8CCE4"/>
            <w:noWrap/>
            <w:vAlign w:val="center"/>
          </w:tcPr>
          <w:p w14:paraId="516C19C9" w14:textId="3AB8EE15"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851" w:type="dxa"/>
            <w:tcBorders>
              <w:top w:val="nil"/>
              <w:left w:val="nil"/>
              <w:bottom w:val="single" w:sz="8" w:space="0" w:color="auto"/>
              <w:right w:val="single" w:sz="8" w:space="0" w:color="auto"/>
            </w:tcBorders>
            <w:shd w:val="clear" w:color="000000" w:fill="B8CCE4"/>
            <w:noWrap/>
            <w:vAlign w:val="center"/>
            <w:hideMark/>
          </w:tcPr>
          <w:p w14:paraId="3B26029F"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B8CCE4"/>
            <w:noWrap/>
            <w:vAlign w:val="center"/>
            <w:hideMark/>
          </w:tcPr>
          <w:p w14:paraId="3C3F55FE" w14:textId="63926103"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p>
        </w:tc>
        <w:tc>
          <w:tcPr>
            <w:tcW w:w="425" w:type="dxa"/>
            <w:tcBorders>
              <w:top w:val="nil"/>
              <w:left w:val="nil"/>
              <w:bottom w:val="single" w:sz="8" w:space="0" w:color="auto"/>
              <w:right w:val="single" w:sz="8" w:space="0" w:color="auto"/>
            </w:tcBorders>
            <w:shd w:val="clear" w:color="000000" w:fill="B8CCE4"/>
            <w:noWrap/>
            <w:vAlign w:val="center"/>
            <w:hideMark/>
          </w:tcPr>
          <w:p w14:paraId="64D2CF02"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r w:rsidR="002E45A9" w:rsidRPr="004A1BDA" w14:paraId="3A3ECCEC" w14:textId="77777777" w:rsidTr="007107DE">
        <w:trPr>
          <w:trHeight w:val="300"/>
        </w:trPr>
        <w:tc>
          <w:tcPr>
            <w:tcW w:w="2127" w:type="dxa"/>
            <w:tcBorders>
              <w:top w:val="nil"/>
              <w:left w:val="single" w:sz="8" w:space="0" w:color="auto"/>
              <w:bottom w:val="single" w:sz="8" w:space="0" w:color="auto"/>
              <w:right w:val="single" w:sz="8" w:space="0" w:color="auto"/>
            </w:tcBorders>
            <w:shd w:val="clear" w:color="000000" w:fill="FFFFFF"/>
            <w:vAlign w:val="center"/>
          </w:tcPr>
          <w:p w14:paraId="213AF1F6" w14:textId="1CEC2844" w:rsidR="002E45A9" w:rsidRPr="009C5225" w:rsidRDefault="002E45A9" w:rsidP="002E45A9">
            <w:pPr>
              <w:spacing w:after="0" w:line="240" w:lineRule="auto"/>
              <w:rPr>
                <w:rFonts w:ascii="Times New Roman" w:eastAsia="Times New Roman" w:hAnsi="Times New Roman" w:cs="Times New Roman"/>
                <w:color w:val="000000"/>
                <w:sz w:val="18"/>
                <w:szCs w:val="18"/>
                <w:lang w:eastAsia="tr-TR"/>
              </w:rPr>
            </w:pPr>
            <w:r w:rsidRPr="009C5225">
              <w:rPr>
                <w:rFonts w:ascii="Times New Roman" w:eastAsia="Times New Roman" w:hAnsi="Times New Roman" w:cs="Times New Roman"/>
                <w:color w:val="000000"/>
                <w:sz w:val="20"/>
                <w:szCs w:val="20"/>
                <w:lang w:eastAsia="tr-TR"/>
              </w:rPr>
              <w:t>KOSGEB</w:t>
            </w:r>
          </w:p>
        </w:tc>
        <w:tc>
          <w:tcPr>
            <w:tcW w:w="1134" w:type="dxa"/>
            <w:tcBorders>
              <w:top w:val="nil"/>
              <w:left w:val="nil"/>
              <w:bottom w:val="single" w:sz="8" w:space="0" w:color="auto"/>
              <w:right w:val="single" w:sz="8" w:space="0" w:color="auto"/>
            </w:tcBorders>
            <w:shd w:val="clear" w:color="000000" w:fill="FFFFFF"/>
            <w:noWrap/>
            <w:vAlign w:val="center"/>
            <w:hideMark/>
          </w:tcPr>
          <w:p w14:paraId="6D6125B5" w14:textId="2019225C"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442" w:type="dxa"/>
            <w:tcBorders>
              <w:top w:val="nil"/>
              <w:left w:val="nil"/>
              <w:bottom w:val="single" w:sz="8" w:space="0" w:color="auto"/>
              <w:right w:val="single" w:sz="8" w:space="0" w:color="auto"/>
            </w:tcBorders>
            <w:shd w:val="clear" w:color="000000" w:fill="FFFFFF"/>
            <w:noWrap/>
            <w:vAlign w:val="center"/>
          </w:tcPr>
          <w:p w14:paraId="42F08B90" w14:textId="7F47D818"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05" w:type="dxa"/>
            <w:tcBorders>
              <w:top w:val="nil"/>
              <w:left w:val="nil"/>
              <w:bottom w:val="single" w:sz="8" w:space="0" w:color="auto"/>
              <w:right w:val="single" w:sz="8" w:space="0" w:color="auto"/>
            </w:tcBorders>
            <w:shd w:val="clear" w:color="000000" w:fill="FFFFFF"/>
            <w:noWrap/>
            <w:vAlign w:val="center"/>
          </w:tcPr>
          <w:p w14:paraId="2126E210" w14:textId="2F34858B"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345" w:type="dxa"/>
            <w:tcBorders>
              <w:top w:val="nil"/>
              <w:left w:val="nil"/>
              <w:bottom w:val="single" w:sz="8" w:space="0" w:color="auto"/>
              <w:right w:val="single" w:sz="8" w:space="0" w:color="auto"/>
            </w:tcBorders>
            <w:shd w:val="clear" w:color="000000" w:fill="FFFFFF"/>
            <w:noWrap/>
            <w:vAlign w:val="center"/>
            <w:hideMark/>
          </w:tcPr>
          <w:p w14:paraId="6BBB55FA" w14:textId="7777777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CDE53AE" w14:textId="77777777"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p>
        </w:tc>
        <w:tc>
          <w:tcPr>
            <w:tcW w:w="567" w:type="dxa"/>
            <w:tcBorders>
              <w:top w:val="nil"/>
              <w:left w:val="nil"/>
              <w:bottom w:val="single" w:sz="8" w:space="0" w:color="auto"/>
              <w:right w:val="single" w:sz="8" w:space="0" w:color="auto"/>
            </w:tcBorders>
            <w:shd w:val="clear" w:color="000000" w:fill="FFFFFF"/>
            <w:noWrap/>
            <w:vAlign w:val="center"/>
          </w:tcPr>
          <w:p w14:paraId="483CF76D" w14:textId="652D76CB"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65ECF9CC" w14:textId="1C333EF0"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567" w:type="dxa"/>
            <w:tcBorders>
              <w:top w:val="nil"/>
              <w:left w:val="nil"/>
              <w:bottom w:val="single" w:sz="8" w:space="0" w:color="auto"/>
              <w:right w:val="single" w:sz="8" w:space="0" w:color="auto"/>
            </w:tcBorders>
            <w:shd w:val="clear" w:color="000000" w:fill="FFFFFF"/>
            <w:noWrap/>
            <w:vAlign w:val="center"/>
          </w:tcPr>
          <w:p w14:paraId="4F37E1D9" w14:textId="750233F5"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p>
        </w:tc>
        <w:tc>
          <w:tcPr>
            <w:tcW w:w="550" w:type="dxa"/>
            <w:tcBorders>
              <w:top w:val="nil"/>
              <w:left w:val="nil"/>
              <w:bottom w:val="single" w:sz="8" w:space="0" w:color="auto"/>
              <w:right w:val="single" w:sz="8" w:space="0" w:color="auto"/>
            </w:tcBorders>
            <w:shd w:val="clear" w:color="000000" w:fill="FFFFFF"/>
            <w:noWrap/>
            <w:vAlign w:val="center"/>
            <w:hideMark/>
          </w:tcPr>
          <w:p w14:paraId="2DE01A66" w14:textId="43D06CD8" w:rsidR="002E45A9" w:rsidRPr="004A1BDA" w:rsidRDefault="002E45A9"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Times New Roman" w:eastAsia="Times New Roman" w:hAnsi="Times New Roman" w:cs="Times New Roman"/>
                <w:color w:val="000000"/>
                <w:sz w:val="18"/>
                <w:szCs w:val="18"/>
                <w:lang w:eastAsia="tr-TR"/>
              </w:rPr>
              <w:t> </w:t>
            </w:r>
            <w:r w:rsidR="004843E3" w:rsidRPr="004A1BDA">
              <w:rPr>
                <w:rFonts w:ascii="Wingdings" w:eastAsia="Times New Roman" w:hAnsi="Wingdings" w:cs="Calibri"/>
                <w:color w:val="000000"/>
                <w:sz w:val="18"/>
                <w:szCs w:val="18"/>
                <w:lang w:eastAsia="tr-TR"/>
              </w:rPr>
              <w:t></w:t>
            </w:r>
          </w:p>
        </w:tc>
        <w:tc>
          <w:tcPr>
            <w:tcW w:w="851" w:type="dxa"/>
            <w:tcBorders>
              <w:top w:val="nil"/>
              <w:left w:val="nil"/>
              <w:bottom w:val="single" w:sz="8" w:space="0" w:color="auto"/>
              <w:right w:val="single" w:sz="8" w:space="0" w:color="auto"/>
            </w:tcBorders>
            <w:shd w:val="clear" w:color="000000" w:fill="FFFFFF"/>
            <w:noWrap/>
            <w:vAlign w:val="center"/>
            <w:hideMark/>
          </w:tcPr>
          <w:p w14:paraId="0961895C"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7DDF3AC7" w14:textId="60C19A01" w:rsidR="002E45A9" w:rsidRPr="004A1BDA" w:rsidRDefault="00924AC6" w:rsidP="002E45A9">
            <w:pPr>
              <w:spacing w:after="0" w:line="240" w:lineRule="auto"/>
              <w:jc w:val="center"/>
              <w:rPr>
                <w:rFonts w:ascii="Times New Roman" w:eastAsia="Times New Roman" w:hAnsi="Times New Roman" w:cs="Times New Roman"/>
                <w:color w:val="000000"/>
                <w:sz w:val="18"/>
                <w:szCs w:val="18"/>
                <w:lang w:eastAsia="tr-TR"/>
              </w:rPr>
            </w:pPr>
            <w:r w:rsidRPr="004A1BDA">
              <w:rPr>
                <w:rFonts w:ascii="Wingdings" w:eastAsia="Times New Roman" w:hAnsi="Wingdings" w:cs="Calibri"/>
                <w:color w:val="000000"/>
                <w:sz w:val="18"/>
                <w:szCs w:val="18"/>
                <w:lang w:eastAsia="tr-TR"/>
              </w:rPr>
              <w:t></w:t>
            </w:r>
            <w:r w:rsidR="002E45A9" w:rsidRPr="004A1BDA">
              <w:rPr>
                <w:rFonts w:ascii="Times New Roman" w:eastAsia="Times New Roman" w:hAnsi="Times New Roman" w:cs="Times New Roman"/>
                <w:color w:val="000000"/>
                <w:sz w:val="18"/>
                <w:szCs w:val="18"/>
                <w:lang w:eastAsia="tr-TR"/>
              </w:rPr>
              <w:t> </w:t>
            </w:r>
          </w:p>
        </w:tc>
        <w:tc>
          <w:tcPr>
            <w:tcW w:w="425" w:type="dxa"/>
            <w:tcBorders>
              <w:top w:val="nil"/>
              <w:left w:val="nil"/>
              <w:bottom w:val="single" w:sz="8" w:space="0" w:color="auto"/>
              <w:right w:val="single" w:sz="8" w:space="0" w:color="auto"/>
            </w:tcBorders>
            <w:shd w:val="clear" w:color="000000" w:fill="FFFFFF"/>
            <w:noWrap/>
            <w:vAlign w:val="center"/>
            <w:hideMark/>
          </w:tcPr>
          <w:p w14:paraId="77DED282" w14:textId="77777777" w:rsidR="002E45A9" w:rsidRPr="004A1BDA" w:rsidRDefault="002E45A9" w:rsidP="002E45A9">
            <w:pPr>
              <w:spacing w:after="0" w:line="240" w:lineRule="auto"/>
              <w:jc w:val="center"/>
              <w:rPr>
                <w:rFonts w:ascii="Wingdings" w:eastAsia="Times New Roman" w:hAnsi="Wingdings" w:cs="Calibri"/>
                <w:color w:val="000000"/>
                <w:sz w:val="18"/>
                <w:szCs w:val="18"/>
                <w:lang w:eastAsia="tr-TR"/>
              </w:rPr>
            </w:pPr>
            <w:r w:rsidRPr="004A1BDA">
              <w:rPr>
                <w:rFonts w:ascii="Wingdings" w:eastAsia="Times New Roman" w:hAnsi="Wingdings" w:cs="Calibri"/>
                <w:color w:val="000000"/>
                <w:sz w:val="18"/>
                <w:szCs w:val="18"/>
                <w:lang w:eastAsia="tr-TR"/>
              </w:rPr>
              <w:t></w:t>
            </w:r>
          </w:p>
        </w:tc>
      </w:tr>
    </w:tbl>
    <w:p w14:paraId="4DC2B17A" w14:textId="77777777" w:rsidR="00924AC6" w:rsidRDefault="00924AC6" w:rsidP="00924AC6">
      <w:pPr>
        <w:jc w:val="both"/>
        <w:rPr>
          <w:rFonts w:ascii="Times New Roman" w:hAnsi="Times New Roman" w:cs="Times New Roman"/>
          <w:b/>
          <w:i/>
          <w:sz w:val="20"/>
          <w:szCs w:val="20"/>
        </w:rPr>
      </w:pPr>
      <w:r w:rsidRPr="00F04AA1">
        <w:rPr>
          <w:rFonts w:ascii="Times New Roman" w:hAnsi="Times New Roman" w:cs="Times New Roman"/>
          <w:b/>
          <w:i/>
          <w:sz w:val="20"/>
          <w:szCs w:val="20"/>
        </w:rPr>
        <w:lastRenderedPageBreak/>
        <w:t>(Kaynak: Bartın Üniversitesi</w:t>
      </w:r>
      <w:r>
        <w:rPr>
          <w:rFonts w:ascii="Times New Roman" w:hAnsi="Times New Roman" w:cs="Times New Roman"/>
          <w:b/>
          <w:i/>
          <w:sz w:val="20"/>
          <w:szCs w:val="20"/>
        </w:rPr>
        <w:t xml:space="preserve"> Bartın Meslek Yüksekokulu Mülkiyet Koruma ve Güvenlik Bölümü</w:t>
      </w:r>
      <w:r w:rsidRPr="00F04AA1">
        <w:rPr>
          <w:rFonts w:ascii="Times New Roman" w:hAnsi="Times New Roman" w:cs="Times New Roman"/>
          <w:b/>
          <w:i/>
          <w:sz w:val="20"/>
          <w:szCs w:val="20"/>
        </w:rPr>
        <w:t xml:space="preserve"> </w:t>
      </w:r>
      <w:proofErr w:type="gramStart"/>
      <w:r w:rsidRPr="00F04AA1">
        <w:rPr>
          <w:rFonts w:ascii="Times New Roman" w:hAnsi="Times New Roman" w:cs="Times New Roman"/>
          <w:b/>
          <w:i/>
          <w:sz w:val="20"/>
          <w:szCs w:val="20"/>
        </w:rPr>
        <w:t>20</w:t>
      </w:r>
      <w:r>
        <w:rPr>
          <w:rFonts w:ascii="Times New Roman" w:hAnsi="Times New Roman" w:cs="Times New Roman"/>
          <w:b/>
          <w:i/>
          <w:sz w:val="20"/>
          <w:szCs w:val="20"/>
        </w:rPr>
        <w:t>21</w:t>
      </w:r>
      <w:r w:rsidRPr="00F04AA1">
        <w:rPr>
          <w:rFonts w:ascii="Times New Roman" w:hAnsi="Times New Roman" w:cs="Times New Roman"/>
          <w:b/>
          <w:i/>
          <w:sz w:val="20"/>
          <w:szCs w:val="20"/>
        </w:rPr>
        <w:t xml:space="preserve"> -</w:t>
      </w:r>
      <w:proofErr w:type="gramEnd"/>
      <w:r w:rsidRPr="00F04AA1">
        <w:rPr>
          <w:rFonts w:ascii="Times New Roman" w:hAnsi="Times New Roman" w:cs="Times New Roman"/>
          <w:b/>
          <w:i/>
          <w:sz w:val="20"/>
          <w:szCs w:val="20"/>
        </w:rPr>
        <w:t xml:space="preserve"> 2023 Stratejik Planı)</w:t>
      </w:r>
    </w:p>
    <w:p w14:paraId="3D9C3550" w14:textId="273382A8" w:rsidR="00A53B50" w:rsidRDefault="00A53B50" w:rsidP="00A53B50">
      <w:pPr>
        <w:pStyle w:val="ALTBALIK"/>
        <w:numPr>
          <w:ilvl w:val="0"/>
          <w:numId w:val="0"/>
        </w:numPr>
        <w:ind w:left="426"/>
      </w:pPr>
    </w:p>
    <w:p w14:paraId="19B8DF20" w14:textId="77777777" w:rsidR="00AE6A90" w:rsidRDefault="00AE6A90" w:rsidP="00AE6A90">
      <w:pPr>
        <w:pStyle w:val="ALTBALIK"/>
        <w:numPr>
          <w:ilvl w:val="0"/>
          <w:numId w:val="0"/>
        </w:numPr>
      </w:pPr>
      <w:r>
        <w:t>Paydaş Etki / Önem Matrisi</w:t>
      </w:r>
    </w:p>
    <w:p w14:paraId="7E283CAC" w14:textId="3E1D1E94" w:rsidR="00AE6A90" w:rsidRPr="00AE6A90" w:rsidRDefault="00AE6A90" w:rsidP="00AE6A90">
      <w:pPr>
        <w:pStyle w:val="ALTBALIK"/>
        <w:numPr>
          <w:ilvl w:val="0"/>
          <w:numId w:val="0"/>
        </w:numPr>
        <w:jc w:val="both"/>
        <w:rPr>
          <w:b w:val="0"/>
        </w:rPr>
      </w:pPr>
      <w:r w:rsidRPr="00AE6A90">
        <w:rPr>
          <w:b w:val="0"/>
        </w:rPr>
        <w:t xml:space="preserve">Öncelikli paydaşlarla gerçekleştirilecek çalışmaların belirlenmesi için </w:t>
      </w:r>
      <w:r w:rsidR="00A211F0">
        <w:rPr>
          <w:b w:val="0"/>
        </w:rPr>
        <w:t>Mülkiyet Koruma ve Güvenlik Bölümü</w:t>
      </w:r>
      <w:r w:rsidRPr="00AE6A90">
        <w:rPr>
          <w:b w:val="0"/>
        </w:rPr>
        <w:t xml:space="preserve"> Stratejik Planında belirtilen </w:t>
      </w:r>
      <w:proofErr w:type="spellStart"/>
      <w:r w:rsidRPr="00AE6A90">
        <w:rPr>
          <w:b w:val="0"/>
        </w:rPr>
        <w:t>önceliklendirme</w:t>
      </w:r>
      <w:proofErr w:type="spellEnd"/>
      <w:r w:rsidRPr="00AE6A90">
        <w:rPr>
          <w:b w:val="0"/>
        </w:rPr>
        <w:t xml:space="preserve"> tablosundan yararlanarak paydaş etki/önem matrisi aşağıdaki tabloda sunulmuştur.</w:t>
      </w:r>
    </w:p>
    <w:p w14:paraId="7E0C8262" w14:textId="0A78B511" w:rsidR="00AE6A90" w:rsidRDefault="00AE6A90" w:rsidP="00681164">
      <w:pPr>
        <w:pStyle w:val="TABLO"/>
      </w:pPr>
      <w:r w:rsidRPr="00AE6A90">
        <w:t>Paydaş Etki/Önem Matrisi</w:t>
      </w:r>
    </w:p>
    <w:tbl>
      <w:tblPr>
        <w:tblStyle w:val="TabloKlavuzu"/>
        <w:tblW w:w="8800" w:type="dxa"/>
        <w:tblLook w:val="04A0" w:firstRow="1" w:lastRow="0" w:firstColumn="1" w:lastColumn="0" w:noHBand="0" w:noVBand="1"/>
      </w:tblPr>
      <w:tblGrid>
        <w:gridCol w:w="2334"/>
        <w:gridCol w:w="3164"/>
        <w:gridCol w:w="3302"/>
      </w:tblGrid>
      <w:tr w:rsidR="00824966" w:rsidRPr="00A568F6" w14:paraId="01B93B9F" w14:textId="77777777" w:rsidTr="00323933">
        <w:trPr>
          <w:trHeight w:val="979"/>
        </w:trPr>
        <w:tc>
          <w:tcPr>
            <w:tcW w:w="2334" w:type="dxa"/>
            <w:tcBorders>
              <w:top w:val="double" w:sz="4" w:space="0" w:color="auto"/>
              <w:left w:val="double" w:sz="4" w:space="0" w:color="auto"/>
              <w:bottom w:val="double" w:sz="4" w:space="0" w:color="auto"/>
              <w:right w:val="double" w:sz="4" w:space="0" w:color="auto"/>
              <w:tl2br w:val="single" w:sz="4" w:space="0" w:color="auto"/>
            </w:tcBorders>
            <w:shd w:val="clear" w:color="auto" w:fill="8496B0" w:themeFill="text2" w:themeFillTint="99"/>
          </w:tcPr>
          <w:p w14:paraId="4CDCBE65" w14:textId="77777777" w:rsidR="00824966" w:rsidRPr="00A568F6" w:rsidRDefault="00824966" w:rsidP="00323933">
            <w:pPr>
              <w:jc w:val="right"/>
              <w:rPr>
                <w:rFonts w:ascii="Times New Roman" w:eastAsia="Calibri" w:hAnsi="Times New Roman" w:cs="Times New Roman"/>
                <w:b/>
                <w:color w:val="FFFFFF" w:themeColor="background1"/>
                <w:sz w:val="20"/>
                <w:szCs w:val="20"/>
                <w:u w:val="none"/>
              </w:rPr>
            </w:pPr>
            <w:r w:rsidRPr="00A568F6">
              <w:rPr>
                <w:rFonts w:ascii="Times New Roman" w:eastAsia="Calibri" w:hAnsi="Times New Roman" w:cs="Times New Roman"/>
                <w:b/>
                <w:color w:val="FFFFFF" w:themeColor="background1"/>
                <w:sz w:val="20"/>
                <w:szCs w:val="20"/>
                <w:u w:val="none"/>
              </w:rPr>
              <w:t xml:space="preserve">ETKİ </w:t>
            </w:r>
          </w:p>
          <w:p w14:paraId="4B80FDF6" w14:textId="77777777" w:rsidR="00824966" w:rsidRPr="00A568F6" w:rsidRDefault="00824966" w:rsidP="00323933">
            <w:pPr>
              <w:jc w:val="right"/>
              <w:rPr>
                <w:rFonts w:ascii="Times New Roman" w:eastAsia="Calibri" w:hAnsi="Times New Roman" w:cs="Times New Roman"/>
                <w:b/>
                <w:color w:val="FFFFFF" w:themeColor="background1"/>
                <w:sz w:val="20"/>
                <w:szCs w:val="20"/>
                <w:u w:val="none"/>
              </w:rPr>
            </w:pPr>
            <w:r w:rsidRPr="00A568F6">
              <w:rPr>
                <w:rFonts w:ascii="Times New Roman" w:eastAsia="Calibri" w:hAnsi="Times New Roman" w:cs="Times New Roman"/>
                <w:b/>
                <w:color w:val="FFFFFF" w:themeColor="background1"/>
                <w:sz w:val="20"/>
                <w:szCs w:val="20"/>
                <w:u w:val="none"/>
              </w:rPr>
              <w:t>DÜZEYİ</w:t>
            </w:r>
          </w:p>
          <w:p w14:paraId="2E9B94F8" w14:textId="77777777" w:rsidR="00824966" w:rsidRPr="00A568F6" w:rsidRDefault="00824966" w:rsidP="00323933">
            <w:pPr>
              <w:rPr>
                <w:rFonts w:ascii="Times New Roman" w:eastAsia="Calibri" w:hAnsi="Times New Roman" w:cs="Times New Roman"/>
                <w:b/>
                <w:color w:val="FFFFFF" w:themeColor="background1"/>
                <w:sz w:val="20"/>
                <w:szCs w:val="20"/>
                <w:u w:val="none"/>
              </w:rPr>
            </w:pPr>
            <w:r w:rsidRPr="00A568F6">
              <w:rPr>
                <w:rFonts w:ascii="Times New Roman" w:eastAsia="Calibri" w:hAnsi="Times New Roman" w:cs="Times New Roman"/>
                <w:b/>
                <w:color w:val="FFFFFF" w:themeColor="background1"/>
                <w:sz w:val="20"/>
                <w:szCs w:val="20"/>
                <w:u w:val="none"/>
              </w:rPr>
              <w:t xml:space="preserve">ÖNEM </w:t>
            </w:r>
          </w:p>
          <w:p w14:paraId="21AEB654" w14:textId="77777777" w:rsidR="00824966" w:rsidRPr="00A568F6" w:rsidRDefault="00824966" w:rsidP="00323933">
            <w:pPr>
              <w:rPr>
                <w:rFonts w:ascii="Times New Roman" w:eastAsia="Calibri" w:hAnsi="Times New Roman" w:cs="Times New Roman"/>
                <w:b/>
                <w:color w:val="FFFFFF" w:themeColor="background1"/>
                <w:sz w:val="20"/>
                <w:szCs w:val="20"/>
                <w:u w:val="none"/>
              </w:rPr>
            </w:pPr>
            <w:r w:rsidRPr="00A568F6">
              <w:rPr>
                <w:rFonts w:ascii="Times New Roman" w:eastAsia="Calibri" w:hAnsi="Times New Roman" w:cs="Times New Roman"/>
                <w:b/>
                <w:color w:val="FFFFFF" w:themeColor="background1"/>
                <w:sz w:val="20"/>
                <w:szCs w:val="20"/>
                <w:u w:val="none"/>
              </w:rPr>
              <w:t>DÜZEYİ</w:t>
            </w:r>
          </w:p>
        </w:tc>
        <w:tc>
          <w:tcPr>
            <w:tcW w:w="3164" w:type="dxa"/>
            <w:tcBorders>
              <w:top w:val="double" w:sz="4" w:space="0" w:color="auto"/>
              <w:left w:val="double" w:sz="4" w:space="0" w:color="auto"/>
              <w:bottom w:val="double" w:sz="4" w:space="0" w:color="auto"/>
              <w:right w:val="double" w:sz="4" w:space="0" w:color="auto"/>
            </w:tcBorders>
            <w:shd w:val="clear" w:color="auto" w:fill="9CC2E5" w:themeFill="accent1" w:themeFillTint="99"/>
            <w:vAlign w:val="center"/>
          </w:tcPr>
          <w:p w14:paraId="46956BE3" w14:textId="77777777" w:rsidR="00824966" w:rsidRPr="00A568F6" w:rsidRDefault="00824966" w:rsidP="00323933">
            <w:pPr>
              <w:jc w:val="center"/>
              <w:rPr>
                <w:rFonts w:ascii="Times New Roman" w:eastAsia="Calibri" w:hAnsi="Times New Roman" w:cs="Times New Roman"/>
                <w:b/>
                <w:color w:val="FFFFFF" w:themeColor="background1"/>
                <w:sz w:val="20"/>
                <w:szCs w:val="20"/>
                <w:u w:val="none"/>
              </w:rPr>
            </w:pPr>
            <w:r w:rsidRPr="00A568F6">
              <w:rPr>
                <w:rFonts w:ascii="Times New Roman" w:eastAsia="Calibri" w:hAnsi="Times New Roman" w:cs="Times New Roman"/>
                <w:b/>
                <w:color w:val="FFFFFF" w:themeColor="background1"/>
                <w:sz w:val="20"/>
                <w:szCs w:val="20"/>
                <w:u w:val="none"/>
              </w:rPr>
              <w:t>ZAYIF</w:t>
            </w:r>
          </w:p>
        </w:tc>
        <w:tc>
          <w:tcPr>
            <w:tcW w:w="3302" w:type="dxa"/>
            <w:tcBorders>
              <w:top w:val="double" w:sz="4" w:space="0" w:color="auto"/>
              <w:left w:val="double" w:sz="4" w:space="0" w:color="auto"/>
              <w:bottom w:val="double" w:sz="4" w:space="0" w:color="auto"/>
              <w:right w:val="double" w:sz="4" w:space="0" w:color="auto"/>
            </w:tcBorders>
            <w:shd w:val="clear" w:color="auto" w:fill="9CC2E5" w:themeFill="accent1" w:themeFillTint="99"/>
            <w:vAlign w:val="center"/>
          </w:tcPr>
          <w:p w14:paraId="6D58C638" w14:textId="77777777" w:rsidR="00824966" w:rsidRPr="00A568F6" w:rsidRDefault="00824966" w:rsidP="00323933">
            <w:pPr>
              <w:jc w:val="center"/>
              <w:rPr>
                <w:rFonts w:ascii="Times New Roman" w:eastAsia="Calibri" w:hAnsi="Times New Roman" w:cs="Times New Roman"/>
                <w:b/>
                <w:color w:val="auto"/>
                <w:sz w:val="20"/>
                <w:szCs w:val="20"/>
                <w:u w:val="none"/>
              </w:rPr>
            </w:pPr>
            <w:r w:rsidRPr="00A568F6">
              <w:rPr>
                <w:rFonts w:ascii="Times New Roman" w:eastAsia="Calibri" w:hAnsi="Times New Roman" w:cs="Times New Roman"/>
                <w:b/>
                <w:color w:val="FFFFFF" w:themeColor="background1"/>
                <w:sz w:val="20"/>
                <w:szCs w:val="20"/>
                <w:u w:val="none"/>
              </w:rPr>
              <w:t>GÜÇLÜ</w:t>
            </w:r>
          </w:p>
        </w:tc>
      </w:tr>
      <w:tr w:rsidR="00824966" w:rsidRPr="00A568F6" w14:paraId="7BB5FD01" w14:textId="77777777" w:rsidTr="00323933">
        <w:trPr>
          <w:trHeight w:val="1763"/>
        </w:trPr>
        <w:tc>
          <w:tcPr>
            <w:tcW w:w="2334" w:type="dxa"/>
            <w:tcBorders>
              <w:top w:val="double" w:sz="4" w:space="0" w:color="auto"/>
              <w:left w:val="double" w:sz="4" w:space="0" w:color="auto"/>
              <w:bottom w:val="double" w:sz="4" w:space="0" w:color="auto"/>
              <w:right w:val="double" w:sz="4" w:space="0" w:color="auto"/>
            </w:tcBorders>
            <w:shd w:val="clear" w:color="auto" w:fill="9CC2E5" w:themeFill="accent1" w:themeFillTint="99"/>
            <w:vAlign w:val="center"/>
          </w:tcPr>
          <w:p w14:paraId="3A30FE2E" w14:textId="77777777" w:rsidR="00824966" w:rsidRPr="00A568F6" w:rsidRDefault="00824966" w:rsidP="00323933">
            <w:pPr>
              <w:jc w:val="center"/>
              <w:rPr>
                <w:rFonts w:ascii="Times New Roman" w:eastAsia="Calibri" w:hAnsi="Times New Roman" w:cs="Times New Roman"/>
                <w:b/>
                <w:color w:val="FFFFFF" w:themeColor="background1"/>
                <w:sz w:val="20"/>
                <w:szCs w:val="20"/>
                <w:u w:val="none"/>
              </w:rPr>
            </w:pPr>
            <w:r w:rsidRPr="00A568F6">
              <w:rPr>
                <w:rFonts w:ascii="Times New Roman" w:eastAsia="Calibri" w:hAnsi="Times New Roman" w:cs="Times New Roman"/>
                <w:b/>
                <w:color w:val="FFFFFF" w:themeColor="background1"/>
                <w:sz w:val="20"/>
                <w:szCs w:val="20"/>
                <w:u w:val="none"/>
              </w:rPr>
              <w:t>DÜŞÜK</w:t>
            </w:r>
          </w:p>
        </w:tc>
        <w:tc>
          <w:tcPr>
            <w:tcW w:w="3164" w:type="dxa"/>
            <w:tcBorders>
              <w:top w:val="double" w:sz="4" w:space="0" w:color="auto"/>
              <w:left w:val="double" w:sz="4" w:space="0" w:color="auto"/>
              <w:bottom w:val="double" w:sz="4" w:space="0" w:color="auto"/>
              <w:right w:val="double" w:sz="4" w:space="0" w:color="auto"/>
            </w:tcBorders>
            <w:shd w:val="clear" w:color="auto" w:fill="FBE4D5" w:themeFill="accent2" w:themeFillTint="33"/>
          </w:tcPr>
          <w:p w14:paraId="04940621" w14:textId="77777777" w:rsidR="00824966" w:rsidRPr="00A568F6" w:rsidRDefault="00824966" w:rsidP="00323933">
            <w:pPr>
              <w:rPr>
                <w:rFonts w:ascii="Times New Roman" w:eastAsia="Calibri" w:hAnsi="Times New Roman" w:cs="Times New Roman"/>
                <w:b/>
                <w:color w:val="auto"/>
                <w:sz w:val="20"/>
                <w:szCs w:val="20"/>
                <w:u w:val="none"/>
              </w:rPr>
            </w:pPr>
            <w:r w:rsidRPr="00A568F6">
              <w:rPr>
                <w:rFonts w:ascii="Times New Roman" w:eastAsia="Calibri" w:hAnsi="Times New Roman" w:cs="Times New Roman"/>
                <w:b/>
                <w:color w:val="auto"/>
                <w:sz w:val="20"/>
                <w:szCs w:val="20"/>
                <w:u w:val="none"/>
              </w:rPr>
              <w:t xml:space="preserve">                      </w:t>
            </w:r>
          </w:p>
          <w:p w14:paraId="3DBBDB2F" w14:textId="77777777" w:rsidR="00824966" w:rsidRPr="00A568F6" w:rsidRDefault="00824966" w:rsidP="00323933">
            <w:pPr>
              <w:rPr>
                <w:rFonts w:ascii="Times New Roman" w:eastAsia="Calibri" w:hAnsi="Times New Roman" w:cs="Times New Roman"/>
                <w:color w:val="auto"/>
                <w:sz w:val="20"/>
                <w:szCs w:val="20"/>
                <w:u w:val="none"/>
              </w:rPr>
            </w:pPr>
            <w:r w:rsidRPr="00A568F6">
              <w:rPr>
                <w:rFonts w:ascii="Times New Roman" w:eastAsia="Calibri" w:hAnsi="Times New Roman" w:cs="Times New Roman"/>
                <w:b/>
                <w:color w:val="auto"/>
                <w:sz w:val="20"/>
                <w:szCs w:val="20"/>
                <w:u w:val="none"/>
              </w:rPr>
              <w:t xml:space="preserve">       </w:t>
            </w:r>
            <w:r>
              <w:rPr>
                <w:rFonts w:ascii="Times New Roman" w:eastAsia="Calibri" w:hAnsi="Times New Roman" w:cs="Times New Roman"/>
                <w:b/>
                <w:color w:val="auto"/>
                <w:sz w:val="20"/>
                <w:szCs w:val="20"/>
                <w:u w:val="none"/>
              </w:rPr>
              <w:t xml:space="preserve">       </w:t>
            </w:r>
            <w:r w:rsidRPr="00A568F6">
              <w:rPr>
                <w:rFonts w:ascii="Times New Roman" w:eastAsia="Calibri" w:hAnsi="Times New Roman" w:cs="Times New Roman"/>
                <w:b/>
                <w:color w:val="auto"/>
                <w:sz w:val="20"/>
                <w:szCs w:val="20"/>
                <w:u w:val="none"/>
              </w:rPr>
              <w:t>İZLE</w:t>
            </w:r>
            <w:r w:rsidRPr="00A568F6">
              <w:rPr>
                <w:rFonts w:ascii="Times New Roman" w:eastAsia="Calibri" w:hAnsi="Times New Roman" w:cs="Times New Roman"/>
                <w:color w:val="auto"/>
                <w:sz w:val="20"/>
                <w:szCs w:val="20"/>
                <w:u w:val="none"/>
              </w:rPr>
              <w:t xml:space="preserve"> </w:t>
            </w:r>
          </w:p>
          <w:p w14:paraId="20409230" w14:textId="77777777" w:rsidR="00B50BAD" w:rsidRPr="00A568F6" w:rsidRDefault="00B50BAD" w:rsidP="00B50BAD">
            <w:pPr>
              <w:numPr>
                <w:ilvl w:val="0"/>
                <w:numId w:val="2"/>
              </w:numPr>
              <w:spacing w:after="160" w:line="259" w:lineRule="auto"/>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KOSGEB</w:t>
            </w:r>
          </w:p>
          <w:p w14:paraId="7AD699CE" w14:textId="1000C312" w:rsidR="00824966" w:rsidRPr="00824966" w:rsidRDefault="005864BD" w:rsidP="00B50BAD">
            <w:pPr>
              <w:numPr>
                <w:ilvl w:val="0"/>
                <w:numId w:val="2"/>
              </w:numPr>
              <w:contextualSpacing/>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 xml:space="preserve">Diğer Yükseköğretim </w:t>
            </w:r>
            <w:r w:rsidR="002E034E">
              <w:rPr>
                <w:rFonts w:ascii="Times New Roman" w:eastAsia="Calibri" w:hAnsi="Times New Roman" w:cs="Times New Roman"/>
                <w:color w:val="auto"/>
                <w:sz w:val="20"/>
                <w:szCs w:val="20"/>
                <w:u w:val="none"/>
              </w:rPr>
              <w:t>Kurumlarındaki</w:t>
            </w:r>
            <w:r>
              <w:rPr>
                <w:rFonts w:ascii="Times New Roman" w:eastAsia="Calibri" w:hAnsi="Times New Roman" w:cs="Times New Roman"/>
                <w:color w:val="auto"/>
                <w:sz w:val="20"/>
                <w:szCs w:val="20"/>
                <w:u w:val="none"/>
              </w:rPr>
              <w:t xml:space="preserve"> Mülkiyet Koruma ve Güvenlik Bölümleri</w:t>
            </w:r>
          </w:p>
        </w:tc>
        <w:tc>
          <w:tcPr>
            <w:tcW w:w="3302" w:type="dxa"/>
            <w:tcBorders>
              <w:top w:val="double" w:sz="4" w:space="0" w:color="auto"/>
              <w:left w:val="double" w:sz="4" w:space="0" w:color="auto"/>
              <w:bottom w:val="double" w:sz="4" w:space="0" w:color="auto"/>
              <w:right w:val="double" w:sz="4" w:space="0" w:color="auto"/>
            </w:tcBorders>
            <w:shd w:val="clear" w:color="auto" w:fill="FFE599" w:themeFill="accent4" w:themeFillTint="66"/>
          </w:tcPr>
          <w:p w14:paraId="15D77AEF" w14:textId="77777777" w:rsidR="00824966" w:rsidRPr="00A568F6" w:rsidRDefault="00824966" w:rsidP="00323933">
            <w:pPr>
              <w:rPr>
                <w:rFonts w:ascii="Times New Roman" w:eastAsia="Calibri" w:hAnsi="Times New Roman" w:cs="Times New Roman"/>
                <w:b/>
                <w:color w:val="auto"/>
                <w:sz w:val="20"/>
                <w:szCs w:val="20"/>
                <w:u w:val="none"/>
              </w:rPr>
            </w:pPr>
            <w:r w:rsidRPr="00A568F6">
              <w:rPr>
                <w:rFonts w:ascii="Times New Roman" w:eastAsia="Calibri" w:hAnsi="Times New Roman" w:cs="Times New Roman"/>
                <w:b/>
                <w:color w:val="auto"/>
                <w:sz w:val="20"/>
                <w:szCs w:val="20"/>
                <w:u w:val="none"/>
              </w:rPr>
              <w:t xml:space="preserve">             </w:t>
            </w:r>
          </w:p>
          <w:p w14:paraId="4FFB8C57" w14:textId="52DC62E0" w:rsidR="00824966" w:rsidRPr="00BA1213" w:rsidRDefault="00824966" w:rsidP="00BA1213">
            <w:pPr>
              <w:rPr>
                <w:rFonts w:ascii="Times New Roman" w:eastAsia="Calibri" w:hAnsi="Times New Roman" w:cs="Times New Roman"/>
                <w:b/>
                <w:color w:val="auto"/>
                <w:sz w:val="20"/>
                <w:szCs w:val="20"/>
                <w:u w:val="none"/>
              </w:rPr>
            </w:pPr>
            <w:r w:rsidRPr="00A568F6">
              <w:rPr>
                <w:rFonts w:ascii="Times New Roman" w:eastAsia="Calibri" w:hAnsi="Times New Roman" w:cs="Times New Roman"/>
                <w:b/>
                <w:color w:val="auto"/>
                <w:sz w:val="20"/>
                <w:szCs w:val="20"/>
                <w:u w:val="none"/>
              </w:rPr>
              <w:t xml:space="preserve">              BİLGİLENDİR</w:t>
            </w:r>
          </w:p>
          <w:p w14:paraId="0043C717" w14:textId="77777777" w:rsidR="00824966" w:rsidRPr="00A568F6" w:rsidRDefault="00824966" w:rsidP="005F424A">
            <w:pPr>
              <w:numPr>
                <w:ilvl w:val="0"/>
                <w:numId w:val="2"/>
              </w:numPr>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Bartın İlçe Kaymakamlıkları</w:t>
            </w:r>
          </w:p>
          <w:p w14:paraId="17282F94" w14:textId="532744B3" w:rsidR="00824966" w:rsidRPr="00824966" w:rsidRDefault="00824966" w:rsidP="005F424A">
            <w:pPr>
              <w:numPr>
                <w:ilvl w:val="0"/>
                <w:numId w:val="2"/>
              </w:numPr>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Bartın İlçe Belediye Başkanlıkları</w:t>
            </w:r>
          </w:p>
        </w:tc>
      </w:tr>
      <w:tr w:rsidR="00824966" w:rsidRPr="00A568F6" w14:paraId="3C47DA52" w14:textId="77777777" w:rsidTr="00323933">
        <w:trPr>
          <w:trHeight w:val="76"/>
        </w:trPr>
        <w:tc>
          <w:tcPr>
            <w:tcW w:w="2334" w:type="dxa"/>
            <w:tcBorders>
              <w:top w:val="double" w:sz="4" w:space="0" w:color="auto"/>
              <w:left w:val="double" w:sz="4" w:space="0" w:color="auto"/>
              <w:bottom w:val="double" w:sz="4" w:space="0" w:color="auto"/>
              <w:right w:val="double" w:sz="4" w:space="0" w:color="auto"/>
            </w:tcBorders>
            <w:shd w:val="clear" w:color="auto" w:fill="9CC2E5" w:themeFill="accent1" w:themeFillTint="99"/>
            <w:vAlign w:val="center"/>
          </w:tcPr>
          <w:p w14:paraId="0FB81111" w14:textId="77777777" w:rsidR="00824966" w:rsidRPr="00A568F6" w:rsidRDefault="00824966" w:rsidP="00323933">
            <w:pPr>
              <w:jc w:val="center"/>
              <w:rPr>
                <w:rFonts w:ascii="Times New Roman" w:eastAsia="Calibri" w:hAnsi="Times New Roman" w:cs="Times New Roman"/>
                <w:b/>
                <w:color w:val="FFFFFF" w:themeColor="background1"/>
                <w:sz w:val="20"/>
                <w:szCs w:val="20"/>
                <w:u w:val="none"/>
              </w:rPr>
            </w:pPr>
            <w:r w:rsidRPr="00A568F6">
              <w:rPr>
                <w:rFonts w:ascii="Times New Roman" w:eastAsia="Calibri" w:hAnsi="Times New Roman" w:cs="Times New Roman"/>
                <w:b/>
                <w:color w:val="FFFFFF" w:themeColor="background1"/>
                <w:sz w:val="20"/>
                <w:szCs w:val="20"/>
                <w:u w:val="none"/>
              </w:rPr>
              <w:t>YÜKSEK</w:t>
            </w:r>
          </w:p>
        </w:tc>
        <w:tc>
          <w:tcPr>
            <w:tcW w:w="3164" w:type="dxa"/>
            <w:tcBorders>
              <w:top w:val="double" w:sz="4" w:space="0" w:color="auto"/>
              <w:left w:val="double" w:sz="4" w:space="0" w:color="auto"/>
              <w:bottom w:val="double" w:sz="4" w:space="0" w:color="auto"/>
              <w:right w:val="double" w:sz="4" w:space="0" w:color="auto"/>
            </w:tcBorders>
            <w:shd w:val="clear" w:color="auto" w:fill="E2EFD9" w:themeFill="accent6" w:themeFillTint="33"/>
          </w:tcPr>
          <w:p w14:paraId="41AE7F61" w14:textId="77777777" w:rsidR="00824966" w:rsidRPr="00A568F6" w:rsidRDefault="00824966" w:rsidP="00323933">
            <w:pPr>
              <w:jc w:val="center"/>
              <w:rPr>
                <w:rFonts w:ascii="Times New Roman" w:eastAsia="Calibri" w:hAnsi="Times New Roman" w:cs="Times New Roman"/>
                <w:b/>
                <w:color w:val="auto"/>
                <w:sz w:val="20"/>
                <w:szCs w:val="20"/>
                <w:u w:val="none"/>
              </w:rPr>
            </w:pPr>
          </w:p>
          <w:p w14:paraId="5E597EA8" w14:textId="77777777" w:rsidR="00824966" w:rsidRPr="00A568F6" w:rsidRDefault="00824966" w:rsidP="00323933">
            <w:pPr>
              <w:ind w:left="721" w:hanging="271"/>
              <w:rPr>
                <w:rFonts w:ascii="Times New Roman" w:eastAsia="Calibri" w:hAnsi="Times New Roman" w:cs="Times New Roman"/>
                <w:b/>
                <w:color w:val="auto"/>
                <w:sz w:val="20"/>
                <w:szCs w:val="20"/>
                <w:u w:val="none"/>
              </w:rPr>
            </w:pPr>
            <w:r w:rsidRPr="00A568F6">
              <w:rPr>
                <w:rFonts w:ascii="Times New Roman" w:eastAsia="Calibri" w:hAnsi="Times New Roman" w:cs="Times New Roman"/>
                <w:b/>
                <w:color w:val="auto"/>
                <w:sz w:val="20"/>
                <w:szCs w:val="20"/>
                <w:u w:val="none"/>
              </w:rPr>
              <w:t xml:space="preserve">     ÇIKARLARINI </w:t>
            </w:r>
            <w:proofErr w:type="gramStart"/>
            <w:r w:rsidRPr="00A568F6">
              <w:rPr>
                <w:rFonts w:ascii="Times New Roman" w:eastAsia="Calibri" w:hAnsi="Times New Roman" w:cs="Times New Roman"/>
                <w:b/>
                <w:color w:val="auto"/>
                <w:sz w:val="20"/>
                <w:szCs w:val="20"/>
                <w:u w:val="none"/>
              </w:rPr>
              <w:t xml:space="preserve">GÖZET,   </w:t>
            </w:r>
            <w:proofErr w:type="gramEnd"/>
            <w:r w:rsidRPr="00A568F6">
              <w:rPr>
                <w:rFonts w:ascii="Times New Roman" w:eastAsia="Calibri" w:hAnsi="Times New Roman" w:cs="Times New Roman"/>
                <w:b/>
                <w:color w:val="auto"/>
                <w:sz w:val="20"/>
                <w:szCs w:val="20"/>
                <w:u w:val="none"/>
              </w:rPr>
              <w:t xml:space="preserve">        ÇALIŞMALARA DAHİL ET</w:t>
            </w:r>
          </w:p>
          <w:p w14:paraId="312EFE93" w14:textId="3D9005DE" w:rsidR="006A0FCC" w:rsidRDefault="006A0FCC" w:rsidP="003234BF">
            <w:pPr>
              <w:numPr>
                <w:ilvl w:val="0"/>
                <w:numId w:val="3"/>
              </w:numPr>
              <w:spacing w:after="160" w:line="259" w:lineRule="auto"/>
              <w:contextualSpacing/>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Sivil Toplum Kuruluşları</w:t>
            </w:r>
          </w:p>
          <w:p w14:paraId="7FCAC71F" w14:textId="39F61922" w:rsidR="003234BF" w:rsidRPr="00A568F6" w:rsidRDefault="003234BF" w:rsidP="003234BF">
            <w:pPr>
              <w:numPr>
                <w:ilvl w:val="0"/>
                <w:numId w:val="3"/>
              </w:numPr>
              <w:spacing w:after="160" w:line="259" w:lineRule="auto"/>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 xml:space="preserve">Bartın Valiliği </w:t>
            </w:r>
          </w:p>
          <w:p w14:paraId="5311AEA5" w14:textId="77777777" w:rsidR="003234BF" w:rsidRPr="00A568F6" w:rsidRDefault="003234BF" w:rsidP="003234BF">
            <w:pPr>
              <w:numPr>
                <w:ilvl w:val="0"/>
                <w:numId w:val="3"/>
              </w:numPr>
              <w:spacing w:after="160" w:line="259" w:lineRule="auto"/>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Bartın Belediye Başkanlığı</w:t>
            </w:r>
          </w:p>
          <w:p w14:paraId="49CCA367" w14:textId="6285D4BC" w:rsidR="00824966" w:rsidRDefault="00824966" w:rsidP="003234BF">
            <w:pPr>
              <w:numPr>
                <w:ilvl w:val="0"/>
                <w:numId w:val="3"/>
              </w:numPr>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Bartın İl Özel İdaresi Genel Sekreterliği</w:t>
            </w:r>
          </w:p>
          <w:p w14:paraId="1EDF10E9" w14:textId="77777777" w:rsidR="00824966" w:rsidRPr="00A568F6" w:rsidRDefault="00824966" w:rsidP="00323933">
            <w:pPr>
              <w:contextualSpacing/>
              <w:rPr>
                <w:rFonts w:ascii="Times New Roman" w:eastAsia="Calibri" w:hAnsi="Times New Roman" w:cs="Times New Roman"/>
                <w:color w:val="auto"/>
                <w:sz w:val="20"/>
                <w:szCs w:val="20"/>
                <w:u w:val="none"/>
              </w:rPr>
            </w:pPr>
          </w:p>
          <w:p w14:paraId="6E9879A8" w14:textId="77777777" w:rsidR="00824966" w:rsidRPr="00A568F6" w:rsidRDefault="00824966" w:rsidP="00323933">
            <w:pPr>
              <w:contextualSpacing/>
              <w:rPr>
                <w:rFonts w:ascii="Times New Roman" w:eastAsia="Calibri" w:hAnsi="Times New Roman" w:cs="Times New Roman"/>
                <w:b/>
                <w:color w:val="auto"/>
                <w:sz w:val="20"/>
                <w:szCs w:val="20"/>
                <w:u w:val="none"/>
              </w:rPr>
            </w:pPr>
          </w:p>
        </w:tc>
        <w:tc>
          <w:tcPr>
            <w:tcW w:w="3302"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6A801904" w14:textId="77777777" w:rsidR="00824966" w:rsidRPr="00A568F6" w:rsidRDefault="00824966" w:rsidP="00323933">
            <w:pPr>
              <w:rPr>
                <w:rFonts w:ascii="Times New Roman" w:eastAsia="Calibri" w:hAnsi="Times New Roman" w:cs="Times New Roman"/>
                <w:b/>
                <w:color w:val="auto"/>
                <w:sz w:val="20"/>
                <w:szCs w:val="20"/>
                <w:u w:val="none"/>
              </w:rPr>
            </w:pPr>
            <w:r w:rsidRPr="00A568F6">
              <w:rPr>
                <w:rFonts w:ascii="Times New Roman" w:eastAsia="Calibri" w:hAnsi="Times New Roman" w:cs="Times New Roman"/>
                <w:b/>
                <w:color w:val="auto"/>
                <w:sz w:val="20"/>
                <w:szCs w:val="20"/>
                <w:u w:val="none"/>
              </w:rPr>
              <w:t xml:space="preserve">              </w:t>
            </w:r>
          </w:p>
          <w:p w14:paraId="4F4C9960" w14:textId="77777777" w:rsidR="00824966" w:rsidRPr="00A568F6" w:rsidRDefault="00824966" w:rsidP="00323933">
            <w:pPr>
              <w:rPr>
                <w:rFonts w:ascii="Times New Roman" w:eastAsia="Calibri" w:hAnsi="Times New Roman" w:cs="Times New Roman"/>
                <w:b/>
                <w:color w:val="auto"/>
                <w:sz w:val="20"/>
                <w:szCs w:val="20"/>
                <w:u w:val="none"/>
              </w:rPr>
            </w:pPr>
            <w:r>
              <w:rPr>
                <w:rFonts w:ascii="Times New Roman" w:eastAsia="Calibri" w:hAnsi="Times New Roman" w:cs="Times New Roman"/>
                <w:b/>
                <w:color w:val="auto"/>
                <w:sz w:val="20"/>
                <w:szCs w:val="20"/>
                <w:u w:val="none"/>
              </w:rPr>
              <w:t xml:space="preserve">              </w:t>
            </w:r>
            <w:r w:rsidRPr="00A568F6">
              <w:rPr>
                <w:rFonts w:ascii="Times New Roman" w:eastAsia="Calibri" w:hAnsi="Times New Roman" w:cs="Times New Roman"/>
                <w:b/>
                <w:color w:val="auto"/>
                <w:sz w:val="20"/>
                <w:szCs w:val="20"/>
                <w:u w:val="none"/>
              </w:rPr>
              <w:t>BİRLİKTE ÇALIŞ</w:t>
            </w:r>
          </w:p>
          <w:p w14:paraId="7FB88586" w14:textId="014C161C" w:rsidR="006325E2" w:rsidRDefault="006325E2" w:rsidP="005F424A">
            <w:pPr>
              <w:numPr>
                <w:ilvl w:val="0"/>
                <w:numId w:val="1"/>
              </w:numPr>
              <w:contextualSpacing/>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 xml:space="preserve">Akademik personel </w:t>
            </w:r>
          </w:p>
          <w:p w14:paraId="48A4D96E" w14:textId="14740D9D" w:rsidR="00824966" w:rsidRPr="00357441" w:rsidRDefault="006325E2" w:rsidP="00357441">
            <w:pPr>
              <w:numPr>
                <w:ilvl w:val="0"/>
                <w:numId w:val="1"/>
              </w:numPr>
              <w:contextualSpacing/>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İdari personel</w:t>
            </w:r>
          </w:p>
          <w:p w14:paraId="77363DD4" w14:textId="77777777" w:rsidR="00824966" w:rsidRPr="00A568F6" w:rsidRDefault="00824966" w:rsidP="005F424A">
            <w:pPr>
              <w:numPr>
                <w:ilvl w:val="0"/>
                <w:numId w:val="1"/>
              </w:numPr>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Bartın Üniversitesi Öğrencileri</w:t>
            </w:r>
          </w:p>
          <w:p w14:paraId="76EEEB4B" w14:textId="77777777" w:rsidR="00824966" w:rsidRPr="00A568F6" w:rsidRDefault="00824966" w:rsidP="005F424A">
            <w:pPr>
              <w:numPr>
                <w:ilvl w:val="0"/>
                <w:numId w:val="1"/>
              </w:numPr>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Bartın Üniversiteleri Mezun Öğrencileri</w:t>
            </w:r>
          </w:p>
          <w:p w14:paraId="46498986" w14:textId="3E4B8D70" w:rsidR="00357441" w:rsidRDefault="00A32847" w:rsidP="005F424A">
            <w:pPr>
              <w:numPr>
                <w:ilvl w:val="0"/>
                <w:numId w:val="1"/>
              </w:numPr>
              <w:contextualSpacing/>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Bartın Sosyal Güvenlik İl Müdürlüğü</w:t>
            </w:r>
          </w:p>
          <w:p w14:paraId="42C0BF14" w14:textId="550EBD28" w:rsidR="00A32847" w:rsidRDefault="00A32847" w:rsidP="00A32847">
            <w:pPr>
              <w:numPr>
                <w:ilvl w:val="0"/>
                <w:numId w:val="1"/>
              </w:numPr>
              <w:spacing w:after="160" w:line="259" w:lineRule="auto"/>
              <w:contextualSpacing/>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Bartın Çalışma ve İş Kurumu İl Müdürlüğü</w:t>
            </w:r>
          </w:p>
          <w:p w14:paraId="1301AFC4" w14:textId="5F4C20D1" w:rsidR="00A32847" w:rsidRPr="00E64E89" w:rsidRDefault="00A32847" w:rsidP="00E64E89">
            <w:pPr>
              <w:numPr>
                <w:ilvl w:val="0"/>
                <w:numId w:val="1"/>
              </w:numPr>
              <w:spacing w:after="160" w:line="259" w:lineRule="auto"/>
              <w:contextualSpacing/>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Bartın Aile, Çalışma ve Sosyal Hizmetler İl Müdürlüğü</w:t>
            </w:r>
          </w:p>
          <w:p w14:paraId="245ACD2F" w14:textId="77777777" w:rsidR="00824966" w:rsidRPr="00A568F6" w:rsidRDefault="00824966" w:rsidP="005F424A">
            <w:pPr>
              <w:numPr>
                <w:ilvl w:val="0"/>
                <w:numId w:val="1"/>
              </w:numPr>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YÖK Başkanlığı</w:t>
            </w:r>
          </w:p>
          <w:p w14:paraId="440FEAE8" w14:textId="77777777" w:rsidR="00824966" w:rsidRPr="00A568F6" w:rsidRDefault="00824966" w:rsidP="005F424A">
            <w:pPr>
              <w:numPr>
                <w:ilvl w:val="0"/>
                <w:numId w:val="1"/>
              </w:numPr>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ÖSYM</w:t>
            </w:r>
          </w:p>
          <w:p w14:paraId="31B393AF" w14:textId="263CA940" w:rsidR="00824966" w:rsidRDefault="00824966" w:rsidP="005F424A">
            <w:pPr>
              <w:numPr>
                <w:ilvl w:val="0"/>
                <w:numId w:val="1"/>
              </w:numPr>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TÜBİTAK</w:t>
            </w:r>
          </w:p>
          <w:p w14:paraId="61F2EDAF" w14:textId="77777777" w:rsidR="00824966" w:rsidRPr="005864BD" w:rsidRDefault="00824966" w:rsidP="005864BD">
            <w:pPr>
              <w:numPr>
                <w:ilvl w:val="0"/>
                <w:numId w:val="1"/>
              </w:numPr>
              <w:contextualSpacing/>
              <w:rPr>
                <w:rFonts w:ascii="Times New Roman" w:eastAsia="Calibri" w:hAnsi="Times New Roman" w:cs="Times New Roman"/>
                <w:color w:val="auto"/>
                <w:sz w:val="20"/>
                <w:szCs w:val="20"/>
                <w:u w:val="none"/>
              </w:rPr>
            </w:pPr>
            <w:r w:rsidRPr="005864BD">
              <w:rPr>
                <w:rFonts w:ascii="Times New Roman" w:eastAsia="Calibri" w:hAnsi="Times New Roman" w:cs="Times New Roman"/>
                <w:color w:val="auto"/>
                <w:sz w:val="20"/>
                <w:szCs w:val="20"/>
                <w:u w:val="none"/>
              </w:rPr>
              <w:t>Sanayi Kuruluşları</w:t>
            </w:r>
          </w:p>
          <w:p w14:paraId="58CFF070" w14:textId="1DA5929F" w:rsidR="00824966" w:rsidRPr="005864BD" w:rsidRDefault="00824966" w:rsidP="005864BD">
            <w:pPr>
              <w:numPr>
                <w:ilvl w:val="0"/>
                <w:numId w:val="1"/>
              </w:numPr>
              <w:contextualSpacing/>
              <w:rPr>
                <w:rFonts w:ascii="Times New Roman" w:eastAsia="Calibri" w:hAnsi="Times New Roman" w:cs="Times New Roman"/>
                <w:color w:val="auto"/>
                <w:sz w:val="20"/>
                <w:szCs w:val="20"/>
                <w:u w:val="none"/>
              </w:rPr>
            </w:pPr>
            <w:r w:rsidRPr="00A568F6">
              <w:rPr>
                <w:rFonts w:ascii="Times New Roman" w:eastAsia="Calibri" w:hAnsi="Times New Roman" w:cs="Times New Roman"/>
                <w:color w:val="auto"/>
                <w:sz w:val="20"/>
                <w:szCs w:val="20"/>
                <w:u w:val="none"/>
              </w:rPr>
              <w:t>Ticari Kuruluşlar</w:t>
            </w:r>
          </w:p>
        </w:tc>
      </w:tr>
    </w:tbl>
    <w:p w14:paraId="2DB6D3A8" w14:textId="77777777" w:rsidR="005864BD" w:rsidRDefault="005864BD" w:rsidP="005864BD">
      <w:pPr>
        <w:jc w:val="both"/>
        <w:rPr>
          <w:rFonts w:ascii="Times New Roman" w:hAnsi="Times New Roman" w:cs="Times New Roman"/>
          <w:b/>
          <w:i/>
          <w:sz w:val="20"/>
          <w:szCs w:val="20"/>
        </w:rPr>
      </w:pPr>
      <w:r w:rsidRPr="00F04AA1">
        <w:rPr>
          <w:rFonts w:ascii="Times New Roman" w:hAnsi="Times New Roman" w:cs="Times New Roman"/>
          <w:b/>
          <w:i/>
          <w:sz w:val="20"/>
          <w:szCs w:val="20"/>
        </w:rPr>
        <w:t>(Kaynak: Bartın Üniversitesi</w:t>
      </w:r>
      <w:r>
        <w:rPr>
          <w:rFonts w:ascii="Times New Roman" w:hAnsi="Times New Roman" w:cs="Times New Roman"/>
          <w:b/>
          <w:i/>
          <w:sz w:val="20"/>
          <w:szCs w:val="20"/>
        </w:rPr>
        <w:t xml:space="preserve"> Bartın Meslek Yüksekokulu Mülkiyet Koruma ve Güvenlik Bölümü</w:t>
      </w:r>
      <w:r w:rsidRPr="00F04AA1">
        <w:rPr>
          <w:rFonts w:ascii="Times New Roman" w:hAnsi="Times New Roman" w:cs="Times New Roman"/>
          <w:b/>
          <w:i/>
          <w:sz w:val="20"/>
          <w:szCs w:val="20"/>
        </w:rPr>
        <w:t xml:space="preserve"> </w:t>
      </w:r>
      <w:proofErr w:type="gramStart"/>
      <w:r w:rsidRPr="00F04AA1">
        <w:rPr>
          <w:rFonts w:ascii="Times New Roman" w:hAnsi="Times New Roman" w:cs="Times New Roman"/>
          <w:b/>
          <w:i/>
          <w:sz w:val="20"/>
          <w:szCs w:val="20"/>
        </w:rPr>
        <w:t>20</w:t>
      </w:r>
      <w:r>
        <w:rPr>
          <w:rFonts w:ascii="Times New Roman" w:hAnsi="Times New Roman" w:cs="Times New Roman"/>
          <w:b/>
          <w:i/>
          <w:sz w:val="20"/>
          <w:szCs w:val="20"/>
        </w:rPr>
        <w:t>21</w:t>
      </w:r>
      <w:r w:rsidRPr="00F04AA1">
        <w:rPr>
          <w:rFonts w:ascii="Times New Roman" w:hAnsi="Times New Roman" w:cs="Times New Roman"/>
          <w:b/>
          <w:i/>
          <w:sz w:val="20"/>
          <w:szCs w:val="20"/>
        </w:rPr>
        <w:t xml:space="preserve"> -</w:t>
      </w:r>
      <w:proofErr w:type="gramEnd"/>
      <w:r w:rsidRPr="00F04AA1">
        <w:rPr>
          <w:rFonts w:ascii="Times New Roman" w:hAnsi="Times New Roman" w:cs="Times New Roman"/>
          <w:b/>
          <w:i/>
          <w:sz w:val="20"/>
          <w:szCs w:val="20"/>
        </w:rPr>
        <w:t xml:space="preserve"> 2023 Stratejik Planı)</w:t>
      </w:r>
    </w:p>
    <w:p w14:paraId="60EEBDDC" w14:textId="59875DE3" w:rsidR="00AE6A90" w:rsidRDefault="00AE6A90" w:rsidP="00A53B50">
      <w:pPr>
        <w:pStyle w:val="ALTBALIK"/>
        <w:numPr>
          <w:ilvl w:val="0"/>
          <w:numId w:val="0"/>
        </w:numPr>
        <w:ind w:left="426"/>
      </w:pPr>
    </w:p>
    <w:p w14:paraId="2F123B1A" w14:textId="43CA7C14" w:rsidR="00A879C4" w:rsidRDefault="007839A3" w:rsidP="007E01A4">
      <w:pPr>
        <w:pStyle w:val="ALTBALIK"/>
      </w:pPr>
      <w:r w:rsidRPr="00CB6B2D">
        <w:t>İnsan Kaynaklar</w:t>
      </w:r>
      <w:r w:rsidR="00880B47">
        <w:t>ı</w:t>
      </w:r>
    </w:p>
    <w:p w14:paraId="6380A697" w14:textId="7C0CCC13" w:rsidR="00A879C4" w:rsidRDefault="00A879C4" w:rsidP="00A879C4">
      <w:pPr>
        <w:pStyle w:val="ALTBALIK"/>
        <w:numPr>
          <w:ilvl w:val="0"/>
          <w:numId w:val="0"/>
        </w:numPr>
        <w:ind w:left="426" w:hanging="426"/>
      </w:pPr>
    </w:p>
    <w:p w14:paraId="11FDF6AE" w14:textId="3EB5F12F" w:rsidR="001A734A" w:rsidRDefault="001A734A" w:rsidP="00B92677">
      <w:pPr>
        <w:pStyle w:val="ALTBALIK"/>
        <w:numPr>
          <w:ilvl w:val="0"/>
          <w:numId w:val="0"/>
        </w:numPr>
        <w:jc w:val="both"/>
        <w:rPr>
          <w:b w:val="0"/>
        </w:rPr>
      </w:pPr>
      <w:r w:rsidRPr="001A734A">
        <w:rPr>
          <w:b w:val="0"/>
        </w:rPr>
        <w:t>İnsan kaynaklarının yetkinlik düzeyi, kurum kültürü, teknoloji ve bilişim alt yapısı, fiziki ve mali kaynaklara ilişkin analizler yapılarak meslek yüksekokulumuzun mevcut kapasitesi ayrıntılı biçimde değerlendirilmiştir.</w:t>
      </w:r>
    </w:p>
    <w:tbl>
      <w:tblPr>
        <w:tblW w:w="2900" w:type="dxa"/>
        <w:tblCellMar>
          <w:left w:w="70" w:type="dxa"/>
          <w:right w:w="70" w:type="dxa"/>
        </w:tblCellMar>
        <w:tblLook w:val="04A0" w:firstRow="1" w:lastRow="0" w:firstColumn="1" w:lastColumn="0" w:noHBand="0" w:noVBand="1"/>
      </w:tblPr>
      <w:tblGrid>
        <w:gridCol w:w="2173"/>
        <w:gridCol w:w="727"/>
      </w:tblGrid>
      <w:tr w:rsidR="003D0226" w:rsidRPr="003D0226" w14:paraId="411EA0B1" w14:textId="77777777" w:rsidTr="00530661">
        <w:trPr>
          <w:trHeight w:val="290"/>
        </w:trPr>
        <w:tc>
          <w:tcPr>
            <w:tcW w:w="2173" w:type="dxa"/>
            <w:tcBorders>
              <w:top w:val="nil"/>
              <w:left w:val="nil"/>
              <w:bottom w:val="nil"/>
              <w:right w:val="nil"/>
            </w:tcBorders>
            <w:shd w:val="clear" w:color="auto" w:fill="auto"/>
            <w:noWrap/>
            <w:vAlign w:val="center"/>
            <w:hideMark/>
          </w:tcPr>
          <w:p w14:paraId="19490956" w14:textId="10B9B9C7" w:rsidR="003D0226" w:rsidRPr="003D0226" w:rsidRDefault="00530661" w:rsidP="003D0226">
            <w:pPr>
              <w:spacing w:after="0" w:line="240" w:lineRule="auto"/>
              <w:rPr>
                <w:rFonts w:ascii="Times New Roman" w:eastAsia="Times New Roman" w:hAnsi="Times New Roman" w:cs="Times New Roman"/>
                <w:b/>
                <w:color w:val="000000"/>
                <w:sz w:val="24"/>
                <w:szCs w:val="24"/>
                <w:lang w:eastAsia="tr-TR"/>
              </w:rPr>
            </w:pPr>
            <w:r w:rsidRPr="00530661">
              <w:rPr>
                <w:rFonts w:ascii="Times New Roman" w:eastAsia="Times New Roman" w:hAnsi="Times New Roman" w:cs="Times New Roman"/>
                <w:b/>
                <w:color w:val="000000"/>
                <w:sz w:val="24"/>
                <w:szCs w:val="24"/>
                <w:lang w:eastAsia="tr-TR"/>
              </w:rPr>
              <w:t>Akademik Personel</w:t>
            </w:r>
          </w:p>
        </w:tc>
        <w:tc>
          <w:tcPr>
            <w:tcW w:w="727" w:type="dxa"/>
            <w:tcBorders>
              <w:top w:val="nil"/>
              <w:left w:val="nil"/>
              <w:bottom w:val="nil"/>
              <w:right w:val="nil"/>
            </w:tcBorders>
            <w:shd w:val="clear" w:color="auto" w:fill="auto"/>
            <w:noWrap/>
            <w:vAlign w:val="center"/>
            <w:hideMark/>
          </w:tcPr>
          <w:p w14:paraId="21F7F92B" w14:textId="77777777" w:rsidR="003D0226" w:rsidRPr="003D0226" w:rsidRDefault="003D0226" w:rsidP="003D0226">
            <w:pPr>
              <w:spacing w:after="0" w:line="240" w:lineRule="auto"/>
              <w:jc w:val="center"/>
              <w:rPr>
                <w:rFonts w:ascii="Times New Roman" w:eastAsia="Times New Roman" w:hAnsi="Times New Roman" w:cs="Times New Roman"/>
                <w:b/>
                <w:color w:val="000000"/>
                <w:sz w:val="24"/>
                <w:szCs w:val="24"/>
                <w:lang w:eastAsia="tr-TR"/>
              </w:rPr>
            </w:pPr>
            <w:r w:rsidRPr="003D0226">
              <w:rPr>
                <w:rFonts w:ascii="Times New Roman" w:eastAsia="Times New Roman" w:hAnsi="Times New Roman" w:cs="Times New Roman"/>
                <w:b/>
                <w:color w:val="000000"/>
                <w:sz w:val="24"/>
                <w:szCs w:val="24"/>
                <w:lang w:eastAsia="tr-TR"/>
              </w:rPr>
              <w:t>Adet</w:t>
            </w:r>
          </w:p>
        </w:tc>
      </w:tr>
      <w:tr w:rsidR="003D0226" w:rsidRPr="003D0226" w14:paraId="2F237248" w14:textId="77777777" w:rsidTr="00530661">
        <w:trPr>
          <w:trHeight w:val="290"/>
        </w:trPr>
        <w:tc>
          <w:tcPr>
            <w:tcW w:w="2173" w:type="dxa"/>
            <w:tcBorders>
              <w:top w:val="nil"/>
              <w:left w:val="nil"/>
              <w:bottom w:val="nil"/>
              <w:right w:val="nil"/>
            </w:tcBorders>
            <w:shd w:val="clear" w:color="auto" w:fill="auto"/>
            <w:noWrap/>
            <w:vAlign w:val="center"/>
            <w:hideMark/>
          </w:tcPr>
          <w:p w14:paraId="093A3495" w14:textId="1772A915" w:rsidR="003D0226" w:rsidRPr="003D0226" w:rsidRDefault="00530661" w:rsidP="003D0226">
            <w:pPr>
              <w:spacing w:after="0" w:line="240" w:lineRule="auto"/>
              <w:rPr>
                <w:rFonts w:ascii="Times New Roman" w:eastAsia="Times New Roman" w:hAnsi="Times New Roman" w:cs="Times New Roman"/>
                <w:color w:val="000000"/>
                <w:sz w:val="24"/>
                <w:szCs w:val="24"/>
                <w:lang w:eastAsia="tr-TR"/>
              </w:rPr>
            </w:pPr>
            <w:r w:rsidRPr="003D0226">
              <w:rPr>
                <w:rFonts w:ascii="Times New Roman" w:eastAsia="Times New Roman" w:hAnsi="Times New Roman" w:cs="Times New Roman"/>
                <w:color w:val="000000"/>
                <w:sz w:val="24"/>
                <w:szCs w:val="24"/>
                <w:lang w:eastAsia="tr-TR"/>
              </w:rPr>
              <w:t>Öğretim Görevlisi</w:t>
            </w:r>
          </w:p>
        </w:tc>
        <w:tc>
          <w:tcPr>
            <w:tcW w:w="727" w:type="dxa"/>
            <w:tcBorders>
              <w:top w:val="nil"/>
              <w:left w:val="nil"/>
              <w:bottom w:val="nil"/>
              <w:right w:val="nil"/>
            </w:tcBorders>
            <w:shd w:val="clear" w:color="auto" w:fill="auto"/>
            <w:noWrap/>
            <w:vAlign w:val="center"/>
            <w:hideMark/>
          </w:tcPr>
          <w:p w14:paraId="18FFF9EB" w14:textId="685E6D3A" w:rsidR="003D0226" w:rsidRPr="003D0226" w:rsidRDefault="003D0226" w:rsidP="003D0226">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880B47">
              <w:rPr>
                <w:rFonts w:ascii="Times New Roman" w:eastAsia="Times New Roman" w:hAnsi="Times New Roman" w:cs="Times New Roman"/>
                <w:color w:val="000000"/>
                <w:sz w:val="24"/>
                <w:szCs w:val="24"/>
                <w:lang w:eastAsia="tr-TR"/>
              </w:rPr>
              <w:t>3</w:t>
            </w:r>
          </w:p>
        </w:tc>
      </w:tr>
      <w:tr w:rsidR="003D0226" w:rsidRPr="003D0226" w14:paraId="0521AAB7" w14:textId="77777777" w:rsidTr="00530661">
        <w:trPr>
          <w:trHeight w:val="290"/>
        </w:trPr>
        <w:tc>
          <w:tcPr>
            <w:tcW w:w="2173" w:type="dxa"/>
            <w:tcBorders>
              <w:top w:val="nil"/>
              <w:left w:val="nil"/>
              <w:bottom w:val="nil"/>
              <w:right w:val="nil"/>
            </w:tcBorders>
            <w:shd w:val="clear" w:color="auto" w:fill="auto"/>
            <w:noWrap/>
            <w:vAlign w:val="center"/>
            <w:hideMark/>
          </w:tcPr>
          <w:p w14:paraId="75F7B280" w14:textId="6AA7AAA5" w:rsidR="003D0226" w:rsidRPr="003D0226" w:rsidRDefault="00530661" w:rsidP="003D0226">
            <w:pPr>
              <w:spacing w:after="0" w:line="240" w:lineRule="auto"/>
              <w:jc w:val="right"/>
              <w:rPr>
                <w:rFonts w:ascii="Times New Roman" w:eastAsia="Times New Roman" w:hAnsi="Times New Roman" w:cs="Times New Roman"/>
                <w:b/>
                <w:color w:val="000000"/>
                <w:sz w:val="24"/>
                <w:szCs w:val="24"/>
                <w:lang w:eastAsia="tr-TR"/>
              </w:rPr>
            </w:pPr>
            <w:r w:rsidRPr="000441FA">
              <w:rPr>
                <w:rFonts w:ascii="Times New Roman" w:eastAsia="Times New Roman" w:hAnsi="Times New Roman" w:cs="Times New Roman"/>
                <w:b/>
                <w:color w:val="000000"/>
                <w:sz w:val="24"/>
                <w:szCs w:val="24"/>
                <w:lang w:eastAsia="tr-TR"/>
              </w:rPr>
              <w:t>Toplam</w:t>
            </w:r>
          </w:p>
        </w:tc>
        <w:tc>
          <w:tcPr>
            <w:tcW w:w="727" w:type="dxa"/>
            <w:tcBorders>
              <w:top w:val="nil"/>
              <w:left w:val="nil"/>
              <w:bottom w:val="nil"/>
              <w:right w:val="nil"/>
            </w:tcBorders>
            <w:shd w:val="clear" w:color="auto" w:fill="auto"/>
            <w:noWrap/>
            <w:vAlign w:val="center"/>
            <w:hideMark/>
          </w:tcPr>
          <w:p w14:paraId="3A87C1C6" w14:textId="0FD8DEDC" w:rsidR="003D0226" w:rsidRPr="003D0226" w:rsidRDefault="003D0226" w:rsidP="003D0226">
            <w:pPr>
              <w:spacing w:after="0" w:line="240" w:lineRule="auto"/>
              <w:jc w:val="both"/>
              <w:rPr>
                <w:rFonts w:ascii="Times New Roman" w:eastAsia="Times New Roman" w:hAnsi="Times New Roman" w:cs="Times New Roman"/>
                <w:b/>
                <w:color w:val="000000"/>
                <w:sz w:val="24"/>
                <w:szCs w:val="24"/>
                <w:lang w:eastAsia="tr-TR"/>
              </w:rPr>
            </w:pPr>
            <w:r w:rsidRPr="000441FA">
              <w:rPr>
                <w:rFonts w:ascii="Times New Roman" w:eastAsia="Times New Roman" w:hAnsi="Times New Roman" w:cs="Times New Roman"/>
                <w:b/>
                <w:color w:val="000000"/>
                <w:sz w:val="24"/>
                <w:szCs w:val="24"/>
                <w:lang w:eastAsia="tr-TR"/>
              </w:rPr>
              <w:t xml:space="preserve">: </w:t>
            </w:r>
            <w:r w:rsidR="00103139">
              <w:rPr>
                <w:rFonts w:ascii="Times New Roman" w:eastAsia="Times New Roman" w:hAnsi="Times New Roman" w:cs="Times New Roman"/>
                <w:b/>
                <w:color w:val="000000"/>
                <w:sz w:val="24"/>
                <w:szCs w:val="24"/>
                <w:lang w:eastAsia="tr-TR"/>
              </w:rPr>
              <w:t>3</w:t>
            </w:r>
          </w:p>
        </w:tc>
      </w:tr>
    </w:tbl>
    <w:p w14:paraId="0E78392D" w14:textId="77777777" w:rsidR="003D0226" w:rsidRDefault="003D0226" w:rsidP="003D0226">
      <w:pPr>
        <w:pStyle w:val="ALTBALIK"/>
        <w:numPr>
          <w:ilvl w:val="0"/>
          <w:numId w:val="0"/>
        </w:numPr>
        <w:rPr>
          <w:b w:val="0"/>
        </w:rPr>
      </w:pPr>
    </w:p>
    <w:p w14:paraId="620CCC7D" w14:textId="514C3236" w:rsidR="003D0226" w:rsidRDefault="0086608B" w:rsidP="00575FD0">
      <w:pPr>
        <w:pStyle w:val="ALTBALIK"/>
        <w:numPr>
          <w:ilvl w:val="0"/>
          <w:numId w:val="0"/>
        </w:numPr>
        <w:jc w:val="both"/>
        <w:rPr>
          <w:b w:val="0"/>
        </w:rPr>
      </w:pPr>
      <w:r>
        <w:rPr>
          <w:b w:val="0"/>
        </w:rPr>
        <w:t xml:space="preserve">Mülkiyet Koruma ve Güvenlik </w:t>
      </w:r>
      <w:r w:rsidR="00103139">
        <w:rPr>
          <w:b w:val="0"/>
        </w:rPr>
        <w:t>Bölümü</w:t>
      </w:r>
      <w:r w:rsidR="005959C5">
        <w:rPr>
          <w:b w:val="0"/>
        </w:rPr>
        <w:t xml:space="preserve"> Sosyal Güvenlik Programı</w:t>
      </w:r>
      <w:r>
        <w:rPr>
          <w:b w:val="0"/>
        </w:rPr>
        <w:t xml:space="preserve"> </w:t>
      </w:r>
      <w:r w:rsidR="009D524C">
        <w:rPr>
          <w:b w:val="0"/>
        </w:rPr>
        <w:t>akademik kadrosu</w:t>
      </w:r>
      <w:r w:rsidR="003C084F">
        <w:rPr>
          <w:b w:val="0"/>
        </w:rPr>
        <w:t>nda</w:t>
      </w:r>
      <w:r w:rsidR="003D57E6">
        <w:rPr>
          <w:b w:val="0"/>
        </w:rPr>
        <w:t xml:space="preserve"> </w:t>
      </w:r>
      <w:proofErr w:type="spellStart"/>
      <w:r w:rsidR="00BC64B2">
        <w:rPr>
          <w:b w:val="0"/>
        </w:rPr>
        <w:t>Öğr</w:t>
      </w:r>
      <w:proofErr w:type="spellEnd"/>
      <w:r w:rsidR="00BC64B2">
        <w:rPr>
          <w:b w:val="0"/>
        </w:rPr>
        <w:t xml:space="preserve">. Gör. Hasan Aslan’ın başkanlığında; </w:t>
      </w:r>
      <w:proofErr w:type="spellStart"/>
      <w:r w:rsidR="00866B41">
        <w:rPr>
          <w:b w:val="0"/>
        </w:rPr>
        <w:t>Öğr</w:t>
      </w:r>
      <w:proofErr w:type="spellEnd"/>
      <w:r w:rsidR="00866B41">
        <w:rPr>
          <w:b w:val="0"/>
        </w:rPr>
        <w:t xml:space="preserve">. Gör. Kübra </w:t>
      </w:r>
      <w:proofErr w:type="spellStart"/>
      <w:r w:rsidR="00866B41">
        <w:rPr>
          <w:b w:val="0"/>
        </w:rPr>
        <w:t>Sayaner</w:t>
      </w:r>
      <w:proofErr w:type="spellEnd"/>
      <w:r w:rsidR="00BC64B2">
        <w:rPr>
          <w:b w:val="0"/>
        </w:rPr>
        <w:t xml:space="preserve"> ve</w:t>
      </w:r>
      <w:r w:rsidR="00866B41">
        <w:rPr>
          <w:b w:val="0"/>
        </w:rPr>
        <w:t xml:space="preserve"> </w:t>
      </w:r>
      <w:proofErr w:type="spellStart"/>
      <w:r w:rsidR="00866B41">
        <w:rPr>
          <w:b w:val="0"/>
        </w:rPr>
        <w:t>Öğr</w:t>
      </w:r>
      <w:proofErr w:type="spellEnd"/>
      <w:r w:rsidR="00866B41">
        <w:rPr>
          <w:b w:val="0"/>
        </w:rPr>
        <w:t>. Gör. Yunus Bayram</w:t>
      </w:r>
      <w:r w:rsidR="00103139">
        <w:rPr>
          <w:b w:val="0"/>
        </w:rPr>
        <w:t xml:space="preserve"> </w:t>
      </w:r>
      <w:r w:rsidR="005959C5">
        <w:rPr>
          <w:b w:val="0"/>
        </w:rPr>
        <w:t>yer al</w:t>
      </w:r>
      <w:r w:rsidR="00BC64B2">
        <w:rPr>
          <w:b w:val="0"/>
        </w:rPr>
        <w:t>maktadır</w:t>
      </w:r>
      <w:r w:rsidR="003D0226" w:rsidRPr="003D0226">
        <w:rPr>
          <w:b w:val="0"/>
        </w:rPr>
        <w:t xml:space="preserve">. </w:t>
      </w:r>
      <w:r w:rsidR="009D524C">
        <w:rPr>
          <w:b w:val="0"/>
        </w:rPr>
        <w:t xml:space="preserve">Akademik kadromuz, bölümümüzün kurulduğu </w:t>
      </w:r>
      <w:r w:rsidR="0030440F">
        <w:rPr>
          <w:b w:val="0"/>
        </w:rPr>
        <w:t xml:space="preserve">2019-2020 Eğitim Öğretim yılında </w:t>
      </w:r>
      <w:r w:rsidR="00926F28">
        <w:rPr>
          <w:b w:val="0"/>
        </w:rPr>
        <w:t>eğitim faaliyetlerine başlamıştır.</w:t>
      </w:r>
    </w:p>
    <w:p w14:paraId="732F111D" w14:textId="77777777" w:rsidR="00BD014B" w:rsidRPr="003D0226" w:rsidRDefault="00BD014B" w:rsidP="00575FD0">
      <w:pPr>
        <w:pStyle w:val="ALTBALIK"/>
        <w:numPr>
          <w:ilvl w:val="0"/>
          <w:numId w:val="0"/>
        </w:numPr>
        <w:jc w:val="both"/>
        <w:rPr>
          <w:b w:val="0"/>
        </w:rPr>
      </w:pPr>
    </w:p>
    <w:p w14:paraId="739D1156" w14:textId="2D324C6F" w:rsidR="007839A3" w:rsidRPr="00341708" w:rsidRDefault="007839A3" w:rsidP="007E01A4">
      <w:pPr>
        <w:pStyle w:val="ALTBALIK"/>
        <w:rPr>
          <w:color w:val="FF0000"/>
        </w:rPr>
      </w:pPr>
      <w:r w:rsidRPr="00CB6B2D">
        <w:t>Yetkinlik Analizi</w:t>
      </w:r>
    </w:p>
    <w:p w14:paraId="7095BEEE" w14:textId="36E26128" w:rsidR="008A536D" w:rsidRDefault="008A536D">
      <w:pPr>
        <w:rPr>
          <w:rFonts w:ascii="Times New Roman" w:hAnsi="Times New Roman" w:cs="Times New Roman"/>
          <w:sz w:val="24"/>
          <w:szCs w:val="24"/>
        </w:rPr>
      </w:pPr>
      <w:r>
        <w:rPr>
          <w:rFonts w:ascii="Times New Roman" w:hAnsi="Times New Roman" w:cs="Times New Roman"/>
          <w:sz w:val="24"/>
          <w:szCs w:val="24"/>
        </w:rPr>
        <w:t xml:space="preserve">Bölüm akademik kadrosunun </w:t>
      </w:r>
      <w:r w:rsidR="00B43E09">
        <w:rPr>
          <w:rFonts w:ascii="Times New Roman" w:hAnsi="Times New Roman" w:cs="Times New Roman"/>
          <w:sz w:val="24"/>
          <w:szCs w:val="24"/>
        </w:rPr>
        <w:t xml:space="preserve">eğitim düzeyleri Tablo 4’teki gibidir: </w:t>
      </w:r>
    </w:p>
    <w:p w14:paraId="6838A4EB" w14:textId="25B6014B" w:rsidR="00575FD0" w:rsidRDefault="003C7A7D" w:rsidP="00681164">
      <w:pPr>
        <w:pStyle w:val="TABLO"/>
      </w:pPr>
      <w:r w:rsidRPr="00530661">
        <w:t>Öğretim Elemanların Mezuniyet Dur</w:t>
      </w:r>
      <w:r w:rsidR="00B43E09">
        <w:t>u</w:t>
      </w:r>
      <w:r w:rsidRPr="00530661">
        <w:t>mu</w:t>
      </w:r>
    </w:p>
    <w:tbl>
      <w:tblPr>
        <w:tblW w:w="5199" w:type="dxa"/>
        <w:tblCellMar>
          <w:left w:w="0" w:type="dxa"/>
          <w:right w:w="0" w:type="dxa"/>
        </w:tblCellMar>
        <w:tblLook w:val="04A0" w:firstRow="1" w:lastRow="0" w:firstColumn="1" w:lastColumn="0" w:noHBand="0" w:noVBand="1"/>
      </w:tblPr>
      <w:tblGrid>
        <w:gridCol w:w="4239"/>
        <w:gridCol w:w="960"/>
      </w:tblGrid>
      <w:tr w:rsidR="00F65EBF" w14:paraId="42D7CC4C" w14:textId="77777777" w:rsidTr="003C7A7D">
        <w:trPr>
          <w:trHeight w:hRule="exact" w:val="312"/>
        </w:trPr>
        <w:tc>
          <w:tcPr>
            <w:tcW w:w="423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32275" w14:textId="258B2426" w:rsidR="00F65EBF" w:rsidRDefault="00F65EBF" w:rsidP="00F65EBF">
            <w:pPr>
              <w:rPr>
                <w:color w:val="000000"/>
              </w:rPr>
            </w:pPr>
            <w:r>
              <w:rPr>
                <w:color w:val="000000"/>
              </w:rPr>
              <w:t>YÜKSEK LİSANS MEZUNU ÖĞRETİM GÖREVLİSİ</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DCFC0" w14:textId="3F388A18" w:rsidR="00F65EBF" w:rsidRDefault="00F65EBF" w:rsidP="00F65EBF">
            <w:pPr>
              <w:jc w:val="center"/>
              <w:rPr>
                <w:color w:val="000000"/>
              </w:rPr>
            </w:pPr>
            <w:r>
              <w:rPr>
                <w:color w:val="000000"/>
              </w:rPr>
              <w:t>3</w:t>
            </w:r>
          </w:p>
        </w:tc>
      </w:tr>
    </w:tbl>
    <w:p w14:paraId="2B967D2A" w14:textId="77169887" w:rsidR="003C7A7D" w:rsidRDefault="003C7A7D" w:rsidP="003C7A7D">
      <w:pPr>
        <w:pStyle w:val="ALTBALIK"/>
        <w:numPr>
          <w:ilvl w:val="0"/>
          <w:numId w:val="0"/>
        </w:numPr>
        <w:rPr>
          <w:color w:val="FF0000"/>
        </w:rPr>
      </w:pPr>
    </w:p>
    <w:p w14:paraId="38E65CC4" w14:textId="2E2DE393" w:rsidR="00F65EBF" w:rsidRDefault="00F65EBF" w:rsidP="003E67D5">
      <w:pPr>
        <w:pStyle w:val="ALTBALIK"/>
        <w:numPr>
          <w:ilvl w:val="0"/>
          <w:numId w:val="0"/>
        </w:numPr>
        <w:jc w:val="both"/>
        <w:rPr>
          <w:b w:val="0"/>
          <w:bCs/>
        </w:rPr>
      </w:pPr>
      <w:r>
        <w:rPr>
          <w:b w:val="0"/>
          <w:bCs/>
        </w:rPr>
        <w:t>Bölüm öğretim elemanları,</w:t>
      </w:r>
      <w:r w:rsidR="007D0329">
        <w:rPr>
          <w:b w:val="0"/>
          <w:bCs/>
        </w:rPr>
        <w:t xml:space="preserve"> hali hazırda doktora eğitimlerine devam etmektedir. </w:t>
      </w:r>
      <w:r w:rsidR="003E67D5">
        <w:rPr>
          <w:b w:val="0"/>
          <w:bCs/>
        </w:rPr>
        <w:t xml:space="preserve">Bölüm öğretim </w:t>
      </w:r>
      <w:r w:rsidR="003C137B">
        <w:rPr>
          <w:b w:val="0"/>
          <w:bCs/>
        </w:rPr>
        <w:t xml:space="preserve">elemanlarının 2021 yılının ilk ayı itibariyle </w:t>
      </w:r>
      <w:r w:rsidR="003E67D5">
        <w:rPr>
          <w:b w:val="0"/>
          <w:bCs/>
        </w:rPr>
        <w:t>akademik faaliyetleri Tablo 5’teki gibidir.</w:t>
      </w:r>
      <w:r w:rsidR="007D0329">
        <w:rPr>
          <w:b w:val="0"/>
          <w:bCs/>
        </w:rPr>
        <w:t xml:space="preserve"> </w:t>
      </w:r>
    </w:p>
    <w:p w14:paraId="62C67DEA" w14:textId="2825538A" w:rsidR="00C13417" w:rsidRPr="00530661" w:rsidRDefault="00C13417" w:rsidP="00681164">
      <w:pPr>
        <w:pStyle w:val="TABLO"/>
      </w:pPr>
      <w:r w:rsidRPr="00C13417">
        <w:t>20</w:t>
      </w:r>
      <w:r w:rsidR="00AA72E6">
        <w:t>16</w:t>
      </w:r>
      <w:r w:rsidRPr="00C13417">
        <w:t>-20</w:t>
      </w:r>
      <w:r w:rsidR="00AA72E6">
        <w:t>21</w:t>
      </w:r>
      <w:r w:rsidRPr="00C13417">
        <w:t xml:space="preserve"> Yılları Arası Akademik Personelin Yapmış Oldukları Akademik Faaliyetlerin Dökümü</w:t>
      </w:r>
    </w:p>
    <w:tbl>
      <w:tblPr>
        <w:tblW w:w="9923" w:type="dxa"/>
        <w:tblInd w:w="-5" w:type="dxa"/>
        <w:tblLayout w:type="fixed"/>
        <w:tblCellMar>
          <w:left w:w="70" w:type="dxa"/>
          <w:right w:w="70" w:type="dxa"/>
        </w:tblCellMar>
        <w:tblLook w:val="04A0" w:firstRow="1" w:lastRow="0" w:firstColumn="1" w:lastColumn="0" w:noHBand="0" w:noVBand="1"/>
      </w:tblPr>
      <w:tblGrid>
        <w:gridCol w:w="545"/>
        <w:gridCol w:w="409"/>
        <w:gridCol w:w="333"/>
        <w:gridCol w:w="375"/>
        <w:gridCol w:w="379"/>
        <w:gridCol w:w="375"/>
        <w:gridCol w:w="419"/>
        <w:gridCol w:w="409"/>
        <w:gridCol w:w="377"/>
        <w:gridCol w:w="242"/>
        <w:gridCol w:w="284"/>
        <w:gridCol w:w="283"/>
        <w:gridCol w:w="14"/>
        <w:gridCol w:w="466"/>
        <w:gridCol w:w="326"/>
        <w:gridCol w:w="434"/>
        <w:gridCol w:w="345"/>
        <w:gridCol w:w="471"/>
        <w:gridCol w:w="360"/>
        <w:gridCol w:w="525"/>
        <w:gridCol w:w="284"/>
        <w:gridCol w:w="283"/>
        <w:gridCol w:w="284"/>
        <w:gridCol w:w="992"/>
        <w:gridCol w:w="709"/>
      </w:tblGrid>
      <w:tr w:rsidR="00BD22BF" w:rsidRPr="007C6DC5" w14:paraId="31BE0E35" w14:textId="77777777" w:rsidTr="00B074E8">
        <w:trPr>
          <w:trHeight w:val="420"/>
        </w:trPr>
        <w:tc>
          <w:tcPr>
            <w:tcW w:w="545" w:type="dxa"/>
            <w:vMerge w:val="restart"/>
            <w:tcBorders>
              <w:top w:val="single" w:sz="4" w:space="0" w:color="000000"/>
              <w:left w:val="single" w:sz="4" w:space="0" w:color="000000"/>
              <w:bottom w:val="single" w:sz="4" w:space="0" w:color="000000"/>
              <w:right w:val="single" w:sz="4" w:space="0" w:color="000000"/>
            </w:tcBorders>
            <w:shd w:val="clear" w:color="000000" w:fill="4F81BC"/>
            <w:vAlign w:val="center"/>
            <w:hideMark/>
          </w:tcPr>
          <w:p w14:paraId="749B634F" w14:textId="77777777" w:rsidR="00BD22BF" w:rsidRPr="007C6DC5" w:rsidRDefault="00BD22BF" w:rsidP="007C6DC5">
            <w:pPr>
              <w:spacing w:after="0" w:line="240" w:lineRule="auto"/>
              <w:jc w:val="center"/>
              <w:rPr>
                <w:rFonts w:ascii="Calibri" w:eastAsia="Times New Roman" w:hAnsi="Calibri" w:cs="Calibri"/>
                <w:b/>
                <w:bCs/>
                <w:sz w:val="16"/>
                <w:szCs w:val="16"/>
                <w:lang w:eastAsia="tr-TR"/>
              </w:rPr>
            </w:pPr>
            <w:r w:rsidRPr="007C6DC5">
              <w:rPr>
                <w:rFonts w:ascii="Calibri" w:eastAsia="Times New Roman" w:hAnsi="Calibri" w:cs="Calibri"/>
                <w:b/>
                <w:bCs/>
                <w:color w:val="FFFFFF"/>
                <w:sz w:val="16"/>
                <w:szCs w:val="16"/>
                <w:lang w:eastAsia="tr-TR"/>
              </w:rPr>
              <w:t>Yılı</w:t>
            </w:r>
          </w:p>
        </w:tc>
        <w:tc>
          <w:tcPr>
            <w:tcW w:w="3899" w:type="dxa"/>
            <w:gridSpan w:val="12"/>
            <w:vMerge w:val="restart"/>
            <w:tcBorders>
              <w:top w:val="single" w:sz="4" w:space="0" w:color="000000"/>
              <w:left w:val="single" w:sz="4" w:space="0" w:color="000000"/>
              <w:bottom w:val="single" w:sz="4" w:space="0" w:color="000000"/>
              <w:right w:val="single" w:sz="4" w:space="0" w:color="000000"/>
            </w:tcBorders>
            <w:shd w:val="clear" w:color="000000" w:fill="4F81BC"/>
            <w:vAlign w:val="center"/>
            <w:hideMark/>
          </w:tcPr>
          <w:p w14:paraId="083DD5FF" w14:textId="77777777" w:rsidR="00BD22BF" w:rsidRPr="007C6DC5" w:rsidRDefault="00BD22BF" w:rsidP="00B074E8">
            <w:pPr>
              <w:spacing w:after="0" w:line="240" w:lineRule="auto"/>
              <w:jc w:val="center"/>
              <w:rPr>
                <w:rFonts w:ascii="Calibri" w:eastAsia="Times New Roman" w:hAnsi="Calibri" w:cs="Calibri"/>
                <w:b/>
                <w:bCs/>
                <w:sz w:val="16"/>
                <w:szCs w:val="16"/>
                <w:lang w:eastAsia="tr-TR"/>
              </w:rPr>
            </w:pPr>
            <w:r w:rsidRPr="007C6DC5">
              <w:rPr>
                <w:rFonts w:ascii="Calibri" w:eastAsia="Times New Roman" w:hAnsi="Calibri" w:cs="Calibri"/>
                <w:b/>
                <w:bCs/>
                <w:color w:val="FFFFFF"/>
                <w:sz w:val="16"/>
                <w:szCs w:val="16"/>
                <w:lang w:eastAsia="tr-TR"/>
              </w:rPr>
              <w:t>YAYIN</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000000" w:fill="4F81BC"/>
            <w:vAlign w:val="center"/>
            <w:hideMark/>
          </w:tcPr>
          <w:p w14:paraId="47475AB3" w14:textId="77777777" w:rsidR="00BD22BF" w:rsidRPr="007C6DC5" w:rsidRDefault="00BD22BF" w:rsidP="00B074E8">
            <w:pPr>
              <w:spacing w:after="0" w:line="240" w:lineRule="auto"/>
              <w:jc w:val="center"/>
              <w:rPr>
                <w:rFonts w:ascii="Calibri" w:eastAsia="Times New Roman" w:hAnsi="Calibri" w:cs="Calibri"/>
                <w:b/>
                <w:bCs/>
                <w:sz w:val="16"/>
                <w:szCs w:val="16"/>
                <w:lang w:eastAsia="tr-TR"/>
              </w:rPr>
            </w:pPr>
            <w:r w:rsidRPr="007C6DC5">
              <w:rPr>
                <w:rFonts w:ascii="Calibri" w:eastAsia="Times New Roman" w:hAnsi="Calibri" w:cs="Calibri"/>
                <w:b/>
                <w:bCs/>
                <w:color w:val="FFFFFF"/>
                <w:sz w:val="16"/>
                <w:szCs w:val="16"/>
                <w:lang w:eastAsia="tr-TR"/>
              </w:rPr>
              <w:t>ATIF</w:t>
            </w: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000000" w:fill="4F81BC"/>
            <w:vAlign w:val="center"/>
            <w:hideMark/>
          </w:tcPr>
          <w:p w14:paraId="176F4E4F" w14:textId="29D1BCAF" w:rsidR="00BD22BF" w:rsidRPr="007C6DC5" w:rsidRDefault="00BD22BF" w:rsidP="00B074E8">
            <w:pPr>
              <w:spacing w:after="0" w:line="240" w:lineRule="auto"/>
              <w:ind w:firstLineChars="100" w:firstLine="161"/>
              <w:jc w:val="center"/>
              <w:rPr>
                <w:rFonts w:ascii="Calibri" w:eastAsia="Times New Roman" w:hAnsi="Calibri" w:cs="Calibri"/>
                <w:b/>
                <w:bCs/>
                <w:sz w:val="16"/>
                <w:szCs w:val="16"/>
                <w:lang w:eastAsia="tr-TR"/>
              </w:rPr>
            </w:pPr>
            <w:r w:rsidRPr="007C6DC5">
              <w:rPr>
                <w:rFonts w:ascii="Calibri" w:eastAsia="Times New Roman" w:hAnsi="Calibri" w:cs="Calibri"/>
                <w:b/>
                <w:bCs/>
                <w:color w:val="FFFFFF"/>
                <w:sz w:val="16"/>
                <w:szCs w:val="16"/>
                <w:lang w:eastAsia="tr-TR"/>
              </w:rPr>
              <w:t>BİLDİRİ</w:t>
            </w:r>
          </w:p>
        </w:tc>
        <w:tc>
          <w:tcPr>
            <w:tcW w:w="1701" w:type="dxa"/>
            <w:gridSpan w:val="4"/>
            <w:tcBorders>
              <w:top w:val="single" w:sz="4" w:space="0" w:color="000000"/>
              <w:left w:val="nil"/>
              <w:bottom w:val="single" w:sz="4" w:space="0" w:color="000000"/>
              <w:right w:val="single" w:sz="4" w:space="0" w:color="000000"/>
            </w:tcBorders>
            <w:shd w:val="clear" w:color="000000" w:fill="4F81BC"/>
            <w:vAlign w:val="center"/>
            <w:hideMark/>
          </w:tcPr>
          <w:p w14:paraId="241BF8E7" w14:textId="77777777" w:rsidR="00BD22BF" w:rsidRPr="007C6DC5" w:rsidRDefault="00BD22BF" w:rsidP="00BD22BF">
            <w:pPr>
              <w:spacing w:after="0" w:line="240" w:lineRule="auto"/>
              <w:jc w:val="center"/>
              <w:rPr>
                <w:rFonts w:ascii="Times New Roman" w:eastAsia="Times New Roman" w:hAnsi="Times New Roman" w:cs="Times New Roman"/>
                <w:b/>
                <w:bCs/>
                <w:sz w:val="16"/>
                <w:szCs w:val="16"/>
                <w:lang w:eastAsia="tr-TR"/>
              </w:rPr>
            </w:pPr>
            <w:r w:rsidRPr="007C6DC5">
              <w:rPr>
                <w:rFonts w:ascii="Times New Roman" w:eastAsia="Times New Roman" w:hAnsi="Times New Roman" w:cs="Times New Roman"/>
                <w:b/>
                <w:bCs/>
                <w:color w:val="FFFFFF"/>
                <w:sz w:val="16"/>
                <w:szCs w:val="16"/>
                <w:lang w:eastAsia="tr-TR"/>
              </w:rPr>
              <w:t>Kitap</w:t>
            </w:r>
          </w:p>
        </w:tc>
        <w:tc>
          <w:tcPr>
            <w:tcW w:w="851" w:type="dxa"/>
            <w:gridSpan w:val="3"/>
            <w:vMerge w:val="restart"/>
            <w:tcBorders>
              <w:top w:val="single" w:sz="4" w:space="0" w:color="000000"/>
              <w:left w:val="single" w:sz="4" w:space="0" w:color="000000"/>
              <w:right w:val="single" w:sz="4" w:space="0" w:color="000000"/>
            </w:tcBorders>
            <w:shd w:val="clear" w:color="000000" w:fill="4F81BC"/>
            <w:vAlign w:val="center"/>
            <w:hideMark/>
          </w:tcPr>
          <w:p w14:paraId="60288557" w14:textId="1125A7B7" w:rsidR="00BD22BF" w:rsidRPr="007C6DC5" w:rsidRDefault="00BD22BF" w:rsidP="00BD22BF">
            <w:pPr>
              <w:spacing w:after="0" w:line="240" w:lineRule="auto"/>
              <w:jc w:val="center"/>
              <w:rPr>
                <w:rFonts w:ascii="Times New Roman" w:eastAsia="Times New Roman" w:hAnsi="Times New Roman" w:cs="Times New Roman"/>
                <w:b/>
                <w:bCs/>
                <w:sz w:val="16"/>
                <w:szCs w:val="16"/>
                <w:lang w:eastAsia="tr-TR"/>
              </w:rPr>
            </w:pPr>
            <w:r w:rsidRPr="007C6DC5">
              <w:rPr>
                <w:rFonts w:ascii="Times New Roman" w:eastAsia="Times New Roman" w:hAnsi="Times New Roman" w:cs="Times New Roman"/>
                <w:b/>
                <w:bCs/>
                <w:color w:val="FFFFFF"/>
                <w:sz w:val="16"/>
                <w:szCs w:val="16"/>
                <w:lang w:eastAsia="tr-TR"/>
              </w:rPr>
              <w:t>PROJE</w:t>
            </w:r>
          </w:p>
        </w:tc>
        <w:tc>
          <w:tcPr>
            <w:tcW w:w="992" w:type="dxa"/>
            <w:vMerge w:val="restart"/>
            <w:tcBorders>
              <w:top w:val="single" w:sz="4" w:space="0" w:color="000000"/>
              <w:left w:val="single" w:sz="4" w:space="0" w:color="000000"/>
              <w:right w:val="single" w:sz="4" w:space="0" w:color="000000"/>
            </w:tcBorders>
            <w:shd w:val="clear" w:color="000000" w:fill="4F81BC"/>
            <w:vAlign w:val="center"/>
            <w:hideMark/>
          </w:tcPr>
          <w:p w14:paraId="4BA69BA0" w14:textId="06A4F34C" w:rsidR="00BD22BF" w:rsidRPr="00B074E8" w:rsidRDefault="00BD22BF" w:rsidP="00BD22BF">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Endüstriyel</w:t>
            </w:r>
          </w:p>
          <w:p w14:paraId="0D904921" w14:textId="789372C3" w:rsidR="00BD22BF" w:rsidRPr="007C6DC5" w:rsidRDefault="00BD22BF" w:rsidP="00BD22BF">
            <w:pPr>
              <w:spacing w:after="0" w:line="240" w:lineRule="auto"/>
              <w:jc w:val="center"/>
              <w:rPr>
                <w:rFonts w:ascii="Calibri" w:eastAsia="Times New Roman" w:hAnsi="Calibri" w:cs="Calibri"/>
                <w:b/>
                <w:bCs/>
                <w:sz w:val="16"/>
                <w:szCs w:val="16"/>
                <w:lang w:eastAsia="tr-TR"/>
              </w:rPr>
            </w:pPr>
            <w:r w:rsidRPr="007C6DC5">
              <w:rPr>
                <w:rFonts w:ascii="Calibri" w:eastAsia="Times New Roman" w:hAnsi="Calibri" w:cs="Calibri"/>
                <w:b/>
                <w:bCs/>
                <w:color w:val="FFFFFF"/>
                <w:sz w:val="16"/>
                <w:szCs w:val="16"/>
                <w:lang w:eastAsia="tr-TR"/>
              </w:rPr>
              <w:t>Tasarım</w:t>
            </w:r>
          </w:p>
        </w:tc>
        <w:tc>
          <w:tcPr>
            <w:tcW w:w="709" w:type="dxa"/>
            <w:vMerge w:val="restart"/>
            <w:tcBorders>
              <w:top w:val="single" w:sz="4" w:space="0" w:color="000000"/>
              <w:left w:val="single" w:sz="4" w:space="0" w:color="000000"/>
              <w:right w:val="single" w:sz="4" w:space="0" w:color="000000"/>
            </w:tcBorders>
            <w:shd w:val="clear" w:color="000000" w:fill="4F81BC"/>
            <w:vAlign w:val="center"/>
            <w:hideMark/>
          </w:tcPr>
          <w:p w14:paraId="73522764" w14:textId="77777777" w:rsidR="00BD22BF" w:rsidRPr="007C6DC5" w:rsidRDefault="00BD22BF" w:rsidP="00BD22BF">
            <w:pPr>
              <w:spacing w:after="0" w:line="240" w:lineRule="auto"/>
              <w:jc w:val="center"/>
              <w:rPr>
                <w:rFonts w:ascii="Calibri" w:eastAsia="Times New Roman" w:hAnsi="Calibri" w:cs="Calibri"/>
                <w:b/>
                <w:bCs/>
                <w:sz w:val="16"/>
                <w:szCs w:val="16"/>
                <w:lang w:eastAsia="tr-TR"/>
              </w:rPr>
            </w:pPr>
            <w:r w:rsidRPr="007C6DC5">
              <w:rPr>
                <w:rFonts w:ascii="Calibri" w:eastAsia="Times New Roman" w:hAnsi="Calibri" w:cs="Calibri"/>
                <w:b/>
                <w:bCs/>
                <w:color w:val="FFFFFF"/>
                <w:sz w:val="16"/>
                <w:szCs w:val="16"/>
                <w:lang w:eastAsia="tr-TR"/>
              </w:rPr>
              <w:t>Patent</w:t>
            </w:r>
          </w:p>
        </w:tc>
      </w:tr>
      <w:tr w:rsidR="00BD22BF" w:rsidRPr="007C6DC5" w14:paraId="5C98B989" w14:textId="77777777" w:rsidTr="00B074E8">
        <w:trPr>
          <w:trHeight w:val="331"/>
        </w:trPr>
        <w:tc>
          <w:tcPr>
            <w:tcW w:w="545" w:type="dxa"/>
            <w:vMerge/>
            <w:tcBorders>
              <w:top w:val="single" w:sz="4" w:space="0" w:color="000000"/>
              <w:left w:val="single" w:sz="4" w:space="0" w:color="000000"/>
              <w:bottom w:val="single" w:sz="4" w:space="0" w:color="000000"/>
              <w:right w:val="single" w:sz="4" w:space="0" w:color="000000"/>
            </w:tcBorders>
            <w:vAlign w:val="center"/>
            <w:hideMark/>
          </w:tcPr>
          <w:p w14:paraId="6333C9DD" w14:textId="77777777" w:rsidR="00BD22BF" w:rsidRPr="007C6DC5" w:rsidRDefault="00BD22BF" w:rsidP="007C6DC5">
            <w:pPr>
              <w:spacing w:after="0" w:line="240" w:lineRule="auto"/>
              <w:rPr>
                <w:rFonts w:ascii="Calibri" w:eastAsia="Times New Roman" w:hAnsi="Calibri" w:cs="Calibri"/>
                <w:b/>
                <w:bCs/>
                <w:sz w:val="16"/>
                <w:szCs w:val="16"/>
                <w:lang w:eastAsia="tr-TR"/>
              </w:rPr>
            </w:pPr>
          </w:p>
        </w:tc>
        <w:tc>
          <w:tcPr>
            <w:tcW w:w="3899" w:type="dxa"/>
            <w:gridSpan w:val="12"/>
            <w:vMerge/>
            <w:tcBorders>
              <w:top w:val="single" w:sz="4" w:space="0" w:color="000000"/>
              <w:left w:val="single" w:sz="4" w:space="0" w:color="000000"/>
              <w:bottom w:val="single" w:sz="4" w:space="0" w:color="000000"/>
              <w:right w:val="single" w:sz="4" w:space="0" w:color="000000"/>
            </w:tcBorders>
            <w:vAlign w:val="center"/>
            <w:hideMark/>
          </w:tcPr>
          <w:p w14:paraId="54D40F7B" w14:textId="77777777" w:rsidR="00BD22BF" w:rsidRPr="007C6DC5" w:rsidRDefault="00BD22BF" w:rsidP="007C6DC5">
            <w:pPr>
              <w:spacing w:after="0" w:line="240" w:lineRule="auto"/>
              <w:rPr>
                <w:rFonts w:ascii="Calibri" w:eastAsia="Times New Roman" w:hAnsi="Calibri" w:cs="Calibri"/>
                <w:b/>
                <w:bCs/>
                <w:sz w:val="16"/>
                <w:szCs w:val="16"/>
                <w:lang w:eastAsia="tr-TR"/>
              </w:rPr>
            </w:pPr>
          </w:p>
        </w:tc>
        <w:tc>
          <w:tcPr>
            <w:tcW w:w="466" w:type="dxa"/>
            <w:vMerge/>
            <w:tcBorders>
              <w:top w:val="single" w:sz="4" w:space="0" w:color="000000"/>
              <w:left w:val="single" w:sz="4" w:space="0" w:color="000000"/>
              <w:bottom w:val="single" w:sz="4" w:space="0" w:color="000000"/>
              <w:right w:val="single" w:sz="4" w:space="0" w:color="000000"/>
            </w:tcBorders>
            <w:vAlign w:val="center"/>
            <w:hideMark/>
          </w:tcPr>
          <w:p w14:paraId="6662C69C" w14:textId="77777777" w:rsidR="00BD22BF" w:rsidRPr="007C6DC5" w:rsidRDefault="00BD22BF" w:rsidP="007C6DC5">
            <w:pPr>
              <w:spacing w:after="0" w:line="240" w:lineRule="auto"/>
              <w:rPr>
                <w:rFonts w:ascii="Calibri" w:eastAsia="Times New Roman" w:hAnsi="Calibri" w:cs="Calibri"/>
                <w:b/>
                <w:bCs/>
                <w:sz w:val="16"/>
                <w:szCs w:val="16"/>
                <w:lang w:eastAsia="tr-TR"/>
              </w:rPr>
            </w:pPr>
          </w:p>
        </w:tc>
        <w:tc>
          <w:tcPr>
            <w:tcW w:w="760" w:type="dxa"/>
            <w:gridSpan w:val="2"/>
            <w:vMerge/>
            <w:tcBorders>
              <w:top w:val="single" w:sz="4" w:space="0" w:color="000000"/>
              <w:left w:val="single" w:sz="4" w:space="0" w:color="000000"/>
              <w:bottom w:val="single" w:sz="4" w:space="0" w:color="000000"/>
              <w:right w:val="single" w:sz="4" w:space="0" w:color="000000"/>
            </w:tcBorders>
            <w:vAlign w:val="center"/>
            <w:hideMark/>
          </w:tcPr>
          <w:p w14:paraId="766A4235" w14:textId="77777777" w:rsidR="00BD22BF" w:rsidRPr="007C6DC5" w:rsidRDefault="00BD22BF" w:rsidP="007C6DC5">
            <w:pPr>
              <w:spacing w:after="0" w:line="240" w:lineRule="auto"/>
              <w:rPr>
                <w:rFonts w:ascii="Calibri" w:eastAsia="Times New Roman" w:hAnsi="Calibri" w:cs="Calibri"/>
                <w:b/>
                <w:bCs/>
                <w:sz w:val="16"/>
                <w:szCs w:val="16"/>
                <w:lang w:eastAsia="tr-TR"/>
              </w:rPr>
            </w:pPr>
          </w:p>
        </w:tc>
        <w:tc>
          <w:tcPr>
            <w:tcW w:w="816" w:type="dxa"/>
            <w:gridSpan w:val="2"/>
            <w:tcBorders>
              <w:top w:val="single" w:sz="4" w:space="0" w:color="000000"/>
              <w:left w:val="nil"/>
              <w:bottom w:val="single" w:sz="4" w:space="0" w:color="000000"/>
              <w:right w:val="single" w:sz="4" w:space="0" w:color="000000"/>
            </w:tcBorders>
            <w:shd w:val="clear" w:color="000000" w:fill="4F81BC"/>
            <w:vAlign w:val="center"/>
            <w:hideMark/>
          </w:tcPr>
          <w:p w14:paraId="657AEEE7" w14:textId="77777777" w:rsidR="00BD22BF" w:rsidRPr="007C6DC5" w:rsidRDefault="00BD22BF" w:rsidP="00B074E8">
            <w:pPr>
              <w:spacing w:after="0" w:line="240" w:lineRule="auto"/>
              <w:jc w:val="center"/>
              <w:rPr>
                <w:rFonts w:ascii="Times New Roman" w:eastAsia="Times New Roman" w:hAnsi="Times New Roman" w:cs="Times New Roman"/>
                <w:b/>
                <w:bCs/>
                <w:sz w:val="16"/>
                <w:szCs w:val="16"/>
                <w:lang w:eastAsia="tr-TR"/>
              </w:rPr>
            </w:pPr>
            <w:proofErr w:type="gramStart"/>
            <w:r w:rsidRPr="007C6DC5">
              <w:rPr>
                <w:rFonts w:ascii="Times New Roman" w:eastAsia="Times New Roman" w:hAnsi="Times New Roman" w:cs="Times New Roman"/>
                <w:b/>
                <w:bCs/>
                <w:color w:val="FFFFFF"/>
                <w:sz w:val="16"/>
                <w:szCs w:val="16"/>
                <w:lang w:eastAsia="tr-TR"/>
              </w:rPr>
              <w:t>U.Y</w:t>
            </w:r>
            <w:proofErr w:type="gramEnd"/>
          </w:p>
        </w:tc>
        <w:tc>
          <w:tcPr>
            <w:tcW w:w="885" w:type="dxa"/>
            <w:gridSpan w:val="2"/>
            <w:tcBorders>
              <w:top w:val="single" w:sz="4" w:space="0" w:color="000000"/>
              <w:left w:val="nil"/>
              <w:bottom w:val="single" w:sz="4" w:space="0" w:color="000000"/>
              <w:right w:val="single" w:sz="4" w:space="0" w:color="000000"/>
            </w:tcBorders>
            <w:shd w:val="clear" w:color="000000" w:fill="4F81BC"/>
            <w:vAlign w:val="center"/>
            <w:hideMark/>
          </w:tcPr>
          <w:p w14:paraId="382BF34D" w14:textId="77777777" w:rsidR="00BD22BF" w:rsidRPr="007C6DC5" w:rsidRDefault="00BD22BF" w:rsidP="00B074E8">
            <w:pPr>
              <w:spacing w:after="0" w:line="240" w:lineRule="auto"/>
              <w:jc w:val="center"/>
              <w:rPr>
                <w:rFonts w:ascii="Times New Roman" w:eastAsia="Times New Roman" w:hAnsi="Times New Roman" w:cs="Times New Roman"/>
                <w:b/>
                <w:bCs/>
                <w:sz w:val="16"/>
                <w:szCs w:val="16"/>
                <w:lang w:eastAsia="tr-TR"/>
              </w:rPr>
            </w:pPr>
            <w:r w:rsidRPr="007C6DC5">
              <w:rPr>
                <w:rFonts w:ascii="Times New Roman" w:eastAsia="Times New Roman" w:hAnsi="Times New Roman" w:cs="Times New Roman"/>
                <w:b/>
                <w:bCs/>
                <w:color w:val="FFFFFF"/>
                <w:sz w:val="16"/>
                <w:szCs w:val="16"/>
                <w:lang w:eastAsia="tr-TR"/>
              </w:rPr>
              <w:t>U.</w:t>
            </w:r>
            <w:proofErr w:type="gramStart"/>
            <w:r w:rsidRPr="007C6DC5">
              <w:rPr>
                <w:rFonts w:ascii="Times New Roman" w:eastAsia="Times New Roman" w:hAnsi="Times New Roman" w:cs="Times New Roman"/>
                <w:b/>
                <w:bCs/>
                <w:color w:val="FFFFFF"/>
                <w:sz w:val="16"/>
                <w:szCs w:val="16"/>
                <w:lang w:eastAsia="tr-TR"/>
              </w:rPr>
              <w:t>A.Y</w:t>
            </w:r>
            <w:proofErr w:type="gramEnd"/>
          </w:p>
        </w:tc>
        <w:tc>
          <w:tcPr>
            <w:tcW w:w="851" w:type="dxa"/>
            <w:gridSpan w:val="3"/>
            <w:vMerge/>
            <w:tcBorders>
              <w:left w:val="single" w:sz="4" w:space="0" w:color="000000"/>
              <w:bottom w:val="single" w:sz="4" w:space="0" w:color="000000"/>
              <w:right w:val="single" w:sz="4" w:space="0" w:color="000000"/>
            </w:tcBorders>
            <w:vAlign w:val="center"/>
            <w:hideMark/>
          </w:tcPr>
          <w:p w14:paraId="0921B395" w14:textId="77777777" w:rsidR="00BD22BF" w:rsidRPr="007C6DC5" w:rsidRDefault="00BD22BF" w:rsidP="00BD22BF">
            <w:pPr>
              <w:spacing w:after="0" w:line="240" w:lineRule="auto"/>
              <w:jc w:val="center"/>
              <w:rPr>
                <w:rFonts w:ascii="Times New Roman" w:eastAsia="Times New Roman" w:hAnsi="Times New Roman" w:cs="Times New Roman"/>
                <w:b/>
                <w:bCs/>
                <w:sz w:val="16"/>
                <w:szCs w:val="16"/>
                <w:lang w:eastAsia="tr-TR"/>
              </w:rPr>
            </w:pPr>
          </w:p>
        </w:tc>
        <w:tc>
          <w:tcPr>
            <w:tcW w:w="992" w:type="dxa"/>
            <w:vMerge/>
            <w:tcBorders>
              <w:left w:val="single" w:sz="4" w:space="0" w:color="000000"/>
              <w:bottom w:val="single" w:sz="4" w:space="0" w:color="000000"/>
              <w:right w:val="single" w:sz="4" w:space="0" w:color="000000"/>
            </w:tcBorders>
            <w:vAlign w:val="center"/>
            <w:hideMark/>
          </w:tcPr>
          <w:p w14:paraId="6CF3101A" w14:textId="77777777" w:rsidR="00BD22BF" w:rsidRPr="007C6DC5" w:rsidRDefault="00BD22BF" w:rsidP="00BD22BF">
            <w:pPr>
              <w:spacing w:after="0" w:line="240" w:lineRule="auto"/>
              <w:jc w:val="center"/>
              <w:rPr>
                <w:rFonts w:ascii="Calibri" w:eastAsia="Times New Roman" w:hAnsi="Calibri" w:cs="Calibri"/>
                <w:b/>
                <w:bCs/>
                <w:sz w:val="16"/>
                <w:szCs w:val="16"/>
                <w:lang w:eastAsia="tr-TR"/>
              </w:rPr>
            </w:pPr>
          </w:p>
        </w:tc>
        <w:tc>
          <w:tcPr>
            <w:tcW w:w="709" w:type="dxa"/>
            <w:vMerge/>
            <w:tcBorders>
              <w:left w:val="single" w:sz="4" w:space="0" w:color="000000"/>
              <w:bottom w:val="single" w:sz="4" w:space="0" w:color="000000"/>
              <w:right w:val="single" w:sz="4" w:space="0" w:color="000000"/>
            </w:tcBorders>
            <w:vAlign w:val="center"/>
            <w:hideMark/>
          </w:tcPr>
          <w:p w14:paraId="43BD9F65" w14:textId="77777777" w:rsidR="00BD22BF" w:rsidRPr="007C6DC5" w:rsidRDefault="00BD22BF" w:rsidP="00BD22BF">
            <w:pPr>
              <w:spacing w:after="0" w:line="240" w:lineRule="auto"/>
              <w:jc w:val="center"/>
              <w:rPr>
                <w:rFonts w:ascii="Calibri" w:eastAsia="Times New Roman" w:hAnsi="Calibri" w:cs="Calibri"/>
                <w:b/>
                <w:bCs/>
                <w:sz w:val="16"/>
                <w:szCs w:val="16"/>
                <w:lang w:eastAsia="tr-TR"/>
              </w:rPr>
            </w:pPr>
          </w:p>
        </w:tc>
      </w:tr>
      <w:tr w:rsidR="00BD22BF" w:rsidRPr="007C6DC5" w14:paraId="1152D649" w14:textId="77777777" w:rsidTr="00B074E8">
        <w:trPr>
          <w:cantSplit/>
          <w:trHeight w:val="562"/>
        </w:trPr>
        <w:tc>
          <w:tcPr>
            <w:tcW w:w="545" w:type="dxa"/>
            <w:vMerge/>
            <w:tcBorders>
              <w:top w:val="single" w:sz="4" w:space="0" w:color="000000"/>
              <w:left w:val="single" w:sz="4" w:space="0" w:color="000000"/>
              <w:bottom w:val="single" w:sz="4" w:space="0" w:color="000000"/>
              <w:right w:val="single" w:sz="4" w:space="0" w:color="000000"/>
            </w:tcBorders>
            <w:vAlign w:val="center"/>
            <w:hideMark/>
          </w:tcPr>
          <w:p w14:paraId="6A12A06C" w14:textId="77777777" w:rsidR="00BD22BF" w:rsidRPr="007C6DC5" w:rsidRDefault="00BD22BF" w:rsidP="007C6DC5">
            <w:pPr>
              <w:spacing w:after="0" w:line="240" w:lineRule="auto"/>
              <w:rPr>
                <w:rFonts w:ascii="Calibri" w:eastAsia="Times New Roman" w:hAnsi="Calibri" w:cs="Calibri"/>
                <w:b/>
                <w:bCs/>
                <w:sz w:val="16"/>
                <w:szCs w:val="16"/>
                <w:lang w:eastAsia="tr-TR"/>
              </w:rPr>
            </w:pPr>
          </w:p>
        </w:tc>
        <w:tc>
          <w:tcPr>
            <w:tcW w:w="1496" w:type="dxa"/>
            <w:gridSpan w:val="4"/>
            <w:tcBorders>
              <w:top w:val="single" w:sz="4" w:space="0" w:color="000000"/>
              <w:left w:val="nil"/>
              <w:bottom w:val="single" w:sz="4" w:space="0" w:color="000000"/>
              <w:right w:val="single" w:sz="4" w:space="0" w:color="000000"/>
            </w:tcBorders>
            <w:shd w:val="clear" w:color="000000" w:fill="D6E3BC"/>
            <w:vAlign w:val="center"/>
            <w:hideMark/>
          </w:tcPr>
          <w:p w14:paraId="67A13F66" w14:textId="77777777" w:rsidR="00BD22BF" w:rsidRPr="007C6DC5" w:rsidRDefault="00BD22BF" w:rsidP="00B074E8">
            <w:pPr>
              <w:spacing w:after="0" w:line="240" w:lineRule="auto"/>
              <w:jc w:val="center"/>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SCI</w:t>
            </w:r>
          </w:p>
        </w:tc>
        <w:tc>
          <w:tcPr>
            <w:tcW w:w="1580" w:type="dxa"/>
            <w:gridSpan w:val="4"/>
            <w:tcBorders>
              <w:top w:val="single" w:sz="4" w:space="0" w:color="000000"/>
              <w:left w:val="nil"/>
              <w:bottom w:val="single" w:sz="4" w:space="0" w:color="000000"/>
              <w:right w:val="single" w:sz="4" w:space="0" w:color="000000"/>
            </w:tcBorders>
            <w:shd w:val="clear" w:color="000000" w:fill="D6E3BC"/>
            <w:vAlign w:val="center"/>
            <w:hideMark/>
          </w:tcPr>
          <w:p w14:paraId="300A2909" w14:textId="77777777" w:rsidR="00BD22BF" w:rsidRPr="007C6DC5" w:rsidRDefault="00BD22BF" w:rsidP="00B074E8">
            <w:pPr>
              <w:spacing w:after="0" w:line="240" w:lineRule="auto"/>
              <w:jc w:val="center"/>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SSCI</w:t>
            </w:r>
          </w:p>
        </w:tc>
        <w:tc>
          <w:tcPr>
            <w:tcW w:w="242" w:type="dxa"/>
            <w:vMerge w:val="restart"/>
            <w:tcBorders>
              <w:top w:val="nil"/>
              <w:left w:val="single" w:sz="4" w:space="0" w:color="000000"/>
              <w:right w:val="single" w:sz="4" w:space="0" w:color="000000"/>
            </w:tcBorders>
            <w:shd w:val="clear" w:color="000000" w:fill="D6E3BC"/>
            <w:textDirection w:val="btLr"/>
            <w:vAlign w:val="center"/>
            <w:hideMark/>
          </w:tcPr>
          <w:p w14:paraId="10D51736" w14:textId="77777777" w:rsidR="00BD22BF" w:rsidRPr="007C6DC5" w:rsidRDefault="00BD22BF" w:rsidP="00B074E8">
            <w:pPr>
              <w:spacing w:after="0" w:line="240" w:lineRule="auto"/>
              <w:ind w:left="113" w:right="113"/>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AHCI</w:t>
            </w:r>
          </w:p>
        </w:tc>
        <w:tc>
          <w:tcPr>
            <w:tcW w:w="284" w:type="dxa"/>
            <w:vMerge w:val="restart"/>
            <w:tcBorders>
              <w:top w:val="nil"/>
              <w:left w:val="single" w:sz="4" w:space="0" w:color="000000"/>
              <w:right w:val="single" w:sz="4" w:space="0" w:color="000000"/>
            </w:tcBorders>
            <w:shd w:val="clear" w:color="000000" w:fill="D6E3BC"/>
            <w:textDirection w:val="btLr"/>
            <w:vAlign w:val="center"/>
            <w:hideMark/>
          </w:tcPr>
          <w:p w14:paraId="59E83D65" w14:textId="77777777" w:rsidR="00BD22BF" w:rsidRPr="007C6DC5" w:rsidRDefault="00BD22BF" w:rsidP="00B074E8">
            <w:pPr>
              <w:spacing w:after="0" w:line="240" w:lineRule="auto"/>
              <w:ind w:left="113" w:right="113"/>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U.A.H</w:t>
            </w:r>
          </w:p>
        </w:tc>
        <w:tc>
          <w:tcPr>
            <w:tcW w:w="283" w:type="dxa"/>
            <w:vMerge w:val="restart"/>
            <w:tcBorders>
              <w:top w:val="nil"/>
              <w:left w:val="single" w:sz="4" w:space="0" w:color="000000"/>
              <w:right w:val="single" w:sz="4" w:space="0" w:color="000000"/>
            </w:tcBorders>
            <w:shd w:val="clear" w:color="000000" w:fill="D6E3BC"/>
            <w:textDirection w:val="btLr"/>
            <w:vAlign w:val="center"/>
            <w:hideMark/>
          </w:tcPr>
          <w:p w14:paraId="3D88302C" w14:textId="77777777" w:rsidR="00BD22BF" w:rsidRPr="007C6DC5" w:rsidRDefault="00BD22BF" w:rsidP="00B074E8">
            <w:pPr>
              <w:spacing w:after="0" w:line="240" w:lineRule="auto"/>
              <w:ind w:left="113" w:right="113"/>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U.H</w:t>
            </w:r>
          </w:p>
        </w:tc>
        <w:tc>
          <w:tcPr>
            <w:tcW w:w="480" w:type="dxa"/>
            <w:gridSpan w:val="2"/>
            <w:vMerge w:val="restart"/>
            <w:tcBorders>
              <w:top w:val="nil"/>
              <w:left w:val="single" w:sz="4" w:space="0" w:color="000000"/>
              <w:right w:val="single" w:sz="4" w:space="0" w:color="000000"/>
            </w:tcBorders>
            <w:shd w:val="clear" w:color="000000" w:fill="D6E3BC"/>
            <w:textDirection w:val="btLr"/>
            <w:vAlign w:val="center"/>
            <w:hideMark/>
          </w:tcPr>
          <w:p w14:paraId="2CACD1B7" w14:textId="77777777" w:rsidR="00BD22BF" w:rsidRPr="007C6DC5" w:rsidRDefault="00BD22BF" w:rsidP="00B074E8">
            <w:pPr>
              <w:spacing w:after="0" w:line="240" w:lineRule="auto"/>
              <w:ind w:left="113" w:right="113"/>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Sayısı</w:t>
            </w:r>
          </w:p>
        </w:tc>
        <w:tc>
          <w:tcPr>
            <w:tcW w:w="326" w:type="dxa"/>
            <w:vMerge w:val="restart"/>
            <w:tcBorders>
              <w:top w:val="nil"/>
              <w:left w:val="single" w:sz="4" w:space="0" w:color="000000"/>
              <w:right w:val="single" w:sz="4" w:space="0" w:color="000000"/>
            </w:tcBorders>
            <w:shd w:val="clear" w:color="000000" w:fill="D6E3BC"/>
            <w:textDirection w:val="btLr"/>
            <w:vAlign w:val="center"/>
            <w:hideMark/>
          </w:tcPr>
          <w:p w14:paraId="7CF62920" w14:textId="77777777" w:rsidR="00BD22BF" w:rsidRPr="007C6DC5" w:rsidRDefault="00BD22BF" w:rsidP="00B074E8">
            <w:pPr>
              <w:spacing w:after="0" w:line="240" w:lineRule="auto"/>
              <w:ind w:left="113" w:right="113"/>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U.A.B.</w:t>
            </w:r>
          </w:p>
        </w:tc>
        <w:tc>
          <w:tcPr>
            <w:tcW w:w="434" w:type="dxa"/>
            <w:vMerge w:val="restart"/>
            <w:tcBorders>
              <w:top w:val="nil"/>
              <w:left w:val="single" w:sz="4" w:space="0" w:color="000000"/>
              <w:right w:val="single" w:sz="4" w:space="0" w:color="000000"/>
            </w:tcBorders>
            <w:shd w:val="clear" w:color="000000" w:fill="D6E3BC"/>
            <w:textDirection w:val="btLr"/>
            <w:vAlign w:val="center"/>
            <w:hideMark/>
          </w:tcPr>
          <w:p w14:paraId="0A94B40E" w14:textId="77777777" w:rsidR="00BD22BF" w:rsidRPr="007C6DC5" w:rsidRDefault="00BD22BF" w:rsidP="00B074E8">
            <w:pPr>
              <w:spacing w:after="0" w:line="240" w:lineRule="auto"/>
              <w:ind w:left="113" w:right="113"/>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U.B.</w:t>
            </w:r>
          </w:p>
        </w:tc>
        <w:tc>
          <w:tcPr>
            <w:tcW w:w="345" w:type="dxa"/>
            <w:vMerge w:val="restart"/>
            <w:tcBorders>
              <w:top w:val="nil"/>
              <w:left w:val="single" w:sz="4" w:space="0" w:color="000000"/>
              <w:right w:val="single" w:sz="4" w:space="0" w:color="000000"/>
            </w:tcBorders>
            <w:shd w:val="clear" w:color="000000" w:fill="D6E3BC"/>
            <w:textDirection w:val="btLr"/>
            <w:vAlign w:val="center"/>
            <w:hideMark/>
          </w:tcPr>
          <w:p w14:paraId="05CC2148" w14:textId="77777777" w:rsidR="00BD22BF" w:rsidRPr="007C6DC5" w:rsidRDefault="00BD22BF" w:rsidP="00B074E8">
            <w:pPr>
              <w:spacing w:after="0" w:line="240" w:lineRule="auto"/>
              <w:ind w:left="113" w:right="113"/>
              <w:rPr>
                <w:rFonts w:ascii="Times New Roman" w:eastAsia="Times New Roman" w:hAnsi="Times New Roman" w:cs="Times New Roman"/>
                <w:sz w:val="16"/>
                <w:szCs w:val="16"/>
                <w:lang w:eastAsia="tr-TR"/>
              </w:rPr>
            </w:pPr>
            <w:r w:rsidRPr="007C6DC5">
              <w:rPr>
                <w:rFonts w:ascii="Times New Roman" w:eastAsia="Times New Roman" w:hAnsi="Times New Roman" w:cs="Times New Roman"/>
                <w:sz w:val="16"/>
                <w:szCs w:val="16"/>
                <w:lang w:eastAsia="tr-TR"/>
              </w:rPr>
              <w:t>EDİTÖR</w:t>
            </w:r>
          </w:p>
        </w:tc>
        <w:tc>
          <w:tcPr>
            <w:tcW w:w="471" w:type="dxa"/>
            <w:vMerge w:val="restart"/>
            <w:tcBorders>
              <w:top w:val="nil"/>
              <w:left w:val="single" w:sz="4" w:space="0" w:color="000000"/>
              <w:right w:val="single" w:sz="4" w:space="0" w:color="000000"/>
            </w:tcBorders>
            <w:shd w:val="clear" w:color="000000" w:fill="D6E3BC"/>
            <w:textDirection w:val="btLr"/>
            <w:vAlign w:val="center"/>
            <w:hideMark/>
          </w:tcPr>
          <w:p w14:paraId="0325705F" w14:textId="77777777" w:rsidR="00BD22BF" w:rsidRPr="007C6DC5" w:rsidRDefault="00BD22BF" w:rsidP="00B074E8">
            <w:pPr>
              <w:spacing w:after="0" w:line="240" w:lineRule="auto"/>
              <w:ind w:left="113" w:right="113"/>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sz w:val="16"/>
                <w:szCs w:val="16"/>
                <w:lang w:eastAsia="tr-TR"/>
              </w:rPr>
              <w:t>BÖLÜM</w:t>
            </w:r>
            <w:r w:rsidRPr="007C6DC5">
              <w:rPr>
                <w:rFonts w:ascii="Times New Roman" w:eastAsia="Times New Roman" w:hAnsi="Times New Roman" w:cs="Times New Roman"/>
                <w:sz w:val="16"/>
                <w:szCs w:val="16"/>
                <w:lang w:eastAsia="tr-TR"/>
              </w:rPr>
              <w:br/>
              <w:t>YAZAR</w:t>
            </w:r>
          </w:p>
        </w:tc>
        <w:tc>
          <w:tcPr>
            <w:tcW w:w="360" w:type="dxa"/>
            <w:vMerge w:val="restart"/>
            <w:tcBorders>
              <w:top w:val="nil"/>
              <w:left w:val="single" w:sz="4" w:space="0" w:color="000000"/>
              <w:right w:val="single" w:sz="4" w:space="0" w:color="000000"/>
            </w:tcBorders>
            <w:shd w:val="clear" w:color="000000" w:fill="D6E3BC"/>
            <w:textDirection w:val="btLr"/>
            <w:vAlign w:val="center"/>
            <w:hideMark/>
          </w:tcPr>
          <w:p w14:paraId="4E549C3E" w14:textId="77777777" w:rsidR="00BD22BF" w:rsidRPr="007C6DC5" w:rsidRDefault="00BD22BF" w:rsidP="00B074E8">
            <w:pPr>
              <w:spacing w:after="0" w:line="240" w:lineRule="auto"/>
              <w:ind w:left="113" w:right="113"/>
              <w:rPr>
                <w:rFonts w:ascii="Times New Roman" w:eastAsia="Times New Roman" w:hAnsi="Times New Roman" w:cs="Times New Roman"/>
                <w:sz w:val="16"/>
                <w:szCs w:val="16"/>
                <w:lang w:eastAsia="tr-TR"/>
              </w:rPr>
            </w:pPr>
            <w:r w:rsidRPr="007C6DC5">
              <w:rPr>
                <w:rFonts w:ascii="Times New Roman" w:eastAsia="Times New Roman" w:hAnsi="Times New Roman" w:cs="Times New Roman"/>
                <w:sz w:val="16"/>
                <w:szCs w:val="16"/>
                <w:lang w:eastAsia="tr-TR"/>
              </w:rPr>
              <w:t>EDİTÖR</w:t>
            </w:r>
          </w:p>
        </w:tc>
        <w:tc>
          <w:tcPr>
            <w:tcW w:w="525" w:type="dxa"/>
            <w:vMerge w:val="restart"/>
            <w:tcBorders>
              <w:top w:val="nil"/>
              <w:left w:val="single" w:sz="4" w:space="0" w:color="000000"/>
              <w:right w:val="single" w:sz="4" w:space="0" w:color="000000"/>
            </w:tcBorders>
            <w:shd w:val="clear" w:color="000000" w:fill="D6E3BC"/>
            <w:textDirection w:val="btLr"/>
            <w:vAlign w:val="center"/>
            <w:hideMark/>
          </w:tcPr>
          <w:p w14:paraId="1EFAC50E" w14:textId="77777777" w:rsidR="00BD22BF" w:rsidRPr="007C6DC5" w:rsidRDefault="00BD22BF" w:rsidP="00B074E8">
            <w:pPr>
              <w:spacing w:after="0" w:line="240" w:lineRule="auto"/>
              <w:ind w:left="113" w:right="113"/>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sz w:val="16"/>
                <w:szCs w:val="16"/>
                <w:lang w:eastAsia="tr-TR"/>
              </w:rPr>
              <w:t>BÖLÜM</w:t>
            </w:r>
            <w:r w:rsidRPr="007C6DC5">
              <w:rPr>
                <w:rFonts w:ascii="Times New Roman" w:eastAsia="Times New Roman" w:hAnsi="Times New Roman" w:cs="Times New Roman"/>
                <w:sz w:val="16"/>
                <w:szCs w:val="16"/>
                <w:lang w:eastAsia="tr-TR"/>
              </w:rPr>
              <w:br/>
              <w:t>YAZAR</w:t>
            </w:r>
          </w:p>
        </w:tc>
        <w:tc>
          <w:tcPr>
            <w:tcW w:w="284" w:type="dxa"/>
            <w:vMerge w:val="restart"/>
            <w:tcBorders>
              <w:top w:val="nil"/>
              <w:left w:val="single" w:sz="4" w:space="0" w:color="000000"/>
              <w:right w:val="single" w:sz="4" w:space="0" w:color="000000"/>
            </w:tcBorders>
            <w:shd w:val="clear" w:color="000000" w:fill="D6E3BC"/>
            <w:textDirection w:val="btLr"/>
            <w:vAlign w:val="center"/>
            <w:hideMark/>
          </w:tcPr>
          <w:p w14:paraId="15665BFE" w14:textId="77777777" w:rsidR="00BD22BF" w:rsidRPr="007C6DC5" w:rsidRDefault="00BD22BF" w:rsidP="00B074E8">
            <w:pPr>
              <w:spacing w:after="0" w:line="240" w:lineRule="auto"/>
              <w:ind w:left="113" w:right="113"/>
              <w:rPr>
                <w:rFonts w:ascii="Times New Roman" w:eastAsia="Times New Roman" w:hAnsi="Times New Roman" w:cs="Times New Roman"/>
                <w:sz w:val="16"/>
                <w:szCs w:val="16"/>
                <w:lang w:eastAsia="tr-TR"/>
              </w:rPr>
            </w:pPr>
            <w:r w:rsidRPr="007C6DC5">
              <w:rPr>
                <w:rFonts w:ascii="Times New Roman" w:eastAsia="Times New Roman" w:hAnsi="Times New Roman" w:cs="Times New Roman"/>
                <w:sz w:val="16"/>
                <w:szCs w:val="16"/>
                <w:lang w:eastAsia="tr-TR"/>
              </w:rPr>
              <w:t>TÜBİTAK</w:t>
            </w:r>
          </w:p>
        </w:tc>
        <w:tc>
          <w:tcPr>
            <w:tcW w:w="283" w:type="dxa"/>
            <w:vMerge w:val="restart"/>
            <w:tcBorders>
              <w:top w:val="nil"/>
              <w:left w:val="single" w:sz="4" w:space="0" w:color="000000"/>
              <w:right w:val="single" w:sz="4" w:space="0" w:color="000000"/>
            </w:tcBorders>
            <w:shd w:val="clear" w:color="000000" w:fill="D6E3BC"/>
            <w:textDirection w:val="btLr"/>
            <w:vAlign w:val="center"/>
            <w:hideMark/>
          </w:tcPr>
          <w:p w14:paraId="12E3D1B4" w14:textId="77777777" w:rsidR="00BD22BF" w:rsidRPr="007C6DC5" w:rsidRDefault="00BD22BF" w:rsidP="00B074E8">
            <w:pPr>
              <w:spacing w:after="0" w:line="240" w:lineRule="auto"/>
              <w:ind w:left="113" w:right="113"/>
              <w:rPr>
                <w:rFonts w:ascii="Times New Roman" w:eastAsia="Times New Roman" w:hAnsi="Times New Roman" w:cs="Times New Roman"/>
                <w:sz w:val="16"/>
                <w:szCs w:val="16"/>
                <w:lang w:eastAsia="tr-TR"/>
              </w:rPr>
            </w:pPr>
            <w:r w:rsidRPr="007C6DC5">
              <w:rPr>
                <w:rFonts w:ascii="Times New Roman" w:eastAsia="Times New Roman" w:hAnsi="Times New Roman" w:cs="Times New Roman"/>
                <w:sz w:val="16"/>
                <w:szCs w:val="16"/>
                <w:lang w:eastAsia="tr-TR"/>
              </w:rPr>
              <w:t>SANTEZ</w:t>
            </w:r>
          </w:p>
        </w:tc>
        <w:tc>
          <w:tcPr>
            <w:tcW w:w="284" w:type="dxa"/>
            <w:vMerge w:val="restart"/>
            <w:tcBorders>
              <w:top w:val="nil"/>
              <w:left w:val="single" w:sz="4" w:space="0" w:color="000000"/>
              <w:right w:val="single" w:sz="4" w:space="0" w:color="000000"/>
            </w:tcBorders>
            <w:shd w:val="clear" w:color="000000" w:fill="D6E3BC"/>
            <w:textDirection w:val="btLr"/>
            <w:vAlign w:val="center"/>
            <w:hideMark/>
          </w:tcPr>
          <w:p w14:paraId="48F0A33B" w14:textId="77777777" w:rsidR="00BD22BF" w:rsidRPr="007C6DC5" w:rsidRDefault="00BD22BF" w:rsidP="00B074E8">
            <w:pPr>
              <w:spacing w:after="0" w:line="240" w:lineRule="auto"/>
              <w:ind w:left="113" w:right="113"/>
              <w:rPr>
                <w:rFonts w:ascii="Times New Roman" w:eastAsia="Times New Roman" w:hAnsi="Times New Roman" w:cs="Times New Roman"/>
                <w:sz w:val="16"/>
                <w:szCs w:val="16"/>
                <w:lang w:eastAsia="tr-TR"/>
              </w:rPr>
            </w:pPr>
            <w:r w:rsidRPr="007C6DC5">
              <w:rPr>
                <w:rFonts w:ascii="Times New Roman" w:eastAsia="Times New Roman" w:hAnsi="Times New Roman" w:cs="Times New Roman"/>
                <w:sz w:val="16"/>
                <w:szCs w:val="16"/>
                <w:lang w:eastAsia="tr-TR"/>
              </w:rPr>
              <w:t>BAP</w:t>
            </w:r>
          </w:p>
        </w:tc>
        <w:tc>
          <w:tcPr>
            <w:tcW w:w="992" w:type="dxa"/>
            <w:vMerge w:val="restart"/>
            <w:tcBorders>
              <w:top w:val="nil"/>
              <w:left w:val="single" w:sz="4" w:space="0" w:color="000000"/>
              <w:right w:val="single" w:sz="4" w:space="0" w:color="000000"/>
            </w:tcBorders>
            <w:shd w:val="clear" w:color="000000" w:fill="D6E3BC"/>
            <w:textDirection w:val="btLr"/>
            <w:vAlign w:val="center"/>
            <w:hideMark/>
          </w:tcPr>
          <w:p w14:paraId="52B2FB27" w14:textId="77777777" w:rsidR="00BD22BF" w:rsidRPr="007C6DC5" w:rsidRDefault="00BD22BF" w:rsidP="00B074E8">
            <w:pPr>
              <w:spacing w:after="0" w:line="240" w:lineRule="auto"/>
              <w:ind w:right="113" w:firstLineChars="200" w:firstLine="320"/>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Ulusal</w:t>
            </w:r>
          </w:p>
        </w:tc>
        <w:tc>
          <w:tcPr>
            <w:tcW w:w="709" w:type="dxa"/>
            <w:vMerge w:val="restart"/>
            <w:tcBorders>
              <w:top w:val="nil"/>
              <w:left w:val="single" w:sz="4" w:space="0" w:color="000000"/>
              <w:right w:val="single" w:sz="4" w:space="0" w:color="000000"/>
            </w:tcBorders>
            <w:shd w:val="clear" w:color="000000" w:fill="D6E3BC"/>
            <w:textDirection w:val="btLr"/>
            <w:vAlign w:val="center"/>
            <w:hideMark/>
          </w:tcPr>
          <w:p w14:paraId="3759F683" w14:textId="77777777" w:rsidR="00BD22BF" w:rsidRPr="007C6DC5" w:rsidRDefault="00BD22BF" w:rsidP="00B074E8">
            <w:pPr>
              <w:spacing w:after="0" w:line="240" w:lineRule="auto"/>
              <w:ind w:right="113" w:firstLineChars="100" w:firstLine="160"/>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Ulusal</w:t>
            </w:r>
          </w:p>
        </w:tc>
      </w:tr>
      <w:tr w:rsidR="00BD22BF" w:rsidRPr="007C6DC5" w14:paraId="72EC40F4" w14:textId="77777777" w:rsidTr="00B074E8">
        <w:trPr>
          <w:trHeight w:val="360"/>
        </w:trPr>
        <w:tc>
          <w:tcPr>
            <w:tcW w:w="545" w:type="dxa"/>
            <w:vMerge/>
            <w:tcBorders>
              <w:top w:val="single" w:sz="4" w:space="0" w:color="000000"/>
              <w:left w:val="single" w:sz="4" w:space="0" w:color="000000"/>
              <w:bottom w:val="single" w:sz="4" w:space="0" w:color="000000"/>
              <w:right w:val="single" w:sz="4" w:space="0" w:color="000000"/>
            </w:tcBorders>
            <w:vAlign w:val="center"/>
            <w:hideMark/>
          </w:tcPr>
          <w:p w14:paraId="31F36811" w14:textId="77777777" w:rsidR="00BD22BF" w:rsidRPr="007C6DC5" w:rsidRDefault="00BD22BF" w:rsidP="007C6DC5">
            <w:pPr>
              <w:spacing w:after="0" w:line="240" w:lineRule="auto"/>
              <w:rPr>
                <w:rFonts w:ascii="Calibri" w:eastAsia="Times New Roman" w:hAnsi="Calibri" w:cs="Calibri"/>
                <w:b/>
                <w:bCs/>
                <w:sz w:val="16"/>
                <w:szCs w:val="16"/>
                <w:lang w:eastAsia="tr-TR"/>
              </w:rPr>
            </w:pPr>
          </w:p>
        </w:tc>
        <w:tc>
          <w:tcPr>
            <w:tcW w:w="409" w:type="dxa"/>
            <w:tcBorders>
              <w:top w:val="nil"/>
              <w:left w:val="nil"/>
              <w:bottom w:val="single" w:sz="4" w:space="0" w:color="000000"/>
              <w:right w:val="single" w:sz="4" w:space="0" w:color="000000"/>
            </w:tcBorders>
            <w:shd w:val="clear" w:color="000000" w:fill="D6E3BC"/>
            <w:hideMark/>
          </w:tcPr>
          <w:p w14:paraId="61EC1AD5" w14:textId="77777777" w:rsidR="00BD22BF" w:rsidRPr="007C6DC5" w:rsidRDefault="00BD22BF" w:rsidP="007C6DC5">
            <w:pPr>
              <w:spacing w:after="0" w:line="240" w:lineRule="auto"/>
              <w:jc w:val="center"/>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Q1</w:t>
            </w:r>
          </w:p>
        </w:tc>
        <w:tc>
          <w:tcPr>
            <w:tcW w:w="333" w:type="dxa"/>
            <w:tcBorders>
              <w:top w:val="nil"/>
              <w:left w:val="nil"/>
              <w:bottom w:val="single" w:sz="4" w:space="0" w:color="000000"/>
              <w:right w:val="single" w:sz="4" w:space="0" w:color="000000"/>
            </w:tcBorders>
            <w:shd w:val="clear" w:color="000000" w:fill="D6E3BC"/>
            <w:hideMark/>
          </w:tcPr>
          <w:p w14:paraId="39CE423C" w14:textId="77777777" w:rsidR="00BD22BF" w:rsidRPr="007C6DC5" w:rsidRDefault="00BD22BF" w:rsidP="00E95AC7">
            <w:pPr>
              <w:spacing w:after="0" w:line="240" w:lineRule="auto"/>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Q2</w:t>
            </w:r>
          </w:p>
        </w:tc>
        <w:tc>
          <w:tcPr>
            <w:tcW w:w="375" w:type="dxa"/>
            <w:tcBorders>
              <w:top w:val="nil"/>
              <w:left w:val="nil"/>
              <w:bottom w:val="single" w:sz="4" w:space="0" w:color="000000"/>
              <w:right w:val="single" w:sz="4" w:space="0" w:color="000000"/>
            </w:tcBorders>
            <w:shd w:val="clear" w:color="000000" w:fill="D6E3BC"/>
            <w:hideMark/>
          </w:tcPr>
          <w:p w14:paraId="38CFBE01" w14:textId="77777777" w:rsidR="00BD22BF" w:rsidRPr="007C6DC5" w:rsidRDefault="00BD22BF" w:rsidP="007C6DC5">
            <w:pPr>
              <w:spacing w:after="0" w:line="240" w:lineRule="auto"/>
              <w:jc w:val="center"/>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Q3</w:t>
            </w:r>
          </w:p>
        </w:tc>
        <w:tc>
          <w:tcPr>
            <w:tcW w:w="379" w:type="dxa"/>
            <w:tcBorders>
              <w:top w:val="nil"/>
              <w:left w:val="nil"/>
              <w:bottom w:val="single" w:sz="4" w:space="0" w:color="000000"/>
              <w:right w:val="single" w:sz="4" w:space="0" w:color="000000"/>
            </w:tcBorders>
            <w:shd w:val="clear" w:color="000000" w:fill="D6E3BC"/>
            <w:hideMark/>
          </w:tcPr>
          <w:p w14:paraId="14B90DC6" w14:textId="77777777" w:rsidR="00BD22BF" w:rsidRPr="007C6DC5" w:rsidRDefault="00BD22BF" w:rsidP="007C6DC5">
            <w:pPr>
              <w:spacing w:after="0" w:line="240" w:lineRule="auto"/>
              <w:jc w:val="center"/>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Q4</w:t>
            </w:r>
          </w:p>
        </w:tc>
        <w:tc>
          <w:tcPr>
            <w:tcW w:w="375" w:type="dxa"/>
            <w:tcBorders>
              <w:top w:val="nil"/>
              <w:left w:val="nil"/>
              <w:bottom w:val="single" w:sz="4" w:space="0" w:color="000000"/>
              <w:right w:val="single" w:sz="4" w:space="0" w:color="000000"/>
            </w:tcBorders>
            <w:shd w:val="clear" w:color="000000" w:fill="D6E3BC"/>
            <w:hideMark/>
          </w:tcPr>
          <w:p w14:paraId="1A521D81" w14:textId="77777777" w:rsidR="00BD22BF" w:rsidRPr="007C6DC5" w:rsidRDefault="00BD22BF" w:rsidP="007C6DC5">
            <w:pPr>
              <w:spacing w:after="0" w:line="240" w:lineRule="auto"/>
              <w:jc w:val="right"/>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Q1</w:t>
            </w:r>
          </w:p>
        </w:tc>
        <w:tc>
          <w:tcPr>
            <w:tcW w:w="419" w:type="dxa"/>
            <w:tcBorders>
              <w:top w:val="nil"/>
              <w:left w:val="nil"/>
              <w:bottom w:val="single" w:sz="4" w:space="0" w:color="000000"/>
              <w:right w:val="single" w:sz="4" w:space="0" w:color="000000"/>
            </w:tcBorders>
            <w:shd w:val="clear" w:color="000000" w:fill="D6E3BC"/>
            <w:hideMark/>
          </w:tcPr>
          <w:p w14:paraId="5B4296A8" w14:textId="77777777" w:rsidR="00BD22BF" w:rsidRPr="007C6DC5" w:rsidRDefault="00BD22BF" w:rsidP="007C6DC5">
            <w:pPr>
              <w:spacing w:after="0" w:line="240" w:lineRule="auto"/>
              <w:jc w:val="center"/>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Q2</w:t>
            </w:r>
          </w:p>
        </w:tc>
        <w:tc>
          <w:tcPr>
            <w:tcW w:w="409" w:type="dxa"/>
            <w:tcBorders>
              <w:top w:val="nil"/>
              <w:left w:val="nil"/>
              <w:bottom w:val="single" w:sz="4" w:space="0" w:color="000000"/>
              <w:right w:val="single" w:sz="4" w:space="0" w:color="000000"/>
            </w:tcBorders>
            <w:shd w:val="clear" w:color="000000" w:fill="D6E3BC"/>
            <w:hideMark/>
          </w:tcPr>
          <w:p w14:paraId="249A9F19" w14:textId="77777777" w:rsidR="00BD22BF" w:rsidRPr="007C6DC5" w:rsidRDefault="00BD22BF" w:rsidP="007C6DC5">
            <w:pPr>
              <w:spacing w:after="0" w:line="240" w:lineRule="auto"/>
              <w:jc w:val="center"/>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Q3</w:t>
            </w:r>
          </w:p>
        </w:tc>
        <w:tc>
          <w:tcPr>
            <w:tcW w:w="377" w:type="dxa"/>
            <w:tcBorders>
              <w:top w:val="nil"/>
              <w:left w:val="nil"/>
              <w:bottom w:val="single" w:sz="4" w:space="0" w:color="000000"/>
              <w:right w:val="single" w:sz="4" w:space="0" w:color="000000"/>
            </w:tcBorders>
            <w:shd w:val="clear" w:color="000000" w:fill="D6E3BC"/>
            <w:hideMark/>
          </w:tcPr>
          <w:p w14:paraId="5AD6436B" w14:textId="77777777" w:rsidR="00BD22BF" w:rsidRPr="007C6DC5" w:rsidRDefault="00BD22BF" w:rsidP="007C6DC5">
            <w:pPr>
              <w:spacing w:after="0" w:line="240" w:lineRule="auto"/>
              <w:jc w:val="center"/>
              <w:rPr>
                <w:rFonts w:ascii="Calibri" w:eastAsia="Times New Roman" w:hAnsi="Calibri" w:cs="Calibri"/>
                <w:sz w:val="16"/>
                <w:szCs w:val="16"/>
                <w:lang w:eastAsia="tr-TR"/>
              </w:rPr>
            </w:pPr>
            <w:r w:rsidRPr="007C6DC5">
              <w:rPr>
                <w:rFonts w:ascii="Calibri" w:eastAsia="Times New Roman" w:hAnsi="Calibri" w:cs="Calibri"/>
                <w:sz w:val="16"/>
                <w:szCs w:val="16"/>
                <w:lang w:eastAsia="tr-TR"/>
              </w:rPr>
              <w:t>Q4</w:t>
            </w:r>
          </w:p>
        </w:tc>
        <w:tc>
          <w:tcPr>
            <w:tcW w:w="242" w:type="dxa"/>
            <w:vMerge/>
            <w:tcBorders>
              <w:left w:val="single" w:sz="4" w:space="0" w:color="000000"/>
              <w:bottom w:val="single" w:sz="4" w:space="0" w:color="000000"/>
              <w:right w:val="single" w:sz="4" w:space="0" w:color="000000"/>
            </w:tcBorders>
            <w:vAlign w:val="center"/>
            <w:hideMark/>
          </w:tcPr>
          <w:p w14:paraId="68E548B2" w14:textId="77777777" w:rsidR="00BD22BF" w:rsidRPr="007C6DC5" w:rsidRDefault="00BD22BF" w:rsidP="007C6DC5">
            <w:pPr>
              <w:spacing w:after="0" w:line="240" w:lineRule="auto"/>
              <w:rPr>
                <w:rFonts w:ascii="Calibri" w:eastAsia="Times New Roman" w:hAnsi="Calibri" w:cs="Calibri"/>
                <w:sz w:val="16"/>
                <w:szCs w:val="16"/>
                <w:lang w:eastAsia="tr-TR"/>
              </w:rPr>
            </w:pPr>
          </w:p>
        </w:tc>
        <w:tc>
          <w:tcPr>
            <w:tcW w:w="284" w:type="dxa"/>
            <w:vMerge/>
            <w:tcBorders>
              <w:left w:val="single" w:sz="4" w:space="0" w:color="000000"/>
              <w:bottom w:val="single" w:sz="4" w:space="0" w:color="000000"/>
              <w:right w:val="single" w:sz="4" w:space="0" w:color="000000"/>
            </w:tcBorders>
            <w:vAlign w:val="center"/>
            <w:hideMark/>
          </w:tcPr>
          <w:p w14:paraId="3F22B2ED" w14:textId="77777777" w:rsidR="00BD22BF" w:rsidRPr="007C6DC5" w:rsidRDefault="00BD22BF" w:rsidP="007C6DC5">
            <w:pPr>
              <w:spacing w:after="0" w:line="240" w:lineRule="auto"/>
              <w:rPr>
                <w:rFonts w:ascii="Calibri" w:eastAsia="Times New Roman" w:hAnsi="Calibri" w:cs="Calibri"/>
                <w:sz w:val="16"/>
                <w:szCs w:val="16"/>
                <w:lang w:eastAsia="tr-TR"/>
              </w:rPr>
            </w:pPr>
          </w:p>
        </w:tc>
        <w:tc>
          <w:tcPr>
            <w:tcW w:w="283" w:type="dxa"/>
            <w:vMerge/>
            <w:tcBorders>
              <w:left w:val="single" w:sz="4" w:space="0" w:color="000000"/>
              <w:bottom w:val="single" w:sz="4" w:space="0" w:color="000000"/>
              <w:right w:val="single" w:sz="4" w:space="0" w:color="000000"/>
            </w:tcBorders>
            <w:vAlign w:val="center"/>
            <w:hideMark/>
          </w:tcPr>
          <w:p w14:paraId="3136F4E8" w14:textId="77777777" w:rsidR="00BD22BF" w:rsidRPr="007C6DC5" w:rsidRDefault="00BD22BF" w:rsidP="007C6DC5">
            <w:pPr>
              <w:spacing w:after="0" w:line="240" w:lineRule="auto"/>
              <w:rPr>
                <w:rFonts w:ascii="Calibri" w:eastAsia="Times New Roman" w:hAnsi="Calibri" w:cs="Calibri"/>
                <w:sz w:val="16"/>
                <w:szCs w:val="16"/>
                <w:lang w:eastAsia="tr-TR"/>
              </w:rPr>
            </w:pPr>
          </w:p>
        </w:tc>
        <w:tc>
          <w:tcPr>
            <w:tcW w:w="480" w:type="dxa"/>
            <w:gridSpan w:val="2"/>
            <w:vMerge/>
            <w:tcBorders>
              <w:left w:val="single" w:sz="4" w:space="0" w:color="000000"/>
              <w:bottom w:val="single" w:sz="4" w:space="0" w:color="000000"/>
              <w:right w:val="single" w:sz="4" w:space="0" w:color="000000"/>
            </w:tcBorders>
            <w:vAlign w:val="center"/>
            <w:hideMark/>
          </w:tcPr>
          <w:p w14:paraId="245E34B6" w14:textId="77777777" w:rsidR="00BD22BF" w:rsidRPr="007C6DC5" w:rsidRDefault="00BD22BF" w:rsidP="007C6DC5">
            <w:pPr>
              <w:spacing w:after="0" w:line="240" w:lineRule="auto"/>
              <w:rPr>
                <w:rFonts w:ascii="Calibri" w:eastAsia="Times New Roman" w:hAnsi="Calibri" w:cs="Calibri"/>
                <w:sz w:val="16"/>
                <w:szCs w:val="16"/>
                <w:lang w:eastAsia="tr-TR"/>
              </w:rPr>
            </w:pPr>
          </w:p>
        </w:tc>
        <w:tc>
          <w:tcPr>
            <w:tcW w:w="326" w:type="dxa"/>
            <w:vMerge/>
            <w:tcBorders>
              <w:left w:val="single" w:sz="4" w:space="0" w:color="000000"/>
              <w:bottom w:val="single" w:sz="4" w:space="0" w:color="000000"/>
              <w:right w:val="single" w:sz="4" w:space="0" w:color="000000"/>
            </w:tcBorders>
            <w:vAlign w:val="center"/>
            <w:hideMark/>
          </w:tcPr>
          <w:p w14:paraId="4D18E815" w14:textId="77777777" w:rsidR="00BD22BF" w:rsidRPr="007C6DC5" w:rsidRDefault="00BD22BF" w:rsidP="007C6DC5">
            <w:pPr>
              <w:spacing w:after="0" w:line="240" w:lineRule="auto"/>
              <w:rPr>
                <w:rFonts w:ascii="Calibri" w:eastAsia="Times New Roman" w:hAnsi="Calibri" w:cs="Calibri"/>
                <w:sz w:val="16"/>
                <w:szCs w:val="16"/>
                <w:lang w:eastAsia="tr-TR"/>
              </w:rPr>
            </w:pPr>
          </w:p>
        </w:tc>
        <w:tc>
          <w:tcPr>
            <w:tcW w:w="434" w:type="dxa"/>
            <w:vMerge/>
            <w:tcBorders>
              <w:left w:val="single" w:sz="4" w:space="0" w:color="000000"/>
              <w:bottom w:val="single" w:sz="4" w:space="0" w:color="000000"/>
              <w:right w:val="single" w:sz="4" w:space="0" w:color="000000"/>
            </w:tcBorders>
            <w:vAlign w:val="center"/>
            <w:hideMark/>
          </w:tcPr>
          <w:p w14:paraId="4F8C4FC9" w14:textId="77777777" w:rsidR="00BD22BF" w:rsidRPr="007C6DC5" w:rsidRDefault="00BD22BF" w:rsidP="007C6DC5">
            <w:pPr>
              <w:spacing w:after="0" w:line="240" w:lineRule="auto"/>
              <w:rPr>
                <w:rFonts w:ascii="Calibri" w:eastAsia="Times New Roman" w:hAnsi="Calibri" w:cs="Calibri"/>
                <w:sz w:val="16"/>
                <w:szCs w:val="16"/>
                <w:lang w:eastAsia="tr-TR"/>
              </w:rPr>
            </w:pPr>
          </w:p>
        </w:tc>
        <w:tc>
          <w:tcPr>
            <w:tcW w:w="345" w:type="dxa"/>
            <w:vMerge/>
            <w:tcBorders>
              <w:left w:val="single" w:sz="4" w:space="0" w:color="000000"/>
              <w:bottom w:val="single" w:sz="4" w:space="0" w:color="000000"/>
              <w:right w:val="single" w:sz="4" w:space="0" w:color="000000"/>
            </w:tcBorders>
            <w:vAlign w:val="center"/>
            <w:hideMark/>
          </w:tcPr>
          <w:p w14:paraId="54DDA9E9" w14:textId="77777777" w:rsidR="00BD22BF" w:rsidRPr="007C6DC5" w:rsidRDefault="00BD22BF" w:rsidP="007C6DC5">
            <w:pPr>
              <w:spacing w:after="0" w:line="240" w:lineRule="auto"/>
              <w:rPr>
                <w:rFonts w:ascii="Times New Roman" w:eastAsia="Times New Roman" w:hAnsi="Times New Roman" w:cs="Times New Roman"/>
                <w:sz w:val="16"/>
                <w:szCs w:val="16"/>
                <w:lang w:eastAsia="tr-TR"/>
              </w:rPr>
            </w:pPr>
          </w:p>
        </w:tc>
        <w:tc>
          <w:tcPr>
            <w:tcW w:w="471" w:type="dxa"/>
            <w:vMerge/>
            <w:tcBorders>
              <w:left w:val="single" w:sz="4" w:space="0" w:color="000000"/>
              <w:bottom w:val="single" w:sz="4" w:space="0" w:color="000000"/>
              <w:right w:val="single" w:sz="4" w:space="0" w:color="000000"/>
            </w:tcBorders>
            <w:vAlign w:val="center"/>
            <w:hideMark/>
          </w:tcPr>
          <w:p w14:paraId="56CC2BF5" w14:textId="77777777" w:rsidR="00BD22BF" w:rsidRPr="007C6DC5" w:rsidRDefault="00BD22BF" w:rsidP="007C6DC5">
            <w:pPr>
              <w:spacing w:after="0" w:line="240" w:lineRule="auto"/>
              <w:rPr>
                <w:rFonts w:ascii="Times New Roman" w:eastAsia="Times New Roman" w:hAnsi="Times New Roman" w:cs="Times New Roman"/>
                <w:color w:val="000000"/>
                <w:sz w:val="16"/>
                <w:szCs w:val="16"/>
                <w:lang w:eastAsia="tr-TR"/>
              </w:rPr>
            </w:pPr>
          </w:p>
        </w:tc>
        <w:tc>
          <w:tcPr>
            <w:tcW w:w="360" w:type="dxa"/>
            <w:vMerge/>
            <w:tcBorders>
              <w:left w:val="single" w:sz="4" w:space="0" w:color="000000"/>
              <w:bottom w:val="single" w:sz="4" w:space="0" w:color="000000"/>
              <w:right w:val="single" w:sz="4" w:space="0" w:color="000000"/>
            </w:tcBorders>
            <w:vAlign w:val="center"/>
            <w:hideMark/>
          </w:tcPr>
          <w:p w14:paraId="71BF2773" w14:textId="77777777" w:rsidR="00BD22BF" w:rsidRPr="007C6DC5" w:rsidRDefault="00BD22BF" w:rsidP="007C6DC5">
            <w:pPr>
              <w:spacing w:after="0" w:line="240" w:lineRule="auto"/>
              <w:rPr>
                <w:rFonts w:ascii="Times New Roman" w:eastAsia="Times New Roman" w:hAnsi="Times New Roman" w:cs="Times New Roman"/>
                <w:sz w:val="16"/>
                <w:szCs w:val="16"/>
                <w:lang w:eastAsia="tr-TR"/>
              </w:rPr>
            </w:pPr>
          </w:p>
        </w:tc>
        <w:tc>
          <w:tcPr>
            <w:tcW w:w="525" w:type="dxa"/>
            <w:vMerge/>
            <w:tcBorders>
              <w:left w:val="single" w:sz="4" w:space="0" w:color="000000"/>
              <w:bottom w:val="single" w:sz="4" w:space="0" w:color="000000"/>
              <w:right w:val="single" w:sz="4" w:space="0" w:color="000000"/>
            </w:tcBorders>
            <w:vAlign w:val="center"/>
            <w:hideMark/>
          </w:tcPr>
          <w:p w14:paraId="4D5951A0" w14:textId="77777777" w:rsidR="00BD22BF" w:rsidRPr="007C6DC5" w:rsidRDefault="00BD22BF" w:rsidP="007C6DC5">
            <w:pPr>
              <w:spacing w:after="0" w:line="240" w:lineRule="auto"/>
              <w:rPr>
                <w:rFonts w:ascii="Times New Roman" w:eastAsia="Times New Roman" w:hAnsi="Times New Roman" w:cs="Times New Roman"/>
                <w:color w:val="000000"/>
                <w:sz w:val="16"/>
                <w:szCs w:val="16"/>
                <w:lang w:eastAsia="tr-TR"/>
              </w:rPr>
            </w:pPr>
          </w:p>
        </w:tc>
        <w:tc>
          <w:tcPr>
            <w:tcW w:w="284" w:type="dxa"/>
            <w:vMerge/>
            <w:tcBorders>
              <w:left w:val="single" w:sz="4" w:space="0" w:color="000000"/>
              <w:bottom w:val="single" w:sz="4" w:space="0" w:color="000000"/>
              <w:right w:val="single" w:sz="4" w:space="0" w:color="000000"/>
            </w:tcBorders>
            <w:vAlign w:val="center"/>
            <w:hideMark/>
          </w:tcPr>
          <w:p w14:paraId="769D41DC" w14:textId="77777777" w:rsidR="00BD22BF" w:rsidRPr="007C6DC5" w:rsidRDefault="00BD22BF" w:rsidP="007C6DC5">
            <w:pPr>
              <w:spacing w:after="0" w:line="240" w:lineRule="auto"/>
              <w:rPr>
                <w:rFonts w:ascii="Times New Roman" w:eastAsia="Times New Roman" w:hAnsi="Times New Roman" w:cs="Times New Roman"/>
                <w:sz w:val="16"/>
                <w:szCs w:val="16"/>
                <w:lang w:eastAsia="tr-TR"/>
              </w:rPr>
            </w:pPr>
          </w:p>
        </w:tc>
        <w:tc>
          <w:tcPr>
            <w:tcW w:w="283" w:type="dxa"/>
            <w:vMerge/>
            <w:tcBorders>
              <w:left w:val="single" w:sz="4" w:space="0" w:color="000000"/>
              <w:bottom w:val="single" w:sz="4" w:space="0" w:color="000000"/>
              <w:right w:val="single" w:sz="4" w:space="0" w:color="000000"/>
            </w:tcBorders>
            <w:vAlign w:val="center"/>
            <w:hideMark/>
          </w:tcPr>
          <w:p w14:paraId="09F493DB" w14:textId="77777777" w:rsidR="00BD22BF" w:rsidRPr="007C6DC5" w:rsidRDefault="00BD22BF" w:rsidP="007C6DC5">
            <w:pPr>
              <w:spacing w:after="0" w:line="240" w:lineRule="auto"/>
              <w:rPr>
                <w:rFonts w:ascii="Times New Roman" w:eastAsia="Times New Roman" w:hAnsi="Times New Roman" w:cs="Times New Roman"/>
                <w:sz w:val="16"/>
                <w:szCs w:val="16"/>
                <w:lang w:eastAsia="tr-TR"/>
              </w:rPr>
            </w:pPr>
          </w:p>
        </w:tc>
        <w:tc>
          <w:tcPr>
            <w:tcW w:w="284" w:type="dxa"/>
            <w:vMerge/>
            <w:tcBorders>
              <w:left w:val="single" w:sz="4" w:space="0" w:color="000000"/>
              <w:bottom w:val="single" w:sz="4" w:space="0" w:color="000000"/>
              <w:right w:val="single" w:sz="4" w:space="0" w:color="000000"/>
            </w:tcBorders>
            <w:vAlign w:val="center"/>
            <w:hideMark/>
          </w:tcPr>
          <w:p w14:paraId="06D8E0A6" w14:textId="77777777" w:rsidR="00BD22BF" w:rsidRPr="007C6DC5" w:rsidRDefault="00BD22BF" w:rsidP="007C6DC5">
            <w:pPr>
              <w:spacing w:after="0" w:line="240" w:lineRule="auto"/>
              <w:rPr>
                <w:rFonts w:ascii="Times New Roman" w:eastAsia="Times New Roman" w:hAnsi="Times New Roman" w:cs="Times New Roman"/>
                <w:sz w:val="16"/>
                <w:szCs w:val="16"/>
                <w:lang w:eastAsia="tr-TR"/>
              </w:rPr>
            </w:pPr>
          </w:p>
        </w:tc>
        <w:tc>
          <w:tcPr>
            <w:tcW w:w="992" w:type="dxa"/>
            <w:vMerge/>
            <w:tcBorders>
              <w:left w:val="single" w:sz="4" w:space="0" w:color="000000"/>
              <w:bottom w:val="single" w:sz="4" w:space="0" w:color="000000"/>
              <w:right w:val="single" w:sz="4" w:space="0" w:color="000000"/>
            </w:tcBorders>
            <w:vAlign w:val="center"/>
            <w:hideMark/>
          </w:tcPr>
          <w:p w14:paraId="492EFA99" w14:textId="77777777" w:rsidR="00BD22BF" w:rsidRPr="007C6DC5" w:rsidRDefault="00BD22BF" w:rsidP="007C6DC5">
            <w:pPr>
              <w:spacing w:after="0" w:line="240" w:lineRule="auto"/>
              <w:rPr>
                <w:rFonts w:ascii="Calibri" w:eastAsia="Times New Roman" w:hAnsi="Calibri" w:cs="Calibri"/>
                <w:sz w:val="16"/>
                <w:szCs w:val="16"/>
                <w:lang w:eastAsia="tr-TR"/>
              </w:rPr>
            </w:pPr>
          </w:p>
        </w:tc>
        <w:tc>
          <w:tcPr>
            <w:tcW w:w="709" w:type="dxa"/>
            <w:vMerge/>
            <w:tcBorders>
              <w:left w:val="single" w:sz="4" w:space="0" w:color="000000"/>
              <w:bottom w:val="single" w:sz="4" w:space="0" w:color="000000"/>
              <w:right w:val="single" w:sz="4" w:space="0" w:color="000000"/>
            </w:tcBorders>
            <w:vAlign w:val="center"/>
            <w:hideMark/>
          </w:tcPr>
          <w:p w14:paraId="2A50A590" w14:textId="77777777" w:rsidR="00BD22BF" w:rsidRPr="007C6DC5" w:rsidRDefault="00BD22BF" w:rsidP="00BD22BF">
            <w:pPr>
              <w:spacing w:after="0" w:line="240" w:lineRule="auto"/>
              <w:ind w:right="1304"/>
              <w:rPr>
                <w:rFonts w:ascii="Calibri" w:eastAsia="Times New Roman" w:hAnsi="Calibri" w:cs="Calibri"/>
                <w:sz w:val="16"/>
                <w:szCs w:val="16"/>
                <w:lang w:eastAsia="tr-TR"/>
              </w:rPr>
            </w:pPr>
          </w:p>
        </w:tc>
      </w:tr>
      <w:tr w:rsidR="00BD22BF" w:rsidRPr="007C6DC5" w14:paraId="3BC1B3DB" w14:textId="77777777" w:rsidTr="00D91C37">
        <w:trPr>
          <w:trHeight w:val="321"/>
        </w:trPr>
        <w:tc>
          <w:tcPr>
            <w:tcW w:w="545" w:type="dxa"/>
            <w:tcBorders>
              <w:top w:val="nil"/>
              <w:left w:val="single" w:sz="4" w:space="0" w:color="000000"/>
              <w:bottom w:val="single" w:sz="4" w:space="0" w:color="000000"/>
              <w:right w:val="single" w:sz="4" w:space="0" w:color="000000"/>
            </w:tcBorders>
            <w:shd w:val="clear" w:color="000000" w:fill="D6E3BC"/>
            <w:noWrap/>
            <w:vAlign w:val="center"/>
            <w:hideMark/>
          </w:tcPr>
          <w:p w14:paraId="6C84C0F5" w14:textId="77777777" w:rsidR="007C6DC5" w:rsidRPr="007C6DC5" w:rsidRDefault="007C6DC5" w:rsidP="00B074E8">
            <w:pPr>
              <w:spacing w:after="0" w:line="240" w:lineRule="auto"/>
              <w:jc w:val="center"/>
              <w:rPr>
                <w:rFonts w:ascii="Calibri" w:eastAsia="Times New Roman" w:hAnsi="Calibri" w:cs="Calibri"/>
                <w:b/>
                <w:bCs/>
                <w:color w:val="000000"/>
                <w:sz w:val="16"/>
                <w:szCs w:val="16"/>
                <w:lang w:eastAsia="tr-TR"/>
              </w:rPr>
            </w:pPr>
            <w:r w:rsidRPr="007C6DC5">
              <w:rPr>
                <w:rFonts w:ascii="Calibri" w:eastAsia="Times New Roman" w:hAnsi="Calibri" w:cs="Calibri"/>
                <w:b/>
                <w:bCs/>
                <w:color w:val="000000"/>
                <w:sz w:val="16"/>
                <w:szCs w:val="16"/>
                <w:lang w:eastAsia="tr-TR"/>
              </w:rPr>
              <w:t>2016</w:t>
            </w:r>
          </w:p>
        </w:tc>
        <w:tc>
          <w:tcPr>
            <w:tcW w:w="409" w:type="dxa"/>
            <w:tcBorders>
              <w:top w:val="nil"/>
              <w:left w:val="nil"/>
              <w:bottom w:val="single" w:sz="4" w:space="0" w:color="000000"/>
              <w:right w:val="single" w:sz="4" w:space="0" w:color="000000"/>
            </w:tcBorders>
            <w:shd w:val="clear" w:color="000000" w:fill="D0D7E8"/>
            <w:vAlign w:val="center"/>
            <w:hideMark/>
          </w:tcPr>
          <w:p w14:paraId="3BEB5BA2"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33" w:type="dxa"/>
            <w:tcBorders>
              <w:top w:val="nil"/>
              <w:left w:val="nil"/>
              <w:bottom w:val="single" w:sz="4" w:space="0" w:color="000000"/>
              <w:right w:val="single" w:sz="4" w:space="0" w:color="000000"/>
            </w:tcBorders>
            <w:shd w:val="clear" w:color="000000" w:fill="D0D7E8"/>
            <w:vAlign w:val="center"/>
            <w:hideMark/>
          </w:tcPr>
          <w:p w14:paraId="4F272D9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2D0CEE9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9" w:type="dxa"/>
            <w:tcBorders>
              <w:top w:val="nil"/>
              <w:left w:val="nil"/>
              <w:bottom w:val="single" w:sz="4" w:space="0" w:color="000000"/>
              <w:right w:val="single" w:sz="4" w:space="0" w:color="000000"/>
            </w:tcBorders>
            <w:shd w:val="clear" w:color="000000" w:fill="D0D7E8"/>
            <w:vAlign w:val="center"/>
            <w:hideMark/>
          </w:tcPr>
          <w:p w14:paraId="642A16E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3DBDAC61"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19" w:type="dxa"/>
            <w:tcBorders>
              <w:top w:val="nil"/>
              <w:left w:val="nil"/>
              <w:bottom w:val="single" w:sz="4" w:space="0" w:color="000000"/>
              <w:right w:val="single" w:sz="4" w:space="0" w:color="000000"/>
            </w:tcBorders>
            <w:shd w:val="clear" w:color="000000" w:fill="D0D7E8"/>
            <w:vAlign w:val="center"/>
            <w:hideMark/>
          </w:tcPr>
          <w:p w14:paraId="308AE6DF"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09" w:type="dxa"/>
            <w:tcBorders>
              <w:top w:val="nil"/>
              <w:left w:val="nil"/>
              <w:bottom w:val="single" w:sz="4" w:space="0" w:color="000000"/>
              <w:right w:val="single" w:sz="4" w:space="0" w:color="000000"/>
            </w:tcBorders>
            <w:shd w:val="clear" w:color="000000" w:fill="D0D7E8"/>
            <w:vAlign w:val="center"/>
            <w:hideMark/>
          </w:tcPr>
          <w:p w14:paraId="5BC7C67C"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7" w:type="dxa"/>
            <w:tcBorders>
              <w:top w:val="nil"/>
              <w:left w:val="nil"/>
              <w:bottom w:val="single" w:sz="4" w:space="0" w:color="000000"/>
              <w:right w:val="single" w:sz="4" w:space="0" w:color="000000"/>
            </w:tcBorders>
            <w:shd w:val="clear" w:color="000000" w:fill="D0D7E8"/>
            <w:vAlign w:val="center"/>
            <w:hideMark/>
          </w:tcPr>
          <w:p w14:paraId="1A167C35"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42" w:type="dxa"/>
            <w:tcBorders>
              <w:top w:val="nil"/>
              <w:left w:val="nil"/>
              <w:bottom w:val="single" w:sz="4" w:space="0" w:color="000000"/>
              <w:right w:val="single" w:sz="4" w:space="0" w:color="000000"/>
            </w:tcBorders>
            <w:shd w:val="clear" w:color="000000" w:fill="D0D7E8"/>
            <w:vAlign w:val="center"/>
            <w:hideMark/>
          </w:tcPr>
          <w:p w14:paraId="6BA7CC13"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tcPr>
          <w:p w14:paraId="1F4CF867" w14:textId="67476C57"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283" w:type="dxa"/>
            <w:tcBorders>
              <w:top w:val="nil"/>
              <w:left w:val="nil"/>
              <w:bottom w:val="single" w:sz="4" w:space="0" w:color="000000"/>
              <w:right w:val="single" w:sz="4" w:space="0" w:color="000000"/>
            </w:tcBorders>
            <w:shd w:val="clear" w:color="000000" w:fill="D0D7E8"/>
            <w:vAlign w:val="center"/>
          </w:tcPr>
          <w:p w14:paraId="66E258DD" w14:textId="6B23EF26"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80" w:type="dxa"/>
            <w:gridSpan w:val="2"/>
            <w:tcBorders>
              <w:top w:val="nil"/>
              <w:left w:val="nil"/>
              <w:bottom w:val="single" w:sz="4" w:space="0" w:color="000000"/>
              <w:right w:val="single" w:sz="4" w:space="0" w:color="000000"/>
            </w:tcBorders>
            <w:shd w:val="clear" w:color="000000" w:fill="D0D7E8"/>
            <w:vAlign w:val="center"/>
          </w:tcPr>
          <w:p w14:paraId="14780123" w14:textId="5C9A671C"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26" w:type="dxa"/>
            <w:tcBorders>
              <w:top w:val="nil"/>
              <w:left w:val="nil"/>
              <w:bottom w:val="single" w:sz="4" w:space="0" w:color="000000"/>
              <w:right w:val="single" w:sz="4" w:space="0" w:color="000000"/>
            </w:tcBorders>
            <w:shd w:val="clear" w:color="000000" w:fill="D0D7E8"/>
            <w:vAlign w:val="center"/>
          </w:tcPr>
          <w:p w14:paraId="5AD04FF0" w14:textId="2A728300"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34" w:type="dxa"/>
            <w:tcBorders>
              <w:top w:val="nil"/>
              <w:left w:val="nil"/>
              <w:bottom w:val="single" w:sz="4" w:space="0" w:color="000000"/>
              <w:right w:val="single" w:sz="4" w:space="0" w:color="000000"/>
            </w:tcBorders>
            <w:shd w:val="clear" w:color="000000" w:fill="D0D7E8"/>
            <w:vAlign w:val="center"/>
          </w:tcPr>
          <w:p w14:paraId="04979B2F" w14:textId="06186B13"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45" w:type="dxa"/>
            <w:tcBorders>
              <w:top w:val="nil"/>
              <w:left w:val="nil"/>
              <w:bottom w:val="single" w:sz="4" w:space="0" w:color="000000"/>
              <w:right w:val="single" w:sz="4" w:space="0" w:color="000000"/>
            </w:tcBorders>
            <w:shd w:val="clear" w:color="000000" w:fill="D0D7E8"/>
            <w:vAlign w:val="center"/>
          </w:tcPr>
          <w:p w14:paraId="47290A41" w14:textId="71D063BC"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71" w:type="dxa"/>
            <w:tcBorders>
              <w:top w:val="nil"/>
              <w:left w:val="nil"/>
              <w:bottom w:val="single" w:sz="4" w:space="0" w:color="000000"/>
              <w:right w:val="single" w:sz="4" w:space="0" w:color="000000"/>
            </w:tcBorders>
            <w:shd w:val="clear" w:color="000000" w:fill="D0D7E8"/>
            <w:vAlign w:val="center"/>
          </w:tcPr>
          <w:p w14:paraId="0C7B3197" w14:textId="628F0719"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60" w:type="dxa"/>
            <w:tcBorders>
              <w:top w:val="nil"/>
              <w:left w:val="nil"/>
              <w:bottom w:val="single" w:sz="4" w:space="0" w:color="000000"/>
              <w:right w:val="single" w:sz="4" w:space="0" w:color="000000"/>
            </w:tcBorders>
            <w:shd w:val="clear" w:color="000000" w:fill="D0D7E8"/>
            <w:vAlign w:val="center"/>
          </w:tcPr>
          <w:p w14:paraId="6D2A1664" w14:textId="24104830"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525" w:type="dxa"/>
            <w:tcBorders>
              <w:top w:val="nil"/>
              <w:left w:val="nil"/>
              <w:bottom w:val="single" w:sz="4" w:space="0" w:color="000000"/>
              <w:right w:val="single" w:sz="4" w:space="0" w:color="000000"/>
            </w:tcBorders>
            <w:shd w:val="clear" w:color="000000" w:fill="D0D7E8"/>
            <w:vAlign w:val="center"/>
          </w:tcPr>
          <w:p w14:paraId="02A9DE70" w14:textId="1FAE27D1"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49C71593"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3" w:type="dxa"/>
            <w:tcBorders>
              <w:top w:val="nil"/>
              <w:left w:val="nil"/>
              <w:bottom w:val="single" w:sz="4" w:space="0" w:color="000000"/>
              <w:right w:val="single" w:sz="4" w:space="0" w:color="000000"/>
            </w:tcBorders>
            <w:shd w:val="clear" w:color="000000" w:fill="D0D7E8"/>
            <w:vAlign w:val="center"/>
            <w:hideMark/>
          </w:tcPr>
          <w:p w14:paraId="75938CA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3887FB39"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992" w:type="dxa"/>
            <w:tcBorders>
              <w:top w:val="nil"/>
              <w:left w:val="nil"/>
              <w:bottom w:val="single" w:sz="4" w:space="0" w:color="000000"/>
              <w:right w:val="single" w:sz="4" w:space="0" w:color="000000"/>
            </w:tcBorders>
            <w:shd w:val="clear" w:color="000000" w:fill="D0D7E8"/>
            <w:vAlign w:val="center"/>
            <w:hideMark/>
          </w:tcPr>
          <w:p w14:paraId="53BD8CA7"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709" w:type="dxa"/>
            <w:tcBorders>
              <w:top w:val="nil"/>
              <w:left w:val="nil"/>
              <w:bottom w:val="single" w:sz="4" w:space="0" w:color="000000"/>
              <w:right w:val="single" w:sz="4" w:space="0" w:color="000000"/>
            </w:tcBorders>
            <w:shd w:val="clear" w:color="000000" w:fill="D0D7E8"/>
            <w:vAlign w:val="center"/>
            <w:hideMark/>
          </w:tcPr>
          <w:p w14:paraId="29C9BF6E"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r>
      <w:tr w:rsidR="00BD22BF" w:rsidRPr="007C6DC5" w14:paraId="533F5635" w14:textId="77777777" w:rsidTr="00D91C37">
        <w:trPr>
          <w:trHeight w:val="283"/>
        </w:trPr>
        <w:tc>
          <w:tcPr>
            <w:tcW w:w="545" w:type="dxa"/>
            <w:tcBorders>
              <w:top w:val="nil"/>
              <w:left w:val="single" w:sz="4" w:space="0" w:color="000000"/>
              <w:bottom w:val="single" w:sz="4" w:space="0" w:color="000000"/>
              <w:right w:val="single" w:sz="4" w:space="0" w:color="000000"/>
            </w:tcBorders>
            <w:shd w:val="clear" w:color="000000" w:fill="D6E3BC"/>
            <w:noWrap/>
            <w:vAlign w:val="center"/>
            <w:hideMark/>
          </w:tcPr>
          <w:p w14:paraId="111DAAAF" w14:textId="77777777" w:rsidR="007C6DC5" w:rsidRPr="007C6DC5" w:rsidRDefault="007C6DC5" w:rsidP="00B074E8">
            <w:pPr>
              <w:spacing w:after="0" w:line="240" w:lineRule="auto"/>
              <w:jc w:val="center"/>
              <w:rPr>
                <w:rFonts w:ascii="Calibri" w:eastAsia="Times New Roman" w:hAnsi="Calibri" w:cs="Calibri"/>
                <w:color w:val="000000"/>
                <w:sz w:val="16"/>
                <w:szCs w:val="16"/>
                <w:lang w:eastAsia="tr-TR"/>
              </w:rPr>
            </w:pPr>
            <w:r w:rsidRPr="007C6DC5">
              <w:rPr>
                <w:rFonts w:ascii="Calibri" w:eastAsia="Times New Roman" w:hAnsi="Calibri" w:cs="Calibri"/>
                <w:color w:val="000000"/>
                <w:sz w:val="16"/>
                <w:szCs w:val="16"/>
                <w:lang w:eastAsia="tr-TR"/>
              </w:rPr>
              <w:t>2017</w:t>
            </w:r>
          </w:p>
        </w:tc>
        <w:tc>
          <w:tcPr>
            <w:tcW w:w="409" w:type="dxa"/>
            <w:tcBorders>
              <w:top w:val="nil"/>
              <w:left w:val="nil"/>
              <w:bottom w:val="single" w:sz="4" w:space="0" w:color="000000"/>
              <w:right w:val="single" w:sz="4" w:space="0" w:color="000000"/>
            </w:tcBorders>
            <w:shd w:val="clear" w:color="000000" w:fill="D0D7E8"/>
            <w:vAlign w:val="center"/>
            <w:hideMark/>
          </w:tcPr>
          <w:p w14:paraId="3A29B20C"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33" w:type="dxa"/>
            <w:tcBorders>
              <w:top w:val="nil"/>
              <w:left w:val="nil"/>
              <w:bottom w:val="single" w:sz="4" w:space="0" w:color="000000"/>
              <w:right w:val="single" w:sz="4" w:space="0" w:color="000000"/>
            </w:tcBorders>
            <w:shd w:val="clear" w:color="000000" w:fill="D0D7E8"/>
            <w:vAlign w:val="center"/>
            <w:hideMark/>
          </w:tcPr>
          <w:p w14:paraId="6CA0523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5D7F22B5"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9" w:type="dxa"/>
            <w:tcBorders>
              <w:top w:val="nil"/>
              <w:left w:val="nil"/>
              <w:bottom w:val="single" w:sz="4" w:space="0" w:color="000000"/>
              <w:right w:val="single" w:sz="4" w:space="0" w:color="000000"/>
            </w:tcBorders>
            <w:shd w:val="clear" w:color="000000" w:fill="D0D7E8"/>
            <w:vAlign w:val="center"/>
            <w:hideMark/>
          </w:tcPr>
          <w:p w14:paraId="71635709"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0B0EF9F2"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19" w:type="dxa"/>
            <w:tcBorders>
              <w:top w:val="nil"/>
              <w:left w:val="nil"/>
              <w:bottom w:val="single" w:sz="4" w:space="0" w:color="000000"/>
              <w:right w:val="single" w:sz="4" w:space="0" w:color="000000"/>
            </w:tcBorders>
            <w:shd w:val="clear" w:color="000000" w:fill="D0D7E8"/>
            <w:vAlign w:val="center"/>
            <w:hideMark/>
          </w:tcPr>
          <w:p w14:paraId="58976E30"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09" w:type="dxa"/>
            <w:tcBorders>
              <w:top w:val="nil"/>
              <w:left w:val="nil"/>
              <w:bottom w:val="single" w:sz="4" w:space="0" w:color="000000"/>
              <w:right w:val="single" w:sz="4" w:space="0" w:color="000000"/>
            </w:tcBorders>
            <w:shd w:val="clear" w:color="000000" w:fill="D0D7E8"/>
            <w:vAlign w:val="center"/>
            <w:hideMark/>
          </w:tcPr>
          <w:p w14:paraId="446B06E5"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7" w:type="dxa"/>
            <w:tcBorders>
              <w:top w:val="nil"/>
              <w:left w:val="nil"/>
              <w:bottom w:val="single" w:sz="4" w:space="0" w:color="000000"/>
              <w:right w:val="single" w:sz="4" w:space="0" w:color="000000"/>
            </w:tcBorders>
            <w:shd w:val="clear" w:color="000000" w:fill="D0D7E8"/>
            <w:vAlign w:val="center"/>
            <w:hideMark/>
          </w:tcPr>
          <w:p w14:paraId="58F468C4"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42" w:type="dxa"/>
            <w:tcBorders>
              <w:top w:val="nil"/>
              <w:left w:val="nil"/>
              <w:bottom w:val="single" w:sz="4" w:space="0" w:color="000000"/>
              <w:right w:val="single" w:sz="4" w:space="0" w:color="000000"/>
            </w:tcBorders>
            <w:shd w:val="clear" w:color="000000" w:fill="D0D7E8"/>
            <w:vAlign w:val="center"/>
            <w:hideMark/>
          </w:tcPr>
          <w:p w14:paraId="3363FE6C"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tcPr>
          <w:p w14:paraId="1E243932" w14:textId="7968AD22" w:rsidR="007C6DC5" w:rsidRPr="007C6DC5" w:rsidRDefault="00D91C37"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283" w:type="dxa"/>
            <w:tcBorders>
              <w:top w:val="nil"/>
              <w:left w:val="nil"/>
              <w:bottom w:val="single" w:sz="4" w:space="0" w:color="000000"/>
              <w:right w:val="single" w:sz="4" w:space="0" w:color="000000"/>
            </w:tcBorders>
            <w:shd w:val="clear" w:color="000000" w:fill="D0D7E8"/>
            <w:vAlign w:val="center"/>
          </w:tcPr>
          <w:p w14:paraId="6EB30356" w14:textId="773A3040"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80" w:type="dxa"/>
            <w:gridSpan w:val="2"/>
            <w:tcBorders>
              <w:top w:val="nil"/>
              <w:left w:val="nil"/>
              <w:bottom w:val="single" w:sz="4" w:space="0" w:color="000000"/>
              <w:right w:val="single" w:sz="4" w:space="0" w:color="000000"/>
            </w:tcBorders>
            <w:shd w:val="clear" w:color="000000" w:fill="D0D7E8"/>
            <w:vAlign w:val="center"/>
          </w:tcPr>
          <w:p w14:paraId="6493E1B7" w14:textId="360370AB"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326" w:type="dxa"/>
            <w:tcBorders>
              <w:top w:val="nil"/>
              <w:left w:val="nil"/>
              <w:bottom w:val="single" w:sz="4" w:space="0" w:color="000000"/>
              <w:right w:val="single" w:sz="4" w:space="0" w:color="000000"/>
            </w:tcBorders>
            <w:shd w:val="clear" w:color="000000" w:fill="D0D7E8"/>
            <w:vAlign w:val="center"/>
          </w:tcPr>
          <w:p w14:paraId="184723D7" w14:textId="31BF715E"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434" w:type="dxa"/>
            <w:tcBorders>
              <w:top w:val="nil"/>
              <w:left w:val="nil"/>
              <w:bottom w:val="single" w:sz="4" w:space="0" w:color="000000"/>
              <w:right w:val="single" w:sz="4" w:space="0" w:color="000000"/>
            </w:tcBorders>
            <w:shd w:val="clear" w:color="000000" w:fill="D0D7E8"/>
            <w:vAlign w:val="center"/>
          </w:tcPr>
          <w:p w14:paraId="7C36BA55" w14:textId="25720745"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45" w:type="dxa"/>
            <w:tcBorders>
              <w:top w:val="nil"/>
              <w:left w:val="nil"/>
              <w:bottom w:val="single" w:sz="4" w:space="0" w:color="000000"/>
              <w:right w:val="single" w:sz="4" w:space="0" w:color="000000"/>
            </w:tcBorders>
            <w:shd w:val="clear" w:color="000000" w:fill="D0D7E8"/>
            <w:vAlign w:val="center"/>
          </w:tcPr>
          <w:p w14:paraId="5A9736CE" w14:textId="228DA14F"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71" w:type="dxa"/>
            <w:tcBorders>
              <w:top w:val="nil"/>
              <w:left w:val="nil"/>
              <w:bottom w:val="single" w:sz="4" w:space="0" w:color="000000"/>
              <w:right w:val="single" w:sz="4" w:space="0" w:color="000000"/>
            </w:tcBorders>
            <w:shd w:val="clear" w:color="000000" w:fill="D0D7E8"/>
            <w:vAlign w:val="center"/>
          </w:tcPr>
          <w:p w14:paraId="761E5446" w14:textId="2E7212DD"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60" w:type="dxa"/>
            <w:tcBorders>
              <w:top w:val="nil"/>
              <w:left w:val="nil"/>
              <w:bottom w:val="single" w:sz="4" w:space="0" w:color="000000"/>
              <w:right w:val="single" w:sz="4" w:space="0" w:color="000000"/>
            </w:tcBorders>
            <w:shd w:val="clear" w:color="000000" w:fill="D0D7E8"/>
            <w:vAlign w:val="center"/>
          </w:tcPr>
          <w:p w14:paraId="049400A9" w14:textId="694A86D8"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525" w:type="dxa"/>
            <w:tcBorders>
              <w:top w:val="nil"/>
              <w:left w:val="nil"/>
              <w:bottom w:val="single" w:sz="4" w:space="0" w:color="000000"/>
              <w:right w:val="single" w:sz="4" w:space="0" w:color="000000"/>
            </w:tcBorders>
            <w:shd w:val="clear" w:color="000000" w:fill="D0D7E8"/>
            <w:vAlign w:val="center"/>
          </w:tcPr>
          <w:p w14:paraId="3CEA175B" w14:textId="1FA48C94" w:rsidR="007C6DC5" w:rsidRPr="007C6DC5" w:rsidRDefault="00D91C37"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284" w:type="dxa"/>
            <w:tcBorders>
              <w:top w:val="nil"/>
              <w:left w:val="nil"/>
              <w:bottom w:val="single" w:sz="4" w:space="0" w:color="000000"/>
              <w:right w:val="single" w:sz="4" w:space="0" w:color="000000"/>
            </w:tcBorders>
            <w:shd w:val="clear" w:color="000000" w:fill="D0D7E8"/>
            <w:vAlign w:val="center"/>
            <w:hideMark/>
          </w:tcPr>
          <w:p w14:paraId="7B8ECE3B"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3" w:type="dxa"/>
            <w:tcBorders>
              <w:top w:val="nil"/>
              <w:left w:val="nil"/>
              <w:bottom w:val="single" w:sz="4" w:space="0" w:color="000000"/>
              <w:right w:val="single" w:sz="4" w:space="0" w:color="000000"/>
            </w:tcBorders>
            <w:shd w:val="clear" w:color="000000" w:fill="D0D7E8"/>
            <w:vAlign w:val="center"/>
            <w:hideMark/>
          </w:tcPr>
          <w:p w14:paraId="308A94E9"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4F7F82A3"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992" w:type="dxa"/>
            <w:tcBorders>
              <w:top w:val="nil"/>
              <w:left w:val="nil"/>
              <w:bottom w:val="single" w:sz="4" w:space="0" w:color="000000"/>
              <w:right w:val="single" w:sz="4" w:space="0" w:color="000000"/>
            </w:tcBorders>
            <w:shd w:val="clear" w:color="000000" w:fill="D0D7E8"/>
            <w:vAlign w:val="center"/>
            <w:hideMark/>
          </w:tcPr>
          <w:p w14:paraId="69C398CE"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709" w:type="dxa"/>
            <w:tcBorders>
              <w:top w:val="nil"/>
              <w:left w:val="nil"/>
              <w:bottom w:val="single" w:sz="4" w:space="0" w:color="000000"/>
              <w:right w:val="single" w:sz="4" w:space="0" w:color="000000"/>
            </w:tcBorders>
            <w:shd w:val="clear" w:color="000000" w:fill="D0D7E8"/>
            <w:vAlign w:val="center"/>
            <w:hideMark/>
          </w:tcPr>
          <w:p w14:paraId="0FC9FEC4"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r>
      <w:tr w:rsidR="00BD22BF" w:rsidRPr="007C6DC5" w14:paraId="0388CCB3" w14:textId="77777777" w:rsidTr="00D91C37">
        <w:trPr>
          <w:trHeight w:val="273"/>
        </w:trPr>
        <w:tc>
          <w:tcPr>
            <w:tcW w:w="545" w:type="dxa"/>
            <w:tcBorders>
              <w:top w:val="nil"/>
              <w:left w:val="single" w:sz="4" w:space="0" w:color="000000"/>
              <w:bottom w:val="single" w:sz="4" w:space="0" w:color="000000"/>
              <w:right w:val="single" w:sz="4" w:space="0" w:color="000000"/>
            </w:tcBorders>
            <w:shd w:val="clear" w:color="000000" w:fill="D6E3BC"/>
            <w:noWrap/>
            <w:vAlign w:val="center"/>
            <w:hideMark/>
          </w:tcPr>
          <w:p w14:paraId="3FDB0127" w14:textId="77777777" w:rsidR="007C6DC5" w:rsidRPr="007C6DC5" w:rsidRDefault="007C6DC5" w:rsidP="00B074E8">
            <w:pPr>
              <w:spacing w:after="0" w:line="240" w:lineRule="auto"/>
              <w:jc w:val="center"/>
              <w:rPr>
                <w:rFonts w:ascii="Calibri" w:eastAsia="Times New Roman" w:hAnsi="Calibri" w:cs="Calibri"/>
                <w:b/>
                <w:bCs/>
                <w:color w:val="000000"/>
                <w:sz w:val="16"/>
                <w:szCs w:val="16"/>
                <w:lang w:eastAsia="tr-TR"/>
              </w:rPr>
            </w:pPr>
            <w:r w:rsidRPr="007C6DC5">
              <w:rPr>
                <w:rFonts w:ascii="Calibri" w:eastAsia="Times New Roman" w:hAnsi="Calibri" w:cs="Calibri"/>
                <w:b/>
                <w:bCs/>
                <w:color w:val="000000"/>
                <w:sz w:val="16"/>
                <w:szCs w:val="16"/>
                <w:lang w:eastAsia="tr-TR"/>
              </w:rPr>
              <w:t>2018</w:t>
            </w:r>
          </w:p>
        </w:tc>
        <w:tc>
          <w:tcPr>
            <w:tcW w:w="409" w:type="dxa"/>
            <w:tcBorders>
              <w:top w:val="nil"/>
              <w:left w:val="nil"/>
              <w:bottom w:val="single" w:sz="4" w:space="0" w:color="000000"/>
              <w:right w:val="single" w:sz="4" w:space="0" w:color="000000"/>
            </w:tcBorders>
            <w:shd w:val="clear" w:color="000000" w:fill="D0D7E8"/>
            <w:vAlign w:val="center"/>
            <w:hideMark/>
          </w:tcPr>
          <w:p w14:paraId="4FC7FD19"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33" w:type="dxa"/>
            <w:tcBorders>
              <w:top w:val="nil"/>
              <w:left w:val="nil"/>
              <w:bottom w:val="single" w:sz="4" w:space="0" w:color="000000"/>
              <w:right w:val="single" w:sz="4" w:space="0" w:color="000000"/>
            </w:tcBorders>
            <w:shd w:val="clear" w:color="000000" w:fill="D0D7E8"/>
            <w:vAlign w:val="center"/>
            <w:hideMark/>
          </w:tcPr>
          <w:p w14:paraId="4645904F"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75BDF393"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9" w:type="dxa"/>
            <w:tcBorders>
              <w:top w:val="nil"/>
              <w:left w:val="nil"/>
              <w:bottom w:val="single" w:sz="4" w:space="0" w:color="000000"/>
              <w:right w:val="single" w:sz="4" w:space="0" w:color="000000"/>
            </w:tcBorders>
            <w:shd w:val="clear" w:color="000000" w:fill="D0D7E8"/>
            <w:vAlign w:val="center"/>
            <w:hideMark/>
          </w:tcPr>
          <w:p w14:paraId="1336362E"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21C94C3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19" w:type="dxa"/>
            <w:tcBorders>
              <w:top w:val="nil"/>
              <w:left w:val="nil"/>
              <w:bottom w:val="single" w:sz="4" w:space="0" w:color="000000"/>
              <w:right w:val="single" w:sz="4" w:space="0" w:color="000000"/>
            </w:tcBorders>
            <w:shd w:val="clear" w:color="000000" w:fill="D0D7E8"/>
            <w:vAlign w:val="center"/>
            <w:hideMark/>
          </w:tcPr>
          <w:p w14:paraId="427DBB16"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09" w:type="dxa"/>
            <w:tcBorders>
              <w:top w:val="nil"/>
              <w:left w:val="nil"/>
              <w:bottom w:val="single" w:sz="4" w:space="0" w:color="000000"/>
              <w:right w:val="single" w:sz="4" w:space="0" w:color="000000"/>
            </w:tcBorders>
            <w:shd w:val="clear" w:color="000000" w:fill="D0D7E8"/>
            <w:vAlign w:val="center"/>
            <w:hideMark/>
          </w:tcPr>
          <w:p w14:paraId="6C7F246A"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7" w:type="dxa"/>
            <w:tcBorders>
              <w:top w:val="nil"/>
              <w:left w:val="nil"/>
              <w:bottom w:val="single" w:sz="4" w:space="0" w:color="000000"/>
              <w:right w:val="single" w:sz="4" w:space="0" w:color="000000"/>
            </w:tcBorders>
            <w:shd w:val="clear" w:color="000000" w:fill="D0D7E8"/>
            <w:vAlign w:val="center"/>
            <w:hideMark/>
          </w:tcPr>
          <w:p w14:paraId="64A4E626"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42" w:type="dxa"/>
            <w:tcBorders>
              <w:top w:val="nil"/>
              <w:left w:val="nil"/>
              <w:bottom w:val="single" w:sz="4" w:space="0" w:color="000000"/>
              <w:right w:val="single" w:sz="4" w:space="0" w:color="000000"/>
            </w:tcBorders>
            <w:shd w:val="clear" w:color="000000" w:fill="D0D7E8"/>
            <w:vAlign w:val="center"/>
            <w:hideMark/>
          </w:tcPr>
          <w:p w14:paraId="251E3286"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tcPr>
          <w:p w14:paraId="1284F5AE" w14:textId="7D80995A"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w:t>
            </w:r>
          </w:p>
        </w:tc>
        <w:tc>
          <w:tcPr>
            <w:tcW w:w="283" w:type="dxa"/>
            <w:tcBorders>
              <w:top w:val="nil"/>
              <w:left w:val="nil"/>
              <w:bottom w:val="single" w:sz="4" w:space="0" w:color="000000"/>
              <w:right w:val="single" w:sz="4" w:space="0" w:color="000000"/>
            </w:tcBorders>
            <w:shd w:val="clear" w:color="000000" w:fill="D0D7E8"/>
            <w:vAlign w:val="center"/>
          </w:tcPr>
          <w:p w14:paraId="11D1D421" w14:textId="0E59F15A"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80" w:type="dxa"/>
            <w:gridSpan w:val="2"/>
            <w:tcBorders>
              <w:top w:val="nil"/>
              <w:left w:val="nil"/>
              <w:bottom w:val="single" w:sz="4" w:space="0" w:color="000000"/>
              <w:right w:val="single" w:sz="4" w:space="0" w:color="000000"/>
            </w:tcBorders>
            <w:shd w:val="clear" w:color="000000" w:fill="D0D7E8"/>
            <w:vAlign w:val="center"/>
          </w:tcPr>
          <w:p w14:paraId="39C3A724" w14:textId="4A4B1314" w:rsidR="007C6DC5" w:rsidRPr="007C6DC5" w:rsidRDefault="00D91C37"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w:t>
            </w:r>
          </w:p>
        </w:tc>
        <w:tc>
          <w:tcPr>
            <w:tcW w:w="326" w:type="dxa"/>
            <w:tcBorders>
              <w:top w:val="nil"/>
              <w:left w:val="nil"/>
              <w:bottom w:val="single" w:sz="4" w:space="0" w:color="000000"/>
              <w:right w:val="single" w:sz="4" w:space="0" w:color="000000"/>
            </w:tcBorders>
            <w:shd w:val="clear" w:color="000000" w:fill="D0D7E8"/>
            <w:vAlign w:val="center"/>
          </w:tcPr>
          <w:p w14:paraId="21EFEFEA" w14:textId="3B6D950D"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34" w:type="dxa"/>
            <w:tcBorders>
              <w:top w:val="nil"/>
              <w:left w:val="nil"/>
              <w:bottom w:val="single" w:sz="4" w:space="0" w:color="000000"/>
              <w:right w:val="single" w:sz="4" w:space="0" w:color="000000"/>
            </w:tcBorders>
            <w:shd w:val="clear" w:color="000000" w:fill="D0D7E8"/>
            <w:vAlign w:val="center"/>
          </w:tcPr>
          <w:p w14:paraId="0CD3A3B3" w14:textId="75FBE28B"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45" w:type="dxa"/>
            <w:tcBorders>
              <w:top w:val="nil"/>
              <w:left w:val="nil"/>
              <w:bottom w:val="single" w:sz="4" w:space="0" w:color="000000"/>
              <w:right w:val="single" w:sz="4" w:space="0" w:color="000000"/>
            </w:tcBorders>
            <w:shd w:val="clear" w:color="000000" w:fill="D0D7E8"/>
            <w:vAlign w:val="center"/>
          </w:tcPr>
          <w:p w14:paraId="2E3BCCA4" w14:textId="5B2EF1FE"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71" w:type="dxa"/>
            <w:tcBorders>
              <w:top w:val="nil"/>
              <w:left w:val="nil"/>
              <w:bottom w:val="single" w:sz="4" w:space="0" w:color="000000"/>
              <w:right w:val="single" w:sz="4" w:space="0" w:color="000000"/>
            </w:tcBorders>
            <w:shd w:val="clear" w:color="000000" w:fill="D0D7E8"/>
            <w:vAlign w:val="center"/>
          </w:tcPr>
          <w:p w14:paraId="47267569" w14:textId="33069516"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60" w:type="dxa"/>
            <w:tcBorders>
              <w:top w:val="nil"/>
              <w:left w:val="nil"/>
              <w:bottom w:val="single" w:sz="4" w:space="0" w:color="000000"/>
              <w:right w:val="single" w:sz="4" w:space="0" w:color="000000"/>
            </w:tcBorders>
            <w:shd w:val="clear" w:color="000000" w:fill="D0D7E8"/>
            <w:vAlign w:val="center"/>
          </w:tcPr>
          <w:p w14:paraId="29732213" w14:textId="1E92317B"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525" w:type="dxa"/>
            <w:tcBorders>
              <w:top w:val="nil"/>
              <w:left w:val="nil"/>
              <w:bottom w:val="single" w:sz="4" w:space="0" w:color="000000"/>
              <w:right w:val="single" w:sz="4" w:space="0" w:color="000000"/>
            </w:tcBorders>
            <w:shd w:val="clear" w:color="000000" w:fill="D0D7E8"/>
            <w:vAlign w:val="center"/>
          </w:tcPr>
          <w:p w14:paraId="40EF0014" w14:textId="06B1D8D2" w:rsidR="007C6DC5" w:rsidRPr="007C6DC5" w:rsidRDefault="00D91C37"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284" w:type="dxa"/>
            <w:tcBorders>
              <w:top w:val="nil"/>
              <w:left w:val="nil"/>
              <w:bottom w:val="single" w:sz="4" w:space="0" w:color="000000"/>
              <w:right w:val="single" w:sz="4" w:space="0" w:color="000000"/>
            </w:tcBorders>
            <w:shd w:val="clear" w:color="000000" w:fill="D0D7E8"/>
            <w:vAlign w:val="center"/>
            <w:hideMark/>
          </w:tcPr>
          <w:p w14:paraId="2BE2DC8E"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3" w:type="dxa"/>
            <w:tcBorders>
              <w:top w:val="nil"/>
              <w:left w:val="nil"/>
              <w:bottom w:val="single" w:sz="4" w:space="0" w:color="000000"/>
              <w:right w:val="single" w:sz="4" w:space="0" w:color="000000"/>
            </w:tcBorders>
            <w:shd w:val="clear" w:color="000000" w:fill="D0D7E8"/>
            <w:vAlign w:val="center"/>
            <w:hideMark/>
          </w:tcPr>
          <w:p w14:paraId="3933EC8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1805F90C"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992" w:type="dxa"/>
            <w:tcBorders>
              <w:top w:val="nil"/>
              <w:left w:val="nil"/>
              <w:bottom w:val="single" w:sz="4" w:space="0" w:color="000000"/>
              <w:right w:val="single" w:sz="4" w:space="0" w:color="000000"/>
            </w:tcBorders>
            <w:shd w:val="clear" w:color="000000" w:fill="D0D7E8"/>
            <w:vAlign w:val="center"/>
            <w:hideMark/>
          </w:tcPr>
          <w:p w14:paraId="382FFA75"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709" w:type="dxa"/>
            <w:tcBorders>
              <w:top w:val="nil"/>
              <w:left w:val="nil"/>
              <w:bottom w:val="single" w:sz="4" w:space="0" w:color="000000"/>
              <w:right w:val="single" w:sz="4" w:space="0" w:color="000000"/>
            </w:tcBorders>
            <w:shd w:val="clear" w:color="000000" w:fill="D0D7E8"/>
            <w:vAlign w:val="center"/>
            <w:hideMark/>
          </w:tcPr>
          <w:p w14:paraId="23A81DB7"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r>
      <w:tr w:rsidR="00BD22BF" w:rsidRPr="007C6DC5" w14:paraId="0309DA6D" w14:textId="77777777" w:rsidTr="00D91C37">
        <w:trPr>
          <w:trHeight w:val="277"/>
        </w:trPr>
        <w:tc>
          <w:tcPr>
            <w:tcW w:w="545" w:type="dxa"/>
            <w:tcBorders>
              <w:top w:val="nil"/>
              <w:left w:val="single" w:sz="4" w:space="0" w:color="000000"/>
              <w:bottom w:val="single" w:sz="4" w:space="0" w:color="000000"/>
              <w:right w:val="single" w:sz="4" w:space="0" w:color="000000"/>
            </w:tcBorders>
            <w:shd w:val="clear" w:color="000000" w:fill="D6E3BC"/>
            <w:noWrap/>
            <w:vAlign w:val="center"/>
            <w:hideMark/>
          </w:tcPr>
          <w:p w14:paraId="3221B2FD" w14:textId="77777777" w:rsidR="007C6DC5" w:rsidRPr="007C6DC5" w:rsidRDefault="007C6DC5" w:rsidP="00B074E8">
            <w:pPr>
              <w:spacing w:after="0" w:line="240" w:lineRule="auto"/>
              <w:jc w:val="center"/>
              <w:rPr>
                <w:rFonts w:ascii="Calibri" w:eastAsia="Times New Roman" w:hAnsi="Calibri" w:cs="Calibri"/>
                <w:color w:val="000000"/>
                <w:sz w:val="16"/>
                <w:szCs w:val="16"/>
                <w:lang w:eastAsia="tr-TR"/>
              </w:rPr>
            </w:pPr>
            <w:r w:rsidRPr="007C6DC5">
              <w:rPr>
                <w:rFonts w:ascii="Calibri" w:eastAsia="Times New Roman" w:hAnsi="Calibri" w:cs="Calibri"/>
                <w:color w:val="000000"/>
                <w:sz w:val="16"/>
                <w:szCs w:val="16"/>
                <w:lang w:eastAsia="tr-TR"/>
              </w:rPr>
              <w:t>2019</w:t>
            </w:r>
          </w:p>
        </w:tc>
        <w:tc>
          <w:tcPr>
            <w:tcW w:w="409" w:type="dxa"/>
            <w:tcBorders>
              <w:top w:val="nil"/>
              <w:left w:val="nil"/>
              <w:bottom w:val="single" w:sz="4" w:space="0" w:color="000000"/>
              <w:right w:val="single" w:sz="4" w:space="0" w:color="000000"/>
            </w:tcBorders>
            <w:shd w:val="clear" w:color="000000" w:fill="D0D7E8"/>
            <w:vAlign w:val="center"/>
            <w:hideMark/>
          </w:tcPr>
          <w:p w14:paraId="51DC6415"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33" w:type="dxa"/>
            <w:tcBorders>
              <w:top w:val="nil"/>
              <w:left w:val="nil"/>
              <w:bottom w:val="single" w:sz="4" w:space="0" w:color="000000"/>
              <w:right w:val="single" w:sz="4" w:space="0" w:color="000000"/>
            </w:tcBorders>
            <w:shd w:val="clear" w:color="000000" w:fill="D0D7E8"/>
            <w:vAlign w:val="center"/>
            <w:hideMark/>
          </w:tcPr>
          <w:p w14:paraId="0EF8611C"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69B21CBA"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9" w:type="dxa"/>
            <w:tcBorders>
              <w:top w:val="nil"/>
              <w:left w:val="nil"/>
              <w:bottom w:val="single" w:sz="4" w:space="0" w:color="000000"/>
              <w:right w:val="single" w:sz="4" w:space="0" w:color="000000"/>
            </w:tcBorders>
            <w:shd w:val="clear" w:color="000000" w:fill="D0D7E8"/>
            <w:vAlign w:val="center"/>
            <w:hideMark/>
          </w:tcPr>
          <w:p w14:paraId="7104F631"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6665A1D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19" w:type="dxa"/>
            <w:tcBorders>
              <w:top w:val="nil"/>
              <w:left w:val="nil"/>
              <w:bottom w:val="single" w:sz="4" w:space="0" w:color="000000"/>
              <w:right w:val="single" w:sz="4" w:space="0" w:color="000000"/>
            </w:tcBorders>
            <w:shd w:val="clear" w:color="000000" w:fill="D0D7E8"/>
            <w:vAlign w:val="center"/>
            <w:hideMark/>
          </w:tcPr>
          <w:p w14:paraId="63FED8F9"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09" w:type="dxa"/>
            <w:tcBorders>
              <w:top w:val="nil"/>
              <w:left w:val="nil"/>
              <w:bottom w:val="single" w:sz="4" w:space="0" w:color="000000"/>
              <w:right w:val="single" w:sz="4" w:space="0" w:color="000000"/>
            </w:tcBorders>
            <w:shd w:val="clear" w:color="000000" w:fill="D0D7E8"/>
            <w:vAlign w:val="center"/>
            <w:hideMark/>
          </w:tcPr>
          <w:p w14:paraId="42D6ABD0"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7" w:type="dxa"/>
            <w:tcBorders>
              <w:top w:val="nil"/>
              <w:left w:val="nil"/>
              <w:bottom w:val="single" w:sz="4" w:space="0" w:color="000000"/>
              <w:right w:val="single" w:sz="4" w:space="0" w:color="000000"/>
            </w:tcBorders>
            <w:shd w:val="clear" w:color="000000" w:fill="D0D7E8"/>
            <w:vAlign w:val="center"/>
            <w:hideMark/>
          </w:tcPr>
          <w:p w14:paraId="408A1EDB"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42" w:type="dxa"/>
            <w:tcBorders>
              <w:top w:val="nil"/>
              <w:left w:val="nil"/>
              <w:bottom w:val="single" w:sz="4" w:space="0" w:color="000000"/>
              <w:right w:val="single" w:sz="4" w:space="0" w:color="000000"/>
            </w:tcBorders>
            <w:shd w:val="clear" w:color="000000" w:fill="D0D7E8"/>
            <w:vAlign w:val="center"/>
            <w:hideMark/>
          </w:tcPr>
          <w:p w14:paraId="0DCE9EAA"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tcPr>
          <w:p w14:paraId="4AA990D6" w14:textId="526D0535"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283" w:type="dxa"/>
            <w:tcBorders>
              <w:top w:val="nil"/>
              <w:left w:val="nil"/>
              <w:bottom w:val="single" w:sz="4" w:space="0" w:color="000000"/>
              <w:right w:val="single" w:sz="4" w:space="0" w:color="000000"/>
            </w:tcBorders>
            <w:shd w:val="clear" w:color="000000" w:fill="D0D7E8"/>
            <w:vAlign w:val="center"/>
          </w:tcPr>
          <w:p w14:paraId="66263A9B" w14:textId="2B8CC4F7"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80" w:type="dxa"/>
            <w:gridSpan w:val="2"/>
            <w:tcBorders>
              <w:top w:val="nil"/>
              <w:left w:val="nil"/>
              <w:bottom w:val="single" w:sz="4" w:space="0" w:color="000000"/>
              <w:right w:val="single" w:sz="4" w:space="0" w:color="000000"/>
            </w:tcBorders>
            <w:shd w:val="clear" w:color="000000" w:fill="D0D7E8"/>
            <w:vAlign w:val="center"/>
          </w:tcPr>
          <w:p w14:paraId="63A3367B" w14:textId="0CE8F71A" w:rsidR="007C6DC5" w:rsidRPr="007C6DC5" w:rsidRDefault="00D91C37"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r w:rsidR="008B764B">
              <w:rPr>
                <w:rFonts w:ascii="Times New Roman" w:eastAsia="Times New Roman" w:hAnsi="Times New Roman" w:cs="Times New Roman"/>
                <w:color w:val="000000"/>
                <w:sz w:val="16"/>
                <w:szCs w:val="16"/>
                <w:lang w:eastAsia="tr-TR"/>
              </w:rPr>
              <w:t>6</w:t>
            </w:r>
          </w:p>
        </w:tc>
        <w:tc>
          <w:tcPr>
            <w:tcW w:w="326" w:type="dxa"/>
            <w:tcBorders>
              <w:top w:val="nil"/>
              <w:left w:val="nil"/>
              <w:bottom w:val="single" w:sz="4" w:space="0" w:color="000000"/>
              <w:right w:val="single" w:sz="4" w:space="0" w:color="000000"/>
            </w:tcBorders>
            <w:shd w:val="clear" w:color="000000" w:fill="D0D7E8"/>
            <w:vAlign w:val="center"/>
          </w:tcPr>
          <w:p w14:paraId="076DF54A" w14:textId="605C5A37"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434" w:type="dxa"/>
            <w:tcBorders>
              <w:top w:val="nil"/>
              <w:left w:val="nil"/>
              <w:bottom w:val="single" w:sz="4" w:space="0" w:color="000000"/>
              <w:right w:val="single" w:sz="4" w:space="0" w:color="000000"/>
            </w:tcBorders>
            <w:shd w:val="clear" w:color="000000" w:fill="D0D7E8"/>
            <w:vAlign w:val="center"/>
          </w:tcPr>
          <w:p w14:paraId="2067BAE0" w14:textId="09AD2CEF"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45" w:type="dxa"/>
            <w:tcBorders>
              <w:top w:val="nil"/>
              <w:left w:val="nil"/>
              <w:bottom w:val="single" w:sz="4" w:space="0" w:color="000000"/>
              <w:right w:val="single" w:sz="4" w:space="0" w:color="000000"/>
            </w:tcBorders>
            <w:shd w:val="clear" w:color="000000" w:fill="D0D7E8"/>
            <w:vAlign w:val="center"/>
          </w:tcPr>
          <w:p w14:paraId="4678F68C" w14:textId="396F9B7F"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71" w:type="dxa"/>
            <w:tcBorders>
              <w:top w:val="nil"/>
              <w:left w:val="nil"/>
              <w:bottom w:val="single" w:sz="4" w:space="0" w:color="000000"/>
              <w:right w:val="single" w:sz="4" w:space="0" w:color="000000"/>
            </w:tcBorders>
            <w:shd w:val="clear" w:color="000000" w:fill="D0D7E8"/>
            <w:vAlign w:val="center"/>
          </w:tcPr>
          <w:p w14:paraId="2997242A" w14:textId="6D323030"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60" w:type="dxa"/>
            <w:tcBorders>
              <w:top w:val="nil"/>
              <w:left w:val="nil"/>
              <w:bottom w:val="single" w:sz="4" w:space="0" w:color="000000"/>
              <w:right w:val="single" w:sz="4" w:space="0" w:color="000000"/>
            </w:tcBorders>
            <w:shd w:val="clear" w:color="000000" w:fill="D0D7E8"/>
            <w:vAlign w:val="center"/>
          </w:tcPr>
          <w:p w14:paraId="265327CA" w14:textId="21CDBF57"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525" w:type="dxa"/>
            <w:tcBorders>
              <w:top w:val="nil"/>
              <w:left w:val="nil"/>
              <w:bottom w:val="single" w:sz="4" w:space="0" w:color="000000"/>
              <w:right w:val="single" w:sz="4" w:space="0" w:color="000000"/>
            </w:tcBorders>
            <w:shd w:val="clear" w:color="000000" w:fill="D0D7E8"/>
            <w:vAlign w:val="center"/>
          </w:tcPr>
          <w:p w14:paraId="5F2A43A0" w14:textId="67F8BBF8"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737149C2"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3" w:type="dxa"/>
            <w:tcBorders>
              <w:top w:val="nil"/>
              <w:left w:val="nil"/>
              <w:bottom w:val="single" w:sz="4" w:space="0" w:color="000000"/>
              <w:right w:val="single" w:sz="4" w:space="0" w:color="000000"/>
            </w:tcBorders>
            <w:shd w:val="clear" w:color="000000" w:fill="D0D7E8"/>
            <w:vAlign w:val="center"/>
            <w:hideMark/>
          </w:tcPr>
          <w:p w14:paraId="5C27823F"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72BCA4F1"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992" w:type="dxa"/>
            <w:tcBorders>
              <w:top w:val="nil"/>
              <w:left w:val="nil"/>
              <w:bottom w:val="single" w:sz="4" w:space="0" w:color="000000"/>
              <w:right w:val="single" w:sz="4" w:space="0" w:color="000000"/>
            </w:tcBorders>
            <w:shd w:val="clear" w:color="000000" w:fill="D0D7E8"/>
            <w:vAlign w:val="center"/>
            <w:hideMark/>
          </w:tcPr>
          <w:p w14:paraId="4A10ADA2"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709" w:type="dxa"/>
            <w:tcBorders>
              <w:top w:val="nil"/>
              <w:left w:val="nil"/>
              <w:bottom w:val="single" w:sz="4" w:space="0" w:color="000000"/>
              <w:right w:val="single" w:sz="4" w:space="0" w:color="000000"/>
            </w:tcBorders>
            <w:shd w:val="clear" w:color="000000" w:fill="D0D7E8"/>
            <w:vAlign w:val="center"/>
            <w:hideMark/>
          </w:tcPr>
          <w:p w14:paraId="7CE1F1E5"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r>
      <w:tr w:rsidR="00BD22BF" w:rsidRPr="007C6DC5" w14:paraId="422A70CC" w14:textId="77777777" w:rsidTr="00D91C37">
        <w:trPr>
          <w:trHeight w:val="267"/>
        </w:trPr>
        <w:tc>
          <w:tcPr>
            <w:tcW w:w="545" w:type="dxa"/>
            <w:tcBorders>
              <w:top w:val="nil"/>
              <w:left w:val="single" w:sz="4" w:space="0" w:color="000000"/>
              <w:bottom w:val="single" w:sz="4" w:space="0" w:color="000000"/>
              <w:right w:val="single" w:sz="4" w:space="0" w:color="000000"/>
            </w:tcBorders>
            <w:shd w:val="clear" w:color="000000" w:fill="D6E3BC"/>
            <w:noWrap/>
            <w:vAlign w:val="center"/>
            <w:hideMark/>
          </w:tcPr>
          <w:p w14:paraId="2C0D415E" w14:textId="77777777" w:rsidR="007C6DC5" w:rsidRPr="007C6DC5" w:rsidRDefault="007C6DC5" w:rsidP="00B074E8">
            <w:pPr>
              <w:spacing w:after="0" w:line="240" w:lineRule="auto"/>
              <w:jc w:val="center"/>
              <w:rPr>
                <w:rFonts w:ascii="Calibri" w:eastAsia="Times New Roman" w:hAnsi="Calibri" w:cs="Calibri"/>
                <w:b/>
                <w:bCs/>
                <w:color w:val="000000"/>
                <w:sz w:val="16"/>
                <w:szCs w:val="16"/>
                <w:lang w:eastAsia="tr-TR"/>
              </w:rPr>
            </w:pPr>
            <w:r w:rsidRPr="007C6DC5">
              <w:rPr>
                <w:rFonts w:ascii="Calibri" w:eastAsia="Times New Roman" w:hAnsi="Calibri" w:cs="Calibri"/>
                <w:b/>
                <w:bCs/>
                <w:color w:val="000000"/>
                <w:sz w:val="16"/>
                <w:szCs w:val="16"/>
                <w:lang w:eastAsia="tr-TR"/>
              </w:rPr>
              <w:t>2020</w:t>
            </w:r>
          </w:p>
        </w:tc>
        <w:tc>
          <w:tcPr>
            <w:tcW w:w="409" w:type="dxa"/>
            <w:tcBorders>
              <w:top w:val="nil"/>
              <w:left w:val="nil"/>
              <w:bottom w:val="single" w:sz="4" w:space="0" w:color="000000"/>
              <w:right w:val="single" w:sz="4" w:space="0" w:color="000000"/>
            </w:tcBorders>
            <w:shd w:val="clear" w:color="000000" w:fill="D0D7E8"/>
            <w:vAlign w:val="center"/>
            <w:hideMark/>
          </w:tcPr>
          <w:p w14:paraId="13918EB7"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33" w:type="dxa"/>
            <w:tcBorders>
              <w:top w:val="nil"/>
              <w:left w:val="nil"/>
              <w:bottom w:val="single" w:sz="4" w:space="0" w:color="000000"/>
              <w:right w:val="single" w:sz="4" w:space="0" w:color="000000"/>
            </w:tcBorders>
            <w:shd w:val="clear" w:color="000000" w:fill="D0D7E8"/>
            <w:vAlign w:val="center"/>
            <w:hideMark/>
          </w:tcPr>
          <w:p w14:paraId="521CCB9C"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35BC044D"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9" w:type="dxa"/>
            <w:tcBorders>
              <w:top w:val="nil"/>
              <w:left w:val="nil"/>
              <w:bottom w:val="single" w:sz="4" w:space="0" w:color="000000"/>
              <w:right w:val="single" w:sz="4" w:space="0" w:color="000000"/>
            </w:tcBorders>
            <w:shd w:val="clear" w:color="000000" w:fill="D0D7E8"/>
            <w:vAlign w:val="center"/>
            <w:hideMark/>
          </w:tcPr>
          <w:p w14:paraId="08FDD5A4"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0CF9BBFD"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19" w:type="dxa"/>
            <w:tcBorders>
              <w:top w:val="nil"/>
              <w:left w:val="nil"/>
              <w:bottom w:val="single" w:sz="4" w:space="0" w:color="000000"/>
              <w:right w:val="single" w:sz="4" w:space="0" w:color="000000"/>
            </w:tcBorders>
            <w:shd w:val="clear" w:color="000000" w:fill="D0D7E8"/>
            <w:vAlign w:val="center"/>
            <w:hideMark/>
          </w:tcPr>
          <w:p w14:paraId="63AD905B"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09" w:type="dxa"/>
            <w:tcBorders>
              <w:top w:val="nil"/>
              <w:left w:val="nil"/>
              <w:bottom w:val="single" w:sz="4" w:space="0" w:color="000000"/>
              <w:right w:val="single" w:sz="4" w:space="0" w:color="000000"/>
            </w:tcBorders>
            <w:shd w:val="clear" w:color="000000" w:fill="D0D7E8"/>
            <w:vAlign w:val="center"/>
            <w:hideMark/>
          </w:tcPr>
          <w:p w14:paraId="1487DCC9"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7" w:type="dxa"/>
            <w:tcBorders>
              <w:top w:val="nil"/>
              <w:left w:val="nil"/>
              <w:bottom w:val="single" w:sz="4" w:space="0" w:color="000000"/>
              <w:right w:val="single" w:sz="4" w:space="0" w:color="000000"/>
            </w:tcBorders>
            <w:shd w:val="clear" w:color="000000" w:fill="D0D7E8"/>
            <w:vAlign w:val="center"/>
            <w:hideMark/>
          </w:tcPr>
          <w:p w14:paraId="3B2DC9CF"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42" w:type="dxa"/>
            <w:tcBorders>
              <w:top w:val="nil"/>
              <w:left w:val="nil"/>
              <w:bottom w:val="single" w:sz="4" w:space="0" w:color="000000"/>
              <w:right w:val="single" w:sz="4" w:space="0" w:color="000000"/>
            </w:tcBorders>
            <w:shd w:val="clear" w:color="000000" w:fill="D0D7E8"/>
            <w:vAlign w:val="center"/>
            <w:hideMark/>
          </w:tcPr>
          <w:p w14:paraId="66A3EC47"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tcPr>
          <w:p w14:paraId="39AC5714" w14:textId="05D2A2E8"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w:t>
            </w:r>
          </w:p>
        </w:tc>
        <w:tc>
          <w:tcPr>
            <w:tcW w:w="283" w:type="dxa"/>
            <w:tcBorders>
              <w:top w:val="nil"/>
              <w:left w:val="nil"/>
              <w:bottom w:val="single" w:sz="4" w:space="0" w:color="000000"/>
              <w:right w:val="single" w:sz="4" w:space="0" w:color="000000"/>
            </w:tcBorders>
            <w:shd w:val="clear" w:color="000000" w:fill="D0D7E8"/>
            <w:vAlign w:val="center"/>
          </w:tcPr>
          <w:p w14:paraId="23957AB3" w14:textId="7CC053ED"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w:t>
            </w:r>
          </w:p>
        </w:tc>
        <w:tc>
          <w:tcPr>
            <w:tcW w:w="480" w:type="dxa"/>
            <w:gridSpan w:val="2"/>
            <w:tcBorders>
              <w:top w:val="nil"/>
              <w:left w:val="nil"/>
              <w:bottom w:val="single" w:sz="4" w:space="0" w:color="000000"/>
              <w:right w:val="single" w:sz="4" w:space="0" w:color="000000"/>
            </w:tcBorders>
            <w:shd w:val="clear" w:color="000000" w:fill="D0D7E8"/>
            <w:vAlign w:val="center"/>
          </w:tcPr>
          <w:p w14:paraId="3890F61A" w14:textId="4BECD401"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9</w:t>
            </w:r>
          </w:p>
        </w:tc>
        <w:tc>
          <w:tcPr>
            <w:tcW w:w="326" w:type="dxa"/>
            <w:tcBorders>
              <w:top w:val="nil"/>
              <w:left w:val="nil"/>
              <w:bottom w:val="single" w:sz="4" w:space="0" w:color="000000"/>
              <w:right w:val="single" w:sz="4" w:space="0" w:color="000000"/>
            </w:tcBorders>
            <w:shd w:val="clear" w:color="000000" w:fill="D0D7E8"/>
            <w:vAlign w:val="center"/>
          </w:tcPr>
          <w:p w14:paraId="2C3E0B74" w14:textId="4C50116E"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34" w:type="dxa"/>
            <w:tcBorders>
              <w:top w:val="nil"/>
              <w:left w:val="nil"/>
              <w:bottom w:val="single" w:sz="4" w:space="0" w:color="000000"/>
              <w:right w:val="single" w:sz="4" w:space="0" w:color="000000"/>
            </w:tcBorders>
            <w:shd w:val="clear" w:color="000000" w:fill="D0D7E8"/>
            <w:vAlign w:val="center"/>
          </w:tcPr>
          <w:p w14:paraId="634A29F8" w14:textId="36B977DC"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45" w:type="dxa"/>
            <w:tcBorders>
              <w:top w:val="nil"/>
              <w:left w:val="nil"/>
              <w:bottom w:val="single" w:sz="4" w:space="0" w:color="000000"/>
              <w:right w:val="single" w:sz="4" w:space="0" w:color="000000"/>
            </w:tcBorders>
            <w:shd w:val="clear" w:color="000000" w:fill="D0D7E8"/>
            <w:vAlign w:val="center"/>
          </w:tcPr>
          <w:p w14:paraId="2F38FE37" w14:textId="04381708"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71" w:type="dxa"/>
            <w:tcBorders>
              <w:top w:val="nil"/>
              <w:left w:val="nil"/>
              <w:bottom w:val="single" w:sz="4" w:space="0" w:color="000000"/>
              <w:right w:val="single" w:sz="4" w:space="0" w:color="000000"/>
            </w:tcBorders>
            <w:shd w:val="clear" w:color="000000" w:fill="D0D7E8"/>
            <w:vAlign w:val="center"/>
          </w:tcPr>
          <w:p w14:paraId="387D45C5" w14:textId="76D834CB"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60" w:type="dxa"/>
            <w:tcBorders>
              <w:top w:val="nil"/>
              <w:left w:val="nil"/>
              <w:bottom w:val="single" w:sz="4" w:space="0" w:color="000000"/>
              <w:right w:val="single" w:sz="4" w:space="0" w:color="000000"/>
            </w:tcBorders>
            <w:shd w:val="clear" w:color="000000" w:fill="D0D7E8"/>
            <w:vAlign w:val="center"/>
          </w:tcPr>
          <w:p w14:paraId="38EA5C7A" w14:textId="5F6E3400"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525" w:type="dxa"/>
            <w:tcBorders>
              <w:top w:val="nil"/>
              <w:left w:val="nil"/>
              <w:bottom w:val="single" w:sz="4" w:space="0" w:color="000000"/>
              <w:right w:val="single" w:sz="4" w:space="0" w:color="000000"/>
            </w:tcBorders>
            <w:shd w:val="clear" w:color="000000" w:fill="D0D7E8"/>
            <w:vAlign w:val="center"/>
          </w:tcPr>
          <w:p w14:paraId="11EA79DB" w14:textId="10766BFD" w:rsidR="007C6DC5" w:rsidRPr="007C6DC5" w:rsidRDefault="008B764B"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w:t>
            </w:r>
          </w:p>
        </w:tc>
        <w:tc>
          <w:tcPr>
            <w:tcW w:w="284" w:type="dxa"/>
            <w:tcBorders>
              <w:top w:val="nil"/>
              <w:left w:val="nil"/>
              <w:bottom w:val="single" w:sz="4" w:space="0" w:color="000000"/>
              <w:right w:val="single" w:sz="4" w:space="0" w:color="000000"/>
            </w:tcBorders>
            <w:shd w:val="clear" w:color="000000" w:fill="D0D7E8"/>
            <w:vAlign w:val="center"/>
            <w:hideMark/>
          </w:tcPr>
          <w:p w14:paraId="6B518F9D"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3" w:type="dxa"/>
            <w:tcBorders>
              <w:top w:val="nil"/>
              <w:left w:val="nil"/>
              <w:bottom w:val="single" w:sz="4" w:space="0" w:color="000000"/>
              <w:right w:val="single" w:sz="4" w:space="0" w:color="000000"/>
            </w:tcBorders>
            <w:shd w:val="clear" w:color="000000" w:fill="D0D7E8"/>
            <w:vAlign w:val="center"/>
            <w:hideMark/>
          </w:tcPr>
          <w:p w14:paraId="32FF57B2"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08D4239B"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992" w:type="dxa"/>
            <w:tcBorders>
              <w:top w:val="nil"/>
              <w:left w:val="nil"/>
              <w:bottom w:val="single" w:sz="4" w:space="0" w:color="000000"/>
              <w:right w:val="single" w:sz="4" w:space="0" w:color="000000"/>
            </w:tcBorders>
            <w:shd w:val="clear" w:color="000000" w:fill="D0D7E8"/>
            <w:vAlign w:val="center"/>
            <w:hideMark/>
          </w:tcPr>
          <w:p w14:paraId="4D669FEA"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709" w:type="dxa"/>
            <w:tcBorders>
              <w:top w:val="nil"/>
              <w:left w:val="nil"/>
              <w:bottom w:val="single" w:sz="4" w:space="0" w:color="000000"/>
              <w:right w:val="single" w:sz="4" w:space="0" w:color="000000"/>
            </w:tcBorders>
            <w:shd w:val="clear" w:color="000000" w:fill="D0D7E8"/>
            <w:vAlign w:val="center"/>
            <w:hideMark/>
          </w:tcPr>
          <w:p w14:paraId="7511AD1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r>
      <w:tr w:rsidR="00BD22BF" w:rsidRPr="007C6DC5" w14:paraId="7911F9D3" w14:textId="77777777" w:rsidTr="00B074E8">
        <w:trPr>
          <w:trHeight w:val="271"/>
        </w:trPr>
        <w:tc>
          <w:tcPr>
            <w:tcW w:w="545" w:type="dxa"/>
            <w:tcBorders>
              <w:top w:val="nil"/>
              <w:left w:val="single" w:sz="4" w:space="0" w:color="000000"/>
              <w:bottom w:val="single" w:sz="4" w:space="0" w:color="000000"/>
              <w:right w:val="single" w:sz="4" w:space="0" w:color="000000"/>
            </w:tcBorders>
            <w:shd w:val="clear" w:color="000000" w:fill="D6E3BC"/>
            <w:noWrap/>
            <w:vAlign w:val="center"/>
            <w:hideMark/>
          </w:tcPr>
          <w:p w14:paraId="71361E58" w14:textId="77777777" w:rsidR="007C6DC5" w:rsidRPr="007C6DC5" w:rsidRDefault="007C6DC5" w:rsidP="00B074E8">
            <w:pPr>
              <w:spacing w:after="0" w:line="240" w:lineRule="auto"/>
              <w:jc w:val="center"/>
              <w:rPr>
                <w:rFonts w:ascii="Calibri" w:eastAsia="Times New Roman" w:hAnsi="Calibri" w:cs="Calibri"/>
                <w:color w:val="000000"/>
                <w:sz w:val="16"/>
                <w:szCs w:val="16"/>
                <w:lang w:eastAsia="tr-TR"/>
              </w:rPr>
            </w:pPr>
            <w:r w:rsidRPr="007C6DC5">
              <w:rPr>
                <w:rFonts w:ascii="Calibri" w:eastAsia="Times New Roman" w:hAnsi="Calibri" w:cs="Calibri"/>
                <w:color w:val="000000"/>
                <w:sz w:val="16"/>
                <w:szCs w:val="16"/>
                <w:lang w:eastAsia="tr-TR"/>
              </w:rPr>
              <w:t>2021</w:t>
            </w:r>
          </w:p>
        </w:tc>
        <w:tc>
          <w:tcPr>
            <w:tcW w:w="409" w:type="dxa"/>
            <w:tcBorders>
              <w:top w:val="nil"/>
              <w:left w:val="nil"/>
              <w:bottom w:val="single" w:sz="4" w:space="0" w:color="000000"/>
              <w:right w:val="single" w:sz="4" w:space="0" w:color="000000"/>
            </w:tcBorders>
            <w:shd w:val="clear" w:color="000000" w:fill="D0D7E8"/>
            <w:vAlign w:val="center"/>
            <w:hideMark/>
          </w:tcPr>
          <w:p w14:paraId="443706D0"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33" w:type="dxa"/>
            <w:tcBorders>
              <w:top w:val="nil"/>
              <w:left w:val="nil"/>
              <w:bottom w:val="single" w:sz="4" w:space="0" w:color="000000"/>
              <w:right w:val="single" w:sz="4" w:space="0" w:color="000000"/>
            </w:tcBorders>
            <w:shd w:val="clear" w:color="000000" w:fill="D0D7E8"/>
            <w:vAlign w:val="center"/>
            <w:hideMark/>
          </w:tcPr>
          <w:p w14:paraId="0E0D2252"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28EA6594"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9" w:type="dxa"/>
            <w:tcBorders>
              <w:top w:val="nil"/>
              <w:left w:val="nil"/>
              <w:bottom w:val="single" w:sz="4" w:space="0" w:color="000000"/>
              <w:right w:val="single" w:sz="4" w:space="0" w:color="000000"/>
            </w:tcBorders>
            <w:shd w:val="clear" w:color="000000" w:fill="D0D7E8"/>
            <w:vAlign w:val="center"/>
            <w:hideMark/>
          </w:tcPr>
          <w:p w14:paraId="4347A4AD"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5" w:type="dxa"/>
            <w:tcBorders>
              <w:top w:val="nil"/>
              <w:left w:val="nil"/>
              <w:bottom w:val="single" w:sz="4" w:space="0" w:color="000000"/>
              <w:right w:val="single" w:sz="4" w:space="0" w:color="000000"/>
            </w:tcBorders>
            <w:shd w:val="clear" w:color="000000" w:fill="D0D7E8"/>
            <w:vAlign w:val="center"/>
            <w:hideMark/>
          </w:tcPr>
          <w:p w14:paraId="2E854662"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19" w:type="dxa"/>
            <w:tcBorders>
              <w:top w:val="nil"/>
              <w:left w:val="nil"/>
              <w:bottom w:val="single" w:sz="4" w:space="0" w:color="000000"/>
              <w:right w:val="single" w:sz="4" w:space="0" w:color="000000"/>
            </w:tcBorders>
            <w:shd w:val="clear" w:color="000000" w:fill="D0D7E8"/>
            <w:vAlign w:val="center"/>
            <w:hideMark/>
          </w:tcPr>
          <w:p w14:paraId="49E9E6A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09" w:type="dxa"/>
            <w:tcBorders>
              <w:top w:val="nil"/>
              <w:left w:val="nil"/>
              <w:bottom w:val="single" w:sz="4" w:space="0" w:color="000000"/>
              <w:right w:val="single" w:sz="4" w:space="0" w:color="000000"/>
            </w:tcBorders>
            <w:shd w:val="clear" w:color="000000" w:fill="D0D7E8"/>
            <w:vAlign w:val="center"/>
            <w:hideMark/>
          </w:tcPr>
          <w:p w14:paraId="2D4298B1"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77" w:type="dxa"/>
            <w:tcBorders>
              <w:top w:val="nil"/>
              <w:left w:val="nil"/>
              <w:bottom w:val="single" w:sz="4" w:space="0" w:color="000000"/>
              <w:right w:val="single" w:sz="4" w:space="0" w:color="000000"/>
            </w:tcBorders>
            <w:shd w:val="clear" w:color="000000" w:fill="D0D7E8"/>
            <w:vAlign w:val="center"/>
            <w:hideMark/>
          </w:tcPr>
          <w:p w14:paraId="6EE89A16"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42" w:type="dxa"/>
            <w:tcBorders>
              <w:top w:val="nil"/>
              <w:left w:val="nil"/>
              <w:bottom w:val="single" w:sz="4" w:space="0" w:color="000000"/>
              <w:right w:val="single" w:sz="4" w:space="0" w:color="000000"/>
            </w:tcBorders>
            <w:shd w:val="clear" w:color="000000" w:fill="D0D7E8"/>
            <w:vAlign w:val="center"/>
            <w:hideMark/>
          </w:tcPr>
          <w:p w14:paraId="6C6C2B63"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0CC9564D"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3" w:type="dxa"/>
            <w:tcBorders>
              <w:top w:val="nil"/>
              <w:left w:val="nil"/>
              <w:bottom w:val="single" w:sz="4" w:space="0" w:color="000000"/>
              <w:right w:val="single" w:sz="4" w:space="0" w:color="000000"/>
            </w:tcBorders>
            <w:shd w:val="clear" w:color="000000" w:fill="D0D7E8"/>
            <w:vAlign w:val="center"/>
            <w:hideMark/>
          </w:tcPr>
          <w:p w14:paraId="230079A7" w14:textId="465DF44C" w:rsidR="007C6DC5" w:rsidRPr="007C6DC5" w:rsidRDefault="0091325C"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480" w:type="dxa"/>
            <w:gridSpan w:val="2"/>
            <w:tcBorders>
              <w:top w:val="nil"/>
              <w:left w:val="nil"/>
              <w:bottom w:val="single" w:sz="4" w:space="0" w:color="000000"/>
              <w:right w:val="single" w:sz="4" w:space="0" w:color="000000"/>
            </w:tcBorders>
            <w:shd w:val="clear" w:color="000000" w:fill="D0D7E8"/>
            <w:vAlign w:val="center"/>
            <w:hideMark/>
          </w:tcPr>
          <w:p w14:paraId="6447BF8D" w14:textId="5B77729E" w:rsidR="007C6DC5" w:rsidRPr="007C6DC5" w:rsidRDefault="001175BF" w:rsidP="00B074E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326" w:type="dxa"/>
            <w:tcBorders>
              <w:top w:val="nil"/>
              <w:left w:val="nil"/>
              <w:bottom w:val="single" w:sz="4" w:space="0" w:color="000000"/>
              <w:right w:val="single" w:sz="4" w:space="0" w:color="000000"/>
            </w:tcBorders>
            <w:shd w:val="clear" w:color="000000" w:fill="D0D7E8"/>
            <w:vAlign w:val="center"/>
            <w:hideMark/>
          </w:tcPr>
          <w:p w14:paraId="2F8C73CB"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34" w:type="dxa"/>
            <w:tcBorders>
              <w:top w:val="nil"/>
              <w:left w:val="nil"/>
              <w:bottom w:val="single" w:sz="4" w:space="0" w:color="000000"/>
              <w:right w:val="single" w:sz="4" w:space="0" w:color="000000"/>
            </w:tcBorders>
            <w:shd w:val="clear" w:color="000000" w:fill="D0D7E8"/>
            <w:vAlign w:val="center"/>
            <w:hideMark/>
          </w:tcPr>
          <w:p w14:paraId="3A42F7FB"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45" w:type="dxa"/>
            <w:tcBorders>
              <w:top w:val="nil"/>
              <w:left w:val="nil"/>
              <w:bottom w:val="single" w:sz="4" w:space="0" w:color="000000"/>
              <w:right w:val="single" w:sz="4" w:space="0" w:color="000000"/>
            </w:tcBorders>
            <w:shd w:val="clear" w:color="000000" w:fill="D0D7E8"/>
            <w:vAlign w:val="center"/>
            <w:hideMark/>
          </w:tcPr>
          <w:p w14:paraId="36302BBB"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471" w:type="dxa"/>
            <w:tcBorders>
              <w:top w:val="nil"/>
              <w:left w:val="nil"/>
              <w:bottom w:val="single" w:sz="4" w:space="0" w:color="000000"/>
              <w:right w:val="single" w:sz="4" w:space="0" w:color="000000"/>
            </w:tcBorders>
            <w:shd w:val="clear" w:color="000000" w:fill="D0D7E8"/>
            <w:vAlign w:val="center"/>
            <w:hideMark/>
          </w:tcPr>
          <w:p w14:paraId="710A6CB6"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360" w:type="dxa"/>
            <w:tcBorders>
              <w:top w:val="nil"/>
              <w:left w:val="nil"/>
              <w:bottom w:val="single" w:sz="4" w:space="0" w:color="000000"/>
              <w:right w:val="single" w:sz="4" w:space="0" w:color="000000"/>
            </w:tcBorders>
            <w:shd w:val="clear" w:color="000000" w:fill="D0D7E8"/>
            <w:vAlign w:val="center"/>
            <w:hideMark/>
          </w:tcPr>
          <w:p w14:paraId="37F982C5"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525" w:type="dxa"/>
            <w:tcBorders>
              <w:top w:val="nil"/>
              <w:left w:val="nil"/>
              <w:bottom w:val="single" w:sz="4" w:space="0" w:color="000000"/>
              <w:right w:val="single" w:sz="4" w:space="0" w:color="000000"/>
            </w:tcBorders>
            <w:shd w:val="clear" w:color="000000" w:fill="D0D7E8"/>
            <w:vAlign w:val="center"/>
            <w:hideMark/>
          </w:tcPr>
          <w:p w14:paraId="7A1A94C2"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68C9C478"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3" w:type="dxa"/>
            <w:tcBorders>
              <w:top w:val="nil"/>
              <w:left w:val="nil"/>
              <w:bottom w:val="single" w:sz="4" w:space="0" w:color="000000"/>
              <w:right w:val="single" w:sz="4" w:space="0" w:color="000000"/>
            </w:tcBorders>
            <w:shd w:val="clear" w:color="000000" w:fill="D0D7E8"/>
            <w:vAlign w:val="center"/>
            <w:hideMark/>
          </w:tcPr>
          <w:p w14:paraId="1F832250"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284" w:type="dxa"/>
            <w:tcBorders>
              <w:top w:val="nil"/>
              <w:left w:val="nil"/>
              <w:bottom w:val="single" w:sz="4" w:space="0" w:color="000000"/>
              <w:right w:val="single" w:sz="4" w:space="0" w:color="000000"/>
            </w:tcBorders>
            <w:shd w:val="clear" w:color="000000" w:fill="D0D7E8"/>
            <w:vAlign w:val="center"/>
            <w:hideMark/>
          </w:tcPr>
          <w:p w14:paraId="04C80E10"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992" w:type="dxa"/>
            <w:tcBorders>
              <w:top w:val="nil"/>
              <w:left w:val="nil"/>
              <w:bottom w:val="single" w:sz="4" w:space="0" w:color="000000"/>
              <w:right w:val="single" w:sz="4" w:space="0" w:color="000000"/>
            </w:tcBorders>
            <w:shd w:val="clear" w:color="000000" w:fill="D0D7E8"/>
            <w:vAlign w:val="center"/>
            <w:hideMark/>
          </w:tcPr>
          <w:p w14:paraId="09D03BBB"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c>
          <w:tcPr>
            <w:tcW w:w="709" w:type="dxa"/>
            <w:tcBorders>
              <w:top w:val="nil"/>
              <w:left w:val="nil"/>
              <w:bottom w:val="single" w:sz="4" w:space="0" w:color="000000"/>
              <w:right w:val="single" w:sz="4" w:space="0" w:color="000000"/>
            </w:tcBorders>
            <w:shd w:val="clear" w:color="000000" w:fill="D0D7E8"/>
            <w:vAlign w:val="center"/>
            <w:hideMark/>
          </w:tcPr>
          <w:p w14:paraId="14902617" w14:textId="77777777" w:rsidR="007C6DC5" w:rsidRPr="007C6DC5" w:rsidRDefault="007C6DC5" w:rsidP="00B074E8">
            <w:pPr>
              <w:spacing w:after="0" w:line="240" w:lineRule="auto"/>
              <w:jc w:val="center"/>
              <w:rPr>
                <w:rFonts w:ascii="Times New Roman" w:eastAsia="Times New Roman" w:hAnsi="Times New Roman" w:cs="Times New Roman"/>
                <w:color w:val="000000"/>
                <w:sz w:val="16"/>
                <w:szCs w:val="16"/>
                <w:lang w:eastAsia="tr-TR"/>
              </w:rPr>
            </w:pPr>
            <w:r w:rsidRPr="007C6DC5">
              <w:rPr>
                <w:rFonts w:ascii="Times New Roman" w:eastAsia="Times New Roman" w:hAnsi="Times New Roman" w:cs="Times New Roman"/>
                <w:color w:val="000000"/>
                <w:sz w:val="16"/>
                <w:szCs w:val="16"/>
                <w:lang w:eastAsia="tr-TR"/>
              </w:rPr>
              <w:t>0</w:t>
            </w:r>
          </w:p>
        </w:tc>
      </w:tr>
      <w:tr w:rsidR="00BD22BF" w:rsidRPr="007C6DC5" w14:paraId="2D8506EE" w14:textId="77777777" w:rsidTr="00B074E8">
        <w:trPr>
          <w:trHeight w:val="480"/>
        </w:trPr>
        <w:tc>
          <w:tcPr>
            <w:tcW w:w="545" w:type="dxa"/>
            <w:tcBorders>
              <w:top w:val="nil"/>
              <w:left w:val="single" w:sz="4" w:space="0" w:color="000000"/>
              <w:bottom w:val="single" w:sz="4" w:space="0" w:color="000000"/>
              <w:right w:val="single" w:sz="4" w:space="0" w:color="000000"/>
            </w:tcBorders>
            <w:shd w:val="clear" w:color="000000" w:fill="4F81BC"/>
            <w:vAlign w:val="center"/>
            <w:hideMark/>
          </w:tcPr>
          <w:p w14:paraId="41A9F9B4" w14:textId="61DEE233" w:rsidR="007C6DC5" w:rsidRPr="007C6DC5" w:rsidRDefault="007C6DC5" w:rsidP="00B074E8">
            <w:pPr>
              <w:spacing w:after="0" w:line="240" w:lineRule="auto"/>
              <w:jc w:val="center"/>
              <w:rPr>
                <w:rFonts w:ascii="Calibri" w:eastAsia="Times New Roman" w:hAnsi="Calibri" w:cs="Calibri"/>
                <w:b/>
                <w:bCs/>
                <w:sz w:val="16"/>
                <w:szCs w:val="16"/>
                <w:lang w:eastAsia="tr-TR"/>
              </w:rPr>
            </w:pPr>
            <w:r w:rsidRPr="007C6DC5">
              <w:rPr>
                <w:rFonts w:ascii="Calibri" w:eastAsia="Times New Roman" w:hAnsi="Calibri" w:cs="Calibri"/>
                <w:b/>
                <w:bCs/>
                <w:color w:val="FFFFFF"/>
                <w:sz w:val="16"/>
                <w:szCs w:val="16"/>
                <w:lang w:eastAsia="tr-TR"/>
              </w:rPr>
              <w:t>TOP</w:t>
            </w:r>
            <w:r w:rsidR="00E95AC7" w:rsidRPr="00B074E8">
              <w:rPr>
                <w:rFonts w:ascii="Calibri" w:eastAsia="Times New Roman" w:hAnsi="Calibri" w:cs="Calibri"/>
                <w:b/>
                <w:bCs/>
                <w:color w:val="FFFFFF"/>
                <w:sz w:val="16"/>
                <w:szCs w:val="16"/>
                <w:lang w:eastAsia="tr-TR"/>
              </w:rPr>
              <w:t>.</w:t>
            </w:r>
          </w:p>
        </w:tc>
        <w:tc>
          <w:tcPr>
            <w:tcW w:w="409" w:type="dxa"/>
            <w:tcBorders>
              <w:top w:val="nil"/>
              <w:left w:val="nil"/>
              <w:bottom w:val="single" w:sz="4" w:space="0" w:color="000000"/>
              <w:right w:val="single" w:sz="4" w:space="0" w:color="000000"/>
            </w:tcBorders>
            <w:shd w:val="clear" w:color="000000" w:fill="4F81BC"/>
            <w:noWrap/>
            <w:vAlign w:val="center"/>
            <w:hideMark/>
          </w:tcPr>
          <w:p w14:paraId="30DD5784"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333" w:type="dxa"/>
            <w:tcBorders>
              <w:top w:val="nil"/>
              <w:left w:val="nil"/>
              <w:bottom w:val="single" w:sz="4" w:space="0" w:color="000000"/>
              <w:right w:val="single" w:sz="4" w:space="0" w:color="000000"/>
            </w:tcBorders>
            <w:shd w:val="clear" w:color="000000" w:fill="4F81BC"/>
            <w:noWrap/>
            <w:vAlign w:val="center"/>
            <w:hideMark/>
          </w:tcPr>
          <w:p w14:paraId="367336B9"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375" w:type="dxa"/>
            <w:tcBorders>
              <w:top w:val="nil"/>
              <w:left w:val="nil"/>
              <w:bottom w:val="single" w:sz="4" w:space="0" w:color="000000"/>
              <w:right w:val="single" w:sz="4" w:space="0" w:color="000000"/>
            </w:tcBorders>
            <w:shd w:val="clear" w:color="000000" w:fill="4F81BC"/>
            <w:noWrap/>
            <w:vAlign w:val="center"/>
            <w:hideMark/>
          </w:tcPr>
          <w:p w14:paraId="7D0733E4"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379" w:type="dxa"/>
            <w:tcBorders>
              <w:top w:val="nil"/>
              <w:left w:val="nil"/>
              <w:bottom w:val="single" w:sz="4" w:space="0" w:color="000000"/>
              <w:right w:val="single" w:sz="4" w:space="0" w:color="000000"/>
            </w:tcBorders>
            <w:shd w:val="clear" w:color="000000" w:fill="4F81BC"/>
            <w:noWrap/>
            <w:vAlign w:val="center"/>
            <w:hideMark/>
          </w:tcPr>
          <w:p w14:paraId="185EA61F"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375" w:type="dxa"/>
            <w:tcBorders>
              <w:top w:val="nil"/>
              <w:left w:val="nil"/>
              <w:bottom w:val="single" w:sz="4" w:space="0" w:color="000000"/>
              <w:right w:val="single" w:sz="4" w:space="0" w:color="000000"/>
            </w:tcBorders>
            <w:shd w:val="clear" w:color="000000" w:fill="4F81BC"/>
            <w:noWrap/>
            <w:vAlign w:val="center"/>
            <w:hideMark/>
          </w:tcPr>
          <w:p w14:paraId="0217A325"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419" w:type="dxa"/>
            <w:tcBorders>
              <w:top w:val="nil"/>
              <w:left w:val="nil"/>
              <w:bottom w:val="single" w:sz="4" w:space="0" w:color="000000"/>
              <w:right w:val="single" w:sz="4" w:space="0" w:color="000000"/>
            </w:tcBorders>
            <w:shd w:val="clear" w:color="000000" w:fill="4F81BC"/>
            <w:noWrap/>
            <w:vAlign w:val="center"/>
            <w:hideMark/>
          </w:tcPr>
          <w:p w14:paraId="5FDA788A"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409" w:type="dxa"/>
            <w:tcBorders>
              <w:top w:val="nil"/>
              <w:left w:val="nil"/>
              <w:bottom w:val="single" w:sz="4" w:space="0" w:color="000000"/>
              <w:right w:val="single" w:sz="4" w:space="0" w:color="000000"/>
            </w:tcBorders>
            <w:shd w:val="clear" w:color="000000" w:fill="4F81BC"/>
            <w:noWrap/>
            <w:vAlign w:val="center"/>
            <w:hideMark/>
          </w:tcPr>
          <w:p w14:paraId="5B4F2584"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377" w:type="dxa"/>
            <w:tcBorders>
              <w:top w:val="nil"/>
              <w:left w:val="nil"/>
              <w:bottom w:val="single" w:sz="4" w:space="0" w:color="000000"/>
              <w:right w:val="single" w:sz="4" w:space="0" w:color="000000"/>
            </w:tcBorders>
            <w:shd w:val="clear" w:color="000000" w:fill="4F81BC"/>
            <w:noWrap/>
            <w:vAlign w:val="center"/>
            <w:hideMark/>
          </w:tcPr>
          <w:p w14:paraId="065F3291"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242" w:type="dxa"/>
            <w:tcBorders>
              <w:top w:val="nil"/>
              <w:left w:val="nil"/>
              <w:bottom w:val="single" w:sz="4" w:space="0" w:color="000000"/>
              <w:right w:val="single" w:sz="4" w:space="0" w:color="000000"/>
            </w:tcBorders>
            <w:shd w:val="clear" w:color="000000" w:fill="4F81BC"/>
            <w:noWrap/>
            <w:vAlign w:val="center"/>
            <w:hideMark/>
          </w:tcPr>
          <w:p w14:paraId="0D239096"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284" w:type="dxa"/>
            <w:tcBorders>
              <w:top w:val="nil"/>
              <w:left w:val="nil"/>
              <w:bottom w:val="single" w:sz="4" w:space="0" w:color="000000"/>
              <w:right w:val="single" w:sz="4" w:space="0" w:color="000000"/>
            </w:tcBorders>
            <w:shd w:val="clear" w:color="000000" w:fill="4F81BC"/>
            <w:noWrap/>
            <w:vAlign w:val="center"/>
            <w:hideMark/>
          </w:tcPr>
          <w:p w14:paraId="286E8EE7" w14:textId="01A03C2A" w:rsidR="007C6DC5" w:rsidRPr="007C6DC5" w:rsidRDefault="0091325C" w:rsidP="00B074E8">
            <w:pPr>
              <w:spacing w:after="0" w:line="240" w:lineRule="auto"/>
              <w:jc w:val="center"/>
              <w:rPr>
                <w:rFonts w:ascii="Calibri" w:eastAsia="Times New Roman" w:hAnsi="Calibri" w:cs="Calibri"/>
                <w:b/>
                <w:bCs/>
                <w:color w:val="FFFFFF"/>
                <w:sz w:val="16"/>
                <w:szCs w:val="16"/>
                <w:lang w:eastAsia="tr-TR"/>
              </w:rPr>
            </w:pPr>
            <w:r>
              <w:rPr>
                <w:rFonts w:ascii="Calibri" w:eastAsia="Times New Roman" w:hAnsi="Calibri" w:cs="Calibri"/>
                <w:b/>
                <w:bCs/>
                <w:color w:val="FFFFFF"/>
                <w:sz w:val="16"/>
                <w:szCs w:val="16"/>
                <w:lang w:eastAsia="tr-TR"/>
              </w:rPr>
              <w:t>7</w:t>
            </w:r>
          </w:p>
        </w:tc>
        <w:tc>
          <w:tcPr>
            <w:tcW w:w="283" w:type="dxa"/>
            <w:tcBorders>
              <w:top w:val="nil"/>
              <w:left w:val="nil"/>
              <w:bottom w:val="single" w:sz="4" w:space="0" w:color="000000"/>
              <w:right w:val="single" w:sz="4" w:space="0" w:color="000000"/>
            </w:tcBorders>
            <w:shd w:val="clear" w:color="000000" w:fill="4F81BC"/>
            <w:noWrap/>
            <w:vAlign w:val="center"/>
            <w:hideMark/>
          </w:tcPr>
          <w:p w14:paraId="346D078A" w14:textId="0CF78AFF" w:rsidR="007C6DC5" w:rsidRPr="007C6DC5" w:rsidRDefault="0091325C" w:rsidP="00B074E8">
            <w:pPr>
              <w:spacing w:after="0" w:line="240" w:lineRule="auto"/>
              <w:jc w:val="center"/>
              <w:rPr>
                <w:rFonts w:ascii="Calibri" w:eastAsia="Times New Roman" w:hAnsi="Calibri" w:cs="Calibri"/>
                <w:b/>
                <w:bCs/>
                <w:color w:val="FFFFFF"/>
                <w:sz w:val="16"/>
                <w:szCs w:val="16"/>
                <w:lang w:eastAsia="tr-TR"/>
              </w:rPr>
            </w:pPr>
            <w:r>
              <w:rPr>
                <w:rFonts w:ascii="Calibri" w:eastAsia="Times New Roman" w:hAnsi="Calibri" w:cs="Calibri"/>
                <w:b/>
                <w:bCs/>
                <w:color w:val="FFFFFF"/>
                <w:sz w:val="16"/>
                <w:szCs w:val="16"/>
                <w:lang w:eastAsia="tr-TR"/>
              </w:rPr>
              <w:t>2</w:t>
            </w:r>
          </w:p>
        </w:tc>
        <w:tc>
          <w:tcPr>
            <w:tcW w:w="480" w:type="dxa"/>
            <w:gridSpan w:val="2"/>
            <w:tcBorders>
              <w:top w:val="nil"/>
              <w:left w:val="nil"/>
              <w:bottom w:val="single" w:sz="4" w:space="0" w:color="000000"/>
              <w:right w:val="single" w:sz="4" w:space="0" w:color="000000"/>
            </w:tcBorders>
            <w:shd w:val="clear" w:color="000000" w:fill="4F81BC"/>
            <w:noWrap/>
            <w:vAlign w:val="center"/>
            <w:hideMark/>
          </w:tcPr>
          <w:p w14:paraId="55C707E2" w14:textId="38C79589" w:rsidR="007C6DC5" w:rsidRPr="007C6DC5" w:rsidRDefault="008B764B" w:rsidP="00B074E8">
            <w:pPr>
              <w:spacing w:after="0" w:line="240" w:lineRule="auto"/>
              <w:jc w:val="center"/>
              <w:rPr>
                <w:rFonts w:ascii="Calibri" w:eastAsia="Times New Roman" w:hAnsi="Calibri" w:cs="Calibri"/>
                <w:b/>
                <w:bCs/>
                <w:color w:val="FFFFFF"/>
                <w:sz w:val="16"/>
                <w:szCs w:val="16"/>
                <w:lang w:eastAsia="tr-TR"/>
              </w:rPr>
            </w:pPr>
            <w:r>
              <w:rPr>
                <w:rFonts w:ascii="Calibri" w:eastAsia="Times New Roman" w:hAnsi="Calibri" w:cs="Calibri"/>
                <w:b/>
                <w:bCs/>
                <w:color w:val="FFFFFF"/>
                <w:sz w:val="16"/>
                <w:szCs w:val="16"/>
                <w:lang w:eastAsia="tr-TR"/>
              </w:rPr>
              <w:t>30</w:t>
            </w:r>
          </w:p>
        </w:tc>
        <w:tc>
          <w:tcPr>
            <w:tcW w:w="326" w:type="dxa"/>
            <w:tcBorders>
              <w:top w:val="nil"/>
              <w:left w:val="nil"/>
              <w:bottom w:val="single" w:sz="4" w:space="0" w:color="000000"/>
              <w:right w:val="single" w:sz="4" w:space="0" w:color="000000"/>
            </w:tcBorders>
            <w:shd w:val="clear" w:color="000000" w:fill="4F81BC"/>
            <w:noWrap/>
            <w:vAlign w:val="center"/>
            <w:hideMark/>
          </w:tcPr>
          <w:p w14:paraId="4F863F45" w14:textId="6D6C9B85" w:rsidR="007C6DC5" w:rsidRPr="007C6DC5" w:rsidRDefault="0091325C" w:rsidP="00B074E8">
            <w:pPr>
              <w:spacing w:after="0" w:line="240" w:lineRule="auto"/>
              <w:jc w:val="center"/>
              <w:rPr>
                <w:rFonts w:ascii="Calibri" w:eastAsia="Times New Roman" w:hAnsi="Calibri" w:cs="Calibri"/>
                <w:b/>
                <w:bCs/>
                <w:color w:val="FFFFFF"/>
                <w:sz w:val="16"/>
                <w:szCs w:val="16"/>
                <w:lang w:eastAsia="tr-TR"/>
              </w:rPr>
            </w:pPr>
            <w:r>
              <w:rPr>
                <w:rFonts w:ascii="Calibri" w:eastAsia="Times New Roman" w:hAnsi="Calibri" w:cs="Calibri"/>
                <w:b/>
                <w:bCs/>
                <w:color w:val="FFFFFF"/>
                <w:sz w:val="16"/>
                <w:szCs w:val="16"/>
                <w:lang w:eastAsia="tr-TR"/>
              </w:rPr>
              <w:t>2</w:t>
            </w:r>
          </w:p>
        </w:tc>
        <w:tc>
          <w:tcPr>
            <w:tcW w:w="434" w:type="dxa"/>
            <w:tcBorders>
              <w:top w:val="nil"/>
              <w:left w:val="nil"/>
              <w:bottom w:val="single" w:sz="4" w:space="0" w:color="000000"/>
              <w:right w:val="single" w:sz="4" w:space="0" w:color="000000"/>
            </w:tcBorders>
            <w:shd w:val="clear" w:color="000000" w:fill="4F81BC"/>
            <w:noWrap/>
            <w:vAlign w:val="center"/>
            <w:hideMark/>
          </w:tcPr>
          <w:p w14:paraId="6C360F8F"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345" w:type="dxa"/>
            <w:tcBorders>
              <w:top w:val="nil"/>
              <w:left w:val="nil"/>
              <w:bottom w:val="single" w:sz="4" w:space="0" w:color="000000"/>
              <w:right w:val="single" w:sz="4" w:space="0" w:color="000000"/>
            </w:tcBorders>
            <w:shd w:val="clear" w:color="000000" w:fill="4F81BC"/>
            <w:noWrap/>
            <w:vAlign w:val="center"/>
            <w:hideMark/>
          </w:tcPr>
          <w:p w14:paraId="70FFC474" w14:textId="77777777" w:rsidR="007C6DC5" w:rsidRPr="007C6DC5" w:rsidRDefault="007C6DC5" w:rsidP="00B074E8">
            <w:pPr>
              <w:spacing w:after="0" w:line="240" w:lineRule="auto"/>
              <w:jc w:val="center"/>
              <w:rPr>
                <w:rFonts w:ascii="Times New Roman" w:eastAsia="Times New Roman" w:hAnsi="Times New Roman" w:cs="Times New Roman"/>
                <w:b/>
                <w:bCs/>
                <w:color w:val="FFFFFF"/>
                <w:sz w:val="16"/>
                <w:szCs w:val="16"/>
                <w:lang w:eastAsia="tr-TR"/>
              </w:rPr>
            </w:pPr>
            <w:r w:rsidRPr="007C6DC5">
              <w:rPr>
                <w:rFonts w:ascii="Times New Roman" w:eastAsia="Times New Roman" w:hAnsi="Times New Roman" w:cs="Times New Roman"/>
                <w:b/>
                <w:bCs/>
                <w:color w:val="FFFFFF"/>
                <w:sz w:val="16"/>
                <w:szCs w:val="16"/>
                <w:lang w:eastAsia="tr-TR"/>
              </w:rPr>
              <w:t>0</w:t>
            </w:r>
          </w:p>
        </w:tc>
        <w:tc>
          <w:tcPr>
            <w:tcW w:w="471" w:type="dxa"/>
            <w:tcBorders>
              <w:top w:val="nil"/>
              <w:left w:val="nil"/>
              <w:bottom w:val="single" w:sz="4" w:space="0" w:color="000000"/>
              <w:right w:val="single" w:sz="4" w:space="0" w:color="000000"/>
            </w:tcBorders>
            <w:shd w:val="clear" w:color="000000" w:fill="4F81BC"/>
            <w:noWrap/>
            <w:vAlign w:val="center"/>
            <w:hideMark/>
          </w:tcPr>
          <w:p w14:paraId="1F207860" w14:textId="77777777" w:rsidR="007C6DC5" w:rsidRPr="007C6DC5" w:rsidRDefault="007C6DC5" w:rsidP="00B074E8">
            <w:pPr>
              <w:spacing w:after="0" w:line="240" w:lineRule="auto"/>
              <w:jc w:val="center"/>
              <w:rPr>
                <w:rFonts w:ascii="Times New Roman" w:eastAsia="Times New Roman" w:hAnsi="Times New Roman" w:cs="Times New Roman"/>
                <w:b/>
                <w:bCs/>
                <w:color w:val="FFFFFF"/>
                <w:sz w:val="16"/>
                <w:szCs w:val="16"/>
                <w:lang w:eastAsia="tr-TR"/>
              </w:rPr>
            </w:pPr>
            <w:r w:rsidRPr="007C6DC5">
              <w:rPr>
                <w:rFonts w:ascii="Times New Roman" w:eastAsia="Times New Roman" w:hAnsi="Times New Roman" w:cs="Times New Roman"/>
                <w:b/>
                <w:bCs/>
                <w:color w:val="FFFFFF"/>
                <w:sz w:val="16"/>
                <w:szCs w:val="16"/>
                <w:lang w:eastAsia="tr-TR"/>
              </w:rPr>
              <w:t>0</w:t>
            </w:r>
          </w:p>
        </w:tc>
        <w:tc>
          <w:tcPr>
            <w:tcW w:w="360" w:type="dxa"/>
            <w:tcBorders>
              <w:top w:val="nil"/>
              <w:left w:val="nil"/>
              <w:bottom w:val="single" w:sz="4" w:space="0" w:color="000000"/>
              <w:right w:val="single" w:sz="4" w:space="0" w:color="000000"/>
            </w:tcBorders>
            <w:shd w:val="clear" w:color="000000" w:fill="4F81BC"/>
            <w:noWrap/>
            <w:vAlign w:val="center"/>
            <w:hideMark/>
          </w:tcPr>
          <w:p w14:paraId="3BB6B372" w14:textId="77777777" w:rsidR="007C6DC5" w:rsidRPr="007C6DC5" w:rsidRDefault="007C6DC5" w:rsidP="00B074E8">
            <w:pPr>
              <w:spacing w:after="0" w:line="240" w:lineRule="auto"/>
              <w:jc w:val="center"/>
              <w:rPr>
                <w:rFonts w:ascii="Times New Roman" w:eastAsia="Times New Roman" w:hAnsi="Times New Roman" w:cs="Times New Roman"/>
                <w:b/>
                <w:bCs/>
                <w:color w:val="FFFFFF"/>
                <w:sz w:val="16"/>
                <w:szCs w:val="16"/>
                <w:lang w:eastAsia="tr-TR"/>
              </w:rPr>
            </w:pPr>
            <w:r w:rsidRPr="007C6DC5">
              <w:rPr>
                <w:rFonts w:ascii="Times New Roman" w:eastAsia="Times New Roman" w:hAnsi="Times New Roman" w:cs="Times New Roman"/>
                <w:b/>
                <w:bCs/>
                <w:color w:val="FFFFFF"/>
                <w:sz w:val="16"/>
                <w:szCs w:val="16"/>
                <w:lang w:eastAsia="tr-TR"/>
              </w:rPr>
              <w:t>0</w:t>
            </w:r>
          </w:p>
        </w:tc>
        <w:tc>
          <w:tcPr>
            <w:tcW w:w="525" w:type="dxa"/>
            <w:tcBorders>
              <w:top w:val="nil"/>
              <w:left w:val="nil"/>
              <w:bottom w:val="single" w:sz="4" w:space="0" w:color="000000"/>
              <w:right w:val="single" w:sz="4" w:space="0" w:color="000000"/>
            </w:tcBorders>
            <w:shd w:val="clear" w:color="000000" w:fill="4F81BC"/>
            <w:noWrap/>
            <w:vAlign w:val="center"/>
            <w:hideMark/>
          </w:tcPr>
          <w:p w14:paraId="6B0EFB92" w14:textId="2C17C53E" w:rsidR="007C6DC5" w:rsidRPr="007C6DC5" w:rsidRDefault="007424C6" w:rsidP="00B074E8">
            <w:pPr>
              <w:spacing w:after="0" w:line="240" w:lineRule="auto"/>
              <w:jc w:val="center"/>
              <w:rPr>
                <w:rFonts w:ascii="Times New Roman" w:eastAsia="Times New Roman" w:hAnsi="Times New Roman" w:cs="Times New Roman"/>
                <w:b/>
                <w:bCs/>
                <w:color w:val="FFFFFF"/>
                <w:sz w:val="16"/>
                <w:szCs w:val="16"/>
                <w:lang w:eastAsia="tr-TR"/>
              </w:rPr>
            </w:pPr>
            <w:r>
              <w:rPr>
                <w:rFonts w:ascii="Times New Roman" w:eastAsia="Times New Roman" w:hAnsi="Times New Roman" w:cs="Times New Roman"/>
                <w:b/>
                <w:bCs/>
                <w:color w:val="FFFFFF"/>
                <w:sz w:val="16"/>
                <w:szCs w:val="16"/>
                <w:lang w:eastAsia="tr-TR"/>
              </w:rPr>
              <w:t>6</w:t>
            </w:r>
          </w:p>
        </w:tc>
        <w:tc>
          <w:tcPr>
            <w:tcW w:w="284" w:type="dxa"/>
            <w:tcBorders>
              <w:top w:val="nil"/>
              <w:left w:val="nil"/>
              <w:bottom w:val="single" w:sz="4" w:space="0" w:color="000000"/>
              <w:right w:val="single" w:sz="4" w:space="0" w:color="000000"/>
            </w:tcBorders>
            <w:shd w:val="clear" w:color="000000" w:fill="4F81BC"/>
            <w:noWrap/>
            <w:vAlign w:val="center"/>
            <w:hideMark/>
          </w:tcPr>
          <w:p w14:paraId="38D6041B" w14:textId="77777777" w:rsidR="007C6DC5" w:rsidRPr="007C6DC5" w:rsidRDefault="007C6DC5" w:rsidP="00B074E8">
            <w:pPr>
              <w:spacing w:after="0" w:line="240" w:lineRule="auto"/>
              <w:jc w:val="center"/>
              <w:rPr>
                <w:rFonts w:ascii="Times New Roman" w:eastAsia="Times New Roman" w:hAnsi="Times New Roman" w:cs="Times New Roman"/>
                <w:b/>
                <w:bCs/>
                <w:color w:val="FFFFFF"/>
                <w:sz w:val="16"/>
                <w:szCs w:val="16"/>
                <w:lang w:eastAsia="tr-TR"/>
              </w:rPr>
            </w:pPr>
            <w:r w:rsidRPr="007C6DC5">
              <w:rPr>
                <w:rFonts w:ascii="Times New Roman" w:eastAsia="Times New Roman" w:hAnsi="Times New Roman" w:cs="Times New Roman"/>
                <w:b/>
                <w:bCs/>
                <w:color w:val="FFFFFF"/>
                <w:sz w:val="16"/>
                <w:szCs w:val="16"/>
                <w:lang w:eastAsia="tr-TR"/>
              </w:rPr>
              <w:t>0</w:t>
            </w:r>
          </w:p>
        </w:tc>
        <w:tc>
          <w:tcPr>
            <w:tcW w:w="283" w:type="dxa"/>
            <w:tcBorders>
              <w:top w:val="nil"/>
              <w:left w:val="nil"/>
              <w:bottom w:val="single" w:sz="4" w:space="0" w:color="000000"/>
              <w:right w:val="single" w:sz="4" w:space="0" w:color="000000"/>
            </w:tcBorders>
            <w:shd w:val="clear" w:color="000000" w:fill="4F81BC"/>
            <w:noWrap/>
            <w:vAlign w:val="center"/>
            <w:hideMark/>
          </w:tcPr>
          <w:p w14:paraId="0568413A" w14:textId="77777777" w:rsidR="007C6DC5" w:rsidRPr="007C6DC5" w:rsidRDefault="007C6DC5" w:rsidP="00B074E8">
            <w:pPr>
              <w:spacing w:after="0" w:line="240" w:lineRule="auto"/>
              <w:jc w:val="center"/>
              <w:rPr>
                <w:rFonts w:ascii="Times New Roman" w:eastAsia="Times New Roman" w:hAnsi="Times New Roman" w:cs="Times New Roman"/>
                <w:b/>
                <w:bCs/>
                <w:color w:val="FFFFFF"/>
                <w:sz w:val="16"/>
                <w:szCs w:val="16"/>
                <w:lang w:eastAsia="tr-TR"/>
              </w:rPr>
            </w:pPr>
            <w:r w:rsidRPr="007C6DC5">
              <w:rPr>
                <w:rFonts w:ascii="Times New Roman" w:eastAsia="Times New Roman" w:hAnsi="Times New Roman" w:cs="Times New Roman"/>
                <w:b/>
                <w:bCs/>
                <w:color w:val="FFFFFF"/>
                <w:sz w:val="16"/>
                <w:szCs w:val="16"/>
                <w:lang w:eastAsia="tr-TR"/>
              </w:rPr>
              <w:t>0</w:t>
            </w:r>
          </w:p>
        </w:tc>
        <w:tc>
          <w:tcPr>
            <w:tcW w:w="284" w:type="dxa"/>
            <w:tcBorders>
              <w:top w:val="nil"/>
              <w:left w:val="nil"/>
              <w:bottom w:val="single" w:sz="4" w:space="0" w:color="000000"/>
              <w:right w:val="single" w:sz="4" w:space="0" w:color="000000"/>
            </w:tcBorders>
            <w:shd w:val="clear" w:color="000000" w:fill="4F81BC"/>
            <w:noWrap/>
            <w:vAlign w:val="center"/>
            <w:hideMark/>
          </w:tcPr>
          <w:p w14:paraId="0B9AF124" w14:textId="77777777" w:rsidR="007C6DC5" w:rsidRPr="007C6DC5" w:rsidRDefault="007C6DC5" w:rsidP="00B074E8">
            <w:pPr>
              <w:spacing w:after="0" w:line="240" w:lineRule="auto"/>
              <w:jc w:val="center"/>
              <w:rPr>
                <w:rFonts w:ascii="Times New Roman" w:eastAsia="Times New Roman" w:hAnsi="Times New Roman" w:cs="Times New Roman"/>
                <w:b/>
                <w:bCs/>
                <w:color w:val="FFFFFF"/>
                <w:sz w:val="16"/>
                <w:szCs w:val="16"/>
                <w:lang w:eastAsia="tr-TR"/>
              </w:rPr>
            </w:pPr>
            <w:r w:rsidRPr="007C6DC5">
              <w:rPr>
                <w:rFonts w:ascii="Times New Roman" w:eastAsia="Times New Roman" w:hAnsi="Times New Roman" w:cs="Times New Roman"/>
                <w:b/>
                <w:bCs/>
                <w:color w:val="FFFFFF"/>
                <w:sz w:val="16"/>
                <w:szCs w:val="16"/>
                <w:lang w:eastAsia="tr-TR"/>
              </w:rPr>
              <w:t>0</w:t>
            </w:r>
          </w:p>
        </w:tc>
        <w:tc>
          <w:tcPr>
            <w:tcW w:w="992" w:type="dxa"/>
            <w:tcBorders>
              <w:top w:val="nil"/>
              <w:left w:val="nil"/>
              <w:bottom w:val="single" w:sz="4" w:space="0" w:color="000000"/>
              <w:right w:val="single" w:sz="4" w:space="0" w:color="000000"/>
            </w:tcBorders>
            <w:shd w:val="clear" w:color="000000" w:fill="4F81BC"/>
            <w:noWrap/>
            <w:vAlign w:val="center"/>
            <w:hideMark/>
          </w:tcPr>
          <w:p w14:paraId="5221A5DA"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c>
          <w:tcPr>
            <w:tcW w:w="709" w:type="dxa"/>
            <w:tcBorders>
              <w:top w:val="nil"/>
              <w:left w:val="nil"/>
              <w:bottom w:val="single" w:sz="4" w:space="0" w:color="000000"/>
              <w:right w:val="single" w:sz="4" w:space="0" w:color="000000"/>
            </w:tcBorders>
            <w:shd w:val="clear" w:color="000000" w:fill="4F81BC"/>
            <w:noWrap/>
            <w:vAlign w:val="center"/>
            <w:hideMark/>
          </w:tcPr>
          <w:p w14:paraId="6FE489BD" w14:textId="77777777" w:rsidR="007C6DC5" w:rsidRPr="007C6DC5" w:rsidRDefault="007C6DC5" w:rsidP="00B074E8">
            <w:pPr>
              <w:spacing w:after="0" w:line="240" w:lineRule="auto"/>
              <w:jc w:val="center"/>
              <w:rPr>
                <w:rFonts w:ascii="Calibri" w:eastAsia="Times New Roman" w:hAnsi="Calibri" w:cs="Calibri"/>
                <w:b/>
                <w:bCs/>
                <w:color w:val="FFFFFF"/>
                <w:sz w:val="16"/>
                <w:szCs w:val="16"/>
                <w:lang w:eastAsia="tr-TR"/>
              </w:rPr>
            </w:pPr>
            <w:r w:rsidRPr="007C6DC5">
              <w:rPr>
                <w:rFonts w:ascii="Calibri" w:eastAsia="Times New Roman" w:hAnsi="Calibri" w:cs="Calibri"/>
                <w:b/>
                <w:bCs/>
                <w:color w:val="FFFFFF"/>
                <w:sz w:val="16"/>
                <w:szCs w:val="16"/>
                <w:lang w:eastAsia="tr-TR"/>
              </w:rPr>
              <w:t>0</w:t>
            </w:r>
          </w:p>
        </w:tc>
      </w:tr>
    </w:tbl>
    <w:p w14:paraId="3BD92487" w14:textId="77777777" w:rsidR="007C6DC5" w:rsidRPr="007C6DC5" w:rsidRDefault="007C6DC5" w:rsidP="00C16D45">
      <w:pPr>
        <w:jc w:val="both"/>
        <w:rPr>
          <w:rFonts w:ascii="Times New Roman" w:hAnsi="Times New Roman" w:cs="Times New Roman"/>
          <w:b/>
          <w:i/>
          <w:sz w:val="14"/>
          <w:szCs w:val="14"/>
        </w:rPr>
      </w:pPr>
    </w:p>
    <w:p w14:paraId="6A9EE772" w14:textId="151A4D22" w:rsidR="00575FD0" w:rsidRDefault="00C16D45" w:rsidP="00C16D45">
      <w:pPr>
        <w:jc w:val="both"/>
        <w:rPr>
          <w:rFonts w:ascii="Times New Roman" w:hAnsi="Times New Roman" w:cs="Times New Roman"/>
          <w:b/>
          <w:i/>
          <w:sz w:val="18"/>
          <w:szCs w:val="18"/>
        </w:rPr>
      </w:pPr>
      <w:r w:rsidRPr="00C16D45">
        <w:rPr>
          <w:rFonts w:ascii="Times New Roman" w:hAnsi="Times New Roman" w:cs="Times New Roman"/>
          <w:b/>
          <w:i/>
          <w:sz w:val="18"/>
          <w:szCs w:val="18"/>
        </w:rPr>
        <w:t>U.A.H.D.: Uluslararası Hakemli Dergi, U.H.D.: Ulusal Hakemli Dergi, U.A.B.: Uluslararası bildiriler, U.B.: Ulusal Bildiriler, AB: Avrupa Birliği projesi</w:t>
      </w:r>
    </w:p>
    <w:p w14:paraId="4B706013" w14:textId="16AAA512" w:rsidR="003F7775" w:rsidRPr="00836239" w:rsidRDefault="00836239" w:rsidP="00C16D45">
      <w:pPr>
        <w:jc w:val="both"/>
        <w:rPr>
          <w:rFonts w:ascii="Times New Roman" w:hAnsi="Times New Roman" w:cs="Times New Roman"/>
          <w:bCs/>
          <w:iCs/>
          <w:sz w:val="24"/>
          <w:szCs w:val="24"/>
        </w:rPr>
      </w:pPr>
      <w:r w:rsidRPr="00836239">
        <w:rPr>
          <w:rFonts w:ascii="Times New Roman" w:hAnsi="Times New Roman" w:cs="Times New Roman"/>
          <w:bCs/>
          <w:iCs/>
          <w:sz w:val="24"/>
          <w:szCs w:val="24"/>
        </w:rPr>
        <w:t>Öğretim</w:t>
      </w:r>
      <w:r>
        <w:rPr>
          <w:rFonts w:ascii="Times New Roman" w:hAnsi="Times New Roman" w:cs="Times New Roman"/>
          <w:bCs/>
          <w:iCs/>
          <w:sz w:val="24"/>
          <w:szCs w:val="24"/>
        </w:rPr>
        <w:t xml:space="preserve"> elemanı başına düşen akademik faaliyet </w:t>
      </w:r>
      <w:r w:rsidR="00D47C6F">
        <w:rPr>
          <w:rFonts w:ascii="Times New Roman" w:hAnsi="Times New Roman" w:cs="Times New Roman"/>
          <w:bCs/>
          <w:iCs/>
          <w:sz w:val="24"/>
          <w:szCs w:val="24"/>
        </w:rPr>
        <w:t xml:space="preserve">sayısı Grafik 1’deki gibidir. </w:t>
      </w:r>
    </w:p>
    <w:p w14:paraId="2BFFACDE" w14:textId="0A978FA0" w:rsidR="003C137B" w:rsidRDefault="003C137B" w:rsidP="00C16D45">
      <w:pPr>
        <w:jc w:val="both"/>
        <w:rPr>
          <w:rFonts w:ascii="Times New Roman" w:hAnsi="Times New Roman" w:cs="Times New Roman"/>
          <w:b/>
          <w:i/>
          <w:sz w:val="18"/>
          <w:szCs w:val="18"/>
        </w:rPr>
      </w:pPr>
    </w:p>
    <w:p w14:paraId="736DB1D5" w14:textId="76258A79" w:rsidR="003C137B" w:rsidRDefault="003C137B" w:rsidP="00C16D45">
      <w:pPr>
        <w:jc w:val="both"/>
        <w:rPr>
          <w:rFonts w:ascii="Times New Roman" w:hAnsi="Times New Roman" w:cs="Times New Roman"/>
          <w:b/>
          <w:i/>
          <w:sz w:val="18"/>
          <w:szCs w:val="18"/>
        </w:rPr>
      </w:pPr>
    </w:p>
    <w:p w14:paraId="193E2E35" w14:textId="017F709D" w:rsidR="00010987" w:rsidRDefault="00010987" w:rsidP="00C16D45">
      <w:pPr>
        <w:jc w:val="both"/>
        <w:rPr>
          <w:rFonts w:ascii="Times New Roman" w:hAnsi="Times New Roman" w:cs="Times New Roman"/>
          <w:b/>
          <w:i/>
          <w:sz w:val="18"/>
          <w:szCs w:val="18"/>
        </w:rPr>
      </w:pPr>
    </w:p>
    <w:p w14:paraId="110FE3D8" w14:textId="6FB07B05" w:rsidR="00010987" w:rsidRDefault="00010987" w:rsidP="00C16D45">
      <w:pPr>
        <w:jc w:val="both"/>
        <w:rPr>
          <w:rFonts w:ascii="Times New Roman" w:hAnsi="Times New Roman" w:cs="Times New Roman"/>
          <w:b/>
          <w:i/>
          <w:sz w:val="18"/>
          <w:szCs w:val="18"/>
        </w:rPr>
      </w:pPr>
    </w:p>
    <w:p w14:paraId="606C67D3" w14:textId="39D7F0FB" w:rsidR="00BD014B" w:rsidRDefault="00BD014B" w:rsidP="00C16D45">
      <w:pPr>
        <w:jc w:val="both"/>
        <w:rPr>
          <w:rFonts w:ascii="Times New Roman" w:hAnsi="Times New Roman" w:cs="Times New Roman"/>
          <w:b/>
          <w:i/>
          <w:sz w:val="18"/>
          <w:szCs w:val="18"/>
        </w:rPr>
      </w:pPr>
    </w:p>
    <w:p w14:paraId="2C44932B" w14:textId="5DCEA51F" w:rsidR="00BD014B" w:rsidRDefault="00BD014B" w:rsidP="00C16D45">
      <w:pPr>
        <w:jc w:val="both"/>
        <w:rPr>
          <w:rFonts w:ascii="Times New Roman" w:hAnsi="Times New Roman" w:cs="Times New Roman"/>
          <w:b/>
          <w:i/>
          <w:sz w:val="18"/>
          <w:szCs w:val="18"/>
        </w:rPr>
      </w:pPr>
    </w:p>
    <w:p w14:paraId="5BA1818F" w14:textId="5DF428FC" w:rsidR="00BD014B" w:rsidRDefault="00BD014B" w:rsidP="00C16D45">
      <w:pPr>
        <w:jc w:val="both"/>
        <w:rPr>
          <w:rFonts w:ascii="Times New Roman" w:hAnsi="Times New Roman" w:cs="Times New Roman"/>
          <w:b/>
          <w:i/>
          <w:sz w:val="18"/>
          <w:szCs w:val="18"/>
        </w:rPr>
      </w:pPr>
    </w:p>
    <w:p w14:paraId="7AD523CF" w14:textId="77777777" w:rsidR="00BD014B" w:rsidRDefault="00BD014B" w:rsidP="00C16D45">
      <w:pPr>
        <w:jc w:val="both"/>
        <w:rPr>
          <w:rFonts w:ascii="Times New Roman" w:hAnsi="Times New Roman" w:cs="Times New Roman"/>
          <w:b/>
          <w:i/>
          <w:sz w:val="18"/>
          <w:szCs w:val="18"/>
        </w:rPr>
      </w:pPr>
    </w:p>
    <w:p w14:paraId="4EA27AA4" w14:textId="77777777" w:rsidR="003C137B" w:rsidRDefault="003C137B" w:rsidP="00C16D45">
      <w:pPr>
        <w:jc w:val="both"/>
        <w:rPr>
          <w:rFonts w:ascii="Times New Roman" w:hAnsi="Times New Roman" w:cs="Times New Roman"/>
          <w:b/>
          <w:i/>
          <w:sz w:val="18"/>
          <w:szCs w:val="18"/>
        </w:rPr>
      </w:pPr>
    </w:p>
    <w:p w14:paraId="176B1F1A" w14:textId="435B72E9" w:rsidR="00CD3177" w:rsidRDefault="00CD3177" w:rsidP="00CD3177">
      <w:pPr>
        <w:pStyle w:val="GRAFK"/>
      </w:pPr>
      <w:r w:rsidRPr="00CD3177">
        <w:lastRenderedPageBreak/>
        <w:t>20</w:t>
      </w:r>
      <w:r w:rsidR="00094341">
        <w:t>16</w:t>
      </w:r>
      <w:r w:rsidRPr="00CD3177">
        <w:t>-20</w:t>
      </w:r>
      <w:r w:rsidR="00094341">
        <w:t>21</w:t>
      </w:r>
      <w:r w:rsidRPr="00CD3177">
        <w:t xml:space="preserve"> Yılları Akademik Personel Başına Düşen Akademik Faaliyet Sayısı</w:t>
      </w:r>
    </w:p>
    <w:p w14:paraId="5F73B710" w14:textId="25FA22BB" w:rsidR="00CD3177" w:rsidRDefault="004A3630">
      <w:pPr>
        <w:rPr>
          <w:rFonts w:ascii="Times New Roman" w:hAnsi="Times New Roman" w:cs="Times New Roman"/>
          <w:sz w:val="24"/>
          <w:szCs w:val="24"/>
        </w:rPr>
      </w:pPr>
      <w:r>
        <w:rPr>
          <w:noProof/>
        </w:rPr>
        <w:drawing>
          <wp:inline distT="0" distB="0" distL="0" distR="0" wp14:anchorId="08131536" wp14:editId="40F4415B">
            <wp:extent cx="5759450" cy="2648585"/>
            <wp:effectExtent l="0" t="0" r="12700" b="18415"/>
            <wp:docPr id="3" name="Grafik 3">
              <a:extLst xmlns:a="http://schemas.openxmlformats.org/drawingml/2006/main">
                <a:ext uri="{FF2B5EF4-FFF2-40B4-BE49-F238E27FC236}">
                  <a16:creationId xmlns:a16="http://schemas.microsoft.com/office/drawing/2014/main" id="{ABB37111-DF0A-4794-9CE1-BA7ED05D7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44B518" w14:textId="766A57F3" w:rsidR="007839A3" w:rsidRDefault="007839A3" w:rsidP="007E01A4">
      <w:pPr>
        <w:pStyle w:val="ALTBALIK"/>
        <w:rPr>
          <w:color w:val="FF0000"/>
        </w:rPr>
      </w:pPr>
      <w:r w:rsidRPr="00CB6B2D">
        <w:t xml:space="preserve">Akademik </w:t>
      </w:r>
      <w:r w:rsidR="00DD7DE6" w:rsidRPr="00CB6B2D">
        <w:t xml:space="preserve">Personel </w:t>
      </w:r>
      <w:r w:rsidRPr="00CB6B2D">
        <w:t>ve Öğrenci Sayıları</w:t>
      </w:r>
      <w:r w:rsidR="00DD7DE6" w:rsidRPr="00CB6B2D">
        <w:t>nın</w:t>
      </w:r>
      <w:r w:rsidRPr="00CB6B2D">
        <w:t xml:space="preserve"> Orantısal Gelişimi</w:t>
      </w:r>
      <w:r w:rsidR="00341708">
        <w:t xml:space="preserve"> </w:t>
      </w:r>
    </w:p>
    <w:p w14:paraId="3F41839D" w14:textId="4574CD05" w:rsidR="00426070" w:rsidRPr="00426070" w:rsidRDefault="00CF2DBD" w:rsidP="00CF2DBD">
      <w:pPr>
        <w:jc w:val="both"/>
        <w:rPr>
          <w:rFonts w:ascii="Times New Roman" w:hAnsi="Times New Roman" w:cs="Times New Roman"/>
          <w:color w:val="FF0000"/>
          <w:sz w:val="24"/>
          <w:szCs w:val="24"/>
        </w:rPr>
      </w:pPr>
      <w:r>
        <w:rPr>
          <w:rFonts w:ascii="Times New Roman" w:hAnsi="Times New Roman" w:cs="Times New Roman"/>
          <w:sz w:val="24"/>
          <w:szCs w:val="24"/>
        </w:rPr>
        <w:t xml:space="preserve">Bölümümüzün </w:t>
      </w:r>
      <w:r w:rsidR="00426070" w:rsidRPr="00426070">
        <w:rPr>
          <w:rFonts w:ascii="Times New Roman" w:hAnsi="Times New Roman" w:cs="Times New Roman"/>
          <w:sz w:val="24"/>
          <w:szCs w:val="24"/>
        </w:rPr>
        <w:t xml:space="preserve">yıllara göre akademik personel başına düşen öğrenci sayısı Grafik </w:t>
      </w:r>
      <w:r w:rsidR="00D67B18">
        <w:rPr>
          <w:rFonts w:ascii="Times New Roman" w:hAnsi="Times New Roman" w:cs="Times New Roman"/>
          <w:sz w:val="24"/>
          <w:szCs w:val="24"/>
        </w:rPr>
        <w:t>2</w:t>
      </w:r>
      <w:r w:rsidR="00426070" w:rsidRPr="00426070">
        <w:rPr>
          <w:rFonts w:ascii="Times New Roman" w:hAnsi="Times New Roman" w:cs="Times New Roman"/>
          <w:sz w:val="24"/>
          <w:szCs w:val="24"/>
        </w:rPr>
        <w:t>’</w:t>
      </w:r>
      <w:r w:rsidR="00D67B18">
        <w:rPr>
          <w:rFonts w:ascii="Times New Roman" w:hAnsi="Times New Roman" w:cs="Times New Roman"/>
          <w:sz w:val="24"/>
          <w:szCs w:val="24"/>
        </w:rPr>
        <w:t>d</w:t>
      </w:r>
      <w:r w:rsidR="00426070" w:rsidRPr="00426070">
        <w:rPr>
          <w:rFonts w:ascii="Times New Roman" w:hAnsi="Times New Roman" w:cs="Times New Roman"/>
          <w:sz w:val="24"/>
          <w:szCs w:val="24"/>
        </w:rPr>
        <w:t>e yer almaktadır.</w:t>
      </w:r>
      <w:r>
        <w:rPr>
          <w:rFonts w:ascii="Times New Roman" w:hAnsi="Times New Roman" w:cs="Times New Roman"/>
          <w:sz w:val="24"/>
          <w:szCs w:val="24"/>
        </w:rPr>
        <w:t xml:space="preserve"> Bölümümüzün </w:t>
      </w:r>
      <w:r w:rsidR="00DA6665">
        <w:rPr>
          <w:rFonts w:ascii="Times New Roman" w:hAnsi="Times New Roman" w:cs="Times New Roman"/>
          <w:sz w:val="24"/>
          <w:szCs w:val="24"/>
        </w:rPr>
        <w:t xml:space="preserve">2019-2020 ve 2020-2021 Eğitim Öğretim dönemlerinde </w:t>
      </w:r>
      <w:r>
        <w:rPr>
          <w:rFonts w:ascii="Times New Roman" w:hAnsi="Times New Roman" w:cs="Times New Roman"/>
          <w:sz w:val="24"/>
          <w:szCs w:val="24"/>
        </w:rPr>
        <w:t xml:space="preserve">YKS kontenjanı 30 öğrenci olup </w:t>
      </w:r>
      <w:r w:rsidR="003B1E1F">
        <w:rPr>
          <w:rFonts w:ascii="Times New Roman" w:hAnsi="Times New Roman" w:cs="Times New Roman"/>
          <w:sz w:val="24"/>
          <w:szCs w:val="24"/>
        </w:rPr>
        <w:t>%100 doluluk oranına sahiptir.</w:t>
      </w:r>
    </w:p>
    <w:p w14:paraId="107BE262" w14:textId="148484A7" w:rsidR="00426070" w:rsidRDefault="00426070" w:rsidP="00426070">
      <w:pPr>
        <w:pStyle w:val="GRAFK"/>
      </w:pPr>
      <w:r w:rsidRPr="00426070">
        <w:t>Yıllara Göre Öğretim Elemanı Başına Düşen Öğrenci Sayısı</w:t>
      </w:r>
    </w:p>
    <w:p w14:paraId="31CB7632" w14:textId="284ECE19" w:rsidR="00426070" w:rsidRDefault="00945E40">
      <w:pPr>
        <w:rPr>
          <w:rFonts w:ascii="Times New Roman" w:hAnsi="Times New Roman" w:cs="Times New Roman"/>
          <w:b/>
          <w:color w:val="FF0000"/>
          <w:sz w:val="24"/>
          <w:szCs w:val="24"/>
        </w:rPr>
      </w:pPr>
      <w:r>
        <w:rPr>
          <w:noProof/>
        </w:rPr>
        <w:drawing>
          <wp:inline distT="0" distB="0" distL="0" distR="0" wp14:anchorId="724550A6" wp14:editId="49A9C59E">
            <wp:extent cx="4191989" cy="1995054"/>
            <wp:effectExtent l="0" t="0" r="18415" b="5715"/>
            <wp:docPr id="5" name="Grafik 5">
              <a:extLst xmlns:a="http://schemas.openxmlformats.org/drawingml/2006/main">
                <a:ext uri="{FF2B5EF4-FFF2-40B4-BE49-F238E27FC236}">
                  <a16:creationId xmlns:a16="http://schemas.microsoft.com/office/drawing/2014/main" id="{C5FAC4AB-D649-4B43-A9D2-1B9B6CEB2D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BEC9C4" w14:textId="5D2E2A5D" w:rsidR="007839A3" w:rsidRDefault="007839A3" w:rsidP="007E01A4">
      <w:pPr>
        <w:pStyle w:val="ALTBALIK"/>
        <w:rPr>
          <w:color w:val="FF0000"/>
        </w:rPr>
      </w:pPr>
      <w:r w:rsidRPr="00341708">
        <w:t>Teknoloji ve Fiziksel Kaynak Analizi</w:t>
      </w:r>
    </w:p>
    <w:p w14:paraId="345B4DEB" w14:textId="2B322FA6" w:rsidR="007E01A4" w:rsidRDefault="00CB15EF" w:rsidP="0056042A">
      <w:pPr>
        <w:pStyle w:val="ALTBALIK"/>
        <w:numPr>
          <w:ilvl w:val="0"/>
          <w:numId w:val="0"/>
        </w:numPr>
        <w:jc w:val="both"/>
        <w:rPr>
          <w:b w:val="0"/>
        </w:rPr>
      </w:pPr>
      <w:r>
        <w:rPr>
          <w:b w:val="0"/>
        </w:rPr>
        <w:t xml:space="preserve">Bölüm öğretim elemanlarımızda </w:t>
      </w:r>
      <w:r w:rsidR="00500670">
        <w:rPr>
          <w:b w:val="0"/>
        </w:rPr>
        <w:t xml:space="preserve">birer tane </w:t>
      </w:r>
      <w:r w:rsidR="00941CDF">
        <w:rPr>
          <w:b w:val="0"/>
        </w:rPr>
        <w:t xml:space="preserve">bilgisayar bulunmakta olup; öğretim </w:t>
      </w:r>
      <w:proofErr w:type="gramStart"/>
      <w:r w:rsidR="00941CDF">
        <w:rPr>
          <w:b w:val="0"/>
        </w:rPr>
        <w:t xml:space="preserve">elemanlarımız </w:t>
      </w:r>
      <w:r w:rsidR="00B179A7">
        <w:rPr>
          <w:b w:val="0"/>
        </w:rPr>
        <w:t xml:space="preserve"> </w:t>
      </w:r>
      <w:r w:rsidR="0056042A">
        <w:rPr>
          <w:b w:val="0"/>
        </w:rPr>
        <w:t>Müdürlüğümüz</w:t>
      </w:r>
      <w:proofErr w:type="gramEnd"/>
      <w:r w:rsidR="0056042A">
        <w:rPr>
          <w:b w:val="0"/>
        </w:rPr>
        <w:t xml:space="preserve"> tarafından tahsis edilen ofislerde akademik ve idari çalışmalarını yürütmektedir. </w:t>
      </w:r>
      <w:r w:rsidR="00BD5B4A">
        <w:rPr>
          <w:b w:val="0"/>
        </w:rPr>
        <w:t xml:space="preserve">Bölümümüz Bartın Üniversitesi Ağdacı Kampüsünde eğitim-öğretim faaliyetlerine devam etmekte olup </w:t>
      </w:r>
      <w:r w:rsidR="007030E8">
        <w:rPr>
          <w:b w:val="0"/>
        </w:rPr>
        <w:t>Müdürlüğümüz</w:t>
      </w:r>
      <w:r w:rsidR="00FF0D71">
        <w:rPr>
          <w:b w:val="0"/>
        </w:rPr>
        <w:t xml:space="preserve">e bağlı </w:t>
      </w:r>
      <w:r w:rsidR="007030E8">
        <w:rPr>
          <w:b w:val="0"/>
        </w:rPr>
        <w:t xml:space="preserve">dersliklerde </w:t>
      </w:r>
      <w:r w:rsidR="00FF0D71">
        <w:rPr>
          <w:b w:val="0"/>
        </w:rPr>
        <w:t>dersler işlenmektedir.</w:t>
      </w:r>
    </w:p>
    <w:p w14:paraId="3F7847E3" w14:textId="01EE7BB4" w:rsidR="00180BD9" w:rsidRDefault="00180BD9" w:rsidP="007E01A4">
      <w:pPr>
        <w:pStyle w:val="ALTBALIK"/>
        <w:numPr>
          <w:ilvl w:val="0"/>
          <w:numId w:val="0"/>
        </w:numPr>
        <w:rPr>
          <w:b w:val="0"/>
        </w:rPr>
      </w:pPr>
    </w:p>
    <w:p w14:paraId="4E4F3C9E" w14:textId="662CDD0F" w:rsidR="00A15EDA" w:rsidRPr="007E01A4" w:rsidRDefault="00BC449D" w:rsidP="007E01A4">
      <w:pPr>
        <w:pStyle w:val="ALTBALIK"/>
        <w:rPr>
          <w:color w:val="FF0000"/>
        </w:rPr>
      </w:pPr>
      <w:r w:rsidRPr="007E01A4">
        <w:t>Akademik Faaliyetler Analizi</w:t>
      </w:r>
    </w:p>
    <w:p w14:paraId="50D56020" w14:textId="5DCBBB5A" w:rsidR="007021EB" w:rsidRDefault="007021EB" w:rsidP="00A15EDA">
      <w:pPr>
        <w:jc w:val="both"/>
        <w:rPr>
          <w:rFonts w:ascii="Times New Roman" w:hAnsi="Times New Roman" w:cs="Times New Roman"/>
          <w:sz w:val="24"/>
          <w:szCs w:val="24"/>
        </w:rPr>
      </w:pPr>
      <w:r w:rsidRPr="007021EB">
        <w:rPr>
          <w:rFonts w:ascii="Times New Roman" w:hAnsi="Times New Roman" w:cs="Times New Roman"/>
          <w:sz w:val="24"/>
          <w:szCs w:val="24"/>
        </w:rPr>
        <w:t xml:space="preserve">Akademik faaliyetler analizi kapsamında </w:t>
      </w:r>
      <w:r w:rsidR="00C767F6">
        <w:rPr>
          <w:rFonts w:ascii="Times New Roman" w:hAnsi="Times New Roman" w:cs="Times New Roman"/>
          <w:sz w:val="24"/>
          <w:szCs w:val="24"/>
        </w:rPr>
        <w:t>bölümümüzün</w:t>
      </w:r>
      <w:r w:rsidRPr="007021EB">
        <w:rPr>
          <w:rFonts w:ascii="Times New Roman" w:hAnsi="Times New Roman" w:cs="Times New Roman"/>
          <w:sz w:val="24"/>
          <w:szCs w:val="24"/>
        </w:rPr>
        <w:t xml:space="preserve"> eğitim-öğ</w:t>
      </w:r>
      <w:r>
        <w:rPr>
          <w:rFonts w:ascii="Times New Roman" w:hAnsi="Times New Roman" w:cs="Times New Roman"/>
          <w:sz w:val="24"/>
          <w:szCs w:val="24"/>
        </w:rPr>
        <w:t xml:space="preserve">retim, araştırma ve geliştirme, </w:t>
      </w:r>
      <w:r w:rsidRPr="007021EB">
        <w:rPr>
          <w:rFonts w:ascii="Times New Roman" w:hAnsi="Times New Roman" w:cs="Times New Roman"/>
          <w:sz w:val="24"/>
          <w:szCs w:val="24"/>
        </w:rPr>
        <w:t>girişimcilik, toplumsal katkı alanlarındaki temel akademik faaliyetlerin g</w:t>
      </w:r>
      <w:r>
        <w:rPr>
          <w:rFonts w:ascii="Times New Roman" w:hAnsi="Times New Roman" w:cs="Times New Roman"/>
          <w:sz w:val="24"/>
          <w:szCs w:val="24"/>
        </w:rPr>
        <w:t xml:space="preserve">üçlü yönleri, zayıf yönleri </w:t>
      </w:r>
      <w:r w:rsidRPr="007021EB">
        <w:rPr>
          <w:rFonts w:ascii="Times New Roman" w:hAnsi="Times New Roman" w:cs="Times New Roman"/>
          <w:sz w:val="24"/>
          <w:szCs w:val="24"/>
        </w:rPr>
        <w:t>ve sorun alanları belirlenerek, zayıf yönlerin güçlendirilmesi</w:t>
      </w:r>
      <w:r>
        <w:rPr>
          <w:rFonts w:ascii="Times New Roman" w:hAnsi="Times New Roman" w:cs="Times New Roman"/>
          <w:sz w:val="24"/>
          <w:szCs w:val="24"/>
        </w:rPr>
        <w:t xml:space="preserve">ne ve sorun alanlarının ortadan </w:t>
      </w:r>
      <w:r w:rsidRPr="007021EB">
        <w:rPr>
          <w:rFonts w:ascii="Times New Roman" w:hAnsi="Times New Roman" w:cs="Times New Roman"/>
          <w:sz w:val="24"/>
          <w:szCs w:val="24"/>
        </w:rPr>
        <w:t>kaldırılmasına yönelik olarak neler yapılması gerektiği hususunda öneriler sunulmuştur.</w:t>
      </w:r>
    </w:p>
    <w:p w14:paraId="6BDF4EF9" w14:textId="77777777" w:rsidR="00BD014B" w:rsidRDefault="00BD014B" w:rsidP="00A15EDA">
      <w:pPr>
        <w:jc w:val="both"/>
        <w:rPr>
          <w:rFonts w:ascii="Times New Roman" w:hAnsi="Times New Roman" w:cs="Times New Roman"/>
          <w:sz w:val="24"/>
          <w:szCs w:val="24"/>
        </w:rPr>
      </w:pPr>
    </w:p>
    <w:p w14:paraId="683A8D29" w14:textId="684A59EE" w:rsidR="00CB0D0E" w:rsidRDefault="00CB0D0E" w:rsidP="00681164">
      <w:pPr>
        <w:pStyle w:val="TABLO"/>
      </w:pPr>
      <w:r>
        <w:t>Temel Akademik Faaliyetler Analizi</w:t>
      </w:r>
    </w:p>
    <w:tbl>
      <w:tblPr>
        <w:tblStyle w:val="TabloKlavuzu"/>
        <w:tblW w:w="9322" w:type="dxa"/>
        <w:tblLook w:val="04A0" w:firstRow="1" w:lastRow="0" w:firstColumn="1" w:lastColumn="0" w:noHBand="0" w:noVBand="1"/>
      </w:tblPr>
      <w:tblGrid>
        <w:gridCol w:w="2303"/>
        <w:gridCol w:w="2303"/>
        <w:gridCol w:w="2303"/>
        <w:gridCol w:w="2413"/>
      </w:tblGrid>
      <w:tr w:rsidR="00CB0D0E" w:rsidRPr="009A5505" w14:paraId="3FB9589A" w14:textId="77777777" w:rsidTr="00BE7A44">
        <w:tc>
          <w:tcPr>
            <w:tcW w:w="2303" w:type="dxa"/>
            <w:tcBorders>
              <w:bottom w:val="single" w:sz="4" w:space="0" w:color="auto"/>
            </w:tcBorders>
            <w:shd w:val="clear" w:color="auto" w:fill="8EAADB" w:themeFill="accent5" w:themeFillTint="99"/>
            <w:vAlign w:val="center"/>
          </w:tcPr>
          <w:p w14:paraId="7D672DC0" w14:textId="77777777" w:rsidR="00CB0D0E" w:rsidRPr="009A5505" w:rsidRDefault="00CB0D0E" w:rsidP="00A53B50">
            <w:pPr>
              <w:jc w:val="center"/>
              <w:rPr>
                <w:rFonts w:ascii="Times New Roman" w:hAnsi="Times New Roman" w:cs="Times New Roman"/>
                <w:color w:val="auto"/>
                <w:sz w:val="20"/>
                <w:szCs w:val="20"/>
                <w:u w:val="none"/>
              </w:rPr>
            </w:pPr>
            <w:r w:rsidRPr="009A5505">
              <w:rPr>
                <w:rFonts w:ascii="Times New Roman" w:hAnsi="Times New Roman" w:cs="Times New Roman"/>
                <w:b/>
                <w:bCs/>
                <w:color w:val="auto"/>
                <w:sz w:val="20"/>
                <w:szCs w:val="20"/>
                <w:u w:val="none"/>
              </w:rPr>
              <w:t>Temel Akademik Faaliyetler</w:t>
            </w:r>
          </w:p>
        </w:tc>
        <w:tc>
          <w:tcPr>
            <w:tcW w:w="2303" w:type="dxa"/>
            <w:shd w:val="clear" w:color="auto" w:fill="8EAADB" w:themeFill="accent5" w:themeFillTint="99"/>
            <w:vAlign w:val="center"/>
          </w:tcPr>
          <w:p w14:paraId="7A530E04" w14:textId="77777777" w:rsidR="00CB0D0E" w:rsidRPr="009A5505" w:rsidRDefault="00CB0D0E" w:rsidP="00A53B50">
            <w:pPr>
              <w:jc w:val="center"/>
              <w:rPr>
                <w:rFonts w:ascii="Times New Roman" w:hAnsi="Times New Roman" w:cs="Times New Roman"/>
                <w:color w:val="auto"/>
                <w:sz w:val="20"/>
                <w:szCs w:val="20"/>
                <w:u w:val="none"/>
              </w:rPr>
            </w:pPr>
            <w:r w:rsidRPr="009A5505">
              <w:rPr>
                <w:rFonts w:ascii="Times New Roman" w:hAnsi="Times New Roman" w:cs="Times New Roman"/>
                <w:b/>
                <w:bCs/>
                <w:color w:val="auto"/>
                <w:sz w:val="20"/>
                <w:szCs w:val="20"/>
                <w:u w:val="none"/>
              </w:rPr>
              <w:t>Güçlü Yönler</w:t>
            </w:r>
          </w:p>
        </w:tc>
        <w:tc>
          <w:tcPr>
            <w:tcW w:w="2303" w:type="dxa"/>
            <w:shd w:val="clear" w:color="auto" w:fill="8EAADB" w:themeFill="accent5" w:themeFillTint="99"/>
            <w:vAlign w:val="center"/>
          </w:tcPr>
          <w:p w14:paraId="5F4DA59D" w14:textId="77777777" w:rsidR="00CB0D0E" w:rsidRPr="009A5505" w:rsidRDefault="00CB0D0E" w:rsidP="00A53B50">
            <w:pPr>
              <w:autoSpaceDE w:val="0"/>
              <w:autoSpaceDN w:val="0"/>
              <w:adjustRightInd w:val="0"/>
              <w:jc w:val="center"/>
              <w:rPr>
                <w:rFonts w:ascii="Times New Roman" w:hAnsi="Times New Roman" w:cs="Times New Roman"/>
                <w:b/>
                <w:bCs/>
                <w:color w:val="auto"/>
                <w:sz w:val="20"/>
                <w:szCs w:val="20"/>
                <w:u w:val="none"/>
              </w:rPr>
            </w:pPr>
            <w:r w:rsidRPr="009A5505">
              <w:rPr>
                <w:rFonts w:ascii="Times New Roman" w:hAnsi="Times New Roman" w:cs="Times New Roman"/>
                <w:b/>
                <w:bCs/>
                <w:color w:val="auto"/>
                <w:sz w:val="20"/>
                <w:szCs w:val="20"/>
                <w:u w:val="none"/>
              </w:rPr>
              <w:t>Zayıf Yönler / Sorun</w:t>
            </w:r>
          </w:p>
          <w:p w14:paraId="40D7631C" w14:textId="77777777" w:rsidR="00CB0D0E" w:rsidRPr="009A5505" w:rsidRDefault="00CB0D0E" w:rsidP="00A53B50">
            <w:pPr>
              <w:jc w:val="center"/>
              <w:rPr>
                <w:rFonts w:ascii="Times New Roman" w:hAnsi="Times New Roman" w:cs="Times New Roman"/>
                <w:color w:val="auto"/>
                <w:sz w:val="20"/>
                <w:szCs w:val="20"/>
                <w:u w:val="none"/>
              </w:rPr>
            </w:pPr>
            <w:r w:rsidRPr="009A5505">
              <w:rPr>
                <w:rFonts w:ascii="Times New Roman" w:hAnsi="Times New Roman" w:cs="Times New Roman"/>
                <w:b/>
                <w:bCs/>
                <w:color w:val="auto"/>
                <w:sz w:val="20"/>
                <w:szCs w:val="20"/>
                <w:u w:val="none"/>
              </w:rPr>
              <w:t>Alanları</w:t>
            </w:r>
          </w:p>
        </w:tc>
        <w:tc>
          <w:tcPr>
            <w:tcW w:w="2413" w:type="dxa"/>
            <w:shd w:val="clear" w:color="auto" w:fill="8EAADB" w:themeFill="accent5" w:themeFillTint="99"/>
            <w:vAlign w:val="center"/>
          </w:tcPr>
          <w:p w14:paraId="2201F24E" w14:textId="77777777" w:rsidR="00CB0D0E" w:rsidRPr="009A5505" w:rsidRDefault="00CB0D0E" w:rsidP="00A53B50">
            <w:pPr>
              <w:jc w:val="center"/>
              <w:rPr>
                <w:rFonts w:ascii="Times New Roman" w:hAnsi="Times New Roman" w:cs="Times New Roman"/>
                <w:color w:val="auto"/>
                <w:sz w:val="20"/>
                <w:szCs w:val="20"/>
                <w:u w:val="none"/>
              </w:rPr>
            </w:pPr>
            <w:r w:rsidRPr="009A5505">
              <w:rPr>
                <w:rFonts w:ascii="Times New Roman" w:hAnsi="Times New Roman" w:cs="Times New Roman"/>
                <w:b/>
                <w:bCs/>
                <w:color w:val="auto"/>
                <w:sz w:val="20"/>
                <w:szCs w:val="20"/>
                <w:u w:val="none"/>
              </w:rPr>
              <w:t>Ne Yapılmalı?</w:t>
            </w:r>
          </w:p>
        </w:tc>
      </w:tr>
      <w:tr w:rsidR="00CB0D0E" w:rsidRPr="009A5505" w14:paraId="5DF23436" w14:textId="77777777" w:rsidTr="00BE7A44">
        <w:tc>
          <w:tcPr>
            <w:tcW w:w="2303" w:type="dxa"/>
            <w:shd w:val="clear" w:color="auto" w:fill="8EAADB" w:themeFill="accent5" w:themeFillTint="99"/>
            <w:vAlign w:val="center"/>
          </w:tcPr>
          <w:p w14:paraId="4488E39D" w14:textId="77777777"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b/>
                <w:bCs/>
                <w:color w:val="auto"/>
                <w:sz w:val="20"/>
                <w:szCs w:val="20"/>
                <w:u w:val="none"/>
              </w:rPr>
              <w:t>Eğitim-Öğretim</w:t>
            </w:r>
          </w:p>
        </w:tc>
        <w:tc>
          <w:tcPr>
            <w:tcW w:w="2303" w:type="dxa"/>
            <w:shd w:val="clear" w:color="auto" w:fill="D9E2F3" w:themeFill="accent5" w:themeFillTint="33"/>
          </w:tcPr>
          <w:p w14:paraId="5290C571" w14:textId="522D2357"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-Eğitim-öğretim içeriğinin sürekli güncellenmesi</w:t>
            </w:r>
          </w:p>
          <w:p w14:paraId="16F35DDD" w14:textId="28B1B01A"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-Bölümlerde okutulan derslerin tamamının Bologna sürecine uygun hale getirilmesi</w:t>
            </w:r>
          </w:p>
          <w:p w14:paraId="1164AAA6" w14:textId="5BB853CF"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 xml:space="preserve">-Alanında </w:t>
            </w:r>
            <w:r w:rsidR="001136A8">
              <w:rPr>
                <w:rFonts w:ascii="Times New Roman" w:eastAsia="Calibri" w:hAnsi="Times New Roman" w:cs="Times New Roman"/>
                <w:color w:val="auto"/>
                <w:sz w:val="20"/>
                <w:szCs w:val="20"/>
                <w:u w:val="none"/>
              </w:rPr>
              <w:t>saha</w:t>
            </w:r>
            <w:r w:rsidR="00F65879">
              <w:rPr>
                <w:rFonts w:ascii="Times New Roman" w:eastAsia="Calibri" w:hAnsi="Times New Roman" w:cs="Times New Roman"/>
                <w:color w:val="auto"/>
                <w:sz w:val="20"/>
                <w:szCs w:val="20"/>
                <w:u w:val="none"/>
              </w:rPr>
              <w:t xml:space="preserve"> </w:t>
            </w:r>
            <w:r w:rsidRPr="009A5505">
              <w:rPr>
                <w:rFonts w:ascii="Times New Roman" w:eastAsia="Calibri" w:hAnsi="Times New Roman" w:cs="Times New Roman"/>
                <w:color w:val="auto"/>
                <w:sz w:val="20"/>
                <w:szCs w:val="20"/>
                <w:u w:val="none"/>
              </w:rPr>
              <w:t>deneyim</w:t>
            </w:r>
            <w:r w:rsidR="001136A8">
              <w:rPr>
                <w:rFonts w:ascii="Times New Roman" w:eastAsia="Calibri" w:hAnsi="Times New Roman" w:cs="Times New Roman"/>
                <w:color w:val="auto"/>
                <w:sz w:val="20"/>
                <w:szCs w:val="20"/>
                <w:u w:val="none"/>
              </w:rPr>
              <w:t>i bulunan</w:t>
            </w:r>
            <w:r w:rsidRPr="009A5505">
              <w:rPr>
                <w:rFonts w:ascii="Times New Roman" w:eastAsia="Calibri" w:hAnsi="Times New Roman" w:cs="Times New Roman"/>
                <w:color w:val="auto"/>
                <w:sz w:val="20"/>
                <w:szCs w:val="20"/>
                <w:u w:val="none"/>
              </w:rPr>
              <w:t xml:space="preserve"> akademisyen kadrosu.</w:t>
            </w:r>
          </w:p>
          <w:p w14:paraId="5DF36118" w14:textId="76FA34C3"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-Bölüm</w:t>
            </w:r>
            <w:r w:rsidR="00EC029E">
              <w:rPr>
                <w:rFonts w:ascii="Times New Roman" w:eastAsia="Calibri" w:hAnsi="Times New Roman" w:cs="Times New Roman"/>
                <w:color w:val="auto"/>
                <w:sz w:val="20"/>
                <w:szCs w:val="20"/>
                <w:u w:val="none"/>
              </w:rPr>
              <w:t>ümüz</w:t>
            </w:r>
            <w:r w:rsidRPr="009A5505">
              <w:rPr>
                <w:rFonts w:ascii="Times New Roman" w:eastAsia="Calibri" w:hAnsi="Times New Roman" w:cs="Times New Roman"/>
                <w:color w:val="auto"/>
                <w:sz w:val="20"/>
                <w:szCs w:val="20"/>
                <w:u w:val="none"/>
              </w:rPr>
              <w:t>deki öğretim eleman</w:t>
            </w:r>
            <w:r w:rsidR="00EC029E">
              <w:rPr>
                <w:rFonts w:ascii="Times New Roman" w:eastAsia="Calibri" w:hAnsi="Times New Roman" w:cs="Times New Roman"/>
                <w:color w:val="auto"/>
                <w:sz w:val="20"/>
                <w:szCs w:val="20"/>
                <w:u w:val="none"/>
              </w:rPr>
              <w:t xml:space="preserve">larının </w:t>
            </w:r>
            <w:r w:rsidR="00A2419C">
              <w:rPr>
                <w:rFonts w:ascii="Times New Roman" w:eastAsia="Calibri" w:hAnsi="Times New Roman" w:cs="Times New Roman"/>
                <w:color w:val="auto"/>
                <w:sz w:val="20"/>
                <w:szCs w:val="20"/>
                <w:u w:val="none"/>
              </w:rPr>
              <w:t xml:space="preserve">tamamının </w:t>
            </w:r>
            <w:r w:rsidRPr="009A5505">
              <w:rPr>
                <w:rFonts w:ascii="Times New Roman" w:eastAsia="Calibri" w:hAnsi="Times New Roman" w:cs="Times New Roman"/>
                <w:color w:val="auto"/>
                <w:sz w:val="20"/>
                <w:szCs w:val="20"/>
                <w:u w:val="none"/>
              </w:rPr>
              <w:t>lisansüstü eğitimine devam etmesi</w:t>
            </w:r>
            <w:r w:rsidR="00A2419C">
              <w:rPr>
                <w:rFonts w:ascii="Times New Roman" w:eastAsia="Calibri" w:hAnsi="Times New Roman" w:cs="Times New Roman"/>
                <w:color w:val="auto"/>
                <w:sz w:val="20"/>
                <w:szCs w:val="20"/>
                <w:u w:val="none"/>
              </w:rPr>
              <w:t xml:space="preserve"> </w:t>
            </w:r>
          </w:p>
          <w:p w14:paraId="5CE0B7CC" w14:textId="2CF245F9"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-Bölüm</w:t>
            </w:r>
            <w:r w:rsidR="003B434D">
              <w:rPr>
                <w:rFonts w:ascii="Times New Roman" w:eastAsia="Calibri" w:hAnsi="Times New Roman" w:cs="Times New Roman"/>
                <w:color w:val="auto"/>
                <w:sz w:val="20"/>
                <w:szCs w:val="20"/>
                <w:u w:val="none"/>
              </w:rPr>
              <w:t>ümüz</w:t>
            </w:r>
            <w:r w:rsidRPr="009A5505">
              <w:rPr>
                <w:rFonts w:ascii="Times New Roman" w:eastAsia="Calibri" w:hAnsi="Times New Roman" w:cs="Times New Roman"/>
                <w:color w:val="auto"/>
                <w:sz w:val="20"/>
                <w:szCs w:val="20"/>
                <w:u w:val="none"/>
              </w:rPr>
              <w:t>deki öğretim elemanlarının farklı uzmanlık alanlarına sahip olması</w:t>
            </w:r>
          </w:p>
          <w:p w14:paraId="33F80465" w14:textId="06C5E912"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sidR="00FA0DDE">
              <w:rPr>
                <w:rFonts w:ascii="Times New Roman" w:eastAsia="Calibri" w:hAnsi="Times New Roman" w:cs="Times New Roman"/>
                <w:color w:val="auto"/>
                <w:sz w:val="20"/>
                <w:szCs w:val="20"/>
                <w:u w:val="none"/>
              </w:rPr>
              <w:t>Bölümümüz</w:t>
            </w:r>
            <w:r w:rsidRPr="009A5505">
              <w:rPr>
                <w:rFonts w:ascii="Times New Roman" w:eastAsia="Calibri" w:hAnsi="Times New Roman" w:cs="Times New Roman"/>
                <w:color w:val="auto"/>
                <w:sz w:val="20"/>
                <w:szCs w:val="20"/>
                <w:u w:val="none"/>
              </w:rPr>
              <w:t xml:space="preserve"> akademik elemanlarının çoğunlukla sektör tecrübesine sahip olması</w:t>
            </w:r>
          </w:p>
          <w:p w14:paraId="4CCD7720" w14:textId="68DD239E"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sidR="00FA0DDE">
              <w:rPr>
                <w:rFonts w:ascii="Times New Roman" w:eastAsia="Calibri" w:hAnsi="Times New Roman" w:cs="Times New Roman"/>
                <w:color w:val="auto"/>
                <w:sz w:val="20"/>
                <w:szCs w:val="20"/>
                <w:u w:val="none"/>
              </w:rPr>
              <w:t>Bölümümüzün y</w:t>
            </w:r>
            <w:r w:rsidRPr="009A5505">
              <w:rPr>
                <w:rFonts w:ascii="Times New Roman" w:eastAsia="Calibri" w:hAnsi="Times New Roman" w:cs="Times New Roman"/>
                <w:color w:val="auto"/>
                <w:sz w:val="20"/>
                <w:szCs w:val="20"/>
                <w:u w:val="none"/>
              </w:rPr>
              <w:t>eniliklere ve gelişmelere açık, genç, dinamik öğretim elemanlarına sahip olması</w:t>
            </w:r>
          </w:p>
          <w:p w14:paraId="54E2B608" w14:textId="46313578"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sidR="00FA0DDE">
              <w:rPr>
                <w:rFonts w:ascii="Times New Roman" w:eastAsia="Calibri" w:hAnsi="Times New Roman" w:cs="Times New Roman"/>
                <w:color w:val="auto"/>
                <w:sz w:val="20"/>
                <w:szCs w:val="20"/>
                <w:u w:val="none"/>
              </w:rPr>
              <w:t>Bölümümüzün dış paydaşlarını öğrencilerle buluşturmak amacıyla bölümdeki</w:t>
            </w:r>
            <w:r w:rsidRPr="009A5505">
              <w:rPr>
                <w:rFonts w:ascii="Times New Roman" w:eastAsia="Calibri" w:hAnsi="Times New Roman" w:cs="Times New Roman"/>
                <w:color w:val="auto"/>
                <w:sz w:val="20"/>
                <w:szCs w:val="20"/>
                <w:u w:val="none"/>
              </w:rPr>
              <w:t xml:space="preserve"> eğitimi destekleyen </w:t>
            </w:r>
            <w:r w:rsidR="00FA0DDE">
              <w:rPr>
                <w:rFonts w:ascii="Times New Roman" w:eastAsia="Calibri" w:hAnsi="Times New Roman" w:cs="Times New Roman"/>
                <w:color w:val="auto"/>
                <w:sz w:val="20"/>
                <w:szCs w:val="20"/>
                <w:u w:val="none"/>
              </w:rPr>
              <w:t xml:space="preserve">kurum </w:t>
            </w:r>
            <w:r w:rsidRPr="009A5505">
              <w:rPr>
                <w:rFonts w:ascii="Times New Roman" w:eastAsia="Calibri" w:hAnsi="Times New Roman" w:cs="Times New Roman"/>
                <w:color w:val="auto"/>
                <w:sz w:val="20"/>
                <w:szCs w:val="20"/>
                <w:u w:val="none"/>
              </w:rPr>
              <w:t>gezilerin</w:t>
            </w:r>
            <w:r w:rsidR="00FA0DDE">
              <w:rPr>
                <w:rFonts w:ascii="Times New Roman" w:eastAsia="Calibri" w:hAnsi="Times New Roman" w:cs="Times New Roman"/>
                <w:color w:val="auto"/>
                <w:sz w:val="20"/>
                <w:szCs w:val="20"/>
                <w:u w:val="none"/>
              </w:rPr>
              <w:t>in</w:t>
            </w:r>
            <w:r w:rsidRPr="009A5505">
              <w:rPr>
                <w:rFonts w:ascii="Times New Roman" w:eastAsia="Calibri" w:hAnsi="Times New Roman" w:cs="Times New Roman"/>
                <w:color w:val="auto"/>
                <w:sz w:val="20"/>
                <w:szCs w:val="20"/>
                <w:u w:val="none"/>
              </w:rPr>
              <w:t xml:space="preserve"> yapılıyor olması</w:t>
            </w:r>
          </w:p>
          <w:p w14:paraId="186E401B" w14:textId="0954F4F0" w:rsidR="00CB0D0E"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-Zorunlu yaz stajlarının olması</w:t>
            </w:r>
          </w:p>
          <w:p w14:paraId="1B455A35" w14:textId="393A5C25" w:rsidR="00FA0DDE" w:rsidRPr="009A5505" w:rsidRDefault="00FA0DDE" w:rsidP="00A53B50">
            <w:pPr>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 xml:space="preserve">-Bölüm öğretim elemanlarının, öğrencilerin zorunlu yaz stajları konusunda dış paydaşlarla doğrudan iletişim halinde olması </w:t>
            </w:r>
          </w:p>
          <w:p w14:paraId="589DF9AA" w14:textId="2261FC8F"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sidR="00FA0DDE">
              <w:rPr>
                <w:rFonts w:ascii="Times New Roman" w:eastAsia="Calibri" w:hAnsi="Times New Roman" w:cs="Times New Roman"/>
                <w:color w:val="auto"/>
                <w:sz w:val="20"/>
                <w:szCs w:val="20"/>
                <w:u w:val="none"/>
              </w:rPr>
              <w:t>Öğrencilerin</w:t>
            </w:r>
            <w:r w:rsidRPr="009A5505">
              <w:rPr>
                <w:rFonts w:ascii="Times New Roman" w:eastAsia="Calibri" w:hAnsi="Times New Roman" w:cs="Times New Roman"/>
                <w:color w:val="auto"/>
                <w:sz w:val="20"/>
                <w:szCs w:val="20"/>
                <w:u w:val="none"/>
              </w:rPr>
              <w:t xml:space="preserve"> yurtdışı staj imkânı olması</w:t>
            </w:r>
          </w:p>
          <w:p w14:paraId="5AD884C8" w14:textId="77777777" w:rsidR="00CB0D0E"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sidR="00FA0DDE">
              <w:rPr>
                <w:rFonts w:ascii="Times New Roman" w:eastAsia="Calibri" w:hAnsi="Times New Roman" w:cs="Times New Roman"/>
                <w:color w:val="auto"/>
                <w:sz w:val="20"/>
                <w:szCs w:val="20"/>
                <w:u w:val="none"/>
              </w:rPr>
              <w:t xml:space="preserve">Bölümümüzle </w:t>
            </w:r>
            <w:r w:rsidRPr="009A5505">
              <w:rPr>
                <w:rFonts w:ascii="Times New Roman" w:eastAsia="Calibri" w:hAnsi="Times New Roman" w:cs="Times New Roman"/>
                <w:color w:val="auto"/>
                <w:sz w:val="20"/>
                <w:szCs w:val="20"/>
                <w:u w:val="none"/>
              </w:rPr>
              <w:t>ilgili önemli kararlarda ortak aklı ve katılımcılığı es</w:t>
            </w:r>
            <w:r w:rsidR="00262990" w:rsidRPr="009A5505">
              <w:rPr>
                <w:rFonts w:ascii="Times New Roman" w:eastAsia="Calibri" w:hAnsi="Times New Roman" w:cs="Times New Roman"/>
                <w:color w:val="auto"/>
                <w:sz w:val="20"/>
                <w:szCs w:val="20"/>
                <w:u w:val="none"/>
              </w:rPr>
              <w:t>as alan bir yaklaşımın varlığı</w:t>
            </w:r>
          </w:p>
          <w:p w14:paraId="089AEDA8" w14:textId="30BDDA34" w:rsidR="00FA0DDE" w:rsidRDefault="00FA0DDE" w:rsidP="00A53B50">
            <w:pPr>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-Öğrenci danışmanlığı ve akademisyen-öğrenci iletişiminin yüksek ve efektif olması</w:t>
            </w:r>
          </w:p>
          <w:p w14:paraId="7E68DC59" w14:textId="2531F50A" w:rsidR="00D45A3F" w:rsidRDefault="00D45A3F" w:rsidP="00A53B50">
            <w:pPr>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lastRenderedPageBreak/>
              <w:t>-Bölümümüzdeki her sınıftan birer temsilci seçilerek bu temsilcilerin öğrencileri ilgilendiren konularda toplanan Bölüm Kuruluna dahil edilmesiyle demokratik katılımın artırılması</w:t>
            </w:r>
          </w:p>
          <w:p w14:paraId="56235613" w14:textId="77777777" w:rsidR="00FA0DDE" w:rsidRDefault="00FA0DDE" w:rsidP="00A53B50">
            <w:pPr>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-Eğitim-öğretim planlarının hazırlanmasında birden fazla dış paydaşın görüşünün alınması</w:t>
            </w:r>
          </w:p>
          <w:p w14:paraId="45C34D9B" w14:textId="635FD5CD" w:rsidR="00FA0DDE" w:rsidRPr="009A5505" w:rsidRDefault="00FA0DDE" w:rsidP="00A53B50">
            <w:pPr>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 xml:space="preserve">-Öğrencilerle </w:t>
            </w:r>
            <w:r w:rsidR="00AA7951">
              <w:rPr>
                <w:rFonts w:ascii="Times New Roman" w:eastAsia="Calibri" w:hAnsi="Times New Roman" w:cs="Times New Roman"/>
                <w:color w:val="auto"/>
                <w:sz w:val="20"/>
                <w:szCs w:val="20"/>
                <w:u w:val="none"/>
              </w:rPr>
              <w:t>e</w:t>
            </w:r>
            <w:r>
              <w:rPr>
                <w:rFonts w:ascii="Times New Roman" w:eastAsia="Calibri" w:hAnsi="Times New Roman" w:cs="Times New Roman"/>
                <w:color w:val="auto"/>
                <w:sz w:val="20"/>
                <w:szCs w:val="20"/>
                <w:u w:val="none"/>
              </w:rPr>
              <w:t>ğitim-öğretim</w:t>
            </w:r>
            <w:r w:rsidR="00AA7951">
              <w:rPr>
                <w:rFonts w:ascii="Times New Roman" w:eastAsia="Calibri" w:hAnsi="Times New Roman" w:cs="Times New Roman"/>
                <w:color w:val="auto"/>
                <w:sz w:val="20"/>
                <w:szCs w:val="20"/>
                <w:u w:val="none"/>
              </w:rPr>
              <w:t xml:space="preserve"> faaliyetlerinin </w:t>
            </w:r>
            <w:proofErr w:type="spellStart"/>
            <w:r w:rsidR="00AA7951">
              <w:rPr>
                <w:rFonts w:ascii="Times New Roman" w:eastAsia="Calibri" w:hAnsi="Times New Roman" w:cs="Times New Roman"/>
                <w:color w:val="auto"/>
                <w:sz w:val="20"/>
                <w:szCs w:val="20"/>
                <w:u w:val="none"/>
              </w:rPr>
              <w:t>yanısıra</w:t>
            </w:r>
            <w:proofErr w:type="spellEnd"/>
            <w:r>
              <w:rPr>
                <w:rFonts w:ascii="Times New Roman" w:eastAsia="Calibri" w:hAnsi="Times New Roman" w:cs="Times New Roman"/>
                <w:color w:val="auto"/>
                <w:sz w:val="20"/>
                <w:szCs w:val="20"/>
                <w:u w:val="none"/>
              </w:rPr>
              <w:t>,</w:t>
            </w:r>
            <w:r w:rsidR="00AA7951">
              <w:rPr>
                <w:rFonts w:ascii="Times New Roman" w:eastAsia="Calibri" w:hAnsi="Times New Roman" w:cs="Times New Roman"/>
                <w:color w:val="auto"/>
                <w:sz w:val="20"/>
                <w:szCs w:val="20"/>
                <w:u w:val="none"/>
              </w:rPr>
              <w:t xml:space="preserve"> öğrencilerin</w:t>
            </w:r>
            <w:r>
              <w:rPr>
                <w:rFonts w:ascii="Times New Roman" w:eastAsia="Calibri" w:hAnsi="Times New Roman" w:cs="Times New Roman"/>
                <w:color w:val="auto"/>
                <w:sz w:val="20"/>
                <w:szCs w:val="20"/>
                <w:u w:val="none"/>
              </w:rPr>
              <w:t xml:space="preserve"> </w:t>
            </w:r>
            <w:r w:rsidR="00AA7951">
              <w:rPr>
                <w:rFonts w:ascii="Times New Roman" w:eastAsia="Calibri" w:hAnsi="Times New Roman" w:cs="Times New Roman"/>
                <w:color w:val="auto"/>
                <w:sz w:val="20"/>
                <w:szCs w:val="20"/>
                <w:u w:val="none"/>
              </w:rPr>
              <w:t>yaşamış oldukları sosyal ve psikolojik konularda öğretim elemanları tarafından destekler sunulması</w:t>
            </w:r>
          </w:p>
        </w:tc>
        <w:tc>
          <w:tcPr>
            <w:tcW w:w="2303" w:type="dxa"/>
            <w:shd w:val="clear" w:color="auto" w:fill="D9E2F3" w:themeFill="accent5" w:themeFillTint="33"/>
          </w:tcPr>
          <w:p w14:paraId="4F0759F7" w14:textId="4A6EBD39" w:rsidR="00DC41D0" w:rsidRDefault="00DC41D0" w:rsidP="00DC41D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lastRenderedPageBreak/>
              <w:t xml:space="preserve">-Müdürlüğümüz bünyesindeki dersliklerin bazılarında eğitimi destekleyen </w:t>
            </w:r>
            <w:r w:rsidRPr="009A5505">
              <w:rPr>
                <w:rFonts w:ascii="Times New Roman" w:hAnsi="Times New Roman" w:cs="Times New Roman"/>
                <w:color w:val="auto"/>
                <w:sz w:val="20"/>
                <w:szCs w:val="20"/>
                <w:u w:val="none"/>
              </w:rPr>
              <w:t>teknik ve fiziki donanımın (bilgisayar</w:t>
            </w:r>
            <w:r>
              <w:rPr>
                <w:rFonts w:ascii="Times New Roman" w:hAnsi="Times New Roman" w:cs="Times New Roman"/>
                <w:color w:val="auto"/>
                <w:sz w:val="20"/>
                <w:szCs w:val="20"/>
                <w:u w:val="none"/>
              </w:rPr>
              <w:t>, ses, vb.</w:t>
            </w:r>
            <w:r w:rsidRPr="009A5505">
              <w:rPr>
                <w:rFonts w:ascii="Times New Roman" w:hAnsi="Times New Roman" w:cs="Times New Roman"/>
                <w:color w:val="auto"/>
                <w:sz w:val="20"/>
                <w:szCs w:val="20"/>
                <w:u w:val="none"/>
              </w:rPr>
              <w:t xml:space="preserve">) </w:t>
            </w:r>
            <w:r>
              <w:rPr>
                <w:rFonts w:ascii="Times New Roman" w:hAnsi="Times New Roman" w:cs="Times New Roman"/>
                <w:color w:val="auto"/>
                <w:sz w:val="20"/>
                <w:szCs w:val="20"/>
                <w:u w:val="none"/>
              </w:rPr>
              <w:t>bulunma</w:t>
            </w:r>
            <w:r w:rsidRPr="009A5505">
              <w:rPr>
                <w:rFonts w:ascii="Times New Roman" w:hAnsi="Times New Roman" w:cs="Times New Roman"/>
                <w:color w:val="auto"/>
                <w:sz w:val="20"/>
                <w:szCs w:val="20"/>
                <w:u w:val="none"/>
              </w:rPr>
              <w:t>ması.</w:t>
            </w:r>
          </w:p>
          <w:p w14:paraId="155E0CE0" w14:textId="77777777" w:rsidR="00D52C89" w:rsidRDefault="00D52C89" w:rsidP="00DC41D0">
            <w:pPr>
              <w:rPr>
                <w:rFonts w:ascii="Times New Roman" w:hAnsi="Times New Roman" w:cs="Times New Roman"/>
                <w:color w:val="auto"/>
                <w:sz w:val="20"/>
                <w:szCs w:val="20"/>
                <w:u w:val="none"/>
              </w:rPr>
            </w:pPr>
          </w:p>
          <w:p w14:paraId="3DB8E24C" w14:textId="209B065C" w:rsidR="00DC41D0" w:rsidRDefault="00DC41D0" w:rsidP="00DC41D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-Müdürlüğümüz bünyesindeki dersliklerin açılan yeni bölümler dolayısıyla örgün eğitim sürecinde sayıca yetersiz olması ve bundan dolayı başka akademik birimlerde ders verilmesinden öğrencilerin memnun olmaması ve bölüme aidiyetlerinin azalması</w:t>
            </w:r>
          </w:p>
          <w:p w14:paraId="764FC532" w14:textId="6D4CFDD5" w:rsidR="000F28DF" w:rsidRDefault="000F28DF" w:rsidP="00DC41D0">
            <w:pPr>
              <w:rPr>
                <w:rFonts w:ascii="Times New Roman" w:hAnsi="Times New Roman" w:cs="Times New Roman"/>
                <w:color w:val="auto"/>
                <w:sz w:val="20"/>
                <w:szCs w:val="20"/>
                <w:u w:val="none"/>
              </w:rPr>
            </w:pPr>
          </w:p>
          <w:p w14:paraId="5925E47E" w14:textId="0E4A359C" w:rsidR="00CB0D0E"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sidR="00DF6E04">
              <w:rPr>
                <w:rFonts w:ascii="Times New Roman" w:hAnsi="Times New Roman" w:cs="Times New Roman"/>
                <w:color w:val="auto"/>
                <w:sz w:val="20"/>
                <w:szCs w:val="20"/>
                <w:u w:val="none"/>
              </w:rPr>
              <w:t xml:space="preserve">Bölümümüze </w:t>
            </w:r>
            <w:r w:rsidRPr="009A5505">
              <w:rPr>
                <w:rFonts w:ascii="Times New Roman" w:hAnsi="Times New Roman" w:cs="Times New Roman"/>
                <w:color w:val="auto"/>
                <w:sz w:val="20"/>
                <w:szCs w:val="20"/>
                <w:u w:val="none"/>
              </w:rPr>
              <w:t>gelen öğrencilerin temel bilimlerdeki eksikliklerinin öğrenme süreçlerine olumsuz yansıması.</w:t>
            </w:r>
          </w:p>
          <w:p w14:paraId="4FF75320" w14:textId="5CAD3F0E" w:rsidR="000F28DF" w:rsidRDefault="000F28DF" w:rsidP="00A53B50">
            <w:pPr>
              <w:rPr>
                <w:rFonts w:ascii="Times New Roman" w:hAnsi="Times New Roman" w:cs="Times New Roman"/>
                <w:color w:val="auto"/>
                <w:sz w:val="20"/>
                <w:szCs w:val="20"/>
                <w:u w:val="none"/>
              </w:rPr>
            </w:pPr>
          </w:p>
          <w:p w14:paraId="7D58E535" w14:textId="77777777" w:rsidR="000F28DF" w:rsidRDefault="000F28DF" w:rsidP="00A53B50">
            <w:pPr>
              <w:rPr>
                <w:rFonts w:ascii="Times New Roman" w:hAnsi="Times New Roman" w:cs="Times New Roman"/>
                <w:color w:val="auto"/>
                <w:sz w:val="20"/>
                <w:szCs w:val="20"/>
                <w:u w:val="none"/>
              </w:rPr>
            </w:pPr>
          </w:p>
          <w:p w14:paraId="636FFA6D" w14:textId="1D247454" w:rsidR="00CB0D0E"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-Bazı öğrencilerin okula aidiyet ve hedef duygusunun zayıf olması ve derslere girmemeleri.</w:t>
            </w:r>
          </w:p>
          <w:p w14:paraId="072A4CE3" w14:textId="756EB6BF" w:rsidR="003C71A4" w:rsidRDefault="003C71A4" w:rsidP="00A53B50">
            <w:pPr>
              <w:rPr>
                <w:rFonts w:ascii="Times New Roman" w:hAnsi="Times New Roman" w:cs="Times New Roman"/>
                <w:color w:val="auto"/>
                <w:sz w:val="20"/>
                <w:szCs w:val="20"/>
                <w:u w:val="none"/>
              </w:rPr>
            </w:pPr>
          </w:p>
          <w:p w14:paraId="3365A3AA" w14:textId="5D448859" w:rsidR="00BC0EE5" w:rsidRDefault="00BC0EE5" w:rsidP="00A53B50">
            <w:pPr>
              <w:rPr>
                <w:rFonts w:ascii="Times New Roman" w:hAnsi="Times New Roman" w:cs="Times New Roman"/>
                <w:color w:val="auto"/>
                <w:sz w:val="20"/>
                <w:szCs w:val="20"/>
                <w:u w:val="none"/>
              </w:rPr>
            </w:pPr>
          </w:p>
          <w:p w14:paraId="292FA523" w14:textId="23DEEB49" w:rsidR="00BC0EE5" w:rsidRDefault="00BC0EE5" w:rsidP="00A53B50">
            <w:pPr>
              <w:rPr>
                <w:rFonts w:ascii="Times New Roman" w:hAnsi="Times New Roman" w:cs="Times New Roman"/>
                <w:color w:val="auto"/>
                <w:sz w:val="20"/>
                <w:szCs w:val="20"/>
                <w:u w:val="none"/>
              </w:rPr>
            </w:pPr>
          </w:p>
          <w:p w14:paraId="39F51282" w14:textId="77777777" w:rsidR="00BC0EE5" w:rsidRDefault="00BC0EE5" w:rsidP="00A53B50">
            <w:pPr>
              <w:rPr>
                <w:rFonts w:ascii="Times New Roman" w:hAnsi="Times New Roman" w:cs="Times New Roman"/>
                <w:color w:val="auto"/>
                <w:sz w:val="20"/>
                <w:szCs w:val="20"/>
                <w:u w:val="none"/>
              </w:rPr>
            </w:pPr>
          </w:p>
          <w:p w14:paraId="59E70389" w14:textId="09D3C78B" w:rsidR="00CB0D0E"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 xml:space="preserve">-Farabi, </w:t>
            </w:r>
            <w:proofErr w:type="spellStart"/>
            <w:r w:rsidRPr="009A5505">
              <w:rPr>
                <w:rFonts w:ascii="Times New Roman" w:hAnsi="Times New Roman" w:cs="Times New Roman"/>
                <w:color w:val="auto"/>
                <w:sz w:val="20"/>
                <w:szCs w:val="20"/>
                <w:u w:val="none"/>
              </w:rPr>
              <w:t>Erasmus</w:t>
            </w:r>
            <w:proofErr w:type="spellEnd"/>
            <w:r w:rsidRPr="009A5505">
              <w:rPr>
                <w:rFonts w:ascii="Times New Roman" w:hAnsi="Times New Roman" w:cs="Times New Roman"/>
                <w:color w:val="auto"/>
                <w:sz w:val="20"/>
                <w:szCs w:val="20"/>
                <w:u w:val="none"/>
              </w:rPr>
              <w:t xml:space="preserve"> ve </w:t>
            </w:r>
            <w:proofErr w:type="gramStart"/>
            <w:r w:rsidRPr="009A5505">
              <w:rPr>
                <w:rFonts w:ascii="Times New Roman" w:hAnsi="Times New Roman" w:cs="Times New Roman"/>
                <w:color w:val="auto"/>
                <w:sz w:val="20"/>
                <w:szCs w:val="20"/>
                <w:u w:val="none"/>
              </w:rPr>
              <w:t>Mevlana</w:t>
            </w:r>
            <w:proofErr w:type="gramEnd"/>
            <w:r w:rsidRPr="009A5505">
              <w:rPr>
                <w:rFonts w:ascii="Times New Roman" w:hAnsi="Times New Roman" w:cs="Times New Roman"/>
                <w:color w:val="auto"/>
                <w:sz w:val="20"/>
                <w:szCs w:val="20"/>
                <w:u w:val="none"/>
              </w:rPr>
              <w:t xml:space="preserve"> </w:t>
            </w:r>
            <w:r w:rsidR="00DF6E04">
              <w:rPr>
                <w:rFonts w:ascii="Times New Roman" w:hAnsi="Times New Roman" w:cs="Times New Roman"/>
                <w:color w:val="auto"/>
                <w:sz w:val="20"/>
                <w:szCs w:val="20"/>
                <w:u w:val="none"/>
              </w:rPr>
              <w:t xml:space="preserve">gibi </w:t>
            </w:r>
            <w:r w:rsidRPr="009A5505">
              <w:rPr>
                <w:rFonts w:ascii="Times New Roman" w:hAnsi="Times New Roman" w:cs="Times New Roman"/>
                <w:color w:val="auto"/>
                <w:sz w:val="20"/>
                <w:szCs w:val="20"/>
                <w:u w:val="none"/>
              </w:rPr>
              <w:t xml:space="preserve">öğrenim hareketliliğinin yetersizliği </w:t>
            </w:r>
          </w:p>
          <w:p w14:paraId="1C9AC975" w14:textId="77777777" w:rsidR="00BC0EE5" w:rsidRDefault="00BC0EE5" w:rsidP="00A53B50">
            <w:pPr>
              <w:rPr>
                <w:rFonts w:ascii="Times New Roman" w:hAnsi="Times New Roman" w:cs="Times New Roman"/>
                <w:color w:val="auto"/>
                <w:sz w:val="20"/>
                <w:szCs w:val="20"/>
                <w:u w:val="none"/>
              </w:rPr>
            </w:pPr>
          </w:p>
          <w:p w14:paraId="33A3241E" w14:textId="6A8CD419" w:rsidR="00DC41D0" w:rsidRDefault="00DC41D0"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 xml:space="preserve">-Öğrencilerin ahlaki ve </w:t>
            </w:r>
            <w:proofErr w:type="spellStart"/>
            <w:r>
              <w:rPr>
                <w:rFonts w:ascii="Times New Roman" w:hAnsi="Times New Roman" w:cs="Times New Roman"/>
                <w:color w:val="auto"/>
                <w:sz w:val="20"/>
                <w:szCs w:val="20"/>
                <w:u w:val="none"/>
              </w:rPr>
              <w:t>sosyo</w:t>
            </w:r>
            <w:proofErr w:type="spellEnd"/>
            <w:r>
              <w:rPr>
                <w:rFonts w:ascii="Times New Roman" w:hAnsi="Times New Roman" w:cs="Times New Roman"/>
                <w:color w:val="auto"/>
                <w:sz w:val="20"/>
                <w:szCs w:val="20"/>
                <w:u w:val="none"/>
              </w:rPr>
              <w:t xml:space="preserve">-kültürel gelişimleri ve üniversiteye aidiyetlerinin geliştirilmesi açısından yeterli sayıda </w:t>
            </w:r>
            <w:r w:rsidR="00BC0EE5">
              <w:rPr>
                <w:rFonts w:ascii="Times New Roman" w:hAnsi="Times New Roman" w:cs="Times New Roman"/>
                <w:color w:val="auto"/>
                <w:sz w:val="20"/>
                <w:szCs w:val="20"/>
                <w:u w:val="none"/>
              </w:rPr>
              <w:t xml:space="preserve">söyleşi, </w:t>
            </w:r>
            <w:r>
              <w:rPr>
                <w:rFonts w:ascii="Times New Roman" w:hAnsi="Times New Roman" w:cs="Times New Roman"/>
                <w:color w:val="auto"/>
                <w:sz w:val="20"/>
                <w:szCs w:val="20"/>
                <w:u w:val="none"/>
              </w:rPr>
              <w:t xml:space="preserve">konferans, seminer, vb. faaliyetlerinin yetersiz olması </w:t>
            </w:r>
          </w:p>
          <w:p w14:paraId="2F77A2DD" w14:textId="77777777" w:rsidR="00BC0EE5" w:rsidRDefault="00BC0EE5" w:rsidP="00A53B50">
            <w:pPr>
              <w:rPr>
                <w:rFonts w:ascii="Times New Roman" w:hAnsi="Times New Roman" w:cs="Times New Roman"/>
                <w:color w:val="auto"/>
                <w:sz w:val="20"/>
                <w:szCs w:val="20"/>
                <w:u w:val="none"/>
              </w:rPr>
            </w:pPr>
          </w:p>
          <w:p w14:paraId="610BC570" w14:textId="57A202E4" w:rsidR="00CB0D0E" w:rsidRPr="009A5505" w:rsidRDefault="00DF6E04"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w:t>
            </w:r>
            <w:r w:rsidR="001700BE">
              <w:rPr>
                <w:rFonts w:ascii="Times New Roman" w:hAnsi="Times New Roman" w:cs="Times New Roman"/>
                <w:color w:val="auto"/>
                <w:sz w:val="20"/>
                <w:szCs w:val="20"/>
                <w:u w:val="none"/>
              </w:rPr>
              <w:t xml:space="preserve">Akademik personelin çalışma ortamında </w:t>
            </w:r>
            <w:r w:rsidR="001700BE">
              <w:rPr>
                <w:rFonts w:ascii="Times New Roman" w:hAnsi="Times New Roman" w:cs="Times New Roman"/>
                <w:color w:val="auto"/>
                <w:sz w:val="20"/>
                <w:szCs w:val="20"/>
                <w:u w:val="none"/>
              </w:rPr>
              <w:lastRenderedPageBreak/>
              <w:t>eğitim-öğretim ve akademik faaliyetlerde kullanması açısından yazıcı, tarayıcı, vb. donanımın olmaması ve var olan bilgisayar</w:t>
            </w:r>
            <w:r w:rsidR="00DC41D0">
              <w:rPr>
                <w:rFonts w:ascii="Times New Roman" w:hAnsi="Times New Roman" w:cs="Times New Roman"/>
                <w:color w:val="auto"/>
                <w:sz w:val="20"/>
                <w:szCs w:val="20"/>
                <w:u w:val="none"/>
              </w:rPr>
              <w:t>ların donanım bakımından yetersiz olması</w:t>
            </w:r>
          </w:p>
        </w:tc>
        <w:tc>
          <w:tcPr>
            <w:tcW w:w="2413" w:type="dxa"/>
            <w:shd w:val="clear" w:color="auto" w:fill="D9E2F3" w:themeFill="accent5" w:themeFillTint="33"/>
          </w:tcPr>
          <w:p w14:paraId="1BA24E34" w14:textId="6968A6F6" w:rsidR="00CB0D0E"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lastRenderedPageBreak/>
              <w:t>-</w:t>
            </w:r>
            <w:r w:rsidR="00D52C89">
              <w:rPr>
                <w:rFonts w:ascii="Times New Roman" w:hAnsi="Times New Roman" w:cs="Times New Roman"/>
                <w:color w:val="auto"/>
                <w:sz w:val="20"/>
                <w:szCs w:val="20"/>
                <w:u w:val="none"/>
              </w:rPr>
              <w:t xml:space="preserve">İlgili dersliklerdeki </w:t>
            </w:r>
            <w:proofErr w:type="gramStart"/>
            <w:r w:rsidR="00D52C89">
              <w:rPr>
                <w:rFonts w:ascii="Times New Roman" w:hAnsi="Times New Roman" w:cs="Times New Roman"/>
                <w:color w:val="auto"/>
                <w:sz w:val="20"/>
                <w:szCs w:val="20"/>
                <w:u w:val="none"/>
              </w:rPr>
              <w:t xml:space="preserve">fiziki </w:t>
            </w:r>
            <w:r w:rsidRPr="009A5505">
              <w:rPr>
                <w:rFonts w:ascii="Times New Roman" w:hAnsi="Times New Roman" w:cs="Times New Roman"/>
                <w:color w:val="auto"/>
                <w:sz w:val="20"/>
                <w:szCs w:val="20"/>
                <w:u w:val="none"/>
              </w:rPr>
              <w:t xml:space="preserve"> donanım</w:t>
            </w:r>
            <w:proofErr w:type="gramEnd"/>
            <w:r w:rsidRPr="009A5505">
              <w:rPr>
                <w:rFonts w:ascii="Times New Roman" w:hAnsi="Times New Roman" w:cs="Times New Roman"/>
                <w:color w:val="auto"/>
                <w:sz w:val="20"/>
                <w:szCs w:val="20"/>
                <w:u w:val="none"/>
              </w:rPr>
              <w:t xml:space="preserve"> (bilgisayar</w:t>
            </w:r>
            <w:r w:rsidR="00D52C89">
              <w:rPr>
                <w:rFonts w:ascii="Times New Roman" w:hAnsi="Times New Roman" w:cs="Times New Roman"/>
                <w:color w:val="auto"/>
                <w:sz w:val="20"/>
                <w:szCs w:val="20"/>
                <w:u w:val="none"/>
              </w:rPr>
              <w:t>, ses, vb.) i</w:t>
            </w:r>
            <w:r w:rsidRPr="009A5505">
              <w:rPr>
                <w:rFonts w:ascii="Times New Roman" w:hAnsi="Times New Roman" w:cs="Times New Roman"/>
                <w:color w:val="auto"/>
                <w:sz w:val="20"/>
                <w:szCs w:val="20"/>
                <w:u w:val="none"/>
              </w:rPr>
              <w:t>le ilgili eksiklikler giderilmelidir.</w:t>
            </w:r>
          </w:p>
          <w:p w14:paraId="29CB6BB4" w14:textId="7BEFB1A0" w:rsidR="00D52C89" w:rsidRDefault="00D52C89" w:rsidP="00A53B50">
            <w:pPr>
              <w:rPr>
                <w:rFonts w:ascii="Times New Roman" w:hAnsi="Times New Roman" w:cs="Times New Roman"/>
                <w:color w:val="auto"/>
                <w:sz w:val="20"/>
                <w:szCs w:val="20"/>
                <w:u w:val="none"/>
              </w:rPr>
            </w:pPr>
          </w:p>
          <w:p w14:paraId="357E5424" w14:textId="5C7A964A" w:rsidR="00D52C89" w:rsidRDefault="00D52C89" w:rsidP="00A53B50">
            <w:pPr>
              <w:rPr>
                <w:rFonts w:ascii="Times New Roman" w:hAnsi="Times New Roman" w:cs="Times New Roman"/>
                <w:color w:val="auto"/>
                <w:sz w:val="20"/>
                <w:szCs w:val="20"/>
                <w:u w:val="none"/>
              </w:rPr>
            </w:pPr>
          </w:p>
          <w:p w14:paraId="65E47144" w14:textId="07DA3C7C" w:rsidR="00D52C89" w:rsidRDefault="00D52C89" w:rsidP="00A53B50">
            <w:pPr>
              <w:rPr>
                <w:rFonts w:ascii="Times New Roman" w:hAnsi="Times New Roman" w:cs="Times New Roman"/>
                <w:color w:val="auto"/>
                <w:sz w:val="20"/>
                <w:szCs w:val="20"/>
                <w:u w:val="none"/>
              </w:rPr>
            </w:pPr>
          </w:p>
          <w:p w14:paraId="5A4F2169" w14:textId="77777777" w:rsidR="00D52C89" w:rsidRPr="009A5505" w:rsidRDefault="00D52C89" w:rsidP="00A53B50">
            <w:pPr>
              <w:rPr>
                <w:rFonts w:ascii="Times New Roman" w:hAnsi="Times New Roman" w:cs="Times New Roman"/>
                <w:color w:val="auto"/>
                <w:sz w:val="20"/>
                <w:szCs w:val="20"/>
                <w:u w:val="none"/>
              </w:rPr>
            </w:pPr>
          </w:p>
          <w:p w14:paraId="29B1F2C0" w14:textId="01B0C4DB" w:rsidR="000F28DF" w:rsidRDefault="000F28DF"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 xml:space="preserve">-Derslerin mümkün olduğunca Müdürlüğümüz bünyesindeki dersliklerde verilmesine çalışılacaktır. </w:t>
            </w:r>
          </w:p>
          <w:p w14:paraId="5154367E" w14:textId="77777777" w:rsidR="000F28DF" w:rsidRDefault="000F28DF" w:rsidP="00A53B50">
            <w:pPr>
              <w:rPr>
                <w:rFonts w:ascii="Times New Roman" w:hAnsi="Times New Roman" w:cs="Times New Roman"/>
                <w:color w:val="auto"/>
                <w:sz w:val="20"/>
                <w:szCs w:val="20"/>
                <w:u w:val="none"/>
              </w:rPr>
            </w:pPr>
          </w:p>
          <w:p w14:paraId="7D27652B" w14:textId="757CB73C" w:rsidR="000F28DF" w:rsidRDefault="000F28DF" w:rsidP="00A53B50">
            <w:pPr>
              <w:rPr>
                <w:rFonts w:ascii="Times New Roman" w:hAnsi="Times New Roman" w:cs="Times New Roman"/>
                <w:color w:val="auto"/>
                <w:sz w:val="20"/>
                <w:szCs w:val="20"/>
                <w:u w:val="none"/>
              </w:rPr>
            </w:pPr>
          </w:p>
          <w:p w14:paraId="4C8E630C" w14:textId="0D7AA3A5" w:rsidR="000F28DF" w:rsidRDefault="000F28DF" w:rsidP="00A53B50">
            <w:pPr>
              <w:rPr>
                <w:rFonts w:ascii="Times New Roman" w:hAnsi="Times New Roman" w:cs="Times New Roman"/>
                <w:color w:val="auto"/>
                <w:sz w:val="20"/>
                <w:szCs w:val="20"/>
                <w:u w:val="none"/>
              </w:rPr>
            </w:pPr>
          </w:p>
          <w:p w14:paraId="34E4B414" w14:textId="44DD3384" w:rsidR="000F28DF" w:rsidRDefault="000F28DF" w:rsidP="00A53B50">
            <w:pPr>
              <w:rPr>
                <w:rFonts w:ascii="Times New Roman" w:hAnsi="Times New Roman" w:cs="Times New Roman"/>
                <w:color w:val="auto"/>
                <w:sz w:val="20"/>
                <w:szCs w:val="20"/>
                <w:u w:val="none"/>
              </w:rPr>
            </w:pPr>
          </w:p>
          <w:p w14:paraId="750E1708" w14:textId="38968412" w:rsidR="000F28DF" w:rsidRDefault="000F28DF" w:rsidP="00A53B50">
            <w:pPr>
              <w:rPr>
                <w:rFonts w:ascii="Times New Roman" w:hAnsi="Times New Roman" w:cs="Times New Roman"/>
                <w:color w:val="auto"/>
                <w:sz w:val="20"/>
                <w:szCs w:val="20"/>
                <w:u w:val="none"/>
              </w:rPr>
            </w:pPr>
          </w:p>
          <w:p w14:paraId="01556B41" w14:textId="45003F61" w:rsidR="000F28DF" w:rsidRDefault="000F28DF" w:rsidP="00A53B50">
            <w:pPr>
              <w:rPr>
                <w:rFonts w:ascii="Times New Roman" w:hAnsi="Times New Roman" w:cs="Times New Roman"/>
                <w:color w:val="auto"/>
                <w:sz w:val="20"/>
                <w:szCs w:val="20"/>
                <w:u w:val="none"/>
              </w:rPr>
            </w:pPr>
          </w:p>
          <w:p w14:paraId="358C50DE" w14:textId="630737C7" w:rsidR="000F28DF" w:rsidRDefault="000F28DF" w:rsidP="00A53B50">
            <w:pPr>
              <w:rPr>
                <w:rFonts w:ascii="Times New Roman" w:hAnsi="Times New Roman" w:cs="Times New Roman"/>
                <w:color w:val="auto"/>
                <w:sz w:val="20"/>
                <w:szCs w:val="20"/>
                <w:u w:val="none"/>
              </w:rPr>
            </w:pPr>
          </w:p>
          <w:p w14:paraId="26F3B30C" w14:textId="6E28A075" w:rsidR="000F28DF" w:rsidRDefault="000F28DF" w:rsidP="00A53B50">
            <w:pPr>
              <w:rPr>
                <w:rFonts w:ascii="Times New Roman" w:hAnsi="Times New Roman" w:cs="Times New Roman"/>
                <w:color w:val="auto"/>
                <w:sz w:val="20"/>
                <w:szCs w:val="20"/>
                <w:u w:val="none"/>
              </w:rPr>
            </w:pPr>
          </w:p>
          <w:p w14:paraId="27A0A530" w14:textId="77777777" w:rsidR="000F28DF" w:rsidRDefault="000F28DF" w:rsidP="00A53B50">
            <w:pPr>
              <w:rPr>
                <w:rFonts w:ascii="Times New Roman" w:hAnsi="Times New Roman" w:cs="Times New Roman"/>
                <w:color w:val="auto"/>
                <w:sz w:val="20"/>
                <w:szCs w:val="20"/>
                <w:u w:val="none"/>
              </w:rPr>
            </w:pPr>
          </w:p>
          <w:p w14:paraId="2A88D74A" w14:textId="0E7FECD4"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sidR="000F28DF">
              <w:rPr>
                <w:rFonts w:ascii="Times New Roman" w:hAnsi="Times New Roman" w:cs="Times New Roman"/>
                <w:color w:val="auto"/>
                <w:sz w:val="20"/>
                <w:szCs w:val="20"/>
                <w:u w:val="none"/>
              </w:rPr>
              <w:t xml:space="preserve">Bölümümüz </w:t>
            </w:r>
            <w:r w:rsidRPr="009A5505">
              <w:rPr>
                <w:rFonts w:ascii="Times New Roman" w:hAnsi="Times New Roman" w:cs="Times New Roman"/>
                <w:color w:val="auto"/>
                <w:sz w:val="20"/>
                <w:szCs w:val="20"/>
                <w:u w:val="none"/>
              </w:rPr>
              <w:t>öğrencilerinin temel bilimlerdeki eksiklikleri ile ilgili</w:t>
            </w:r>
            <w:r w:rsidR="000F28DF">
              <w:rPr>
                <w:rFonts w:ascii="Times New Roman" w:hAnsi="Times New Roman" w:cs="Times New Roman"/>
                <w:color w:val="auto"/>
                <w:sz w:val="20"/>
                <w:szCs w:val="20"/>
                <w:u w:val="none"/>
              </w:rPr>
              <w:t xml:space="preserve"> olarak bu derslere ilişkin seçmeli dersler açılarak desteklenmeleri sağlanmalıdır. </w:t>
            </w:r>
            <w:r w:rsidRPr="009A5505">
              <w:rPr>
                <w:rFonts w:ascii="Times New Roman" w:hAnsi="Times New Roman" w:cs="Times New Roman"/>
                <w:color w:val="auto"/>
                <w:sz w:val="20"/>
                <w:szCs w:val="20"/>
                <w:u w:val="none"/>
              </w:rPr>
              <w:t xml:space="preserve"> </w:t>
            </w:r>
          </w:p>
          <w:p w14:paraId="5EB7F2FE" w14:textId="77777777" w:rsidR="00CB0D0E" w:rsidRPr="009A5505" w:rsidRDefault="00CB0D0E" w:rsidP="00A53B50">
            <w:pPr>
              <w:rPr>
                <w:rFonts w:ascii="Times New Roman" w:hAnsi="Times New Roman" w:cs="Times New Roman"/>
                <w:color w:val="auto"/>
                <w:sz w:val="20"/>
                <w:szCs w:val="20"/>
                <w:u w:val="none"/>
              </w:rPr>
            </w:pPr>
          </w:p>
          <w:p w14:paraId="2197AFF7" w14:textId="215282C0"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 Öğrencilere yönelik sosyal etkinlik</w:t>
            </w:r>
            <w:r w:rsidR="00D00F90">
              <w:rPr>
                <w:rFonts w:ascii="Times New Roman" w:hAnsi="Times New Roman" w:cs="Times New Roman"/>
                <w:color w:val="auto"/>
                <w:sz w:val="20"/>
                <w:szCs w:val="20"/>
                <w:u w:val="none"/>
              </w:rPr>
              <w:t xml:space="preserve">ler </w:t>
            </w:r>
            <w:r w:rsidR="00BC0EE5">
              <w:rPr>
                <w:rFonts w:ascii="Times New Roman" w:hAnsi="Times New Roman" w:cs="Times New Roman"/>
                <w:color w:val="auto"/>
                <w:sz w:val="20"/>
                <w:szCs w:val="20"/>
                <w:u w:val="none"/>
              </w:rPr>
              <w:t>(huzurevi ziyaretleri, piknik, fidan dikme, gezi organizasyonları, sokak hayvanlarını besleme, vb.)</w:t>
            </w:r>
            <w:r w:rsidR="00D00F90">
              <w:rPr>
                <w:rFonts w:ascii="Times New Roman" w:hAnsi="Times New Roman" w:cs="Times New Roman"/>
                <w:color w:val="auto"/>
                <w:sz w:val="20"/>
                <w:szCs w:val="20"/>
                <w:u w:val="none"/>
              </w:rPr>
              <w:t xml:space="preserve"> yapılmalıdır.</w:t>
            </w:r>
          </w:p>
          <w:p w14:paraId="53466C26" w14:textId="77777777" w:rsidR="00CB0D0E" w:rsidRPr="009A5505" w:rsidRDefault="00CB0D0E" w:rsidP="00A53B50">
            <w:pPr>
              <w:rPr>
                <w:rFonts w:ascii="Times New Roman" w:hAnsi="Times New Roman" w:cs="Times New Roman"/>
                <w:color w:val="auto"/>
                <w:sz w:val="20"/>
                <w:szCs w:val="20"/>
                <w:u w:val="none"/>
              </w:rPr>
            </w:pPr>
          </w:p>
          <w:p w14:paraId="4FAFCA57" w14:textId="792F5C8D"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-Öğrenim hareketliliğinin arttırılması doğrultusunda bilgi paylaşımı çeşitliliği arttırılmalıdır.</w:t>
            </w:r>
          </w:p>
          <w:p w14:paraId="25F251F6" w14:textId="77777777" w:rsidR="00CB0D0E" w:rsidRPr="009A5505" w:rsidRDefault="00CB0D0E" w:rsidP="00A53B50">
            <w:pPr>
              <w:rPr>
                <w:rFonts w:ascii="Times New Roman" w:hAnsi="Times New Roman" w:cs="Times New Roman"/>
                <w:color w:val="auto"/>
                <w:sz w:val="20"/>
                <w:szCs w:val="20"/>
                <w:u w:val="none"/>
              </w:rPr>
            </w:pPr>
          </w:p>
          <w:p w14:paraId="5C3F027D" w14:textId="7E646BD8" w:rsidR="00CB0D0E" w:rsidRDefault="00BC0EE5"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 xml:space="preserve">-Bu konudaki faaliyetlerin artırılmasına çalışılmalıdır. </w:t>
            </w:r>
          </w:p>
          <w:p w14:paraId="6D8A2D09" w14:textId="68EE9DF0" w:rsidR="00C92018" w:rsidRDefault="00C92018" w:rsidP="00A53B50">
            <w:pPr>
              <w:rPr>
                <w:rFonts w:ascii="Times New Roman" w:hAnsi="Times New Roman" w:cs="Times New Roman"/>
                <w:color w:val="auto"/>
                <w:sz w:val="20"/>
                <w:szCs w:val="20"/>
                <w:u w:val="none"/>
              </w:rPr>
            </w:pPr>
          </w:p>
          <w:p w14:paraId="252E0124" w14:textId="70EE8CB4" w:rsidR="00C92018" w:rsidRDefault="00C92018" w:rsidP="00A53B50">
            <w:pPr>
              <w:rPr>
                <w:rFonts w:ascii="Times New Roman" w:hAnsi="Times New Roman" w:cs="Times New Roman"/>
                <w:color w:val="auto"/>
                <w:sz w:val="20"/>
                <w:szCs w:val="20"/>
                <w:u w:val="none"/>
              </w:rPr>
            </w:pPr>
          </w:p>
          <w:p w14:paraId="0A98D24D" w14:textId="23C87FA8" w:rsidR="00C92018" w:rsidRDefault="00C92018" w:rsidP="00A53B50">
            <w:pPr>
              <w:rPr>
                <w:rFonts w:ascii="Times New Roman" w:hAnsi="Times New Roman" w:cs="Times New Roman"/>
                <w:color w:val="auto"/>
                <w:sz w:val="20"/>
                <w:szCs w:val="20"/>
                <w:u w:val="none"/>
              </w:rPr>
            </w:pPr>
          </w:p>
          <w:p w14:paraId="5DD625E6" w14:textId="7B78C889" w:rsidR="00C92018" w:rsidRDefault="00C92018" w:rsidP="00A53B50">
            <w:pPr>
              <w:rPr>
                <w:rFonts w:ascii="Times New Roman" w:hAnsi="Times New Roman" w:cs="Times New Roman"/>
                <w:color w:val="auto"/>
                <w:sz w:val="20"/>
                <w:szCs w:val="20"/>
                <w:u w:val="none"/>
              </w:rPr>
            </w:pPr>
          </w:p>
          <w:p w14:paraId="63B223C2" w14:textId="4412AA36" w:rsidR="00C92018" w:rsidRDefault="00C92018" w:rsidP="00A53B50">
            <w:pPr>
              <w:rPr>
                <w:rFonts w:ascii="Times New Roman" w:hAnsi="Times New Roman" w:cs="Times New Roman"/>
                <w:color w:val="auto"/>
                <w:sz w:val="20"/>
                <w:szCs w:val="20"/>
                <w:u w:val="none"/>
              </w:rPr>
            </w:pPr>
          </w:p>
          <w:p w14:paraId="1B18A034" w14:textId="1AC6A26A" w:rsidR="00C92018" w:rsidRDefault="00C92018" w:rsidP="00A53B50">
            <w:pPr>
              <w:rPr>
                <w:rFonts w:ascii="Times New Roman" w:hAnsi="Times New Roman" w:cs="Times New Roman"/>
                <w:color w:val="auto"/>
                <w:sz w:val="20"/>
                <w:szCs w:val="20"/>
                <w:u w:val="none"/>
              </w:rPr>
            </w:pPr>
          </w:p>
          <w:p w14:paraId="515186D6" w14:textId="3FAEA0C6" w:rsidR="00C92018" w:rsidRDefault="00C92018" w:rsidP="00A53B50">
            <w:pPr>
              <w:rPr>
                <w:rFonts w:ascii="Times New Roman" w:hAnsi="Times New Roman" w:cs="Times New Roman"/>
                <w:color w:val="auto"/>
                <w:sz w:val="20"/>
                <w:szCs w:val="20"/>
                <w:u w:val="none"/>
              </w:rPr>
            </w:pPr>
          </w:p>
          <w:p w14:paraId="295AAE63" w14:textId="16E0D95E" w:rsidR="00C92018" w:rsidRDefault="00C92018" w:rsidP="00A53B50">
            <w:pPr>
              <w:rPr>
                <w:rFonts w:ascii="Times New Roman" w:hAnsi="Times New Roman" w:cs="Times New Roman"/>
                <w:color w:val="auto"/>
                <w:sz w:val="20"/>
                <w:szCs w:val="20"/>
                <w:u w:val="none"/>
              </w:rPr>
            </w:pPr>
          </w:p>
          <w:p w14:paraId="6EDA269F" w14:textId="6705A75E" w:rsidR="00C92018" w:rsidRDefault="00C92018" w:rsidP="00C92018">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lastRenderedPageBreak/>
              <w:t>-</w:t>
            </w:r>
            <w:r>
              <w:rPr>
                <w:rFonts w:ascii="Times New Roman" w:hAnsi="Times New Roman" w:cs="Times New Roman"/>
                <w:color w:val="auto"/>
                <w:sz w:val="20"/>
                <w:szCs w:val="20"/>
                <w:u w:val="none"/>
              </w:rPr>
              <w:t>İlgili ofislerdeki yazıcı, tarayıcı, vb. i</w:t>
            </w:r>
            <w:r w:rsidRPr="009A5505">
              <w:rPr>
                <w:rFonts w:ascii="Times New Roman" w:hAnsi="Times New Roman" w:cs="Times New Roman"/>
                <w:color w:val="auto"/>
                <w:sz w:val="20"/>
                <w:szCs w:val="20"/>
                <w:u w:val="none"/>
              </w:rPr>
              <w:t>le ilgili eksiklikler giderilmelidir.</w:t>
            </w:r>
          </w:p>
          <w:p w14:paraId="4AFFB6FA" w14:textId="77777777" w:rsidR="00C92018" w:rsidRPr="009A5505" w:rsidRDefault="00C92018" w:rsidP="00A53B50">
            <w:pPr>
              <w:rPr>
                <w:rFonts w:ascii="Times New Roman" w:hAnsi="Times New Roman" w:cs="Times New Roman"/>
                <w:color w:val="auto"/>
                <w:sz w:val="20"/>
                <w:szCs w:val="20"/>
                <w:u w:val="none"/>
              </w:rPr>
            </w:pPr>
          </w:p>
          <w:p w14:paraId="784F511F" w14:textId="77777777" w:rsidR="00CB0D0E" w:rsidRPr="009A5505" w:rsidRDefault="00CB0D0E" w:rsidP="00A53B50">
            <w:pPr>
              <w:rPr>
                <w:rFonts w:ascii="Times New Roman" w:hAnsi="Times New Roman" w:cs="Times New Roman"/>
                <w:color w:val="auto"/>
                <w:sz w:val="20"/>
                <w:szCs w:val="20"/>
                <w:u w:val="none"/>
              </w:rPr>
            </w:pPr>
          </w:p>
          <w:p w14:paraId="15E7F8B1" w14:textId="77777777" w:rsidR="00CB0D0E" w:rsidRPr="009A5505" w:rsidRDefault="00CB0D0E" w:rsidP="00A53B50">
            <w:pPr>
              <w:rPr>
                <w:rFonts w:ascii="Times New Roman" w:hAnsi="Times New Roman" w:cs="Times New Roman"/>
                <w:color w:val="auto"/>
                <w:sz w:val="20"/>
                <w:szCs w:val="20"/>
                <w:u w:val="none"/>
              </w:rPr>
            </w:pPr>
          </w:p>
          <w:p w14:paraId="7F3C5D76" w14:textId="77777777" w:rsidR="00CB0D0E" w:rsidRPr="009A5505" w:rsidRDefault="00CB0D0E" w:rsidP="00A53B50">
            <w:pPr>
              <w:rPr>
                <w:rFonts w:ascii="Times New Roman" w:hAnsi="Times New Roman" w:cs="Times New Roman"/>
                <w:color w:val="auto"/>
                <w:sz w:val="20"/>
                <w:szCs w:val="20"/>
                <w:u w:val="none"/>
              </w:rPr>
            </w:pPr>
          </w:p>
          <w:p w14:paraId="49DA7CCA" w14:textId="77777777" w:rsidR="00CB0D0E" w:rsidRPr="009A5505" w:rsidRDefault="00CB0D0E" w:rsidP="00A53B50">
            <w:pPr>
              <w:rPr>
                <w:rFonts w:ascii="Times New Roman" w:hAnsi="Times New Roman" w:cs="Times New Roman"/>
                <w:color w:val="auto"/>
                <w:sz w:val="20"/>
                <w:szCs w:val="20"/>
                <w:u w:val="none"/>
              </w:rPr>
            </w:pPr>
          </w:p>
        </w:tc>
      </w:tr>
      <w:tr w:rsidR="00CB0D0E" w:rsidRPr="009A5505" w14:paraId="36FD5EEE" w14:textId="77777777" w:rsidTr="00BE7A44">
        <w:tc>
          <w:tcPr>
            <w:tcW w:w="2303" w:type="dxa"/>
            <w:shd w:val="clear" w:color="auto" w:fill="8EAADB" w:themeFill="accent5" w:themeFillTint="99"/>
            <w:vAlign w:val="center"/>
          </w:tcPr>
          <w:p w14:paraId="2FC9EBDC" w14:textId="77777777"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b/>
                <w:bCs/>
                <w:color w:val="auto"/>
                <w:sz w:val="20"/>
                <w:szCs w:val="20"/>
                <w:u w:val="none"/>
              </w:rPr>
              <w:lastRenderedPageBreak/>
              <w:t>Araştırma-Geliştirme</w:t>
            </w:r>
          </w:p>
        </w:tc>
        <w:tc>
          <w:tcPr>
            <w:tcW w:w="2303" w:type="dxa"/>
            <w:shd w:val="clear" w:color="auto" w:fill="D9E2F3" w:themeFill="accent5" w:themeFillTint="33"/>
          </w:tcPr>
          <w:p w14:paraId="358155CB" w14:textId="7F78C73A" w:rsidR="00010987" w:rsidRDefault="00785E50" w:rsidP="00A53B50">
            <w:pPr>
              <w:rPr>
                <w:rFonts w:ascii="Times New Roman" w:hAnsi="Times New Roman" w:cs="Times New Roman"/>
                <w:color w:val="auto"/>
                <w:sz w:val="20"/>
                <w:szCs w:val="20"/>
                <w:u w:val="none"/>
              </w:rPr>
            </w:pPr>
            <w:r w:rsidRPr="009A5505">
              <w:rPr>
                <w:rFonts w:ascii="Times New Roman" w:eastAsia="Calibri" w:hAnsi="Times New Roman" w:cs="Times New Roman"/>
                <w:color w:val="auto"/>
                <w:sz w:val="20"/>
                <w:szCs w:val="20"/>
                <w:u w:val="none"/>
              </w:rPr>
              <w:t>-Bölüm</w:t>
            </w:r>
            <w:r>
              <w:rPr>
                <w:rFonts w:ascii="Times New Roman" w:eastAsia="Calibri" w:hAnsi="Times New Roman" w:cs="Times New Roman"/>
                <w:color w:val="auto"/>
                <w:sz w:val="20"/>
                <w:szCs w:val="20"/>
                <w:u w:val="none"/>
              </w:rPr>
              <w:t>ümüz</w:t>
            </w:r>
            <w:r w:rsidRPr="009A5505">
              <w:rPr>
                <w:rFonts w:ascii="Times New Roman" w:eastAsia="Calibri" w:hAnsi="Times New Roman" w:cs="Times New Roman"/>
                <w:color w:val="auto"/>
                <w:sz w:val="20"/>
                <w:szCs w:val="20"/>
                <w:u w:val="none"/>
              </w:rPr>
              <w:t>deki öğretim elemanlarının farklı uzmanlık alanlarına sahip olmas</w:t>
            </w:r>
            <w:r w:rsidR="00010987">
              <w:rPr>
                <w:rFonts w:ascii="Times New Roman" w:eastAsia="Calibri" w:hAnsi="Times New Roman" w:cs="Times New Roman"/>
                <w:color w:val="auto"/>
                <w:sz w:val="20"/>
                <w:szCs w:val="20"/>
                <w:u w:val="none"/>
              </w:rPr>
              <w:t>ı dolayısıyla</w:t>
            </w:r>
            <w:r w:rsidR="00010987" w:rsidRPr="00010987">
              <w:rPr>
                <w:rFonts w:ascii="Times New Roman" w:hAnsi="Times New Roman" w:cs="Times New Roman"/>
                <w:color w:val="auto"/>
                <w:sz w:val="20"/>
                <w:szCs w:val="20"/>
                <w:u w:val="none"/>
              </w:rPr>
              <w:t xml:space="preserve"> bölümümüzün disiplinler arası çalışmalar yapmaya uygun olması</w:t>
            </w:r>
          </w:p>
          <w:p w14:paraId="706A3481" w14:textId="577FF767" w:rsidR="00CB0D0E" w:rsidRPr="009A5505" w:rsidRDefault="00010987"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w:t>
            </w:r>
            <w:r w:rsidR="0098624C">
              <w:rPr>
                <w:rFonts w:ascii="Times New Roman" w:hAnsi="Times New Roman" w:cs="Times New Roman"/>
                <w:color w:val="auto"/>
                <w:sz w:val="20"/>
                <w:szCs w:val="20"/>
                <w:u w:val="none"/>
              </w:rPr>
              <w:t>Bölümümüzün, Müdürlüğümüzün ve Rektörlüğümüzün a</w:t>
            </w:r>
            <w:r w:rsidR="00CB0D0E" w:rsidRPr="009A5505">
              <w:rPr>
                <w:rFonts w:ascii="Times New Roman" w:hAnsi="Times New Roman" w:cs="Times New Roman"/>
                <w:color w:val="auto"/>
                <w:sz w:val="20"/>
                <w:szCs w:val="20"/>
                <w:u w:val="none"/>
              </w:rPr>
              <w:t>raştırma ve projeleri destekleyen bir yönetim anlayışı</w:t>
            </w:r>
            <w:r w:rsidR="0098624C">
              <w:rPr>
                <w:rFonts w:ascii="Times New Roman" w:hAnsi="Times New Roman" w:cs="Times New Roman"/>
                <w:color w:val="auto"/>
                <w:sz w:val="20"/>
                <w:szCs w:val="20"/>
                <w:u w:val="none"/>
              </w:rPr>
              <w:t>na sahip</w:t>
            </w:r>
            <w:r w:rsidR="00CB0D0E" w:rsidRPr="009A5505">
              <w:rPr>
                <w:rFonts w:ascii="Times New Roman" w:hAnsi="Times New Roman" w:cs="Times New Roman"/>
                <w:color w:val="auto"/>
                <w:sz w:val="20"/>
                <w:szCs w:val="20"/>
                <w:u w:val="none"/>
              </w:rPr>
              <w:t xml:space="preserve"> olması.</w:t>
            </w:r>
          </w:p>
          <w:p w14:paraId="39727B83" w14:textId="03D02EFD"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sidR="000A0402">
              <w:rPr>
                <w:rFonts w:ascii="Times New Roman" w:hAnsi="Times New Roman" w:cs="Times New Roman"/>
                <w:color w:val="auto"/>
                <w:sz w:val="20"/>
                <w:szCs w:val="20"/>
                <w:u w:val="none"/>
              </w:rPr>
              <w:t>Bölümümüz</w:t>
            </w:r>
            <w:r w:rsidRPr="009A5505">
              <w:rPr>
                <w:rFonts w:ascii="Times New Roman" w:hAnsi="Times New Roman" w:cs="Times New Roman"/>
                <w:color w:val="auto"/>
                <w:sz w:val="20"/>
                <w:szCs w:val="20"/>
                <w:u w:val="none"/>
              </w:rPr>
              <w:t xml:space="preserve"> öğretim eleman</w:t>
            </w:r>
            <w:r w:rsidR="000A0402">
              <w:rPr>
                <w:rFonts w:ascii="Times New Roman" w:hAnsi="Times New Roman" w:cs="Times New Roman"/>
                <w:color w:val="auto"/>
                <w:sz w:val="20"/>
                <w:szCs w:val="20"/>
                <w:u w:val="none"/>
              </w:rPr>
              <w:t>ı başına düşen akademik faaliyetlerin</w:t>
            </w:r>
            <w:r w:rsidRPr="009A5505">
              <w:rPr>
                <w:rFonts w:ascii="Times New Roman" w:hAnsi="Times New Roman" w:cs="Times New Roman"/>
                <w:color w:val="auto"/>
                <w:sz w:val="20"/>
                <w:szCs w:val="20"/>
                <w:u w:val="none"/>
              </w:rPr>
              <w:t xml:space="preserve"> </w:t>
            </w:r>
            <w:r w:rsidR="000A0402">
              <w:rPr>
                <w:rFonts w:ascii="Times New Roman" w:hAnsi="Times New Roman" w:cs="Times New Roman"/>
                <w:color w:val="auto"/>
                <w:sz w:val="20"/>
                <w:szCs w:val="20"/>
                <w:u w:val="none"/>
              </w:rPr>
              <w:t>(</w:t>
            </w:r>
            <w:r w:rsidRPr="009A5505">
              <w:rPr>
                <w:rFonts w:ascii="Times New Roman" w:hAnsi="Times New Roman" w:cs="Times New Roman"/>
                <w:color w:val="auto"/>
                <w:sz w:val="20"/>
                <w:szCs w:val="20"/>
                <w:u w:val="none"/>
              </w:rPr>
              <w:t>ulusal ve uluslararası yayın</w:t>
            </w:r>
            <w:r w:rsidR="000A0402">
              <w:rPr>
                <w:rFonts w:ascii="Times New Roman" w:hAnsi="Times New Roman" w:cs="Times New Roman"/>
                <w:color w:val="auto"/>
                <w:sz w:val="20"/>
                <w:szCs w:val="20"/>
                <w:u w:val="none"/>
              </w:rPr>
              <w:t>, kitap bölümü, bildiri, vb.)</w:t>
            </w:r>
            <w:r w:rsidRPr="009A5505">
              <w:rPr>
                <w:rFonts w:ascii="Times New Roman" w:hAnsi="Times New Roman" w:cs="Times New Roman"/>
                <w:color w:val="auto"/>
                <w:sz w:val="20"/>
                <w:szCs w:val="20"/>
                <w:u w:val="none"/>
              </w:rPr>
              <w:t xml:space="preserve"> sayısının</w:t>
            </w:r>
            <w:r w:rsidR="000A0402">
              <w:rPr>
                <w:rFonts w:ascii="Times New Roman" w:hAnsi="Times New Roman" w:cs="Times New Roman"/>
                <w:color w:val="auto"/>
                <w:sz w:val="20"/>
                <w:szCs w:val="20"/>
                <w:u w:val="none"/>
              </w:rPr>
              <w:t xml:space="preserve"> her geçen yıl</w:t>
            </w:r>
            <w:r w:rsidRPr="009A5505">
              <w:rPr>
                <w:rFonts w:ascii="Times New Roman" w:hAnsi="Times New Roman" w:cs="Times New Roman"/>
                <w:color w:val="auto"/>
                <w:sz w:val="20"/>
                <w:szCs w:val="20"/>
                <w:u w:val="none"/>
              </w:rPr>
              <w:t xml:space="preserve"> artması.</w:t>
            </w:r>
          </w:p>
        </w:tc>
        <w:tc>
          <w:tcPr>
            <w:tcW w:w="2303" w:type="dxa"/>
            <w:shd w:val="clear" w:color="auto" w:fill="D9E2F3" w:themeFill="accent5" w:themeFillTint="33"/>
          </w:tcPr>
          <w:p w14:paraId="6F7E4C68" w14:textId="6C3B55C1" w:rsidR="006D2DE0"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sidR="006D2DE0">
              <w:rPr>
                <w:rFonts w:ascii="Times New Roman" w:hAnsi="Times New Roman" w:cs="Times New Roman"/>
                <w:color w:val="auto"/>
                <w:sz w:val="20"/>
                <w:szCs w:val="20"/>
                <w:u w:val="none"/>
              </w:rPr>
              <w:t>Öğretim elemanı başına düşen akademik (eğitim öğretim faaliyetleri ve akademik yayın faaliyetleri) ve idari işlerin sayısının fazla olması dolayısıyla araştırma-geliştirme faaliyetlerine yetersiz zaman ayırabilme.</w:t>
            </w:r>
          </w:p>
          <w:p w14:paraId="3B55BDE2" w14:textId="4D850E54" w:rsidR="006D2DE0" w:rsidRDefault="006D2DE0"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 xml:space="preserve">-Akademik konferanslar için yurtiçi ve yurtdışı yolculuklar için yeterli ekonomik desteğin sağlanmaması. </w:t>
            </w:r>
          </w:p>
          <w:p w14:paraId="77F9318B" w14:textId="448CFACC" w:rsidR="006D2DE0" w:rsidRPr="009A5505" w:rsidRDefault="006D2DE0" w:rsidP="00A53B50">
            <w:pPr>
              <w:rPr>
                <w:rFonts w:ascii="Times New Roman" w:hAnsi="Times New Roman" w:cs="Times New Roman"/>
                <w:color w:val="auto"/>
                <w:sz w:val="20"/>
                <w:szCs w:val="20"/>
                <w:u w:val="none"/>
              </w:rPr>
            </w:pPr>
          </w:p>
        </w:tc>
        <w:tc>
          <w:tcPr>
            <w:tcW w:w="2413" w:type="dxa"/>
            <w:shd w:val="clear" w:color="auto" w:fill="D9E2F3" w:themeFill="accent5" w:themeFillTint="33"/>
          </w:tcPr>
          <w:p w14:paraId="4333B4D6" w14:textId="77777777" w:rsidR="00CB0D0E" w:rsidRDefault="006D2DE0"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-Bölüm içerisinde akademik ve idari iş yükünün en etkin şekilde dağılımı yapılmalıdır.</w:t>
            </w:r>
          </w:p>
          <w:p w14:paraId="60FB16FD" w14:textId="77777777" w:rsidR="006D2DE0" w:rsidRDefault="006D2DE0" w:rsidP="00A53B50">
            <w:pPr>
              <w:rPr>
                <w:rFonts w:ascii="Times New Roman" w:hAnsi="Times New Roman" w:cs="Times New Roman"/>
                <w:color w:val="auto"/>
                <w:sz w:val="20"/>
                <w:szCs w:val="20"/>
                <w:u w:val="none"/>
              </w:rPr>
            </w:pPr>
          </w:p>
          <w:p w14:paraId="76B79459" w14:textId="77777777" w:rsidR="006D2DE0" w:rsidRDefault="006D2DE0" w:rsidP="00A53B50">
            <w:pPr>
              <w:rPr>
                <w:rFonts w:ascii="Times New Roman" w:hAnsi="Times New Roman" w:cs="Times New Roman"/>
                <w:color w:val="auto"/>
                <w:sz w:val="20"/>
                <w:szCs w:val="20"/>
                <w:u w:val="none"/>
              </w:rPr>
            </w:pPr>
          </w:p>
          <w:p w14:paraId="031DB6B7" w14:textId="77777777" w:rsidR="006D2DE0" w:rsidRDefault="006D2DE0" w:rsidP="00A53B50">
            <w:pPr>
              <w:rPr>
                <w:rFonts w:ascii="Times New Roman" w:hAnsi="Times New Roman" w:cs="Times New Roman"/>
                <w:color w:val="auto"/>
                <w:sz w:val="20"/>
                <w:szCs w:val="20"/>
                <w:u w:val="none"/>
              </w:rPr>
            </w:pPr>
          </w:p>
          <w:p w14:paraId="195B6E51" w14:textId="77777777" w:rsidR="006D2DE0" w:rsidRDefault="006D2DE0" w:rsidP="00A53B50">
            <w:pPr>
              <w:rPr>
                <w:rFonts w:ascii="Times New Roman" w:hAnsi="Times New Roman" w:cs="Times New Roman"/>
                <w:color w:val="auto"/>
                <w:sz w:val="20"/>
                <w:szCs w:val="20"/>
                <w:u w:val="none"/>
              </w:rPr>
            </w:pPr>
          </w:p>
          <w:p w14:paraId="228A76F5" w14:textId="77777777" w:rsidR="006D2DE0" w:rsidRDefault="006D2DE0" w:rsidP="00A53B50">
            <w:pPr>
              <w:rPr>
                <w:rFonts w:ascii="Times New Roman" w:hAnsi="Times New Roman" w:cs="Times New Roman"/>
                <w:color w:val="auto"/>
                <w:sz w:val="20"/>
                <w:szCs w:val="20"/>
                <w:u w:val="none"/>
              </w:rPr>
            </w:pPr>
          </w:p>
          <w:p w14:paraId="352D36A4" w14:textId="77777777" w:rsidR="006D2DE0" w:rsidRDefault="006D2DE0" w:rsidP="00A53B50">
            <w:pPr>
              <w:rPr>
                <w:rFonts w:ascii="Times New Roman" w:hAnsi="Times New Roman" w:cs="Times New Roman"/>
                <w:color w:val="auto"/>
                <w:sz w:val="20"/>
                <w:szCs w:val="20"/>
                <w:u w:val="none"/>
              </w:rPr>
            </w:pPr>
          </w:p>
          <w:p w14:paraId="2DEEA359" w14:textId="4DF3EB69" w:rsidR="006D2DE0" w:rsidRPr="009A5505" w:rsidRDefault="006D2DE0"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w:t>
            </w:r>
            <w:r w:rsidR="0072128C">
              <w:rPr>
                <w:rFonts w:ascii="Times New Roman" w:hAnsi="Times New Roman" w:cs="Times New Roman"/>
                <w:color w:val="auto"/>
                <w:sz w:val="20"/>
                <w:szCs w:val="20"/>
                <w:u w:val="none"/>
              </w:rPr>
              <w:t>Ekonomik desteğin sağlanması için ilgili birimlerle görüşülmelidir.</w:t>
            </w:r>
          </w:p>
        </w:tc>
      </w:tr>
      <w:tr w:rsidR="00CB0D0E" w:rsidRPr="009A5505" w14:paraId="70D3EA79" w14:textId="77777777" w:rsidTr="00BE7A44">
        <w:tc>
          <w:tcPr>
            <w:tcW w:w="2303" w:type="dxa"/>
            <w:shd w:val="clear" w:color="auto" w:fill="8EAADB" w:themeFill="accent5" w:themeFillTint="99"/>
            <w:vAlign w:val="center"/>
          </w:tcPr>
          <w:p w14:paraId="312FA2E2" w14:textId="77777777"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b/>
                <w:bCs/>
                <w:color w:val="auto"/>
                <w:sz w:val="20"/>
                <w:szCs w:val="20"/>
                <w:u w:val="none"/>
              </w:rPr>
              <w:t>Girişimcilik</w:t>
            </w:r>
          </w:p>
        </w:tc>
        <w:tc>
          <w:tcPr>
            <w:tcW w:w="2303" w:type="dxa"/>
            <w:shd w:val="clear" w:color="auto" w:fill="D9E2F3" w:themeFill="accent5" w:themeFillTint="33"/>
          </w:tcPr>
          <w:p w14:paraId="0B888A74" w14:textId="26D4A84B"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sidR="0072128C">
              <w:rPr>
                <w:rFonts w:ascii="Times New Roman" w:hAnsi="Times New Roman" w:cs="Times New Roman"/>
                <w:color w:val="auto"/>
                <w:sz w:val="20"/>
                <w:szCs w:val="20"/>
                <w:u w:val="none"/>
              </w:rPr>
              <w:t>Öğretim elemanlarımızın öğrencilerimizi sürekli olarak girişimcilik faaliyetlerine teşvik etmesi ve bu konuda bilgilendirmesi</w:t>
            </w:r>
          </w:p>
          <w:p w14:paraId="10342929" w14:textId="1A6CF31A"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-Girişimcili</w:t>
            </w:r>
            <w:r w:rsidR="0072128C">
              <w:rPr>
                <w:rFonts w:ascii="Times New Roman" w:hAnsi="Times New Roman" w:cs="Times New Roman"/>
                <w:color w:val="auto"/>
                <w:sz w:val="20"/>
                <w:szCs w:val="20"/>
                <w:u w:val="none"/>
              </w:rPr>
              <w:t>k eğitimleri veren kuruluşlarla (Bartın İŞKUR İl Müdürlüğü, vb.)</w:t>
            </w:r>
            <w:r w:rsidRPr="009A5505">
              <w:rPr>
                <w:rFonts w:ascii="Times New Roman" w:hAnsi="Times New Roman" w:cs="Times New Roman"/>
                <w:color w:val="auto"/>
                <w:sz w:val="20"/>
                <w:szCs w:val="20"/>
                <w:u w:val="none"/>
              </w:rPr>
              <w:t xml:space="preserve"> yakın ilişkilerin ve </w:t>
            </w:r>
            <w:proofErr w:type="gramStart"/>
            <w:r w:rsidRPr="009A5505">
              <w:rPr>
                <w:rFonts w:ascii="Times New Roman" w:hAnsi="Times New Roman" w:cs="Times New Roman"/>
                <w:color w:val="auto"/>
                <w:sz w:val="20"/>
                <w:szCs w:val="20"/>
                <w:u w:val="none"/>
              </w:rPr>
              <w:t>işbirliğinin</w:t>
            </w:r>
            <w:proofErr w:type="gramEnd"/>
            <w:r w:rsidRPr="009A5505">
              <w:rPr>
                <w:rFonts w:ascii="Times New Roman" w:hAnsi="Times New Roman" w:cs="Times New Roman"/>
                <w:color w:val="auto"/>
                <w:sz w:val="20"/>
                <w:szCs w:val="20"/>
                <w:u w:val="none"/>
              </w:rPr>
              <w:t xml:space="preserve"> varlığı.</w:t>
            </w:r>
          </w:p>
        </w:tc>
        <w:tc>
          <w:tcPr>
            <w:tcW w:w="2303" w:type="dxa"/>
            <w:shd w:val="clear" w:color="auto" w:fill="D9E2F3" w:themeFill="accent5" w:themeFillTint="33"/>
          </w:tcPr>
          <w:p w14:paraId="0DB00909" w14:textId="693344A7" w:rsidR="00CB0D0E" w:rsidRPr="009A5505" w:rsidRDefault="0072128C"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 xml:space="preserve">-Girişimcilik konusunda maddi destekler sunan kimi kuruluşlarla </w:t>
            </w:r>
            <w:r w:rsidRPr="009A5505">
              <w:rPr>
                <w:rFonts w:ascii="Times New Roman" w:hAnsi="Times New Roman" w:cs="Times New Roman"/>
                <w:color w:val="auto"/>
                <w:sz w:val="20"/>
                <w:szCs w:val="20"/>
                <w:u w:val="none"/>
              </w:rPr>
              <w:t>(KOSGEB, BAKKA vd.)</w:t>
            </w:r>
            <w:r>
              <w:rPr>
                <w:rFonts w:ascii="Times New Roman" w:hAnsi="Times New Roman" w:cs="Times New Roman"/>
                <w:color w:val="auto"/>
                <w:sz w:val="20"/>
                <w:szCs w:val="20"/>
                <w:u w:val="none"/>
              </w:rPr>
              <w:t xml:space="preserve"> olan iletişimin zayıf olması.</w:t>
            </w:r>
          </w:p>
        </w:tc>
        <w:tc>
          <w:tcPr>
            <w:tcW w:w="2413" w:type="dxa"/>
            <w:shd w:val="clear" w:color="auto" w:fill="D9E2F3" w:themeFill="accent5" w:themeFillTint="33"/>
          </w:tcPr>
          <w:p w14:paraId="35574A8E" w14:textId="0CCFF362"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sidR="00BF3AFF">
              <w:rPr>
                <w:rFonts w:ascii="Times New Roman" w:hAnsi="Times New Roman" w:cs="Times New Roman"/>
                <w:color w:val="auto"/>
                <w:sz w:val="20"/>
                <w:szCs w:val="20"/>
                <w:u w:val="none"/>
              </w:rPr>
              <w:t xml:space="preserve">İlgili kuruluşlarla iletişim ve </w:t>
            </w:r>
            <w:proofErr w:type="gramStart"/>
            <w:r w:rsidR="00BF3AFF">
              <w:rPr>
                <w:rFonts w:ascii="Times New Roman" w:hAnsi="Times New Roman" w:cs="Times New Roman"/>
                <w:color w:val="auto"/>
                <w:sz w:val="20"/>
                <w:szCs w:val="20"/>
                <w:u w:val="none"/>
              </w:rPr>
              <w:t>işbirliği</w:t>
            </w:r>
            <w:proofErr w:type="gramEnd"/>
            <w:r w:rsidR="00BF3AFF">
              <w:rPr>
                <w:rFonts w:ascii="Times New Roman" w:hAnsi="Times New Roman" w:cs="Times New Roman"/>
                <w:color w:val="auto"/>
                <w:sz w:val="20"/>
                <w:szCs w:val="20"/>
                <w:u w:val="none"/>
              </w:rPr>
              <w:t xml:space="preserve"> konusunda gerekli çalışmalar yapılmalıdır</w:t>
            </w:r>
            <w:r w:rsidRPr="009A5505">
              <w:rPr>
                <w:rFonts w:ascii="Times New Roman" w:hAnsi="Times New Roman" w:cs="Times New Roman"/>
                <w:color w:val="auto"/>
                <w:sz w:val="20"/>
                <w:szCs w:val="20"/>
                <w:u w:val="none"/>
              </w:rPr>
              <w:t>.</w:t>
            </w:r>
          </w:p>
        </w:tc>
      </w:tr>
      <w:tr w:rsidR="00CB0D0E" w:rsidRPr="009A5505" w14:paraId="4A426B82" w14:textId="77777777" w:rsidTr="00BE7A44">
        <w:tc>
          <w:tcPr>
            <w:tcW w:w="2303" w:type="dxa"/>
            <w:shd w:val="clear" w:color="auto" w:fill="8EAADB" w:themeFill="accent5" w:themeFillTint="99"/>
            <w:vAlign w:val="center"/>
          </w:tcPr>
          <w:p w14:paraId="0CD70957" w14:textId="77777777"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b/>
                <w:bCs/>
                <w:color w:val="auto"/>
                <w:sz w:val="20"/>
                <w:szCs w:val="20"/>
                <w:u w:val="none"/>
              </w:rPr>
              <w:t>Toplumsal Katkı</w:t>
            </w:r>
          </w:p>
        </w:tc>
        <w:tc>
          <w:tcPr>
            <w:tcW w:w="2303" w:type="dxa"/>
            <w:shd w:val="clear" w:color="auto" w:fill="D9E2F3" w:themeFill="accent5" w:themeFillTint="33"/>
          </w:tcPr>
          <w:p w14:paraId="51940114" w14:textId="4A899046" w:rsidR="00CB0D0E" w:rsidRPr="009A5505" w:rsidRDefault="00CB0D0E" w:rsidP="00A53B50">
            <w:pPr>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sidR="00BF3AFF">
              <w:rPr>
                <w:rFonts w:ascii="Times New Roman" w:hAnsi="Times New Roman" w:cs="Times New Roman"/>
                <w:color w:val="auto"/>
                <w:sz w:val="20"/>
                <w:szCs w:val="20"/>
                <w:u w:val="none"/>
              </w:rPr>
              <w:t xml:space="preserve">Bölümümüzle ilgili </w:t>
            </w:r>
            <w:r w:rsidRPr="009A5505">
              <w:rPr>
                <w:rFonts w:ascii="Times New Roman" w:hAnsi="Times New Roman" w:cs="Times New Roman"/>
                <w:color w:val="auto"/>
                <w:sz w:val="20"/>
                <w:szCs w:val="20"/>
                <w:u w:val="none"/>
              </w:rPr>
              <w:t xml:space="preserve">kuruluşlarla iyi ilişkilerin ve </w:t>
            </w:r>
            <w:proofErr w:type="gramStart"/>
            <w:r w:rsidRPr="009A5505">
              <w:rPr>
                <w:rFonts w:ascii="Times New Roman" w:hAnsi="Times New Roman" w:cs="Times New Roman"/>
                <w:color w:val="auto"/>
                <w:sz w:val="20"/>
                <w:szCs w:val="20"/>
                <w:u w:val="none"/>
              </w:rPr>
              <w:t>işbirliğinin</w:t>
            </w:r>
            <w:proofErr w:type="gramEnd"/>
            <w:r w:rsidRPr="009A5505">
              <w:rPr>
                <w:rFonts w:ascii="Times New Roman" w:hAnsi="Times New Roman" w:cs="Times New Roman"/>
                <w:color w:val="auto"/>
                <w:sz w:val="20"/>
                <w:szCs w:val="20"/>
                <w:u w:val="none"/>
              </w:rPr>
              <w:t xml:space="preserve"> varlığı.</w:t>
            </w:r>
          </w:p>
          <w:p w14:paraId="0393D1D4" w14:textId="7537F21B" w:rsidR="00CB0D0E" w:rsidRPr="009A5505" w:rsidRDefault="00CB0D0E" w:rsidP="00A53B50">
            <w:pPr>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-Öğrencile</w:t>
            </w:r>
            <w:r w:rsidR="00262990" w:rsidRPr="009A5505">
              <w:rPr>
                <w:rFonts w:ascii="Times New Roman" w:eastAsia="Calibri" w:hAnsi="Times New Roman" w:cs="Times New Roman"/>
                <w:color w:val="auto"/>
                <w:sz w:val="20"/>
                <w:szCs w:val="20"/>
                <w:u w:val="none"/>
              </w:rPr>
              <w:t>rin bölgede staj yapabilmeleri</w:t>
            </w:r>
            <w:r w:rsidR="00BF3AFF">
              <w:rPr>
                <w:rFonts w:ascii="Times New Roman" w:eastAsia="Calibri" w:hAnsi="Times New Roman" w:cs="Times New Roman"/>
                <w:color w:val="auto"/>
                <w:sz w:val="20"/>
                <w:szCs w:val="20"/>
                <w:u w:val="none"/>
              </w:rPr>
              <w:t>.</w:t>
            </w:r>
          </w:p>
        </w:tc>
        <w:tc>
          <w:tcPr>
            <w:tcW w:w="2303" w:type="dxa"/>
            <w:shd w:val="clear" w:color="auto" w:fill="D9E2F3" w:themeFill="accent5" w:themeFillTint="33"/>
          </w:tcPr>
          <w:p w14:paraId="58E56BDC" w14:textId="095440FD" w:rsidR="00CB0D0E" w:rsidRPr="009A5505" w:rsidRDefault="00BF3AFF"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w:t>
            </w:r>
            <w:r w:rsidR="00F22D97">
              <w:rPr>
                <w:rFonts w:ascii="Times New Roman" w:hAnsi="Times New Roman" w:cs="Times New Roman"/>
                <w:color w:val="auto"/>
                <w:sz w:val="20"/>
                <w:szCs w:val="20"/>
                <w:u w:val="none"/>
              </w:rPr>
              <w:t>Bölümümüzün bölgedeki sivil toplum kuruluşları ile olan ilişkilerinin yeterli düzeyde gelişmemiş olması</w:t>
            </w:r>
          </w:p>
        </w:tc>
        <w:tc>
          <w:tcPr>
            <w:tcW w:w="2413" w:type="dxa"/>
            <w:shd w:val="clear" w:color="auto" w:fill="D9E2F3" w:themeFill="accent5" w:themeFillTint="33"/>
          </w:tcPr>
          <w:p w14:paraId="7467B973" w14:textId="2F89939C" w:rsidR="00CB0D0E" w:rsidRPr="009A5505" w:rsidRDefault="00F22D97" w:rsidP="00A53B50">
            <w:pPr>
              <w:rPr>
                <w:rFonts w:ascii="Times New Roman" w:hAnsi="Times New Roman" w:cs="Times New Roman"/>
                <w:color w:val="auto"/>
                <w:sz w:val="20"/>
                <w:szCs w:val="20"/>
                <w:u w:val="none"/>
              </w:rPr>
            </w:pPr>
            <w:r>
              <w:rPr>
                <w:rFonts w:ascii="Times New Roman" w:hAnsi="Times New Roman" w:cs="Times New Roman"/>
                <w:color w:val="auto"/>
                <w:sz w:val="20"/>
                <w:szCs w:val="20"/>
                <w:u w:val="none"/>
              </w:rPr>
              <w:t xml:space="preserve">-İlgili STK’lar ile iletişim ve </w:t>
            </w:r>
            <w:proofErr w:type="gramStart"/>
            <w:r>
              <w:rPr>
                <w:rFonts w:ascii="Times New Roman" w:hAnsi="Times New Roman" w:cs="Times New Roman"/>
                <w:color w:val="auto"/>
                <w:sz w:val="20"/>
                <w:szCs w:val="20"/>
                <w:u w:val="none"/>
              </w:rPr>
              <w:t>işbirliğinin</w:t>
            </w:r>
            <w:proofErr w:type="gramEnd"/>
            <w:r>
              <w:rPr>
                <w:rFonts w:ascii="Times New Roman" w:hAnsi="Times New Roman" w:cs="Times New Roman"/>
                <w:color w:val="auto"/>
                <w:sz w:val="20"/>
                <w:szCs w:val="20"/>
                <w:u w:val="none"/>
              </w:rPr>
              <w:t xml:space="preserve"> geliştirilmesi sağlanmalıdır.</w:t>
            </w:r>
          </w:p>
        </w:tc>
      </w:tr>
    </w:tbl>
    <w:p w14:paraId="09CFB8A4" w14:textId="70E59A25" w:rsidR="0042265B" w:rsidRDefault="0042265B" w:rsidP="0042265B">
      <w:pPr>
        <w:pStyle w:val="ALTBALIK"/>
        <w:numPr>
          <w:ilvl w:val="0"/>
          <w:numId w:val="0"/>
        </w:numPr>
        <w:ind w:left="792"/>
      </w:pPr>
    </w:p>
    <w:p w14:paraId="335768AA" w14:textId="3B5718E6" w:rsidR="00BD014B" w:rsidRDefault="00BD014B" w:rsidP="0042265B">
      <w:pPr>
        <w:pStyle w:val="ALTBALIK"/>
        <w:numPr>
          <w:ilvl w:val="0"/>
          <w:numId w:val="0"/>
        </w:numPr>
        <w:ind w:left="792"/>
      </w:pPr>
    </w:p>
    <w:p w14:paraId="176312EA" w14:textId="77777777" w:rsidR="00BD014B" w:rsidRDefault="00BD014B" w:rsidP="0042265B">
      <w:pPr>
        <w:pStyle w:val="ALTBALIK"/>
        <w:numPr>
          <w:ilvl w:val="0"/>
          <w:numId w:val="0"/>
        </w:numPr>
        <w:ind w:left="792"/>
      </w:pPr>
    </w:p>
    <w:p w14:paraId="021EACE7" w14:textId="77777777" w:rsidR="00601F39" w:rsidRDefault="00601F39" w:rsidP="0042265B">
      <w:pPr>
        <w:pStyle w:val="ALTBALIK"/>
        <w:numPr>
          <w:ilvl w:val="0"/>
          <w:numId w:val="0"/>
        </w:numPr>
        <w:ind w:left="792"/>
      </w:pPr>
    </w:p>
    <w:p w14:paraId="744DE923" w14:textId="7E624D11" w:rsidR="00601F39" w:rsidRDefault="00E764D3" w:rsidP="0033767A">
      <w:pPr>
        <w:pStyle w:val="ALTBALIK"/>
        <w:jc w:val="both"/>
      </w:pPr>
      <w:r w:rsidRPr="005F07FC">
        <w:t>GZFT (Güçlü Yönler, Zayıf Yönler, Fırsatlar, Tehditler)</w:t>
      </w:r>
      <w:r w:rsidR="00BC449D" w:rsidRPr="005F07FC">
        <w:t xml:space="preserve"> Analizi</w:t>
      </w:r>
    </w:p>
    <w:p w14:paraId="1C337978" w14:textId="77777777" w:rsidR="00601F39" w:rsidRDefault="00601F39" w:rsidP="00601F39">
      <w:pPr>
        <w:pStyle w:val="ALTBALIK"/>
        <w:numPr>
          <w:ilvl w:val="0"/>
          <w:numId w:val="0"/>
        </w:numPr>
        <w:ind w:left="360"/>
        <w:jc w:val="both"/>
      </w:pPr>
    </w:p>
    <w:p w14:paraId="67FBEDD3" w14:textId="61D438C2" w:rsidR="005F07FC" w:rsidRPr="00601F39" w:rsidRDefault="005F07FC" w:rsidP="00601F39">
      <w:pPr>
        <w:pStyle w:val="ALTBALIK"/>
        <w:numPr>
          <w:ilvl w:val="0"/>
          <w:numId w:val="0"/>
        </w:numPr>
        <w:jc w:val="both"/>
        <w:rPr>
          <w:b w:val="0"/>
        </w:rPr>
      </w:pPr>
      <w:r w:rsidRPr="00601F39">
        <w:rPr>
          <w:b w:val="0"/>
        </w:rPr>
        <w:t xml:space="preserve">GZFT Analizi, </w:t>
      </w:r>
      <w:r w:rsidR="00DA7DDF">
        <w:rPr>
          <w:b w:val="0"/>
        </w:rPr>
        <w:t>Bölümümüzü</w:t>
      </w:r>
      <w:r w:rsidRPr="00601F39">
        <w:rPr>
          <w:b w:val="0"/>
        </w:rPr>
        <w:t xml:space="preserve"> etkileyen koşulların sistematik olarak incelendiği bir analizdir.</w:t>
      </w:r>
    </w:p>
    <w:p w14:paraId="7D239772" w14:textId="69FCB4AD" w:rsidR="005F07FC" w:rsidRDefault="005F07FC" w:rsidP="005F07FC">
      <w:pPr>
        <w:jc w:val="both"/>
        <w:rPr>
          <w:rFonts w:ascii="Times New Roman" w:hAnsi="Times New Roman" w:cs="Times New Roman"/>
          <w:sz w:val="24"/>
          <w:szCs w:val="24"/>
        </w:rPr>
      </w:pPr>
      <w:r w:rsidRPr="005F07FC">
        <w:rPr>
          <w:rFonts w:ascii="Times New Roman" w:hAnsi="Times New Roman" w:cs="Times New Roman"/>
          <w:sz w:val="24"/>
          <w:szCs w:val="24"/>
        </w:rPr>
        <w:t xml:space="preserve">Bu analiz ile </w:t>
      </w:r>
      <w:r w:rsidR="00DA7DDF">
        <w:rPr>
          <w:rFonts w:ascii="Times New Roman" w:hAnsi="Times New Roman" w:cs="Times New Roman"/>
          <w:sz w:val="24"/>
          <w:szCs w:val="24"/>
        </w:rPr>
        <w:t>Bölümümüzün</w:t>
      </w:r>
      <w:r w:rsidRPr="005F07FC">
        <w:rPr>
          <w:rFonts w:ascii="Times New Roman" w:hAnsi="Times New Roman" w:cs="Times New Roman"/>
          <w:sz w:val="24"/>
          <w:szCs w:val="24"/>
        </w:rPr>
        <w:t xml:space="preserve"> güçlü ve zayıf yönleri ile karşı karşıya olduğu fırsat ve tehditler araştırılarak geleceğe dönük stratejiler belirlenmiştir. Kısaca bu analiz stratejik planın diğer aşamaları için temel teşkil etmektedir. Amaç ve hedefler belirlenirken zayıf yönlerin güçlü yönlere, tehditlerin fırsatlara dönüştürülme yolları tartışılmış ve araştırılmıştır.</w:t>
      </w:r>
    </w:p>
    <w:p w14:paraId="5CA95FA1" w14:textId="0B7B0BDE" w:rsidR="005F07FC" w:rsidRPr="005F07FC" w:rsidRDefault="005F07FC" w:rsidP="00681164">
      <w:pPr>
        <w:pStyle w:val="TABLO"/>
      </w:pPr>
      <w:r>
        <w:t>Güçlü ve Zayıf Yönler</w:t>
      </w:r>
    </w:p>
    <w:tbl>
      <w:tblPr>
        <w:tblStyle w:val="TabloKlavuzu"/>
        <w:tblW w:w="0" w:type="auto"/>
        <w:tblLook w:val="04A0" w:firstRow="1" w:lastRow="0" w:firstColumn="1" w:lastColumn="0" w:noHBand="0" w:noVBand="1"/>
      </w:tblPr>
      <w:tblGrid>
        <w:gridCol w:w="4531"/>
        <w:gridCol w:w="4529"/>
      </w:tblGrid>
      <w:tr w:rsidR="00555926" w:rsidRPr="00555926" w14:paraId="2DE7933D" w14:textId="77777777" w:rsidTr="00010987">
        <w:trPr>
          <w:trHeight w:val="567"/>
        </w:trPr>
        <w:tc>
          <w:tcPr>
            <w:tcW w:w="4531" w:type="dxa"/>
            <w:shd w:val="clear" w:color="auto" w:fill="8EAADB" w:themeFill="accent5" w:themeFillTint="99"/>
            <w:vAlign w:val="center"/>
          </w:tcPr>
          <w:p w14:paraId="2ECD499F" w14:textId="77777777" w:rsidR="00555926" w:rsidRPr="00555926" w:rsidRDefault="00555926" w:rsidP="003B1501">
            <w:pPr>
              <w:jc w:val="center"/>
              <w:rPr>
                <w:rFonts w:ascii="Times New Roman" w:hAnsi="Times New Roman" w:cs="Times New Roman"/>
                <w:b/>
                <w:color w:val="auto"/>
                <w:sz w:val="24"/>
                <w:szCs w:val="24"/>
                <w:u w:val="none"/>
              </w:rPr>
            </w:pPr>
            <w:r w:rsidRPr="00555926">
              <w:rPr>
                <w:rFonts w:ascii="Times New Roman" w:hAnsi="Times New Roman" w:cs="Times New Roman"/>
                <w:b/>
                <w:color w:val="auto"/>
                <w:sz w:val="24"/>
                <w:szCs w:val="24"/>
                <w:u w:val="none"/>
              </w:rPr>
              <w:t>GÜÇLÜ YÖNLER</w:t>
            </w:r>
          </w:p>
        </w:tc>
        <w:tc>
          <w:tcPr>
            <w:tcW w:w="4529" w:type="dxa"/>
            <w:shd w:val="clear" w:color="auto" w:fill="D9E2F3" w:themeFill="accent5" w:themeFillTint="33"/>
            <w:vAlign w:val="center"/>
          </w:tcPr>
          <w:p w14:paraId="148E3081" w14:textId="77777777" w:rsidR="00555926" w:rsidRPr="00555926" w:rsidRDefault="00555926" w:rsidP="003B1501">
            <w:pPr>
              <w:jc w:val="center"/>
              <w:rPr>
                <w:rFonts w:ascii="Times New Roman" w:hAnsi="Times New Roman" w:cs="Times New Roman"/>
                <w:b/>
                <w:color w:val="auto"/>
                <w:sz w:val="24"/>
                <w:szCs w:val="24"/>
                <w:u w:val="none"/>
              </w:rPr>
            </w:pPr>
            <w:r w:rsidRPr="00555926">
              <w:rPr>
                <w:rFonts w:ascii="Times New Roman" w:hAnsi="Times New Roman" w:cs="Times New Roman"/>
                <w:b/>
                <w:color w:val="auto"/>
                <w:sz w:val="24"/>
                <w:szCs w:val="24"/>
                <w:u w:val="none"/>
              </w:rPr>
              <w:t>ZAYIF YÖNLER</w:t>
            </w:r>
          </w:p>
        </w:tc>
      </w:tr>
      <w:tr w:rsidR="00010987" w:rsidRPr="00555926" w14:paraId="75700617" w14:textId="77777777" w:rsidTr="00010987">
        <w:tc>
          <w:tcPr>
            <w:tcW w:w="4531" w:type="dxa"/>
            <w:shd w:val="clear" w:color="auto" w:fill="8EAADB" w:themeFill="accent5" w:themeFillTint="99"/>
          </w:tcPr>
          <w:p w14:paraId="280864DA" w14:textId="20DF8A9D"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-Eğitim-öğretim içeriğinin sürekli güncellenmesi</w:t>
            </w:r>
          </w:p>
        </w:tc>
        <w:tc>
          <w:tcPr>
            <w:tcW w:w="4529" w:type="dxa"/>
            <w:shd w:val="clear" w:color="auto" w:fill="D9E2F3" w:themeFill="accent5" w:themeFillTint="33"/>
          </w:tcPr>
          <w:p w14:paraId="6511C2EE" w14:textId="29A4A0C6" w:rsidR="00010987" w:rsidRPr="00010987" w:rsidRDefault="00010987" w:rsidP="00010987">
            <w:pPr>
              <w:jc w:val="both"/>
              <w:rPr>
                <w:rFonts w:ascii="Times New Roman" w:hAnsi="Times New Roman" w:cs="Times New Roman"/>
                <w:color w:val="auto"/>
                <w:sz w:val="20"/>
                <w:szCs w:val="20"/>
                <w:u w:val="none"/>
              </w:rPr>
            </w:pPr>
            <w:r>
              <w:rPr>
                <w:rFonts w:ascii="Times New Roman" w:hAnsi="Times New Roman" w:cs="Times New Roman"/>
                <w:color w:val="auto"/>
                <w:sz w:val="20"/>
                <w:szCs w:val="20"/>
                <w:u w:val="none"/>
              </w:rPr>
              <w:t xml:space="preserve">-Müdürlüğümüz bünyesindeki dersliklerin bazılarında eğitimi destekleyen </w:t>
            </w:r>
            <w:r w:rsidRPr="009A5505">
              <w:rPr>
                <w:rFonts w:ascii="Times New Roman" w:hAnsi="Times New Roman" w:cs="Times New Roman"/>
                <w:color w:val="auto"/>
                <w:sz w:val="20"/>
                <w:szCs w:val="20"/>
                <w:u w:val="none"/>
              </w:rPr>
              <w:t>teknik ve fiziki donanımın (bilgisayar</w:t>
            </w:r>
            <w:r>
              <w:rPr>
                <w:rFonts w:ascii="Times New Roman" w:hAnsi="Times New Roman" w:cs="Times New Roman"/>
                <w:color w:val="auto"/>
                <w:sz w:val="20"/>
                <w:szCs w:val="20"/>
                <w:u w:val="none"/>
              </w:rPr>
              <w:t>, ses, vb.</w:t>
            </w:r>
            <w:r w:rsidRPr="009A5505">
              <w:rPr>
                <w:rFonts w:ascii="Times New Roman" w:hAnsi="Times New Roman" w:cs="Times New Roman"/>
                <w:color w:val="auto"/>
                <w:sz w:val="20"/>
                <w:szCs w:val="20"/>
                <w:u w:val="none"/>
              </w:rPr>
              <w:t xml:space="preserve">) </w:t>
            </w:r>
            <w:r>
              <w:rPr>
                <w:rFonts w:ascii="Times New Roman" w:hAnsi="Times New Roman" w:cs="Times New Roman"/>
                <w:color w:val="auto"/>
                <w:sz w:val="20"/>
                <w:szCs w:val="20"/>
                <w:u w:val="none"/>
              </w:rPr>
              <w:t>bulunma</w:t>
            </w:r>
            <w:r w:rsidRPr="009A5505">
              <w:rPr>
                <w:rFonts w:ascii="Times New Roman" w:hAnsi="Times New Roman" w:cs="Times New Roman"/>
                <w:color w:val="auto"/>
                <w:sz w:val="20"/>
                <w:szCs w:val="20"/>
                <w:u w:val="none"/>
              </w:rPr>
              <w:t>ması.</w:t>
            </w:r>
          </w:p>
        </w:tc>
      </w:tr>
      <w:tr w:rsidR="00010987" w:rsidRPr="00555926" w14:paraId="2C86AFEF" w14:textId="77777777" w:rsidTr="00010987">
        <w:tc>
          <w:tcPr>
            <w:tcW w:w="4531" w:type="dxa"/>
            <w:shd w:val="clear" w:color="auto" w:fill="8EAADB" w:themeFill="accent5" w:themeFillTint="99"/>
          </w:tcPr>
          <w:p w14:paraId="65A69431" w14:textId="63A3E044"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-Bölümlerde okutulan derslerin tamamının Bologna sürecine uygun hale getirilmesi</w:t>
            </w:r>
          </w:p>
        </w:tc>
        <w:tc>
          <w:tcPr>
            <w:tcW w:w="4529" w:type="dxa"/>
            <w:shd w:val="clear" w:color="auto" w:fill="D9E2F3" w:themeFill="accent5" w:themeFillTint="33"/>
          </w:tcPr>
          <w:p w14:paraId="4290151C" w14:textId="0769B7B3" w:rsidR="00010987" w:rsidRPr="00010987" w:rsidRDefault="00010987" w:rsidP="00010987">
            <w:pPr>
              <w:jc w:val="both"/>
              <w:rPr>
                <w:rFonts w:ascii="Times New Roman" w:hAnsi="Times New Roman" w:cs="Times New Roman"/>
                <w:color w:val="auto"/>
                <w:sz w:val="20"/>
                <w:szCs w:val="20"/>
                <w:u w:val="none"/>
              </w:rPr>
            </w:pPr>
            <w:r>
              <w:rPr>
                <w:rFonts w:ascii="Times New Roman" w:hAnsi="Times New Roman" w:cs="Times New Roman"/>
                <w:color w:val="auto"/>
                <w:sz w:val="20"/>
                <w:szCs w:val="20"/>
                <w:u w:val="none"/>
              </w:rPr>
              <w:t>-Müdürlüğümüz bünyesindeki dersliklerin açılan yeni bölümler dolayısıyla örgün eğitim sürecinde sayıca yetersiz olması ve bundan dolayı başka akademik birimlerde ders verilmesinden öğrencilerin memnun olmaması ve bölüme aidiyetlerinin azalması</w:t>
            </w:r>
          </w:p>
        </w:tc>
      </w:tr>
      <w:tr w:rsidR="00010987" w:rsidRPr="00555926" w14:paraId="69CF3B9F" w14:textId="77777777" w:rsidTr="00010987">
        <w:tc>
          <w:tcPr>
            <w:tcW w:w="4531" w:type="dxa"/>
            <w:shd w:val="clear" w:color="auto" w:fill="8EAADB" w:themeFill="accent5" w:themeFillTint="99"/>
          </w:tcPr>
          <w:p w14:paraId="71877096" w14:textId="1640AF0E"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 xml:space="preserve">-Alanında </w:t>
            </w:r>
            <w:r>
              <w:rPr>
                <w:rFonts w:ascii="Times New Roman" w:eastAsia="Calibri" w:hAnsi="Times New Roman" w:cs="Times New Roman"/>
                <w:color w:val="auto"/>
                <w:sz w:val="20"/>
                <w:szCs w:val="20"/>
                <w:u w:val="none"/>
              </w:rPr>
              <w:t xml:space="preserve">saha </w:t>
            </w:r>
            <w:r w:rsidRPr="009A5505">
              <w:rPr>
                <w:rFonts w:ascii="Times New Roman" w:eastAsia="Calibri" w:hAnsi="Times New Roman" w:cs="Times New Roman"/>
                <w:color w:val="auto"/>
                <w:sz w:val="20"/>
                <w:szCs w:val="20"/>
                <w:u w:val="none"/>
              </w:rPr>
              <w:t>deneyim</w:t>
            </w:r>
            <w:r>
              <w:rPr>
                <w:rFonts w:ascii="Times New Roman" w:eastAsia="Calibri" w:hAnsi="Times New Roman" w:cs="Times New Roman"/>
                <w:color w:val="auto"/>
                <w:sz w:val="20"/>
                <w:szCs w:val="20"/>
                <w:u w:val="none"/>
              </w:rPr>
              <w:t>i bulunan</w:t>
            </w:r>
            <w:r w:rsidRPr="009A5505">
              <w:rPr>
                <w:rFonts w:ascii="Times New Roman" w:eastAsia="Calibri" w:hAnsi="Times New Roman" w:cs="Times New Roman"/>
                <w:color w:val="auto"/>
                <w:sz w:val="20"/>
                <w:szCs w:val="20"/>
                <w:u w:val="none"/>
              </w:rPr>
              <w:t xml:space="preserve"> akademisyen kadrosu.</w:t>
            </w:r>
          </w:p>
        </w:tc>
        <w:tc>
          <w:tcPr>
            <w:tcW w:w="4529" w:type="dxa"/>
            <w:shd w:val="clear" w:color="auto" w:fill="D9E2F3" w:themeFill="accent5" w:themeFillTint="33"/>
          </w:tcPr>
          <w:p w14:paraId="73F71AE2" w14:textId="7F8A015F" w:rsidR="00010987" w:rsidRPr="00010987" w:rsidRDefault="00010987" w:rsidP="00010987">
            <w:pPr>
              <w:jc w:val="both"/>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Pr>
                <w:rFonts w:ascii="Times New Roman" w:hAnsi="Times New Roman" w:cs="Times New Roman"/>
                <w:color w:val="auto"/>
                <w:sz w:val="20"/>
                <w:szCs w:val="20"/>
                <w:u w:val="none"/>
              </w:rPr>
              <w:t xml:space="preserve">Bölümümüze </w:t>
            </w:r>
            <w:r w:rsidRPr="009A5505">
              <w:rPr>
                <w:rFonts w:ascii="Times New Roman" w:hAnsi="Times New Roman" w:cs="Times New Roman"/>
                <w:color w:val="auto"/>
                <w:sz w:val="20"/>
                <w:szCs w:val="20"/>
                <w:u w:val="none"/>
              </w:rPr>
              <w:t>gelen öğrencilerin temel bilimlerdeki eksikliklerinin öğrenme süreçlerine olumsuz yansıması.</w:t>
            </w:r>
          </w:p>
        </w:tc>
      </w:tr>
      <w:tr w:rsidR="00010987" w:rsidRPr="00555926" w14:paraId="2A122C91" w14:textId="77777777" w:rsidTr="00010987">
        <w:tc>
          <w:tcPr>
            <w:tcW w:w="4531" w:type="dxa"/>
            <w:shd w:val="clear" w:color="auto" w:fill="8EAADB" w:themeFill="accent5" w:themeFillTint="99"/>
          </w:tcPr>
          <w:p w14:paraId="461838B8" w14:textId="07A62E43"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-Bölüm</w:t>
            </w:r>
            <w:r>
              <w:rPr>
                <w:rFonts w:ascii="Times New Roman" w:eastAsia="Calibri" w:hAnsi="Times New Roman" w:cs="Times New Roman"/>
                <w:color w:val="auto"/>
                <w:sz w:val="20"/>
                <w:szCs w:val="20"/>
                <w:u w:val="none"/>
              </w:rPr>
              <w:t>ümüz</w:t>
            </w:r>
            <w:r w:rsidRPr="009A5505">
              <w:rPr>
                <w:rFonts w:ascii="Times New Roman" w:eastAsia="Calibri" w:hAnsi="Times New Roman" w:cs="Times New Roman"/>
                <w:color w:val="auto"/>
                <w:sz w:val="20"/>
                <w:szCs w:val="20"/>
                <w:u w:val="none"/>
              </w:rPr>
              <w:t>deki öğretim eleman</w:t>
            </w:r>
            <w:r>
              <w:rPr>
                <w:rFonts w:ascii="Times New Roman" w:eastAsia="Calibri" w:hAnsi="Times New Roman" w:cs="Times New Roman"/>
                <w:color w:val="auto"/>
                <w:sz w:val="20"/>
                <w:szCs w:val="20"/>
                <w:u w:val="none"/>
              </w:rPr>
              <w:t xml:space="preserve">larının tamamının </w:t>
            </w:r>
            <w:r w:rsidRPr="009A5505">
              <w:rPr>
                <w:rFonts w:ascii="Times New Roman" w:eastAsia="Calibri" w:hAnsi="Times New Roman" w:cs="Times New Roman"/>
                <w:color w:val="auto"/>
                <w:sz w:val="20"/>
                <w:szCs w:val="20"/>
                <w:u w:val="none"/>
              </w:rPr>
              <w:t>lisansüstü eğitimine devam etmesi</w:t>
            </w:r>
            <w:r>
              <w:rPr>
                <w:rFonts w:ascii="Times New Roman" w:eastAsia="Calibri" w:hAnsi="Times New Roman" w:cs="Times New Roman"/>
                <w:color w:val="auto"/>
                <w:sz w:val="20"/>
                <w:szCs w:val="20"/>
                <w:u w:val="none"/>
              </w:rPr>
              <w:t xml:space="preserve"> </w:t>
            </w:r>
          </w:p>
        </w:tc>
        <w:tc>
          <w:tcPr>
            <w:tcW w:w="4529" w:type="dxa"/>
            <w:shd w:val="clear" w:color="auto" w:fill="D9E2F3" w:themeFill="accent5" w:themeFillTint="33"/>
          </w:tcPr>
          <w:p w14:paraId="2A44BCF8" w14:textId="52398972" w:rsidR="00010987" w:rsidRPr="00010987" w:rsidRDefault="00010987" w:rsidP="00010987">
            <w:pPr>
              <w:jc w:val="both"/>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-Bazı öğrencilerin okula aidiyet ve hedef duygusunun zayıf olması ve derslere girmemeleri.</w:t>
            </w:r>
          </w:p>
        </w:tc>
      </w:tr>
      <w:tr w:rsidR="00010987" w:rsidRPr="00555926" w14:paraId="7844A38F" w14:textId="77777777" w:rsidTr="00010987">
        <w:tc>
          <w:tcPr>
            <w:tcW w:w="4531" w:type="dxa"/>
            <w:shd w:val="clear" w:color="auto" w:fill="8EAADB" w:themeFill="accent5" w:themeFillTint="99"/>
          </w:tcPr>
          <w:p w14:paraId="1644928A" w14:textId="0C5537B4"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-Bölüm</w:t>
            </w:r>
            <w:r>
              <w:rPr>
                <w:rFonts w:ascii="Times New Roman" w:eastAsia="Calibri" w:hAnsi="Times New Roman" w:cs="Times New Roman"/>
                <w:color w:val="auto"/>
                <w:sz w:val="20"/>
                <w:szCs w:val="20"/>
                <w:u w:val="none"/>
              </w:rPr>
              <w:t>ümüz</w:t>
            </w:r>
            <w:r w:rsidRPr="009A5505">
              <w:rPr>
                <w:rFonts w:ascii="Times New Roman" w:eastAsia="Calibri" w:hAnsi="Times New Roman" w:cs="Times New Roman"/>
                <w:color w:val="auto"/>
                <w:sz w:val="20"/>
                <w:szCs w:val="20"/>
                <w:u w:val="none"/>
              </w:rPr>
              <w:t>deki öğretim elemanlarının farklı uzmanlık alanlarına sahip olması</w:t>
            </w:r>
          </w:p>
        </w:tc>
        <w:tc>
          <w:tcPr>
            <w:tcW w:w="4529" w:type="dxa"/>
            <w:shd w:val="clear" w:color="auto" w:fill="D9E2F3" w:themeFill="accent5" w:themeFillTint="33"/>
          </w:tcPr>
          <w:p w14:paraId="5FB68622" w14:textId="2C100BEC" w:rsidR="00010987" w:rsidRPr="00010987" w:rsidRDefault="00010987" w:rsidP="00010987">
            <w:pPr>
              <w:jc w:val="both"/>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 xml:space="preserve">-Farabi, </w:t>
            </w:r>
            <w:proofErr w:type="spellStart"/>
            <w:r w:rsidRPr="009A5505">
              <w:rPr>
                <w:rFonts w:ascii="Times New Roman" w:hAnsi="Times New Roman" w:cs="Times New Roman"/>
                <w:color w:val="auto"/>
                <w:sz w:val="20"/>
                <w:szCs w:val="20"/>
                <w:u w:val="none"/>
              </w:rPr>
              <w:t>Erasmus</w:t>
            </w:r>
            <w:proofErr w:type="spellEnd"/>
            <w:r w:rsidRPr="009A5505">
              <w:rPr>
                <w:rFonts w:ascii="Times New Roman" w:hAnsi="Times New Roman" w:cs="Times New Roman"/>
                <w:color w:val="auto"/>
                <w:sz w:val="20"/>
                <w:szCs w:val="20"/>
                <w:u w:val="none"/>
              </w:rPr>
              <w:t xml:space="preserve"> ve </w:t>
            </w:r>
            <w:proofErr w:type="gramStart"/>
            <w:r w:rsidRPr="009A5505">
              <w:rPr>
                <w:rFonts w:ascii="Times New Roman" w:hAnsi="Times New Roman" w:cs="Times New Roman"/>
                <w:color w:val="auto"/>
                <w:sz w:val="20"/>
                <w:szCs w:val="20"/>
                <w:u w:val="none"/>
              </w:rPr>
              <w:t>Mevlana</w:t>
            </w:r>
            <w:proofErr w:type="gramEnd"/>
            <w:r w:rsidRPr="009A5505">
              <w:rPr>
                <w:rFonts w:ascii="Times New Roman" w:hAnsi="Times New Roman" w:cs="Times New Roman"/>
                <w:color w:val="auto"/>
                <w:sz w:val="20"/>
                <w:szCs w:val="20"/>
                <w:u w:val="none"/>
              </w:rPr>
              <w:t xml:space="preserve"> </w:t>
            </w:r>
            <w:r>
              <w:rPr>
                <w:rFonts w:ascii="Times New Roman" w:hAnsi="Times New Roman" w:cs="Times New Roman"/>
                <w:color w:val="auto"/>
                <w:sz w:val="20"/>
                <w:szCs w:val="20"/>
                <w:u w:val="none"/>
              </w:rPr>
              <w:t xml:space="preserve">gibi </w:t>
            </w:r>
            <w:r w:rsidRPr="009A5505">
              <w:rPr>
                <w:rFonts w:ascii="Times New Roman" w:hAnsi="Times New Roman" w:cs="Times New Roman"/>
                <w:color w:val="auto"/>
                <w:sz w:val="20"/>
                <w:szCs w:val="20"/>
                <w:u w:val="none"/>
              </w:rPr>
              <w:t xml:space="preserve">öğrenim hareketliliğinin yetersizliği </w:t>
            </w:r>
          </w:p>
        </w:tc>
      </w:tr>
      <w:tr w:rsidR="00010987" w:rsidRPr="00555926" w14:paraId="357A9DA1" w14:textId="77777777" w:rsidTr="00010987">
        <w:tc>
          <w:tcPr>
            <w:tcW w:w="4531" w:type="dxa"/>
            <w:shd w:val="clear" w:color="auto" w:fill="8EAADB" w:themeFill="accent5" w:themeFillTint="99"/>
          </w:tcPr>
          <w:p w14:paraId="7C43A3A6" w14:textId="5165627C"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Pr>
                <w:rFonts w:ascii="Times New Roman" w:eastAsia="Calibri" w:hAnsi="Times New Roman" w:cs="Times New Roman"/>
                <w:color w:val="auto"/>
                <w:sz w:val="20"/>
                <w:szCs w:val="20"/>
                <w:u w:val="none"/>
              </w:rPr>
              <w:t>Bölümümüz</w:t>
            </w:r>
            <w:r w:rsidRPr="009A5505">
              <w:rPr>
                <w:rFonts w:ascii="Times New Roman" w:eastAsia="Calibri" w:hAnsi="Times New Roman" w:cs="Times New Roman"/>
                <w:color w:val="auto"/>
                <w:sz w:val="20"/>
                <w:szCs w:val="20"/>
                <w:u w:val="none"/>
              </w:rPr>
              <w:t xml:space="preserve"> akademik elemanlarının çoğunlukla sektör tecrübesine sahip olması</w:t>
            </w:r>
          </w:p>
        </w:tc>
        <w:tc>
          <w:tcPr>
            <w:tcW w:w="4529" w:type="dxa"/>
            <w:shd w:val="clear" w:color="auto" w:fill="D9E2F3" w:themeFill="accent5" w:themeFillTint="33"/>
          </w:tcPr>
          <w:p w14:paraId="49EA1D80" w14:textId="6B3F35C2" w:rsidR="00010987" w:rsidRPr="00010987" w:rsidRDefault="00010987" w:rsidP="00010987">
            <w:pPr>
              <w:jc w:val="both"/>
              <w:rPr>
                <w:rFonts w:ascii="Times New Roman" w:hAnsi="Times New Roman" w:cs="Times New Roman"/>
                <w:color w:val="auto"/>
                <w:sz w:val="20"/>
                <w:szCs w:val="20"/>
                <w:u w:val="none"/>
              </w:rPr>
            </w:pPr>
            <w:r>
              <w:rPr>
                <w:rFonts w:ascii="Times New Roman" w:hAnsi="Times New Roman" w:cs="Times New Roman"/>
                <w:color w:val="auto"/>
                <w:sz w:val="20"/>
                <w:szCs w:val="20"/>
                <w:u w:val="none"/>
              </w:rPr>
              <w:t xml:space="preserve">-Öğrencilerin ahlaki ve </w:t>
            </w:r>
            <w:proofErr w:type="spellStart"/>
            <w:r>
              <w:rPr>
                <w:rFonts w:ascii="Times New Roman" w:hAnsi="Times New Roman" w:cs="Times New Roman"/>
                <w:color w:val="auto"/>
                <w:sz w:val="20"/>
                <w:szCs w:val="20"/>
                <w:u w:val="none"/>
              </w:rPr>
              <w:t>sosyo</w:t>
            </w:r>
            <w:proofErr w:type="spellEnd"/>
            <w:r>
              <w:rPr>
                <w:rFonts w:ascii="Times New Roman" w:hAnsi="Times New Roman" w:cs="Times New Roman"/>
                <w:color w:val="auto"/>
                <w:sz w:val="20"/>
                <w:szCs w:val="20"/>
                <w:u w:val="none"/>
              </w:rPr>
              <w:t xml:space="preserve">-kültürel gelişimleri ve üniversiteye aidiyetlerinin geliştirilmesi açısından yeterli sayıda söyleşi, konferans, seminer, vb. faaliyetlerinin yetersiz olması </w:t>
            </w:r>
          </w:p>
        </w:tc>
      </w:tr>
      <w:tr w:rsidR="00010987" w:rsidRPr="00555926" w14:paraId="5748F03D" w14:textId="77777777" w:rsidTr="00010987">
        <w:tc>
          <w:tcPr>
            <w:tcW w:w="4531" w:type="dxa"/>
            <w:shd w:val="clear" w:color="auto" w:fill="8EAADB" w:themeFill="accent5" w:themeFillTint="99"/>
          </w:tcPr>
          <w:p w14:paraId="3BFDF312" w14:textId="6B4B33C2"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Pr>
                <w:rFonts w:ascii="Times New Roman" w:eastAsia="Calibri" w:hAnsi="Times New Roman" w:cs="Times New Roman"/>
                <w:color w:val="auto"/>
                <w:sz w:val="20"/>
                <w:szCs w:val="20"/>
                <w:u w:val="none"/>
              </w:rPr>
              <w:t>Bölümümüzün y</w:t>
            </w:r>
            <w:r w:rsidRPr="009A5505">
              <w:rPr>
                <w:rFonts w:ascii="Times New Roman" w:eastAsia="Calibri" w:hAnsi="Times New Roman" w:cs="Times New Roman"/>
                <w:color w:val="auto"/>
                <w:sz w:val="20"/>
                <w:szCs w:val="20"/>
                <w:u w:val="none"/>
              </w:rPr>
              <w:t>eniliklere ve gelişmelere açık, genç, dinamik öğretim elemanlarına sahip olması</w:t>
            </w:r>
          </w:p>
        </w:tc>
        <w:tc>
          <w:tcPr>
            <w:tcW w:w="4529" w:type="dxa"/>
            <w:shd w:val="clear" w:color="auto" w:fill="D9E2F3" w:themeFill="accent5" w:themeFillTint="33"/>
          </w:tcPr>
          <w:p w14:paraId="1EB66B8E" w14:textId="753043B2" w:rsidR="00010987" w:rsidRPr="00555926" w:rsidRDefault="00010987" w:rsidP="00010987">
            <w:pPr>
              <w:jc w:val="both"/>
              <w:rPr>
                <w:rFonts w:ascii="Times New Roman" w:hAnsi="Times New Roman" w:cs="Times New Roman"/>
                <w:color w:val="auto"/>
                <w:u w:val="none"/>
              </w:rPr>
            </w:pPr>
            <w:r>
              <w:rPr>
                <w:rFonts w:ascii="Times New Roman" w:hAnsi="Times New Roman" w:cs="Times New Roman"/>
                <w:color w:val="auto"/>
                <w:sz w:val="20"/>
                <w:szCs w:val="20"/>
                <w:u w:val="none"/>
              </w:rPr>
              <w:t>-Akademik personelin çalışma ortamında eğitim-öğretim ve akademik faaliyetlerde kullanması açısından yazıcı, tarayıcı, vb. donanımın olmaması ve var olan bilgisayarların donanım bakımından yetersiz olması</w:t>
            </w:r>
          </w:p>
        </w:tc>
      </w:tr>
      <w:tr w:rsidR="00010987" w:rsidRPr="00555926" w14:paraId="4062B9EF" w14:textId="77777777" w:rsidTr="00010987">
        <w:tc>
          <w:tcPr>
            <w:tcW w:w="4531" w:type="dxa"/>
            <w:shd w:val="clear" w:color="auto" w:fill="8EAADB" w:themeFill="accent5" w:themeFillTint="99"/>
          </w:tcPr>
          <w:p w14:paraId="24354335" w14:textId="08311193"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Pr>
                <w:rFonts w:ascii="Times New Roman" w:eastAsia="Calibri" w:hAnsi="Times New Roman" w:cs="Times New Roman"/>
                <w:color w:val="auto"/>
                <w:sz w:val="20"/>
                <w:szCs w:val="20"/>
                <w:u w:val="none"/>
              </w:rPr>
              <w:t>Bölümümüzün dış paydaşlarını öğrencilerle buluşturmak amacıyla bölümdeki</w:t>
            </w:r>
            <w:r w:rsidRPr="009A5505">
              <w:rPr>
                <w:rFonts w:ascii="Times New Roman" w:eastAsia="Calibri" w:hAnsi="Times New Roman" w:cs="Times New Roman"/>
                <w:color w:val="auto"/>
                <w:sz w:val="20"/>
                <w:szCs w:val="20"/>
                <w:u w:val="none"/>
              </w:rPr>
              <w:t xml:space="preserve"> eğitimi destekleyen </w:t>
            </w:r>
            <w:r>
              <w:rPr>
                <w:rFonts w:ascii="Times New Roman" w:eastAsia="Calibri" w:hAnsi="Times New Roman" w:cs="Times New Roman"/>
                <w:color w:val="auto"/>
                <w:sz w:val="20"/>
                <w:szCs w:val="20"/>
                <w:u w:val="none"/>
              </w:rPr>
              <w:t xml:space="preserve">kurum </w:t>
            </w:r>
            <w:r w:rsidRPr="009A5505">
              <w:rPr>
                <w:rFonts w:ascii="Times New Roman" w:eastAsia="Calibri" w:hAnsi="Times New Roman" w:cs="Times New Roman"/>
                <w:color w:val="auto"/>
                <w:sz w:val="20"/>
                <w:szCs w:val="20"/>
                <w:u w:val="none"/>
              </w:rPr>
              <w:t>gezilerin</w:t>
            </w:r>
            <w:r>
              <w:rPr>
                <w:rFonts w:ascii="Times New Roman" w:eastAsia="Calibri" w:hAnsi="Times New Roman" w:cs="Times New Roman"/>
                <w:color w:val="auto"/>
                <w:sz w:val="20"/>
                <w:szCs w:val="20"/>
                <w:u w:val="none"/>
              </w:rPr>
              <w:t>in</w:t>
            </w:r>
            <w:r w:rsidRPr="009A5505">
              <w:rPr>
                <w:rFonts w:ascii="Times New Roman" w:eastAsia="Calibri" w:hAnsi="Times New Roman" w:cs="Times New Roman"/>
                <w:color w:val="auto"/>
                <w:sz w:val="20"/>
                <w:szCs w:val="20"/>
                <w:u w:val="none"/>
              </w:rPr>
              <w:t xml:space="preserve"> yapılıyor olması</w:t>
            </w:r>
          </w:p>
        </w:tc>
        <w:tc>
          <w:tcPr>
            <w:tcW w:w="4529" w:type="dxa"/>
            <w:shd w:val="clear" w:color="auto" w:fill="D9E2F3" w:themeFill="accent5" w:themeFillTint="33"/>
          </w:tcPr>
          <w:p w14:paraId="2A600313" w14:textId="01DB3B5B" w:rsidR="00010987" w:rsidRPr="00010987" w:rsidRDefault="00010987" w:rsidP="00010987">
            <w:pPr>
              <w:jc w:val="both"/>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Pr>
                <w:rFonts w:ascii="Times New Roman" w:hAnsi="Times New Roman" w:cs="Times New Roman"/>
                <w:color w:val="auto"/>
                <w:sz w:val="20"/>
                <w:szCs w:val="20"/>
                <w:u w:val="none"/>
              </w:rPr>
              <w:t>Öğretim elemanı başına düşen akademik (eğitim öğretim faaliyetleri ve akademik yayın faaliyetleri) ve idari işlerin sayısının fazla olması dolayısıyla araştırma-geliştirme faaliyetlerine yetersiz zaman ayırabilme.</w:t>
            </w:r>
          </w:p>
        </w:tc>
      </w:tr>
      <w:tr w:rsidR="00010987" w:rsidRPr="00555926" w14:paraId="3D6B8187" w14:textId="77777777" w:rsidTr="00010987">
        <w:tc>
          <w:tcPr>
            <w:tcW w:w="4531" w:type="dxa"/>
            <w:shd w:val="clear" w:color="auto" w:fill="8EAADB" w:themeFill="accent5" w:themeFillTint="99"/>
          </w:tcPr>
          <w:p w14:paraId="2683CAFC" w14:textId="6AA69A3E"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-Zorunlu yaz stajlarının olması</w:t>
            </w:r>
          </w:p>
        </w:tc>
        <w:tc>
          <w:tcPr>
            <w:tcW w:w="4529" w:type="dxa"/>
            <w:shd w:val="clear" w:color="auto" w:fill="D9E2F3" w:themeFill="accent5" w:themeFillTint="33"/>
          </w:tcPr>
          <w:p w14:paraId="290EF220" w14:textId="3C2F68FB" w:rsidR="00010987" w:rsidRPr="00010987" w:rsidRDefault="00010987" w:rsidP="00010987">
            <w:pPr>
              <w:jc w:val="both"/>
              <w:rPr>
                <w:rFonts w:ascii="Times New Roman" w:hAnsi="Times New Roman" w:cs="Times New Roman"/>
                <w:color w:val="auto"/>
                <w:sz w:val="20"/>
                <w:szCs w:val="20"/>
                <w:u w:val="none"/>
              </w:rPr>
            </w:pPr>
            <w:r>
              <w:rPr>
                <w:rFonts w:ascii="Times New Roman" w:hAnsi="Times New Roman" w:cs="Times New Roman"/>
                <w:color w:val="auto"/>
                <w:sz w:val="20"/>
                <w:szCs w:val="20"/>
                <w:u w:val="none"/>
              </w:rPr>
              <w:t xml:space="preserve">-Akademik konferanslar için yurtiçi ve yurtdışı yolculuklar için yeterli ekonomik desteğin sağlanmaması. </w:t>
            </w:r>
          </w:p>
        </w:tc>
      </w:tr>
      <w:tr w:rsidR="00010987" w:rsidRPr="00555926" w14:paraId="7EFEBB35" w14:textId="77777777" w:rsidTr="00010987">
        <w:tc>
          <w:tcPr>
            <w:tcW w:w="4531" w:type="dxa"/>
            <w:shd w:val="clear" w:color="auto" w:fill="8EAADB" w:themeFill="accent5" w:themeFillTint="99"/>
          </w:tcPr>
          <w:p w14:paraId="6054F1F5" w14:textId="2CD77F16" w:rsidR="00010987" w:rsidRPr="00010987" w:rsidRDefault="00010987" w:rsidP="00010987">
            <w:pPr>
              <w:jc w:val="both"/>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 xml:space="preserve">-Bölüm öğretim elemanlarının, öğrencilerin zorunlu yaz stajları konusunda dış paydaşlarla doğrudan iletişim halinde olması </w:t>
            </w:r>
          </w:p>
        </w:tc>
        <w:tc>
          <w:tcPr>
            <w:tcW w:w="4529" w:type="dxa"/>
            <w:shd w:val="clear" w:color="auto" w:fill="D9E2F3" w:themeFill="accent5" w:themeFillTint="33"/>
          </w:tcPr>
          <w:p w14:paraId="35D31CA5" w14:textId="0FC887C5" w:rsidR="00010987" w:rsidRPr="00555926" w:rsidRDefault="00010987" w:rsidP="00010987">
            <w:pPr>
              <w:jc w:val="both"/>
              <w:rPr>
                <w:rFonts w:ascii="Times New Roman" w:hAnsi="Times New Roman" w:cs="Times New Roman"/>
                <w:color w:val="auto"/>
                <w:u w:val="none"/>
              </w:rPr>
            </w:pPr>
            <w:r>
              <w:rPr>
                <w:rFonts w:ascii="Times New Roman" w:hAnsi="Times New Roman" w:cs="Times New Roman"/>
                <w:color w:val="auto"/>
                <w:sz w:val="20"/>
                <w:szCs w:val="20"/>
                <w:u w:val="none"/>
              </w:rPr>
              <w:t xml:space="preserve">-Girişimcilik konusunda maddi destekler sunan kimi kuruluşlarla </w:t>
            </w:r>
            <w:r w:rsidRPr="009A5505">
              <w:rPr>
                <w:rFonts w:ascii="Times New Roman" w:hAnsi="Times New Roman" w:cs="Times New Roman"/>
                <w:color w:val="auto"/>
                <w:sz w:val="20"/>
                <w:szCs w:val="20"/>
                <w:u w:val="none"/>
              </w:rPr>
              <w:t>(KOSGEB, BAKKA vd.)</w:t>
            </w:r>
            <w:r>
              <w:rPr>
                <w:rFonts w:ascii="Times New Roman" w:hAnsi="Times New Roman" w:cs="Times New Roman"/>
                <w:color w:val="auto"/>
                <w:sz w:val="20"/>
                <w:szCs w:val="20"/>
                <w:u w:val="none"/>
              </w:rPr>
              <w:t xml:space="preserve"> olan iletişimin zayıf olması.</w:t>
            </w:r>
          </w:p>
        </w:tc>
      </w:tr>
      <w:tr w:rsidR="00010987" w:rsidRPr="00555926" w14:paraId="7FA6FE01" w14:textId="77777777" w:rsidTr="00010987">
        <w:tc>
          <w:tcPr>
            <w:tcW w:w="4531" w:type="dxa"/>
            <w:shd w:val="clear" w:color="auto" w:fill="8EAADB" w:themeFill="accent5" w:themeFillTint="99"/>
          </w:tcPr>
          <w:p w14:paraId="0D60D538" w14:textId="5996A5CB"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Pr>
                <w:rFonts w:ascii="Times New Roman" w:eastAsia="Calibri" w:hAnsi="Times New Roman" w:cs="Times New Roman"/>
                <w:color w:val="auto"/>
                <w:sz w:val="20"/>
                <w:szCs w:val="20"/>
                <w:u w:val="none"/>
              </w:rPr>
              <w:t>Öğrencilerin</w:t>
            </w:r>
            <w:r w:rsidRPr="009A5505">
              <w:rPr>
                <w:rFonts w:ascii="Times New Roman" w:eastAsia="Calibri" w:hAnsi="Times New Roman" w:cs="Times New Roman"/>
                <w:color w:val="auto"/>
                <w:sz w:val="20"/>
                <w:szCs w:val="20"/>
                <w:u w:val="none"/>
              </w:rPr>
              <w:t xml:space="preserve"> yurtdışı staj imkânı olması</w:t>
            </w:r>
          </w:p>
        </w:tc>
        <w:tc>
          <w:tcPr>
            <w:tcW w:w="4529" w:type="dxa"/>
            <w:shd w:val="clear" w:color="auto" w:fill="D9E2F3" w:themeFill="accent5" w:themeFillTint="33"/>
          </w:tcPr>
          <w:p w14:paraId="56E08DA6" w14:textId="6619C905" w:rsidR="00010987" w:rsidRPr="00555926" w:rsidRDefault="00010987" w:rsidP="00010987">
            <w:pPr>
              <w:jc w:val="both"/>
              <w:rPr>
                <w:rFonts w:ascii="Times New Roman" w:hAnsi="Times New Roman" w:cs="Times New Roman"/>
                <w:color w:val="auto"/>
                <w:u w:val="none"/>
              </w:rPr>
            </w:pPr>
            <w:r>
              <w:rPr>
                <w:rFonts w:ascii="Times New Roman" w:hAnsi="Times New Roman" w:cs="Times New Roman"/>
                <w:color w:val="auto"/>
                <w:sz w:val="20"/>
                <w:szCs w:val="20"/>
                <w:u w:val="none"/>
              </w:rPr>
              <w:t>-Bölümümüzün bölgedeki sivil toplum kuruluşları ile olan ilişkilerinin yeterli düzeyde gelişmemiş olması</w:t>
            </w:r>
          </w:p>
        </w:tc>
      </w:tr>
      <w:tr w:rsidR="00010987" w:rsidRPr="00555926" w14:paraId="44203098" w14:textId="77777777" w:rsidTr="00010987">
        <w:tc>
          <w:tcPr>
            <w:tcW w:w="4531" w:type="dxa"/>
            <w:shd w:val="clear" w:color="auto" w:fill="8EAADB" w:themeFill="accent5" w:themeFillTint="99"/>
          </w:tcPr>
          <w:p w14:paraId="446B715C" w14:textId="579AF427" w:rsidR="00010987" w:rsidRPr="00010987" w:rsidRDefault="00010987" w:rsidP="00010987">
            <w:pPr>
              <w:jc w:val="both"/>
              <w:rPr>
                <w:rFonts w:ascii="Times New Roman" w:eastAsia="Calibri" w:hAnsi="Times New Roman" w:cs="Times New Roman"/>
                <w:color w:val="auto"/>
                <w:sz w:val="20"/>
                <w:szCs w:val="20"/>
                <w:u w:val="none"/>
              </w:rPr>
            </w:pPr>
            <w:r w:rsidRPr="009A5505">
              <w:rPr>
                <w:rFonts w:ascii="Times New Roman" w:eastAsia="Calibri" w:hAnsi="Times New Roman" w:cs="Times New Roman"/>
                <w:color w:val="auto"/>
                <w:sz w:val="20"/>
                <w:szCs w:val="20"/>
                <w:u w:val="none"/>
              </w:rPr>
              <w:t>-</w:t>
            </w:r>
            <w:r>
              <w:rPr>
                <w:rFonts w:ascii="Times New Roman" w:eastAsia="Calibri" w:hAnsi="Times New Roman" w:cs="Times New Roman"/>
                <w:color w:val="auto"/>
                <w:sz w:val="20"/>
                <w:szCs w:val="20"/>
                <w:u w:val="none"/>
              </w:rPr>
              <w:t xml:space="preserve">Bölümümüzle </w:t>
            </w:r>
            <w:r w:rsidRPr="009A5505">
              <w:rPr>
                <w:rFonts w:ascii="Times New Roman" w:eastAsia="Calibri" w:hAnsi="Times New Roman" w:cs="Times New Roman"/>
                <w:color w:val="auto"/>
                <w:sz w:val="20"/>
                <w:szCs w:val="20"/>
                <w:u w:val="none"/>
              </w:rPr>
              <w:t>ilgili önemli kararlarda ortak aklı ve katılımcılığı esas alan bir yaklaşımın varlığı</w:t>
            </w:r>
          </w:p>
        </w:tc>
        <w:tc>
          <w:tcPr>
            <w:tcW w:w="4529" w:type="dxa"/>
            <w:shd w:val="clear" w:color="auto" w:fill="D9E2F3" w:themeFill="accent5" w:themeFillTint="33"/>
          </w:tcPr>
          <w:p w14:paraId="68E8C025" w14:textId="7964725C" w:rsidR="00010987" w:rsidRPr="00555926" w:rsidRDefault="00010987" w:rsidP="00010987">
            <w:pPr>
              <w:jc w:val="both"/>
              <w:rPr>
                <w:rFonts w:ascii="Times New Roman" w:hAnsi="Times New Roman" w:cs="Times New Roman"/>
                <w:color w:val="auto"/>
                <w:u w:val="none"/>
              </w:rPr>
            </w:pPr>
          </w:p>
        </w:tc>
      </w:tr>
      <w:tr w:rsidR="00010987" w:rsidRPr="00555926" w14:paraId="544984A0" w14:textId="77777777" w:rsidTr="00010987">
        <w:tc>
          <w:tcPr>
            <w:tcW w:w="4531" w:type="dxa"/>
            <w:shd w:val="clear" w:color="auto" w:fill="8EAADB" w:themeFill="accent5" w:themeFillTint="99"/>
          </w:tcPr>
          <w:p w14:paraId="21F5194D" w14:textId="3BE46C7C" w:rsidR="00010987" w:rsidRPr="00010987" w:rsidRDefault="00010987" w:rsidP="00010987">
            <w:pPr>
              <w:jc w:val="both"/>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-Öğrenci danışmanlığı ve akademisyen-öğrenci iletişiminin yüksek ve efektif olması</w:t>
            </w:r>
          </w:p>
        </w:tc>
        <w:tc>
          <w:tcPr>
            <w:tcW w:w="4529" w:type="dxa"/>
            <w:shd w:val="clear" w:color="auto" w:fill="D9E2F3" w:themeFill="accent5" w:themeFillTint="33"/>
          </w:tcPr>
          <w:p w14:paraId="52D86FE5" w14:textId="77777777" w:rsidR="00010987" w:rsidRPr="00555926" w:rsidRDefault="00010987" w:rsidP="00010987">
            <w:pPr>
              <w:jc w:val="both"/>
              <w:rPr>
                <w:rFonts w:ascii="Times New Roman" w:hAnsi="Times New Roman" w:cs="Times New Roman"/>
                <w:color w:val="auto"/>
                <w:u w:val="none"/>
              </w:rPr>
            </w:pPr>
          </w:p>
        </w:tc>
      </w:tr>
      <w:tr w:rsidR="00010987" w:rsidRPr="00555926" w14:paraId="48E6839A" w14:textId="77777777" w:rsidTr="00010987">
        <w:tc>
          <w:tcPr>
            <w:tcW w:w="4531" w:type="dxa"/>
            <w:shd w:val="clear" w:color="auto" w:fill="8EAADB" w:themeFill="accent5" w:themeFillTint="99"/>
          </w:tcPr>
          <w:p w14:paraId="2371BF33" w14:textId="0187780E" w:rsidR="00010987" w:rsidRPr="00010987" w:rsidRDefault="00010987" w:rsidP="00010987">
            <w:pPr>
              <w:jc w:val="both"/>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lastRenderedPageBreak/>
              <w:t>-Bölümümüzdeki her sınıftan birer temsilci seçilerek bu temsilcilerin öğrencileri ilgilendiren konularda toplanan Bölüm Kuruluna dahil edilmesiyle demokratik katılımın artırılması</w:t>
            </w:r>
          </w:p>
        </w:tc>
        <w:tc>
          <w:tcPr>
            <w:tcW w:w="4529" w:type="dxa"/>
            <w:shd w:val="clear" w:color="auto" w:fill="D9E2F3" w:themeFill="accent5" w:themeFillTint="33"/>
          </w:tcPr>
          <w:p w14:paraId="5DC0CF88" w14:textId="77777777" w:rsidR="00010987" w:rsidRPr="00555926" w:rsidRDefault="00010987" w:rsidP="00010987">
            <w:pPr>
              <w:jc w:val="both"/>
              <w:rPr>
                <w:rFonts w:ascii="Times New Roman" w:hAnsi="Times New Roman" w:cs="Times New Roman"/>
                <w:color w:val="auto"/>
                <w:u w:val="none"/>
              </w:rPr>
            </w:pPr>
          </w:p>
        </w:tc>
      </w:tr>
      <w:tr w:rsidR="00010987" w:rsidRPr="00555926" w14:paraId="46B0E49E" w14:textId="77777777" w:rsidTr="00010987">
        <w:tc>
          <w:tcPr>
            <w:tcW w:w="4531" w:type="dxa"/>
            <w:shd w:val="clear" w:color="auto" w:fill="8EAADB" w:themeFill="accent5" w:themeFillTint="99"/>
          </w:tcPr>
          <w:p w14:paraId="4E5373B3" w14:textId="0F89D35A" w:rsidR="00010987" w:rsidRPr="00010987" w:rsidRDefault="00010987" w:rsidP="00010987">
            <w:pPr>
              <w:jc w:val="both"/>
              <w:rPr>
                <w:rFonts w:ascii="Times New Roman" w:eastAsia="Calibri" w:hAnsi="Times New Roman" w:cs="Times New Roman"/>
                <w:color w:val="auto"/>
                <w:sz w:val="20"/>
                <w:szCs w:val="20"/>
                <w:u w:val="none"/>
              </w:rPr>
            </w:pPr>
            <w:r>
              <w:rPr>
                <w:rFonts w:ascii="Times New Roman" w:eastAsia="Calibri" w:hAnsi="Times New Roman" w:cs="Times New Roman"/>
                <w:color w:val="auto"/>
                <w:sz w:val="20"/>
                <w:szCs w:val="20"/>
                <w:u w:val="none"/>
              </w:rPr>
              <w:t>-Eğitim-öğretim planlarının hazırlanmasında birden fazla dış paydaşın görüşünün alınması</w:t>
            </w:r>
          </w:p>
        </w:tc>
        <w:tc>
          <w:tcPr>
            <w:tcW w:w="4529" w:type="dxa"/>
            <w:shd w:val="clear" w:color="auto" w:fill="D9E2F3" w:themeFill="accent5" w:themeFillTint="33"/>
          </w:tcPr>
          <w:p w14:paraId="728A822D" w14:textId="77777777" w:rsidR="00010987" w:rsidRPr="00555926" w:rsidRDefault="00010987" w:rsidP="00010987">
            <w:pPr>
              <w:jc w:val="both"/>
              <w:rPr>
                <w:rFonts w:ascii="Times New Roman" w:hAnsi="Times New Roman" w:cs="Times New Roman"/>
                <w:color w:val="auto"/>
                <w:u w:val="none"/>
              </w:rPr>
            </w:pPr>
          </w:p>
        </w:tc>
      </w:tr>
      <w:tr w:rsidR="00010987" w:rsidRPr="00555926" w14:paraId="7302524E" w14:textId="77777777" w:rsidTr="00010987">
        <w:tc>
          <w:tcPr>
            <w:tcW w:w="4531" w:type="dxa"/>
            <w:shd w:val="clear" w:color="auto" w:fill="8EAADB" w:themeFill="accent5" w:themeFillTint="99"/>
          </w:tcPr>
          <w:p w14:paraId="0B3F6D60" w14:textId="095BB341" w:rsidR="00010987" w:rsidRPr="00555926" w:rsidRDefault="00010987" w:rsidP="00010987">
            <w:pPr>
              <w:jc w:val="both"/>
              <w:rPr>
                <w:rFonts w:ascii="Times New Roman" w:hAnsi="Times New Roman" w:cs="Times New Roman"/>
                <w:color w:val="auto"/>
                <w:u w:val="none"/>
              </w:rPr>
            </w:pPr>
            <w:r>
              <w:rPr>
                <w:rFonts w:ascii="Times New Roman" w:eastAsia="Calibri" w:hAnsi="Times New Roman" w:cs="Times New Roman"/>
                <w:color w:val="auto"/>
                <w:sz w:val="20"/>
                <w:szCs w:val="20"/>
                <w:u w:val="none"/>
              </w:rPr>
              <w:t xml:space="preserve">-Öğrencilerle eğitim-öğretim faaliyetlerinin </w:t>
            </w:r>
            <w:proofErr w:type="spellStart"/>
            <w:r>
              <w:rPr>
                <w:rFonts w:ascii="Times New Roman" w:eastAsia="Calibri" w:hAnsi="Times New Roman" w:cs="Times New Roman"/>
                <w:color w:val="auto"/>
                <w:sz w:val="20"/>
                <w:szCs w:val="20"/>
                <w:u w:val="none"/>
              </w:rPr>
              <w:t>yanısıra</w:t>
            </w:r>
            <w:proofErr w:type="spellEnd"/>
            <w:r>
              <w:rPr>
                <w:rFonts w:ascii="Times New Roman" w:eastAsia="Calibri" w:hAnsi="Times New Roman" w:cs="Times New Roman"/>
                <w:color w:val="auto"/>
                <w:sz w:val="20"/>
                <w:szCs w:val="20"/>
                <w:u w:val="none"/>
              </w:rPr>
              <w:t>, öğrencilerin yaşamış oldukları sosyal ve psikolojik konularda öğretim elemanları tarafından destekler sunulması</w:t>
            </w:r>
          </w:p>
        </w:tc>
        <w:tc>
          <w:tcPr>
            <w:tcW w:w="4529" w:type="dxa"/>
            <w:shd w:val="clear" w:color="auto" w:fill="D9E2F3" w:themeFill="accent5" w:themeFillTint="33"/>
          </w:tcPr>
          <w:p w14:paraId="1B53A58A" w14:textId="77777777" w:rsidR="00010987" w:rsidRPr="00555926" w:rsidRDefault="00010987" w:rsidP="00010987">
            <w:pPr>
              <w:jc w:val="both"/>
              <w:rPr>
                <w:rFonts w:ascii="Times New Roman" w:hAnsi="Times New Roman" w:cs="Times New Roman"/>
                <w:color w:val="auto"/>
                <w:u w:val="none"/>
              </w:rPr>
            </w:pPr>
          </w:p>
        </w:tc>
      </w:tr>
      <w:tr w:rsidR="00010987" w:rsidRPr="00555926" w14:paraId="3F2B3794" w14:textId="77777777" w:rsidTr="00010987">
        <w:tc>
          <w:tcPr>
            <w:tcW w:w="4531" w:type="dxa"/>
            <w:shd w:val="clear" w:color="auto" w:fill="8EAADB" w:themeFill="accent5" w:themeFillTint="99"/>
          </w:tcPr>
          <w:p w14:paraId="3B1C7CDD" w14:textId="49826421" w:rsidR="00010987" w:rsidRPr="00010987" w:rsidRDefault="00010987" w:rsidP="00010987">
            <w:pPr>
              <w:jc w:val="both"/>
              <w:rPr>
                <w:rFonts w:ascii="Times New Roman" w:hAnsi="Times New Roman" w:cs="Times New Roman"/>
                <w:color w:val="auto"/>
                <w:sz w:val="20"/>
                <w:szCs w:val="20"/>
                <w:u w:val="none"/>
              </w:rPr>
            </w:pPr>
            <w:r w:rsidRPr="009A5505">
              <w:rPr>
                <w:rFonts w:ascii="Times New Roman" w:eastAsia="Calibri" w:hAnsi="Times New Roman" w:cs="Times New Roman"/>
                <w:color w:val="auto"/>
                <w:sz w:val="20"/>
                <w:szCs w:val="20"/>
                <w:u w:val="none"/>
              </w:rPr>
              <w:t>-Bölüm</w:t>
            </w:r>
            <w:r>
              <w:rPr>
                <w:rFonts w:ascii="Times New Roman" w:eastAsia="Calibri" w:hAnsi="Times New Roman" w:cs="Times New Roman"/>
                <w:color w:val="auto"/>
                <w:sz w:val="20"/>
                <w:szCs w:val="20"/>
                <w:u w:val="none"/>
              </w:rPr>
              <w:t>ümüz</w:t>
            </w:r>
            <w:r w:rsidRPr="009A5505">
              <w:rPr>
                <w:rFonts w:ascii="Times New Roman" w:eastAsia="Calibri" w:hAnsi="Times New Roman" w:cs="Times New Roman"/>
                <w:color w:val="auto"/>
                <w:sz w:val="20"/>
                <w:szCs w:val="20"/>
                <w:u w:val="none"/>
              </w:rPr>
              <w:t>deki öğretim elemanlarının farklı uzmanlık alanlarına sahip olmas</w:t>
            </w:r>
            <w:r>
              <w:rPr>
                <w:rFonts w:ascii="Times New Roman" w:eastAsia="Calibri" w:hAnsi="Times New Roman" w:cs="Times New Roman"/>
                <w:color w:val="auto"/>
                <w:sz w:val="20"/>
                <w:szCs w:val="20"/>
                <w:u w:val="none"/>
              </w:rPr>
              <w:t>ı dolayısıyla</w:t>
            </w:r>
            <w:r w:rsidRPr="00010987">
              <w:rPr>
                <w:rFonts w:ascii="Times New Roman" w:hAnsi="Times New Roman" w:cs="Times New Roman"/>
                <w:color w:val="auto"/>
                <w:sz w:val="20"/>
                <w:szCs w:val="20"/>
                <w:u w:val="none"/>
              </w:rPr>
              <w:t xml:space="preserve"> bölümümüzün disiplinler arası çalışmalar yapmaya uygun olması</w:t>
            </w:r>
          </w:p>
        </w:tc>
        <w:tc>
          <w:tcPr>
            <w:tcW w:w="4529" w:type="dxa"/>
            <w:shd w:val="clear" w:color="auto" w:fill="D9E2F3" w:themeFill="accent5" w:themeFillTint="33"/>
          </w:tcPr>
          <w:p w14:paraId="4EEEEDF2" w14:textId="77777777" w:rsidR="00010987" w:rsidRPr="00555926" w:rsidRDefault="00010987" w:rsidP="00010987">
            <w:pPr>
              <w:jc w:val="both"/>
              <w:rPr>
                <w:rFonts w:ascii="Times New Roman" w:hAnsi="Times New Roman" w:cs="Times New Roman"/>
                <w:color w:val="auto"/>
                <w:u w:val="none"/>
              </w:rPr>
            </w:pPr>
          </w:p>
        </w:tc>
      </w:tr>
      <w:tr w:rsidR="00010987" w:rsidRPr="00555926" w14:paraId="2626879A" w14:textId="77777777" w:rsidTr="00010987">
        <w:tc>
          <w:tcPr>
            <w:tcW w:w="4531" w:type="dxa"/>
            <w:shd w:val="clear" w:color="auto" w:fill="8EAADB" w:themeFill="accent5" w:themeFillTint="99"/>
          </w:tcPr>
          <w:p w14:paraId="77FFFA5C" w14:textId="000B387B" w:rsidR="00010987" w:rsidRPr="00010987" w:rsidRDefault="00010987" w:rsidP="00010987">
            <w:pPr>
              <w:jc w:val="both"/>
              <w:rPr>
                <w:rFonts w:ascii="Times New Roman" w:hAnsi="Times New Roman" w:cs="Times New Roman"/>
                <w:color w:val="auto"/>
                <w:sz w:val="20"/>
                <w:szCs w:val="20"/>
                <w:u w:val="none"/>
              </w:rPr>
            </w:pPr>
            <w:r>
              <w:rPr>
                <w:rFonts w:ascii="Times New Roman" w:hAnsi="Times New Roman" w:cs="Times New Roman"/>
                <w:color w:val="auto"/>
                <w:sz w:val="20"/>
                <w:szCs w:val="20"/>
                <w:u w:val="none"/>
              </w:rPr>
              <w:t>-Bölümümüzün, Müdürlüğümüzün ve Rektörlüğümüzün a</w:t>
            </w:r>
            <w:r w:rsidRPr="009A5505">
              <w:rPr>
                <w:rFonts w:ascii="Times New Roman" w:hAnsi="Times New Roman" w:cs="Times New Roman"/>
                <w:color w:val="auto"/>
                <w:sz w:val="20"/>
                <w:szCs w:val="20"/>
                <w:u w:val="none"/>
              </w:rPr>
              <w:t>raştırma ve projeleri destekleyen bir yönetim anlayışı</w:t>
            </w:r>
            <w:r>
              <w:rPr>
                <w:rFonts w:ascii="Times New Roman" w:hAnsi="Times New Roman" w:cs="Times New Roman"/>
                <w:color w:val="auto"/>
                <w:sz w:val="20"/>
                <w:szCs w:val="20"/>
                <w:u w:val="none"/>
              </w:rPr>
              <w:t>na sahip</w:t>
            </w:r>
            <w:r w:rsidRPr="009A5505">
              <w:rPr>
                <w:rFonts w:ascii="Times New Roman" w:hAnsi="Times New Roman" w:cs="Times New Roman"/>
                <w:color w:val="auto"/>
                <w:sz w:val="20"/>
                <w:szCs w:val="20"/>
                <w:u w:val="none"/>
              </w:rPr>
              <w:t xml:space="preserve"> olması.</w:t>
            </w:r>
          </w:p>
        </w:tc>
        <w:tc>
          <w:tcPr>
            <w:tcW w:w="4529" w:type="dxa"/>
            <w:shd w:val="clear" w:color="auto" w:fill="D9E2F3" w:themeFill="accent5" w:themeFillTint="33"/>
          </w:tcPr>
          <w:p w14:paraId="32349435" w14:textId="77777777" w:rsidR="00010987" w:rsidRPr="00555926" w:rsidRDefault="00010987" w:rsidP="00010987">
            <w:pPr>
              <w:jc w:val="both"/>
              <w:rPr>
                <w:rFonts w:ascii="Times New Roman" w:hAnsi="Times New Roman" w:cs="Times New Roman"/>
                <w:color w:val="auto"/>
                <w:u w:val="none"/>
              </w:rPr>
            </w:pPr>
          </w:p>
        </w:tc>
      </w:tr>
      <w:tr w:rsidR="00010987" w:rsidRPr="00555926" w14:paraId="7BB172CA" w14:textId="77777777" w:rsidTr="00010987">
        <w:tc>
          <w:tcPr>
            <w:tcW w:w="4531" w:type="dxa"/>
            <w:shd w:val="clear" w:color="auto" w:fill="8EAADB" w:themeFill="accent5" w:themeFillTint="99"/>
          </w:tcPr>
          <w:p w14:paraId="2F2CEA53" w14:textId="539FB267" w:rsidR="00010987" w:rsidRPr="00555926" w:rsidRDefault="00010987" w:rsidP="00010987">
            <w:pPr>
              <w:jc w:val="both"/>
              <w:rPr>
                <w:rFonts w:ascii="Times New Roman" w:hAnsi="Times New Roman" w:cs="Times New Roman"/>
                <w:color w:val="auto"/>
                <w:u w:val="none"/>
              </w:rPr>
            </w:pPr>
            <w:r w:rsidRPr="009A5505">
              <w:rPr>
                <w:rFonts w:ascii="Times New Roman" w:hAnsi="Times New Roman" w:cs="Times New Roman"/>
                <w:color w:val="auto"/>
                <w:sz w:val="20"/>
                <w:szCs w:val="20"/>
                <w:u w:val="none"/>
              </w:rPr>
              <w:t>-</w:t>
            </w:r>
            <w:r>
              <w:rPr>
                <w:rFonts w:ascii="Times New Roman" w:hAnsi="Times New Roman" w:cs="Times New Roman"/>
                <w:color w:val="auto"/>
                <w:sz w:val="20"/>
                <w:szCs w:val="20"/>
                <w:u w:val="none"/>
              </w:rPr>
              <w:t>Bölümümüz</w:t>
            </w:r>
            <w:r w:rsidRPr="009A5505">
              <w:rPr>
                <w:rFonts w:ascii="Times New Roman" w:hAnsi="Times New Roman" w:cs="Times New Roman"/>
                <w:color w:val="auto"/>
                <w:sz w:val="20"/>
                <w:szCs w:val="20"/>
                <w:u w:val="none"/>
              </w:rPr>
              <w:t xml:space="preserve"> öğretim eleman</w:t>
            </w:r>
            <w:r>
              <w:rPr>
                <w:rFonts w:ascii="Times New Roman" w:hAnsi="Times New Roman" w:cs="Times New Roman"/>
                <w:color w:val="auto"/>
                <w:sz w:val="20"/>
                <w:szCs w:val="20"/>
                <w:u w:val="none"/>
              </w:rPr>
              <w:t>ı başına düşen akademik faaliyetlerin</w:t>
            </w:r>
            <w:r w:rsidRPr="009A5505">
              <w:rPr>
                <w:rFonts w:ascii="Times New Roman" w:hAnsi="Times New Roman" w:cs="Times New Roman"/>
                <w:color w:val="auto"/>
                <w:sz w:val="20"/>
                <w:szCs w:val="20"/>
                <w:u w:val="none"/>
              </w:rPr>
              <w:t xml:space="preserve"> </w:t>
            </w:r>
            <w:r>
              <w:rPr>
                <w:rFonts w:ascii="Times New Roman" w:hAnsi="Times New Roman" w:cs="Times New Roman"/>
                <w:color w:val="auto"/>
                <w:sz w:val="20"/>
                <w:szCs w:val="20"/>
                <w:u w:val="none"/>
              </w:rPr>
              <w:t>(</w:t>
            </w:r>
            <w:r w:rsidRPr="009A5505">
              <w:rPr>
                <w:rFonts w:ascii="Times New Roman" w:hAnsi="Times New Roman" w:cs="Times New Roman"/>
                <w:color w:val="auto"/>
                <w:sz w:val="20"/>
                <w:szCs w:val="20"/>
                <w:u w:val="none"/>
              </w:rPr>
              <w:t>ulusal ve uluslararası yayın</w:t>
            </w:r>
            <w:r>
              <w:rPr>
                <w:rFonts w:ascii="Times New Roman" w:hAnsi="Times New Roman" w:cs="Times New Roman"/>
                <w:color w:val="auto"/>
                <w:sz w:val="20"/>
                <w:szCs w:val="20"/>
                <w:u w:val="none"/>
              </w:rPr>
              <w:t>, kitap bölümü, bildiri, vb.)</w:t>
            </w:r>
            <w:r w:rsidRPr="009A5505">
              <w:rPr>
                <w:rFonts w:ascii="Times New Roman" w:hAnsi="Times New Roman" w:cs="Times New Roman"/>
                <w:color w:val="auto"/>
                <w:sz w:val="20"/>
                <w:szCs w:val="20"/>
                <w:u w:val="none"/>
              </w:rPr>
              <w:t xml:space="preserve"> sayısının</w:t>
            </w:r>
            <w:r>
              <w:rPr>
                <w:rFonts w:ascii="Times New Roman" w:hAnsi="Times New Roman" w:cs="Times New Roman"/>
                <w:color w:val="auto"/>
                <w:sz w:val="20"/>
                <w:szCs w:val="20"/>
                <w:u w:val="none"/>
              </w:rPr>
              <w:t xml:space="preserve"> her geçen yıl</w:t>
            </w:r>
            <w:r w:rsidRPr="009A5505">
              <w:rPr>
                <w:rFonts w:ascii="Times New Roman" w:hAnsi="Times New Roman" w:cs="Times New Roman"/>
                <w:color w:val="auto"/>
                <w:sz w:val="20"/>
                <w:szCs w:val="20"/>
                <w:u w:val="none"/>
              </w:rPr>
              <w:t xml:space="preserve"> artması.</w:t>
            </w:r>
          </w:p>
        </w:tc>
        <w:tc>
          <w:tcPr>
            <w:tcW w:w="4529" w:type="dxa"/>
            <w:shd w:val="clear" w:color="auto" w:fill="D9E2F3" w:themeFill="accent5" w:themeFillTint="33"/>
          </w:tcPr>
          <w:p w14:paraId="692641A6" w14:textId="77777777" w:rsidR="00010987" w:rsidRPr="00555926" w:rsidRDefault="00010987" w:rsidP="00010987">
            <w:pPr>
              <w:jc w:val="both"/>
              <w:rPr>
                <w:rFonts w:ascii="Times New Roman" w:hAnsi="Times New Roman" w:cs="Times New Roman"/>
                <w:color w:val="auto"/>
                <w:u w:val="none"/>
              </w:rPr>
            </w:pPr>
          </w:p>
        </w:tc>
      </w:tr>
      <w:tr w:rsidR="00010987" w:rsidRPr="00555926" w14:paraId="1D3A5204" w14:textId="77777777" w:rsidTr="00010987">
        <w:tc>
          <w:tcPr>
            <w:tcW w:w="4531" w:type="dxa"/>
            <w:shd w:val="clear" w:color="auto" w:fill="8EAADB" w:themeFill="accent5" w:themeFillTint="99"/>
          </w:tcPr>
          <w:p w14:paraId="618DA864" w14:textId="330E9C96" w:rsidR="00010987" w:rsidRPr="00010987" w:rsidRDefault="00010987" w:rsidP="00010987">
            <w:pPr>
              <w:jc w:val="both"/>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Pr>
                <w:rFonts w:ascii="Times New Roman" w:hAnsi="Times New Roman" w:cs="Times New Roman"/>
                <w:color w:val="auto"/>
                <w:sz w:val="20"/>
                <w:szCs w:val="20"/>
                <w:u w:val="none"/>
              </w:rPr>
              <w:t>Öğretim elemanlarımızın öğrencilerimizi sürekli olarak girişimcilik faaliyetlerine teşvik etmesi ve bu konuda bilgilendirmesi</w:t>
            </w:r>
          </w:p>
        </w:tc>
        <w:tc>
          <w:tcPr>
            <w:tcW w:w="4529" w:type="dxa"/>
            <w:shd w:val="clear" w:color="auto" w:fill="D9E2F3" w:themeFill="accent5" w:themeFillTint="33"/>
          </w:tcPr>
          <w:p w14:paraId="1281EBA8" w14:textId="77777777" w:rsidR="00010987" w:rsidRPr="00555926" w:rsidRDefault="00010987" w:rsidP="00010987">
            <w:pPr>
              <w:jc w:val="both"/>
              <w:rPr>
                <w:rFonts w:ascii="Times New Roman" w:hAnsi="Times New Roman" w:cs="Times New Roman"/>
                <w:color w:val="auto"/>
                <w:u w:val="none"/>
              </w:rPr>
            </w:pPr>
          </w:p>
        </w:tc>
      </w:tr>
      <w:tr w:rsidR="00010987" w:rsidRPr="00555926" w14:paraId="08B56B3A" w14:textId="77777777" w:rsidTr="00010987">
        <w:tc>
          <w:tcPr>
            <w:tcW w:w="4531" w:type="dxa"/>
            <w:shd w:val="clear" w:color="auto" w:fill="8EAADB" w:themeFill="accent5" w:themeFillTint="99"/>
          </w:tcPr>
          <w:p w14:paraId="61692FF4" w14:textId="06F8C216" w:rsidR="00010987" w:rsidRPr="00555926" w:rsidRDefault="00010987" w:rsidP="00010987">
            <w:pPr>
              <w:jc w:val="both"/>
              <w:rPr>
                <w:rFonts w:ascii="Times New Roman" w:hAnsi="Times New Roman" w:cs="Times New Roman"/>
                <w:color w:val="auto"/>
                <w:u w:val="none"/>
              </w:rPr>
            </w:pPr>
            <w:r w:rsidRPr="009A5505">
              <w:rPr>
                <w:rFonts w:ascii="Times New Roman" w:hAnsi="Times New Roman" w:cs="Times New Roman"/>
                <w:color w:val="auto"/>
                <w:sz w:val="20"/>
                <w:szCs w:val="20"/>
                <w:u w:val="none"/>
              </w:rPr>
              <w:t>-Girişimcili</w:t>
            </w:r>
            <w:r>
              <w:rPr>
                <w:rFonts w:ascii="Times New Roman" w:hAnsi="Times New Roman" w:cs="Times New Roman"/>
                <w:color w:val="auto"/>
                <w:sz w:val="20"/>
                <w:szCs w:val="20"/>
                <w:u w:val="none"/>
              </w:rPr>
              <w:t>k eğitimleri veren kuruluşlarla (Bartın İŞKUR İl Müdürlüğü, vb.)</w:t>
            </w:r>
            <w:r w:rsidRPr="009A5505">
              <w:rPr>
                <w:rFonts w:ascii="Times New Roman" w:hAnsi="Times New Roman" w:cs="Times New Roman"/>
                <w:color w:val="auto"/>
                <w:sz w:val="20"/>
                <w:szCs w:val="20"/>
                <w:u w:val="none"/>
              </w:rPr>
              <w:t xml:space="preserve"> yakın ilişkilerin ve </w:t>
            </w:r>
            <w:proofErr w:type="gramStart"/>
            <w:r w:rsidRPr="009A5505">
              <w:rPr>
                <w:rFonts w:ascii="Times New Roman" w:hAnsi="Times New Roman" w:cs="Times New Roman"/>
                <w:color w:val="auto"/>
                <w:sz w:val="20"/>
                <w:szCs w:val="20"/>
                <w:u w:val="none"/>
              </w:rPr>
              <w:t>işbirliğinin</w:t>
            </w:r>
            <w:proofErr w:type="gramEnd"/>
            <w:r w:rsidRPr="009A5505">
              <w:rPr>
                <w:rFonts w:ascii="Times New Roman" w:hAnsi="Times New Roman" w:cs="Times New Roman"/>
                <w:color w:val="auto"/>
                <w:sz w:val="20"/>
                <w:szCs w:val="20"/>
                <w:u w:val="none"/>
              </w:rPr>
              <w:t xml:space="preserve"> varlığı.</w:t>
            </w:r>
          </w:p>
        </w:tc>
        <w:tc>
          <w:tcPr>
            <w:tcW w:w="4529" w:type="dxa"/>
            <w:shd w:val="clear" w:color="auto" w:fill="D9E2F3" w:themeFill="accent5" w:themeFillTint="33"/>
          </w:tcPr>
          <w:p w14:paraId="1B618EF1" w14:textId="77777777" w:rsidR="00010987" w:rsidRPr="00555926" w:rsidRDefault="00010987" w:rsidP="00010987">
            <w:pPr>
              <w:jc w:val="both"/>
              <w:rPr>
                <w:rFonts w:ascii="Times New Roman" w:hAnsi="Times New Roman" w:cs="Times New Roman"/>
                <w:color w:val="auto"/>
                <w:u w:val="none"/>
              </w:rPr>
            </w:pPr>
          </w:p>
        </w:tc>
      </w:tr>
      <w:tr w:rsidR="00010987" w:rsidRPr="00555926" w14:paraId="31AC4218" w14:textId="77777777" w:rsidTr="00010987">
        <w:tc>
          <w:tcPr>
            <w:tcW w:w="4531" w:type="dxa"/>
            <w:shd w:val="clear" w:color="auto" w:fill="8EAADB" w:themeFill="accent5" w:themeFillTint="99"/>
          </w:tcPr>
          <w:p w14:paraId="32DF41F9" w14:textId="36CF991F" w:rsidR="00010987" w:rsidRPr="00010987" w:rsidRDefault="00010987" w:rsidP="00010987">
            <w:pPr>
              <w:jc w:val="both"/>
              <w:rPr>
                <w:rFonts w:ascii="Times New Roman" w:hAnsi="Times New Roman" w:cs="Times New Roman"/>
                <w:color w:val="auto"/>
                <w:sz w:val="20"/>
                <w:szCs w:val="20"/>
                <w:u w:val="none"/>
              </w:rPr>
            </w:pPr>
            <w:r w:rsidRPr="009A5505">
              <w:rPr>
                <w:rFonts w:ascii="Times New Roman" w:hAnsi="Times New Roman" w:cs="Times New Roman"/>
                <w:color w:val="auto"/>
                <w:sz w:val="20"/>
                <w:szCs w:val="20"/>
                <w:u w:val="none"/>
              </w:rPr>
              <w:t>-</w:t>
            </w:r>
            <w:r>
              <w:rPr>
                <w:rFonts w:ascii="Times New Roman" w:hAnsi="Times New Roman" w:cs="Times New Roman"/>
                <w:color w:val="auto"/>
                <w:sz w:val="20"/>
                <w:szCs w:val="20"/>
                <w:u w:val="none"/>
              </w:rPr>
              <w:t xml:space="preserve">Bölümümüzle ilgili </w:t>
            </w:r>
            <w:r w:rsidRPr="009A5505">
              <w:rPr>
                <w:rFonts w:ascii="Times New Roman" w:hAnsi="Times New Roman" w:cs="Times New Roman"/>
                <w:color w:val="auto"/>
                <w:sz w:val="20"/>
                <w:szCs w:val="20"/>
                <w:u w:val="none"/>
              </w:rPr>
              <w:t xml:space="preserve">kuruluşlarla iyi ilişkilerin ve </w:t>
            </w:r>
            <w:proofErr w:type="gramStart"/>
            <w:r w:rsidRPr="009A5505">
              <w:rPr>
                <w:rFonts w:ascii="Times New Roman" w:hAnsi="Times New Roman" w:cs="Times New Roman"/>
                <w:color w:val="auto"/>
                <w:sz w:val="20"/>
                <w:szCs w:val="20"/>
                <w:u w:val="none"/>
              </w:rPr>
              <w:t>işbirliğinin</w:t>
            </w:r>
            <w:proofErr w:type="gramEnd"/>
            <w:r w:rsidRPr="009A5505">
              <w:rPr>
                <w:rFonts w:ascii="Times New Roman" w:hAnsi="Times New Roman" w:cs="Times New Roman"/>
                <w:color w:val="auto"/>
                <w:sz w:val="20"/>
                <w:szCs w:val="20"/>
                <w:u w:val="none"/>
              </w:rPr>
              <w:t xml:space="preserve"> varlığı.</w:t>
            </w:r>
          </w:p>
        </w:tc>
        <w:tc>
          <w:tcPr>
            <w:tcW w:w="4529" w:type="dxa"/>
            <w:shd w:val="clear" w:color="auto" w:fill="D9E2F3" w:themeFill="accent5" w:themeFillTint="33"/>
          </w:tcPr>
          <w:p w14:paraId="39F2C63F" w14:textId="77777777" w:rsidR="00010987" w:rsidRPr="00555926" w:rsidRDefault="00010987" w:rsidP="00010987">
            <w:pPr>
              <w:jc w:val="both"/>
              <w:rPr>
                <w:rFonts w:ascii="Times New Roman" w:hAnsi="Times New Roman" w:cs="Times New Roman"/>
                <w:color w:val="auto"/>
                <w:u w:val="none"/>
              </w:rPr>
            </w:pPr>
          </w:p>
        </w:tc>
      </w:tr>
      <w:tr w:rsidR="00010987" w:rsidRPr="00555926" w14:paraId="706CD093" w14:textId="77777777" w:rsidTr="00010987">
        <w:tc>
          <w:tcPr>
            <w:tcW w:w="4531" w:type="dxa"/>
            <w:shd w:val="clear" w:color="auto" w:fill="8EAADB" w:themeFill="accent5" w:themeFillTint="99"/>
          </w:tcPr>
          <w:p w14:paraId="38705914" w14:textId="5C1F460F" w:rsidR="00010987" w:rsidRPr="00555926" w:rsidRDefault="00010987" w:rsidP="00010987">
            <w:pPr>
              <w:jc w:val="both"/>
              <w:rPr>
                <w:rFonts w:ascii="Times New Roman" w:hAnsi="Times New Roman" w:cs="Times New Roman"/>
                <w:color w:val="auto"/>
                <w:u w:val="none"/>
              </w:rPr>
            </w:pPr>
            <w:r w:rsidRPr="009A5505">
              <w:rPr>
                <w:rFonts w:ascii="Times New Roman" w:eastAsia="Calibri" w:hAnsi="Times New Roman" w:cs="Times New Roman"/>
                <w:color w:val="auto"/>
                <w:sz w:val="20"/>
                <w:szCs w:val="20"/>
                <w:u w:val="none"/>
              </w:rPr>
              <w:t>-Öğrencilerin bölgede staj yapabilmeleri</w:t>
            </w:r>
            <w:r>
              <w:rPr>
                <w:rFonts w:ascii="Times New Roman" w:eastAsia="Calibri" w:hAnsi="Times New Roman" w:cs="Times New Roman"/>
                <w:color w:val="auto"/>
                <w:sz w:val="20"/>
                <w:szCs w:val="20"/>
                <w:u w:val="none"/>
              </w:rPr>
              <w:t>.</w:t>
            </w:r>
          </w:p>
        </w:tc>
        <w:tc>
          <w:tcPr>
            <w:tcW w:w="4529" w:type="dxa"/>
            <w:shd w:val="clear" w:color="auto" w:fill="D9E2F3" w:themeFill="accent5" w:themeFillTint="33"/>
          </w:tcPr>
          <w:p w14:paraId="49161D3F" w14:textId="1573F198" w:rsidR="00010987" w:rsidRPr="00555926" w:rsidRDefault="00010987" w:rsidP="00010987">
            <w:pPr>
              <w:jc w:val="both"/>
              <w:rPr>
                <w:rFonts w:ascii="Times New Roman" w:hAnsi="Times New Roman" w:cs="Times New Roman"/>
                <w:color w:val="auto"/>
                <w:u w:val="none"/>
              </w:rPr>
            </w:pPr>
          </w:p>
        </w:tc>
      </w:tr>
    </w:tbl>
    <w:p w14:paraId="41EC66AB" w14:textId="666CE360" w:rsidR="00A15EDA" w:rsidRDefault="00A15EDA">
      <w:pPr>
        <w:rPr>
          <w:rFonts w:ascii="Times New Roman" w:hAnsi="Times New Roman" w:cs="Times New Roman"/>
          <w:sz w:val="24"/>
          <w:szCs w:val="24"/>
        </w:rPr>
      </w:pPr>
    </w:p>
    <w:p w14:paraId="2A432EA8" w14:textId="75748EC1" w:rsidR="005F07FC" w:rsidRDefault="005F07FC" w:rsidP="00681164">
      <w:pPr>
        <w:pStyle w:val="TABLO"/>
      </w:pPr>
      <w:r>
        <w:t>Fırsatlar ve Tehditler</w:t>
      </w:r>
    </w:p>
    <w:tbl>
      <w:tblPr>
        <w:tblStyle w:val="TabloKlavuzu"/>
        <w:tblW w:w="0" w:type="auto"/>
        <w:tblLook w:val="04A0" w:firstRow="1" w:lastRow="0" w:firstColumn="1" w:lastColumn="0" w:noHBand="0" w:noVBand="1"/>
      </w:tblPr>
      <w:tblGrid>
        <w:gridCol w:w="4527"/>
        <w:gridCol w:w="4533"/>
      </w:tblGrid>
      <w:tr w:rsidR="005F07FC" w:rsidRPr="00555926" w14:paraId="135C095A" w14:textId="77777777" w:rsidTr="00D62DB1">
        <w:trPr>
          <w:trHeight w:val="567"/>
        </w:trPr>
        <w:tc>
          <w:tcPr>
            <w:tcW w:w="4527" w:type="dxa"/>
            <w:shd w:val="clear" w:color="auto" w:fill="8EAADB" w:themeFill="accent5" w:themeFillTint="99"/>
            <w:vAlign w:val="center"/>
          </w:tcPr>
          <w:p w14:paraId="377613AB" w14:textId="77777777" w:rsidR="005F07FC" w:rsidRPr="00555926" w:rsidRDefault="005F07FC" w:rsidP="00A53B50">
            <w:pPr>
              <w:jc w:val="center"/>
              <w:rPr>
                <w:rFonts w:ascii="Times New Roman" w:hAnsi="Times New Roman" w:cs="Times New Roman"/>
                <w:b/>
                <w:color w:val="auto"/>
                <w:sz w:val="24"/>
                <w:szCs w:val="24"/>
                <w:u w:val="none"/>
              </w:rPr>
            </w:pPr>
            <w:r w:rsidRPr="00555926">
              <w:rPr>
                <w:rFonts w:ascii="Times New Roman" w:hAnsi="Times New Roman" w:cs="Times New Roman"/>
                <w:b/>
                <w:color w:val="auto"/>
                <w:sz w:val="24"/>
                <w:szCs w:val="24"/>
                <w:u w:val="none"/>
              </w:rPr>
              <w:t>FIRSATLAR</w:t>
            </w:r>
          </w:p>
        </w:tc>
        <w:tc>
          <w:tcPr>
            <w:tcW w:w="4533" w:type="dxa"/>
            <w:shd w:val="clear" w:color="auto" w:fill="D9E2F3" w:themeFill="accent5" w:themeFillTint="33"/>
            <w:vAlign w:val="center"/>
          </w:tcPr>
          <w:p w14:paraId="47DD6442" w14:textId="77777777" w:rsidR="005F07FC" w:rsidRPr="00555926" w:rsidRDefault="005F07FC" w:rsidP="00A53B50">
            <w:pPr>
              <w:jc w:val="center"/>
              <w:rPr>
                <w:rFonts w:ascii="Times New Roman" w:hAnsi="Times New Roman" w:cs="Times New Roman"/>
                <w:b/>
                <w:color w:val="auto"/>
                <w:sz w:val="24"/>
                <w:szCs w:val="24"/>
                <w:u w:val="none"/>
              </w:rPr>
            </w:pPr>
            <w:r w:rsidRPr="00555926">
              <w:rPr>
                <w:rFonts w:ascii="Times New Roman" w:hAnsi="Times New Roman" w:cs="Times New Roman"/>
                <w:b/>
                <w:color w:val="auto"/>
                <w:sz w:val="24"/>
                <w:szCs w:val="24"/>
                <w:u w:val="none"/>
              </w:rPr>
              <w:t>TEHDİTLER</w:t>
            </w:r>
          </w:p>
        </w:tc>
      </w:tr>
      <w:tr w:rsidR="0029485F" w:rsidRPr="00555926" w14:paraId="2B7875C5" w14:textId="77777777" w:rsidTr="00D62DB1">
        <w:tc>
          <w:tcPr>
            <w:tcW w:w="4527" w:type="dxa"/>
            <w:shd w:val="clear" w:color="auto" w:fill="8EAADB" w:themeFill="accent5" w:themeFillTint="99"/>
          </w:tcPr>
          <w:p w14:paraId="4CDF7F36" w14:textId="77777777" w:rsidR="0029485F" w:rsidRPr="00555926" w:rsidRDefault="0029485F" w:rsidP="0029485F">
            <w:pPr>
              <w:jc w:val="both"/>
              <w:rPr>
                <w:rFonts w:ascii="Times New Roman" w:hAnsi="Times New Roman" w:cs="Times New Roman"/>
                <w:color w:val="auto"/>
                <w:sz w:val="24"/>
                <w:szCs w:val="24"/>
                <w:u w:val="none"/>
              </w:rPr>
            </w:pPr>
            <w:r w:rsidRPr="00555926">
              <w:rPr>
                <w:rFonts w:ascii="Times New Roman" w:hAnsi="Times New Roman" w:cs="Times New Roman"/>
                <w:color w:val="auto"/>
                <w:sz w:val="24"/>
                <w:szCs w:val="24"/>
                <w:u w:val="none"/>
              </w:rPr>
              <w:t>Günümüzde bilgiye ulaşım olanaklarının fazla olması.</w:t>
            </w:r>
          </w:p>
        </w:tc>
        <w:tc>
          <w:tcPr>
            <w:tcW w:w="4533" w:type="dxa"/>
            <w:shd w:val="clear" w:color="auto" w:fill="D9E2F3" w:themeFill="accent5" w:themeFillTint="33"/>
          </w:tcPr>
          <w:p w14:paraId="35201954" w14:textId="15310FFF" w:rsidR="0029485F" w:rsidRPr="00555926" w:rsidRDefault="0029485F" w:rsidP="0029485F">
            <w:pPr>
              <w:jc w:val="both"/>
              <w:rPr>
                <w:rFonts w:ascii="Times New Roman" w:hAnsi="Times New Roman" w:cs="Times New Roman"/>
                <w:color w:val="auto"/>
                <w:sz w:val="24"/>
                <w:szCs w:val="24"/>
                <w:u w:val="none"/>
              </w:rPr>
            </w:pPr>
            <w:r w:rsidRPr="00555926">
              <w:rPr>
                <w:rFonts w:ascii="Times New Roman" w:hAnsi="Times New Roman" w:cs="Times New Roman"/>
                <w:color w:val="auto"/>
                <w:sz w:val="24"/>
                <w:szCs w:val="24"/>
                <w:u w:val="none"/>
              </w:rPr>
              <w:t>Bartın ili sanayisinin gelişmemiş olması</w:t>
            </w:r>
            <w:r>
              <w:rPr>
                <w:rFonts w:ascii="Times New Roman" w:hAnsi="Times New Roman" w:cs="Times New Roman"/>
                <w:color w:val="auto"/>
                <w:sz w:val="24"/>
                <w:szCs w:val="24"/>
                <w:u w:val="none"/>
              </w:rPr>
              <w:t xml:space="preserve"> dolayısıyla özellikle özel sektörde bölüm öğrencilerimizin staj çeşitliliğinin azalması</w:t>
            </w:r>
          </w:p>
        </w:tc>
      </w:tr>
      <w:tr w:rsidR="0029485F" w:rsidRPr="00555926" w14:paraId="7D753BAB" w14:textId="77777777" w:rsidTr="00D62DB1">
        <w:tc>
          <w:tcPr>
            <w:tcW w:w="4527" w:type="dxa"/>
            <w:shd w:val="clear" w:color="auto" w:fill="8EAADB" w:themeFill="accent5" w:themeFillTint="99"/>
          </w:tcPr>
          <w:p w14:paraId="06C03AFD" w14:textId="7394628D" w:rsidR="0029485F" w:rsidRPr="00555926" w:rsidRDefault="0029485F" w:rsidP="0029485F">
            <w:pPr>
              <w:jc w:val="both"/>
              <w:rPr>
                <w:rFonts w:ascii="Times New Roman" w:hAnsi="Times New Roman" w:cs="Times New Roman"/>
                <w:sz w:val="24"/>
                <w:szCs w:val="24"/>
              </w:rPr>
            </w:pPr>
            <w:r w:rsidRPr="00555926">
              <w:rPr>
                <w:rFonts w:ascii="Times New Roman" w:hAnsi="Times New Roman" w:cs="Times New Roman"/>
                <w:color w:val="auto"/>
                <w:sz w:val="24"/>
                <w:szCs w:val="24"/>
                <w:u w:val="none"/>
              </w:rPr>
              <w:t>Bilişim sektöründeki gelişmeler.</w:t>
            </w:r>
          </w:p>
        </w:tc>
        <w:tc>
          <w:tcPr>
            <w:tcW w:w="4533" w:type="dxa"/>
            <w:shd w:val="clear" w:color="auto" w:fill="D9E2F3" w:themeFill="accent5" w:themeFillTint="33"/>
          </w:tcPr>
          <w:p w14:paraId="17A3AECA" w14:textId="2299A1F5" w:rsidR="0029485F" w:rsidRPr="00555926" w:rsidRDefault="0029485F" w:rsidP="0029485F">
            <w:pPr>
              <w:jc w:val="both"/>
              <w:rPr>
                <w:rFonts w:ascii="Times New Roman" w:hAnsi="Times New Roman" w:cs="Times New Roman"/>
                <w:sz w:val="24"/>
                <w:szCs w:val="24"/>
              </w:rPr>
            </w:pPr>
            <w:r w:rsidRPr="00555926">
              <w:rPr>
                <w:rFonts w:ascii="Times New Roman" w:hAnsi="Times New Roman" w:cs="Times New Roman"/>
                <w:color w:val="auto"/>
                <w:sz w:val="24"/>
                <w:szCs w:val="24"/>
                <w:u w:val="none"/>
              </w:rPr>
              <w:t xml:space="preserve">Bölge iş sektörlerinin </w:t>
            </w:r>
            <w:r>
              <w:rPr>
                <w:rFonts w:ascii="Times New Roman" w:hAnsi="Times New Roman" w:cs="Times New Roman"/>
                <w:color w:val="auto"/>
                <w:sz w:val="24"/>
                <w:szCs w:val="24"/>
                <w:u w:val="none"/>
              </w:rPr>
              <w:t>bölümümüz</w:t>
            </w:r>
            <w:r w:rsidRPr="00555926">
              <w:rPr>
                <w:rFonts w:ascii="Times New Roman" w:hAnsi="Times New Roman" w:cs="Times New Roman"/>
                <w:color w:val="auto"/>
                <w:sz w:val="24"/>
                <w:szCs w:val="24"/>
                <w:u w:val="none"/>
              </w:rPr>
              <w:t xml:space="preserve"> öğrencilerine yeterli iş ve staj olanaklarını sağlayamaması.</w:t>
            </w:r>
          </w:p>
        </w:tc>
      </w:tr>
      <w:tr w:rsidR="0029485F" w:rsidRPr="00555926" w14:paraId="57B6C433" w14:textId="77777777" w:rsidTr="00D62DB1">
        <w:tc>
          <w:tcPr>
            <w:tcW w:w="4527" w:type="dxa"/>
            <w:shd w:val="clear" w:color="auto" w:fill="8EAADB" w:themeFill="accent5" w:themeFillTint="99"/>
          </w:tcPr>
          <w:p w14:paraId="474AE0A1" w14:textId="6B7802AB" w:rsidR="0029485F" w:rsidRPr="00555926" w:rsidRDefault="0029485F" w:rsidP="0029485F">
            <w:pPr>
              <w:jc w:val="both"/>
              <w:rPr>
                <w:rFonts w:ascii="Times New Roman" w:hAnsi="Times New Roman" w:cs="Times New Roman"/>
                <w:color w:val="auto"/>
                <w:sz w:val="24"/>
                <w:szCs w:val="24"/>
                <w:u w:val="none"/>
              </w:rPr>
            </w:pPr>
            <w:r>
              <w:rPr>
                <w:rFonts w:ascii="Times New Roman" w:hAnsi="Times New Roman" w:cs="Times New Roman"/>
                <w:color w:val="auto"/>
                <w:sz w:val="24"/>
                <w:szCs w:val="24"/>
                <w:u w:val="none"/>
              </w:rPr>
              <w:t>Bölümümüzün tercih edilen ve doluluk oranları yüksek olan bir bölüm olması.</w:t>
            </w:r>
          </w:p>
        </w:tc>
        <w:tc>
          <w:tcPr>
            <w:tcW w:w="4533" w:type="dxa"/>
            <w:shd w:val="clear" w:color="auto" w:fill="D9E2F3" w:themeFill="accent5" w:themeFillTint="33"/>
          </w:tcPr>
          <w:p w14:paraId="1E986711" w14:textId="1C672DA7" w:rsidR="0029485F" w:rsidRPr="00555926" w:rsidRDefault="0029485F" w:rsidP="0029485F">
            <w:pPr>
              <w:jc w:val="both"/>
              <w:rPr>
                <w:rFonts w:ascii="Times New Roman" w:hAnsi="Times New Roman" w:cs="Times New Roman"/>
                <w:color w:val="auto"/>
                <w:sz w:val="24"/>
                <w:szCs w:val="24"/>
                <w:u w:val="none"/>
              </w:rPr>
            </w:pPr>
            <w:r w:rsidRPr="00555926">
              <w:rPr>
                <w:rFonts w:ascii="Times New Roman" w:hAnsi="Times New Roman" w:cs="Times New Roman"/>
                <w:color w:val="auto"/>
                <w:sz w:val="24"/>
                <w:szCs w:val="24"/>
                <w:u w:val="none"/>
              </w:rPr>
              <w:t>Bartın</w:t>
            </w:r>
            <w:r>
              <w:rPr>
                <w:rFonts w:ascii="Times New Roman" w:hAnsi="Times New Roman" w:cs="Times New Roman"/>
                <w:color w:val="auto"/>
                <w:sz w:val="24"/>
                <w:szCs w:val="24"/>
                <w:u w:val="none"/>
              </w:rPr>
              <w:t>’ın</w:t>
            </w:r>
            <w:r w:rsidRPr="00555926">
              <w:rPr>
                <w:rFonts w:ascii="Times New Roman" w:hAnsi="Times New Roman" w:cs="Times New Roman"/>
                <w:color w:val="auto"/>
                <w:sz w:val="24"/>
                <w:szCs w:val="24"/>
                <w:u w:val="none"/>
              </w:rPr>
              <w:t xml:space="preserve"> halen hava, demir ve deniz yolu ulaşımının bulunmaması</w:t>
            </w:r>
          </w:p>
        </w:tc>
      </w:tr>
      <w:tr w:rsidR="0029485F" w:rsidRPr="00555926" w14:paraId="225CDE02" w14:textId="77777777" w:rsidTr="00D62DB1">
        <w:tc>
          <w:tcPr>
            <w:tcW w:w="4527" w:type="dxa"/>
            <w:shd w:val="clear" w:color="auto" w:fill="8EAADB" w:themeFill="accent5" w:themeFillTint="99"/>
          </w:tcPr>
          <w:p w14:paraId="1991CE3E" w14:textId="7CF785F9" w:rsidR="0029485F" w:rsidRPr="00555926" w:rsidRDefault="0029485F" w:rsidP="0029485F">
            <w:pPr>
              <w:jc w:val="both"/>
              <w:rPr>
                <w:rFonts w:ascii="Times New Roman" w:hAnsi="Times New Roman" w:cs="Times New Roman"/>
                <w:color w:val="auto"/>
                <w:sz w:val="24"/>
                <w:szCs w:val="24"/>
                <w:u w:val="none"/>
              </w:rPr>
            </w:pPr>
            <w:r>
              <w:rPr>
                <w:rFonts w:ascii="Times New Roman" w:hAnsi="Times New Roman" w:cs="Times New Roman"/>
                <w:color w:val="auto"/>
                <w:sz w:val="24"/>
                <w:szCs w:val="24"/>
                <w:u w:val="none"/>
              </w:rPr>
              <w:t>Bölgenin demografik yapısının öğrencilerin staj dönemlerinde elde etmiş olduğu mesleki kazanımların sayısını ve niteliğini pozitif yönde etkilemesi (sosyal sigortacılık iş ve işlemlerinin bölgenin yurtdışında yaşayan nüfusu dolayısıyla çeşitlenmesi)</w:t>
            </w:r>
          </w:p>
        </w:tc>
        <w:tc>
          <w:tcPr>
            <w:tcW w:w="4533" w:type="dxa"/>
            <w:shd w:val="clear" w:color="auto" w:fill="D9E2F3" w:themeFill="accent5" w:themeFillTint="33"/>
          </w:tcPr>
          <w:p w14:paraId="09A1E1B7" w14:textId="387AC5DA" w:rsidR="0029485F" w:rsidRPr="00555926" w:rsidRDefault="0029485F" w:rsidP="0029485F">
            <w:pPr>
              <w:jc w:val="both"/>
              <w:rPr>
                <w:rFonts w:ascii="Times New Roman" w:hAnsi="Times New Roman" w:cs="Times New Roman"/>
                <w:color w:val="auto"/>
                <w:sz w:val="24"/>
                <w:szCs w:val="24"/>
                <w:u w:val="none"/>
              </w:rPr>
            </w:pPr>
            <w:r w:rsidRPr="00555926">
              <w:rPr>
                <w:rFonts w:ascii="Times New Roman" w:hAnsi="Times New Roman" w:cs="Times New Roman"/>
                <w:color w:val="auto"/>
                <w:sz w:val="24"/>
                <w:szCs w:val="24"/>
                <w:u w:val="none"/>
              </w:rPr>
              <w:t>Orta öğretim sistemi</w:t>
            </w:r>
            <w:r>
              <w:rPr>
                <w:rFonts w:ascii="Times New Roman" w:hAnsi="Times New Roman" w:cs="Times New Roman"/>
                <w:color w:val="auto"/>
                <w:sz w:val="24"/>
                <w:szCs w:val="24"/>
                <w:u w:val="none"/>
              </w:rPr>
              <w:t>n</w:t>
            </w:r>
            <w:r w:rsidRPr="00555926">
              <w:rPr>
                <w:rFonts w:ascii="Times New Roman" w:hAnsi="Times New Roman" w:cs="Times New Roman"/>
                <w:color w:val="auto"/>
                <w:sz w:val="24"/>
                <w:szCs w:val="24"/>
                <w:u w:val="none"/>
              </w:rPr>
              <w:t>deki yetersizlikler nedeniyle beklenen nitelikte öğrencilerin gelmemesi</w:t>
            </w:r>
          </w:p>
        </w:tc>
      </w:tr>
      <w:tr w:rsidR="0029485F" w:rsidRPr="00555926" w14:paraId="56B85739" w14:textId="77777777" w:rsidTr="00D62DB1">
        <w:tc>
          <w:tcPr>
            <w:tcW w:w="4527" w:type="dxa"/>
            <w:shd w:val="clear" w:color="auto" w:fill="8EAADB" w:themeFill="accent5" w:themeFillTint="99"/>
          </w:tcPr>
          <w:p w14:paraId="5FBDB2DD" w14:textId="7AE8B431" w:rsidR="0029485F" w:rsidRPr="00555926" w:rsidRDefault="0029485F" w:rsidP="0029485F">
            <w:pPr>
              <w:jc w:val="both"/>
              <w:rPr>
                <w:rFonts w:ascii="Times New Roman" w:hAnsi="Times New Roman" w:cs="Times New Roman"/>
                <w:color w:val="auto"/>
                <w:sz w:val="24"/>
                <w:szCs w:val="24"/>
                <w:u w:val="none"/>
              </w:rPr>
            </w:pPr>
            <w:r>
              <w:rPr>
                <w:rFonts w:ascii="Times New Roman" w:hAnsi="Times New Roman" w:cs="Times New Roman"/>
                <w:color w:val="auto"/>
                <w:sz w:val="24"/>
                <w:szCs w:val="24"/>
                <w:u w:val="none"/>
              </w:rPr>
              <w:t>Bölüm sayfasının aktif kullanılması ve bilgiye hızlı erişimin sağlanması</w:t>
            </w:r>
          </w:p>
        </w:tc>
        <w:tc>
          <w:tcPr>
            <w:tcW w:w="4533" w:type="dxa"/>
            <w:shd w:val="clear" w:color="auto" w:fill="D9E2F3" w:themeFill="accent5" w:themeFillTint="33"/>
          </w:tcPr>
          <w:p w14:paraId="0B83B4B6" w14:textId="754CEDEE" w:rsidR="00424584" w:rsidRPr="00555926" w:rsidRDefault="0029485F" w:rsidP="0029485F">
            <w:pPr>
              <w:jc w:val="both"/>
              <w:rPr>
                <w:rFonts w:ascii="Times New Roman" w:hAnsi="Times New Roman" w:cs="Times New Roman"/>
                <w:color w:val="auto"/>
                <w:sz w:val="24"/>
                <w:szCs w:val="24"/>
                <w:u w:val="none"/>
              </w:rPr>
            </w:pPr>
            <w:r w:rsidRPr="0029485F">
              <w:rPr>
                <w:rFonts w:ascii="Times New Roman" w:hAnsi="Times New Roman" w:cs="Times New Roman"/>
                <w:color w:val="auto"/>
                <w:sz w:val="24"/>
                <w:szCs w:val="24"/>
                <w:u w:val="none"/>
              </w:rPr>
              <w:t>Öğrenciler için sosyal ortam ve koşulların yetersiz</w:t>
            </w:r>
            <w:r w:rsidR="00424584">
              <w:rPr>
                <w:rFonts w:ascii="Times New Roman" w:hAnsi="Times New Roman" w:cs="Times New Roman"/>
                <w:color w:val="auto"/>
                <w:sz w:val="24"/>
                <w:szCs w:val="24"/>
                <w:u w:val="none"/>
              </w:rPr>
              <w:t xml:space="preserve"> olması</w:t>
            </w:r>
          </w:p>
        </w:tc>
      </w:tr>
      <w:tr w:rsidR="0029485F" w:rsidRPr="00555926" w14:paraId="3CD72E56" w14:textId="77777777" w:rsidTr="00D62DB1">
        <w:tc>
          <w:tcPr>
            <w:tcW w:w="4527" w:type="dxa"/>
            <w:shd w:val="clear" w:color="auto" w:fill="8EAADB" w:themeFill="accent5" w:themeFillTint="99"/>
          </w:tcPr>
          <w:p w14:paraId="78F70CE1" w14:textId="04C5F128" w:rsidR="0029485F" w:rsidRPr="00555926" w:rsidRDefault="0029485F" w:rsidP="0029485F">
            <w:pPr>
              <w:jc w:val="both"/>
              <w:rPr>
                <w:rFonts w:ascii="Times New Roman" w:hAnsi="Times New Roman" w:cs="Times New Roman"/>
                <w:color w:val="auto"/>
                <w:sz w:val="24"/>
                <w:szCs w:val="24"/>
                <w:u w:val="none"/>
              </w:rPr>
            </w:pPr>
            <w:r>
              <w:rPr>
                <w:rFonts w:ascii="Times New Roman" w:hAnsi="Times New Roman" w:cs="Times New Roman"/>
                <w:color w:val="auto"/>
                <w:sz w:val="24"/>
                <w:szCs w:val="24"/>
                <w:u w:val="none"/>
              </w:rPr>
              <w:t>Ekonominin hem kamu sektöründe hem de özel sektörde</w:t>
            </w:r>
            <w:r w:rsidRPr="00555926">
              <w:rPr>
                <w:rFonts w:ascii="Times New Roman" w:hAnsi="Times New Roman" w:cs="Times New Roman"/>
                <w:color w:val="auto"/>
                <w:sz w:val="24"/>
                <w:szCs w:val="24"/>
                <w:u w:val="none"/>
              </w:rPr>
              <w:t xml:space="preserve"> nitelikli ara elemana olan ihtiyacının artması.</w:t>
            </w:r>
          </w:p>
        </w:tc>
        <w:tc>
          <w:tcPr>
            <w:tcW w:w="4533" w:type="dxa"/>
            <w:shd w:val="clear" w:color="auto" w:fill="D9E2F3" w:themeFill="accent5" w:themeFillTint="33"/>
          </w:tcPr>
          <w:p w14:paraId="38B61883" w14:textId="1800DAA5" w:rsidR="0029485F" w:rsidRPr="00555926" w:rsidRDefault="0029485F" w:rsidP="0029485F">
            <w:pPr>
              <w:jc w:val="both"/>
              <w:rPr>
                <w:rFonts w:ascii="Times New Roman" w:hAnsi="Times New Roman" w:cs="Times New Roman"/>
                <w:color w:val="auto"/>
                <w:sz w:val="24"/>
                <w:szCs w:val="24"/>
                <w:u w:val="none"/>
              </w:rPr>
            </w:pPr>
          </w:p>
        </w:tc>
      </w:tr>
      <w:tr w:rsidR="0029485F" w:rsidRPr="00555926" w14:paraId="51F3DEF6" w14:textId="77777777" w:rsidTr="00D62DB1">
        <w:tc>
          <w:tcPr>
            <w:tcW w:w="4527" w:type="dxa"/>
            <w:shd w:val="clear" w:color="auto" w:fill="8EAADB" w:themeFill="accent5" w:themeFillTint="99"/>
          </w:tcPr>
          <w:p w14:paraId="26195D6E" w14:textId="69DA68E5" w:rsidR="0029485F" w:rsidRPr="00D62DB1" w:rsidRDefault="0029485F" w:rsidP="0029485F">
            <w:pPr>
              <w:jc w:val="both"/>
              <w:rPr>
                <w:rFonts w:ascii="Times New Roman" w:hAnsi="Times New Roman" w:cs="Times New Roman"/>
                <w:color w:val="auto"/>
                <w:sz w:val="24"/>
                <w:szCs w:val="24"/>
                <w:highlight w:val="red"/>
                <w:u w:val="none"/>
              </w:rPr>
            </w:pPr>
            <w:r w:rsidRPr="00D62DB1">
              <w:rPr>
                <w:rFonts w:ascii="Times New Roman" w:hAnsi="Times New Roman" w:cs="Times New Roman"/>
                <w:color w:val="auto"/>
                <w:sz w:val="24"/>
                <w:szCs w:val="24"/>
                <w:u w:val="none"/>
              </w:rPr>
              <w:lastRenderedPageBreak/>
              <w:t>Uzaktan</w:t>
            </w:r>
            <w:r>
              <w:rPr>
                <w:rFonts w:ascii="Times New Roman" w:hAnsi="Times New Roman" w:cs="Times New Roman"/>
                <w:color w:val="auto"/>
                <w:sz w:val="24"/>
                <w:szCs w:val="24"/>
                <w:u w:val="none"/>
              </w:rPr>
              <w:t xml:space="preserve"> eğitim sürecinin deneyimlenmesi dolayısıyla eğitim-öğretim faaliyetlerinin zenginleştirilmesi</w:t>
            </w:r>
          </w:p>
        </w:tc>
        <w:tc>
          <w:tcPr>
            <w:tcW w:w="4533" w:type="dxa"/>
            <w:shd w:val="clear" w:color="auto" w:fill="D9E2F3" w:themeFill="accent5" w:themeFillTint="33"/>
          </w:tcPr>
          <w:p w14:paraId="362203AD" w14:textId="41FE1807" w:rsidR="0029485F" w:rsidRPr="00555926" w:rsidRDefault="0029485F" w:rsidP="0029485F">
            <w:pPr>
              <w:jc w:val="both"/>
              <w:rPr>
                <w:rFonts w:ascii="Times New Roman" w:hAnsi="Times New Roman" w:cs="Times New Roman"/>
                <w:color w:val="auto"/>
                <w:sz w:val="24"/>
                <w:szCs w:val="24"/>
                <w:u w:val="none"/>
              </w:rPr>
            </w:pPr>
          </w:p>
        </w:tc>
      </w:tr>
      <w:tr w:rsidR="0029485F" w:rsidRPr="00555926" w14:paraId="2543637D" w14:textId="77777777" w:rsidTr="00D62DB1">
        <w:tc>
          <w:tcPr>
            <w:tcW w:w="4527" w:type="dxa"/>
            <w:shd w:val="clear" w:color="auto" w:fill="8EAADB" w:themeFill="accent5" w:themeFillTint="99"/>
          </w:tcPr>
          <w:p w14:paraId="13BD586A" w14:textId="1F998DE2" w:rsidR="0029485F" w:rsidRPr="00555926" w:rsidRDefault="0029485F" w:rsidP="0029485F">
            <w:pPr>
              <w:jc w:val="both"/>
              <w:rPr>
                <w:rFonts w:ascii="Times New Roman" w:hAnsi="Times New Roman" w:cs="Times New Roman"/>
                <w:color w:val="auto"/>
                <w:sz w:val="24"/>
                <w:szCs w:val="24"/>
                <w:u w:val="none"/>
              </w:rPr>
            </w:pPr>
            <w:r>
              <w:rPr>
                <w:rFonts w:ascii="Times New Roman" w:hAnsi="Times New Roman" w:cs="Times New Roman"/>
                <w:color w:val="auto"/>
                <w:sz w:val="24"/>
                <w:szCs w:val="24"/>
                <w:u w:val="none"/>
              </w:rPr>
              <w:t xml:space="preserve">Dış paydaşlarla olan iletişimin ve </w:t>
            </w:r>
            <w:proofErr w:type="gramStart"/>
            <w:r>
              <w:rPr>
                <w:rFonts w:ascii="Times New Roman" w:hAnsi="Times New Roman" w:cs="Times New Roman"/>
                <w:color w:val="auto"/>
                <w:sz w:val="24"/>
                <w:szCs w:val="24"/>
                <w:u w:val="none"/>
              </w:rPr>
              <w:t>işbirliğinin</w:t>
            </w:r>
            <w:proofErr w:type="gramEnd"/>
            <w:r>
              <w:rPr>
                <w:rFonts w:ascii="Times New Roman" w:hAnsi="Times New Roman" w:cs="Times New Roman"/>
                <w:color w:val="auto"/>
                <w:sz w:val="24"/>
                <w:szCs w:val="24"/>
                <w:u w:val="none"/>
              </w:rPr>
              <w:t xml:space="preserve"> etkili, sürekli ve sürdürülebilir olması </w:t>
            </w:r>
          </w:p>
        </w:tc>
        <w:tc>
          <w:tcPr>
            <w:tcW w:w="4533" w:type="dxa"/>
            <w:shd w:val="clear" w:color="auto" w:fill="D9E2F3" w:themeFill="accent5" w:themeFillTint="33"/>
          </w:tcPr>
          <w:p w14:paraId="61F59433" w14:textId="531FF88A" w:rsidR="0029485F" w:rsidRPr="00555926" w:rsidRDefault="0029485F" w:rsidP="0029485F">
            <w:pPr>
              <w:jc w:val="both"/>
              <w:rPr>
                <w:rFonts w:ascii="Times New Roman" w:hAnsi="Times New Roman" w:cs="Times New Roman"/>
                <w:color w:val="auto"/>
                <w:sz w:val="24"/>
                <w:szCs w:val="24"/>
                <w:u w:val="none"/>
              </w:rPr>
            </w:pPr>
          </w:p>
        </w:tc>
      </w:tr>
      <w:tr w:rsidR="0029485F" w:rsidRPr="00555926" w14:paraId="6993710E" w14:textId="77777777" w:rsidTr="00D62DB1">
        <w:tc>
          <w:tcPr>
            <w:tcW w:w="4527" w:type="dxa"/>
            <w:shd w:val="clear" w:color="auto" w:fill="8EAADB" w:themeFill="accent5" w:themeFillTint="99"/>
          </w:tcPr>
          <w:p w14:paraId="254C68A9" w14:textId="0E49763A" w:rsidR="0029485F" w:rsidRPr="00555926" w:rsidRDefault="0029485F" w:rsidP="0029485F">
            <w:pPr>
              <w:jc w:val="both"/>
              <w:rPr>
                <w:rFonts w:ascii="Times New Roman" w:hAnsi="Times New Roman" w:cs="Times New Roman"/>
                <w:color w:val="auto"/>
                <w:sz w:val="24"/>
                <w:szCs w:val="24"/>
                <w:u w:val="none"/>
              </w:rPr>
            </w:pPr>
            <w:r w:rsidRPr="00555926">
              <w:rPr>
                <w:rFonts w:ascii="Times New Roman" w:hAnsi="Times New Roman" w:cs="Times New Roman"/>
                <w:color w:val="auto"/>
                <w:sz w:val="24"/>
                <w:szCs w:val="24"/>
                <w:u w:val="none"/>
              </w:rPr>
              <w:t>Böl</w:t>
            </w:r>
            <w:r>
              <w:rPr>
                <w:rFonts w:ascii="Times New Roman" w:hAnsi="Times New Roman" w:cs="Times New Roman"/>
                <w:color w:val="auto"/>
                <w:sz w:val="24"/>
                <w:szCs w:val="24"/>
                <w:u w:val="none"/>
              </w:rPr>
              <w:t>ümün, Böl</w:t>
            </w:r>
            <w:r w:rsidRPr="00555926">
              <w:rPr>
                <w:rFonts w:ascii="Times New Roman" w:hAnsi="Times New Roman" w:cs="Times New Roman"/>
                <w:color w:val="auto"/>
                <w:sz w:val="24"/>
                <w:szCs w:val="24"/>
                <w:u w:val="none"/>
              </w:rPr>
              <w:t>gesel Kalkınma Planları doğrultusunda, bölgesel rekabet üstünlüğünün sağlanmasını destekleye</w:t>
            </w:r>
            <w:r>
              <w:rPr>
                <w:rFonts w:ascii="Times New Roman" w:hAnsi="Times New Roman" w:cs="Times New Roman"/>
                <w:color w:val="auto"/>
                <w:sz w:val="24"/>
                <w:szCs w:val="24"/>
                <w:u w:val="none"/>
              </w:rPr>
              <w:t>bilecek potansiyelde olması</w:t>
            </w:r>
          </w:p>
        </w:tc>
        <w:tc>
          <w:tcPr>
            <w:tcW w:w="4533" w:type="dxa"/>
            <w:shd w:val="clear" w:color="auto" w:fill="D9E2F3" w:themeFill="accent5" w:themeFillTint="33"/>
          </w:tcPr>
          <w:p w14:paraId="7F57E259" w14:textId="0C8EA8AB" w:rsidR="0029485F" w:rsidRPr="00555926" w:rsidRDefault="0029485F" w:rsidP="0029485F">
            <w:pPr>
              <w:jc w:val="both"/>
              <w:rPr>
                <w:rFonts w:ascii="Times New Roman" w:hAnsi="Times New Roman" w:cs="Times New Roman"/>
                <w:color w:val="auto"/>
                <w:sz w:val="24"/>
                <w:szCs w:val="24"/>
                <w:u w:val="none"/>
              </w:rPr>
            </w:pPr>
          </w:p>
        </w:tc>
      </w:tr>
      <w:tr w:rsidR="0029485F" w:rsidRPr="00555926" w14:paraId="36877B7A" w14:textId="77777777" w:rsidTr="00D62DB1">
        <w:tc>
          <w:tcPr>
            <w:tcW w:w="4527" w:type="dxa"/>
            <w:shd w:val="clear" w:color="auto" w:fill="8EAADB" w:themeFill="accent5" w:themeFillTint="99"/>
          </w:tcPr>
          <w:p w14:paraId="586528AF" w14:textId="36BCFC8B" w:rsidR="0029485F" w:rsidRPr="00555926" w:rsidRDefault="0029485F" w:rsidP="0029485F">
            <w:pPr>
              <w:jc w:val="both"/>
              <w:rPr>
                <w:rFonts w:ascii="Times New Roman" w:hAnsi="Times New Roman" w:cs="Times New Roman"/>
                <w:color w:val="auto"/>
                <w:sz w:val="24"/>
                <w:szCs w:val="24"/>
                <w:highlight w:val="red"/>
                <w:u w:val="none"/>
              </w:rPr>
            </w:pPr>
            <w:r w:rsidRPr="00555926">
              <w:rPr>
                <w:rFonts w:ascii="Times New Roman" w:hAnsi="Times New Roman" w:cs="Times New Roman"/>
                <w:color w:val="auto"/>
                <w:sz w:val="24"/>
                <w:szCs w:val="24"/>
                <w:u w:val="none"/>
              </w:rPr>
              <w:t>Bartın ilinin ve bölgenin gelişmeye açık olması</w:t>
            </w:r>
          </w:p>
        </w:tc>
        <w:tc>
          <w:tcPr>
            <w:tcW w:w="4533" w:type="dxa"/>
            <w:shd w:val="clear" w:color="auto" w:fill="D9E2F3" w:themeFill="accent5" w:themeFillTint="33"/>
          </w:tcPr>
          <w:p w14:paraId="3BD6B26B" w14:textId="77777777" w:rsidR="0029485F" w:rsidRPr="00555926" w:rsidRDefault="0029485F" w:rsidP="0029485F">
            <w:pPr>
              <w:autoSpaceDE w:val="0"/>
              <w:autoSpaceDN w:val="0"/>
              <w:adjustRightInd w:val="0"/>
              <w:jc w:val="both"/>
              <w:rPr>
                <w:rFonts w:ascii="Times New Roman" w:hAnsi="Times New Roman" w:cs="Times New Roman"/>
                <w:color w:val="auto"/>
                <w:sz w:val="24"/>
                <w:szCs w:val="24"/>
                <w:highlight w:val="yellow"/>
                <w:u w:val="none"/>
              </w:rPr>
            </w:pPr>
          </w:p>
        </w:tc>
      </w:tr>
      <w:tr w:rsidR="0029485F" w:rsidRPr="00555926" w14:paraId="58331C84" w14:textId="77777777" w:rsidTr="00D62DB1">
        <w:tc>
          <w:tcPr>
            <w:tcW w:w="4527" w:type="dxa"/>
            <w:shd w:val="clear" w:color="auto" w:fill="8EAADB" w:themeFill="accent5" w:themeFillTint="99"/>
          </w:tcPr>
          <w:p w14:paraId="0698D18A" w14:textId="3F0CB8E6" w:rsidR="0029485F" w:rsidRPr="00555926" w:rsidRDefault="0029485F" w:rsidP="0029485F">
            <w:pPr>
              <w:jc w:val="both"/>
              <w:rPr>
                <w:rFonts w:ascii="Times New Roman" w:hAnsi="Times New Roman" w:cs="Times New Roman"/>
                <w:color w:val="auto"/>
                <w:sz w:val="24"/>
                <w:szCs w:val="24"/>
                <w:highlight w:val="red"/>
                <w:u w:val="none"/>
              </w:rPr>
            </w:pPr>
            <w:r w:rsidRPr="00555926">
              <w:rPr>
                <w:rFonts w:ascii="Times New Roman" w:hAnsi="Times New Roman" w:cs="Times New Roman"/>
                <w:color w:val="auto"/>
                <w:sz w:val="24"/>
                <w:szCs w:val="24"/>
                <w:u w:val="none"/>
              </w:rPr>
              <w:t>Bölgemizdeki diğer üniversitelerde eşdeğer bölümlerin var ol</w:t>
            </w:r>
            <w:r>
              <w:rPr>
                <w:rFonts w:ascii="Times New Roman" w:hAnsi="Times New Roman" w:cs="Times New Roman"/>
                <w:color w:val="auto"/>
                <w:sz w:val="24"/>
                <w:szCs w:val="24"/>
                <w:u w:val="none"/>
              </w:rPr>
              <w:t>ma</w:t>
            </w:r>
            <w:r w:rsidRPr="00555926">
              <w:rPr>
                <w:rFonts w:ascii="Times New Roman" w:hAnsi="Times New Roman" w:cs="Times New Roman"/>
                <w:color w:val="auto"/>
                <w:sz w:val="24"/>
                <w:szCs w:val="24"/>
                <w:u w:val="none"/>
              </w:rPr>
              <w:t>ması.</w:t>
            </w:r>
          </w:p>
        </w:tc>
        <w:tc>
          <w:tcPr>
            <w:tcW w:w="4533" w:type="dxa"/>
            <w:shd w:val="clear" w:color="auto" w:fill="D9E2F3" w:themeFill="accent5" w:themeFillTint="33"/>
          </w:tcPr>
          <w:p w14:paraId="2FAB42EC" w14:textId="75D23427" w:rsidR="0029485F" w:rsidRPr="00555926" w:rsidRDefault="0029485F" w:rsidP="0029485F">
            <w:pPr>
              <w:jc w:val="both"/>
              <w:rPr>
                <w:rFonts w:ascii="Times New Roman" w:hAnsi="Times New Roman" w:cs="Times New Roman"/>
                <w:color w:val="auto"/>
                <w:sz w:val="24"/>
                <w:szCs w:val="24"/>
                <w:u w:val="none"/>
              </w:rPr>
            </w:pPr>
          </w:p>
        </w:tc>
      </w:tr>
      <w:tr w:rsidR="0029485F" w:rsidRPr="00555926" w14:paraId="2F4D027F" w14:textId="77777777" w:rsidTr="00D62DB1">
        <w:tc>
          <w:tcPr>
            <w:tcW w:w="4527" w:type="dxa"/>
            <w:shd w:val="clear" w:color="auto" w:fill="8EAADB" w:themeFill="accent5" w:themeFillTint="99"/>
          </w:tcPr>
          <w:p w14:paraId="3BD9EA6A" w14:textId="534F5FAC" w:rsidR="0029485F" w:rsidRPr="00555926" w:rsidRDefault="0029485F" w:rsidP="0029485F">
            <w:pPr>
              <w:jc w:val="both"/>
              <w:rPr>
                <w:rFonts w:ascii="Times New Roman" w:hAnsi="Times New Roman" w:cs="Times New Roman"/>
                <w:color w:val="auto"/>
                <w:sz w:val="24"/>
                <w:szCs w:val="24"/>
                <w:u w:val="none"/>
              </w:rPr>
            </w:pPr>
            <w:r w:rsidRPr="00555926">
              <w:rPr>
                <w:rFonts w:ascii="Times New Roman" w:hAnsi="Times New Roman" w:cs="Times New Roman"/>
                <w:color w:val="auto"/>
                <w:sz w:val="24"/>
                <w:szCs w:val="24"/>
                <w:u w:val="none"/>
              </w:rPr>
              <w:t>Yurtiçi ve yurtdışı öğrenci değişim programlarının yaygınlaşması</w:t>
            </w:r>
          </w:p>
        </w:tc>
        <w:tc>
          <w:tcPr>
            <w:tcW w:w="4533" w:type="dxa"/>
            <w:shd w:val="clear" w:color="auto" w:fill="D9E2F3" w:themeFill="accent5" w:themeFillTint="33"/>
          </w:tcPr>
          <w:p w14:paraId="3202C504" w14:textId="77777777" w:rsidR="0029485F" w:rsidRPr="00555926" w:rsidRDefault="0029485F" w:rsidP="0029485F">
            <w:pPr>
              <w:jc w:val="both"/>
              <w:rPr>
                <w:rFonts w:ascii="Times New Roman" w:hAnsi="Times New Roman" w:cs="Times New Roman"/>
                <w:color w:val="auto"/>
                <w:sz w:val="24"/>
                <w:szCs w:val="24"/>
                <w:u w:val="none"/>
              </w:rPr>
            </w:pPr>
          </w:p>
        </w:tc>
      </w:tr>
    </w:tbl>
    <w:p w14:paraId="73C05D01" w14:textId="77777777" w:rsidR="005F07FC" w:rsidRDefault="005F07FC">
      <w:pPr>
        <w:rPr>
          <w:rFonts w:ascii="Times New Roman" w:hAnsi="Times New Roman" w:cs="Times New Roman"/>
          <w:sz w:val="24"/>
          <w:szCs w:val="24"/>
        </w:rPr>
      </w:pPr>
    </w:p>
    <w:p w14:paraId="1125C463" w14:textId="572D2743" w:rsidR="00A727DA" w:rsidRPr="0095362B" w:rsidRDefault="00A727DA" w:rsidP="008653D2">
      <w:pPr>
        <w:pStyle w:val="ANABALIK"/>
      </w:pPr>
      <w:r w:rsidRPr="0095362B">
        <w:t>GELECEĞE BAKIŞ</w:t>
      </w:r>
    </w:p>
    <w:p w14:paraId="70EBD3C4" w14:textId="5B201710" w:rsidR="00A727DA" w:rsidRDefault="00A727DA" w:rsidP="008653D2">
      <w:pPr>
        <w:pStyle w:val="ALTBALIK2"/>
      </w:pPr>
      <w:r w:rsidRPr="00CB6B2D">
        <w:t>Misyon</w:t>
      </w:r>
    </w:p>
    <w:p w14:paraId="433E9D29" w14:textId="77777777" w:rsidR="00BD3C7E" w:rsidRPr="000D4EA0" w:rsidRDefault="00BD3C7E">
      <w:pPr>
        <w:rPr>
          <w:rFonts w:ascii="Times New Roman" w:hAnsi="Times New Roman" w:cs="Times New Roman"/>
          <w:sz w:val="24"/>
          <w:szCs w:val="24"/>
        </w:rPr>
      </w:pPr>
      <w:r w:rsidRPr="000D4EA0">
        <w:rPr>
          <w:rFonts w:ascii="Times New Roman" w:hAnsi="Times New Roman" w:cs="Times New Roman"/>
          <w:sz w:val="24"/>
          <w:szCs w:val="24"/>
        </w:rPr>
        <w:t>Bartın Üniversitesi’nin misyonu;</w:t>
      </w:r>
    </w:p>
    <w:p w14:paraId="26CCAB48" w14:textId="1AD1AF10" w:rsidR="007F2BA7" w:rsidRPr="000D4EA0" w:rsidRDefault="00BD3C7E">
      <w:pPr>
        <w:rPr>
          <w:rFonts w:ascii="Times New Roman" w:hAnsi="Times New Roman" w:cs="Times New Roman"/>
          <w:sz w:val="24"/>
          <w:szCs w:val="24"/>
        </w:rPr>
      </w:pPr>
      <w:r w:rsidRPr="000D4EA0">
        <w:rPr>
          <w:rFonts w:ascii="Times New Roman" w:hAnsi="Times New Roman" w:cs="Times New Roman"/>
          <w:sz w:val="24"/>
          <w:szCs w:val="24"/>
        </w:rPr>
        <w:t>Ö</w:t>
      </w:r>
      <w:r w:rsidR="007F2BA7" w:rsidRPr="000D4EA0">
        <w:rPr>
          <w:rFonts w:ascii="Times New Roman" w:hAnsi="Times New Roman" w:cs="Times New Roman"/>
          <w:sz w:val="24"/>
          <w:szCs w:val="24"/>
        </w:rPr>
        <w:t>ğrenci merkezli bir yaklaşımla nitelikli bireyler yetiştirmek, toplumsal sorumluluk bilinciyle bilime, sanata ve kültüre ulusal ve evrensel düzeyde katkı sağlamaktır.</w:t>
      </w:r>
    </w:p>
    <w:p w14:paraId="05C9308D" w14:textId="2E139F66" w:rsidR="007F2BA7" w:rsidRPr="000D4EA0" w:rsidRDefault="007F2BA7" w:rsidP="009E3C87">
      <w:pPr>
        <w:jc w:val="both"/>
        <w:rPr>
          <w:rFonts w:ascii="Times New Roman" w:hAnsi="Times New Roman" w:cs="Times New Roman"/>
          <w:sz w:val="24"/>
          <w:szCs w:val="24"/>
        </w:rPr>
      </w:pPr>
      <w:r w:rsidRPr="000D4EA0">
        <w:rPr>
          <w:rFonts w:ascii="Times New Roman" w:hAnsi="Times New Roman" w:cs="Times New Roman"/>
          <w:sz w:val="24"/>
          <w:szCs w:val="24"/>
        </w:rPr>
        <w:t xml:space="preserve">Bartın Meslek Yüksekokulu’nun misyonu ise; </w:t>
      </w:r>
    </w:p>
    <w:p w14:paraId="0B805EE8" w14:textId="0D7A6B42" w:rsidR="009E3C87" w:rsidRDefault="009E3C87" w:rsidP="009E3C87">
      <w:pPr>
        <w:jc w:val="both"/>
        <w:rPr>
          <w:rFonts w:ascii="Times New Roman" w:hAnsi="Times New Roman" w:cs="Times New Roman"/>
          <w:sz w:val="24"/>
          <w:szCs w:val="24"/>
        </w:rPr>
      </w:pPr>
      <w:r w:rsidRPr="000D4EA0">
        <w:rPr>
          <w:rFonts w:ascii="Times New Roman" w:hAnsi="Times New Roman" w:cs="Times New Roman"/>
          <w:sz w:val="24"/>
          <w:szCs w:val="24"/>
        </w:rPr>
        <w:t xml:space="preserve">İşletmelerin ve kamu kuruluşlarının ihtiyaç duyduğu; bilgi, beceri ve donanıma sahip, sorunlara evrensel değerler doğrultusunda yenilikçi çözümler geliştirebilen, değer oluşturan nitelikli </w:t>
      </w:r>
      <w:r w:rsidR="00CD52AE" w:rsidRPr="000D4EA0">
        <w:rPr>
          <w:rFonts w:ascii="Times New Roman" w:hAnsi="Times New Roman" w:cs="Times New Roman"/>
          <w:sz w:val="24"/>
          <w:szCs w:val="24"/>
        </w:rPr>
        <w:t>meslek elemanı</w:t>
      </w:r>
      <w:r w:rsidRPr="000D4EA0">
        <w:rPr>
          <w:rFonts w:ascii="Times New Roman" w:hAnsi="Times New Roman" w:cs="Times New Roman"/>
          <w:sz w:val="24"/>
          <w:szCs w:val="24"/>
        </w:rPr>
        <w:t xml:space="preserve"> yetiştirmektir.</w:t>
      </w:r>
    </w:p>
    <w:p w14:paraId="2C716F56" w14:textId="3BB1B218" w:rsidR="00EE4E95" w:rsidRDefault="00EE4E95" w:rsidP="009E3C87">
      <w:pPr>
        <w:jc w:val="both"/>
        <w:rPr>
          <w:rFonts w:ascii="Times New Roman" w:hAnsi="Times New Roman" w:cs="Times New Roman"/>
          <w:sz w:val="24"/>
          <w:szCs w:val="24"/>
        </w:rPr>
      </w:pPr>
      <w:r>
        <w:rPr>
          <w:rFonts w:ascii="Times New Roman" w:hAnsi="Times New Roman" w:cs="Times New Roman"/>
          <w:sz w:val="24"/>
          <w:szCs w:val="24"/>
        </w:rPr>
        <w:t xml:space="preserve">Mülkiyet Koruma ve Güvenlik Bölümü’nün misyonu ise; </w:t>
      </w:r>
    </w:p>
    <w:p w14:paraId="2B0A1A9C" w14:textId="66403F5F" w:rsidR="00CE7E61" w:rsidRPr="00CE7E61" w:rsidRDefault="00CE7E61" w:rsidP="009E3C87">
      <w:pPr>
        <w:jc w:val="both"/>
        <w:rPr>
          <w:rFonts w:ascii="Times New Roman" w:hAnsi="Times New Roman" w:cs="Times New Roman"/>
          <w:bCs/>
          <w:sz w:val="24"/>
          <w:szCs w:val="24"/>
        </w:rPr>
      </w:pPr>
      <w:r w:rsidRPr="00CE7E61">
        <w:rPr>
          <w:rFonts w:ascii="Times New Roman" w:hAnsi="Times New Roman" w:cs="Times New Roman"/>
          <w:bCs/>
          <w:sz w:val="24"/>
          <w:szCs w:val="24"/>
        </w:rPr>
        <w:t>Başta</w:t>
      </w:r>
      <w:r w:rsidR="00681B71">
        <w:rPr>
          <w:rFonts w:ascii="Times New Roman" w:hAnsi="Times New Roman" w:cs="Times New Roman"/>
          <w:bCs/>
          <w:sz w:val="24"/>
          <w:szCs w:val="24"/>
        </w:rPr>
        <w:t xml:space="preserve"> </w:t>
      </w:r>
      <w:r w:rsidRPr="00CE7E61">
        <w:rPr>
          <w:rFonts w:ascii="Times New Roman" w:hAnsi="Times New Roman" w:cs="Times New Roman"/>
          <w:bCs/>
          <w:sz w:val="24"/>
          <w:szCs w:val="24"/>
        </w:rPr>
        <w:t>iş ve sosyal güvenlik</w:t>
      </w:r>
      <w:r w:rsidR="00347BE9">
        <w:rPr>
          <w:rFonts w:ascii="Times New Roman" w:hAnsi="Times New Roman" w:cs="Times New Roman"/>
          <w:bCs/>
          <w:sz w:val="24"/>
          <w:szCs w:val="24"/>
        </w:rPr>
        <w:t xml:space="preserve"> hukuku</w:t>
      </w:r>
      <w:r w:rsidRPr="00CE7E61">
        <w:rPr>
          <w:rFonts w:ascii="Times New Roman" w:hAnsi="Times New Roman" w:cs="Times New Roman"/>
          <w:bCs/>
          <w:sz w:val="24"/>
          <w:szCs w:val="24"/>
        </w:rPr>
        <w:t xml:space="preserve">, maliye ve sosyal hizmet alanları olmak üzere verilen disiplinler arası teorik derslerin yanı sıra öğrencilerin konuyla ilişkili kamu kurum ve kuruluşlarında veya özel sektörde </w:t>
      </w:r>
      <w:r w:rsidR="00681B71">
        <w:rPr>
          <w:rFonts w:ascii="Times New Roman" w:hAnsi="Times New Roman" w:cs="Times New Roman"/>
          <w:bCs/>
          <w:sz w:val="24"/>
          <w:szCs w:val="24"/>
        </w:rPr>
        <w:t xml:space="preserve">yapacakları </w:t>
      </w:r>
      <w:r w:rsidR="00347BE9">
        <w:rPr>
          <w:rFonts w:ascii="Times New Roman" w:hAnsi="Times New Roman" w:cs="Times New Roman"/>
          <w:bCs/>
          <w:sz w:val="24"/>
          <w:szCs w:val="24"/>
        </w:rPr>
        <w:t>uygulamalarla birlikte</w:t>
      </w:r>
      <w:r w:rsidR="00347BE9" w:rsidRPr="000D4EA0">
        <w:rPr>
          <w:rFonts w:ascii="Times New Roman" w:hAnsi="Times New Roman" w:cs="Times New Roman"/>
          <w:sz w:val="24"/>
          <w:szCs w:val="24"/>
        </w:rPr>
        <w:t xml:space="preserve">, sorunlara evrensel değerler doğrultusunda yenilikçi çözümler geliştirebilen, değer oluşturan nitelikli </w:t>
      </w:r>
      <w:r w:rsidR="00347BE9">
        <w:rPr>
          <w:rFonts w:ascii="Times New Roman" w:hAnsi="Times New Roman" w:cs="Times New Roman"/>
          <w:sz w:val="24"/>
          <w:szCs w:val="24"/>
        </w:rPr>
        <w:t xml:space="preserve">sosyal güvenlik </w:t>
      </w:r>
      <w:r w:rsidR="00347BE9" w:rsidRPr="000D4EA0">
        <w:rPr>
          <w:rFonts w:ascii="Times New Roman" w:hAnsi="Times New Roman" w:cs="Times New Roman"/>
          <w:sz w:val="24"/>
          <w:szCs w:val="24"/>
        </w:rPr>
        <w:t>meslek elemanı yetiştirmektir.</w:t>
      </w:r>
    </w:p>
    <w:p w14:paraId="22280330" w14:textId="1ED3D95F" w:rsidR="00A727DA" w:rsidRDefault="00A727DA" w:rsidP="008653D2">
      <w:pPr>
        <w:pStyle w:val="ALTBALIK2"/>
      </w:pPr>
      <w:r w:rsidRPr="00CB6B2D">
        <w:t>Vizyon</w:t>
      </w:r>
    </w:p>
    <w:p w14:paraId="5FD4976B" w14:textId="77777777" w:rsidR="00BD3C7E" w:rsidRPr="00CE1BE9" w:rsidRDefault="00BD3C7E" w:rsidP="00D919A5">
      <w:pPr>
        <w:jc w:val="both"/>
        <w:rPr>
          <w:rFonts w:ascii="Times New Roman" w:hAnsi="Times New Roman" w:cs="Times New Roman"/>
          <w:sz w:val="24"/>
          <w:szCs w:val="24"/>
        </w:rPr>
      </w:pPr>
      <w:r w:rsidRPr="00CE1BE9">
        <w:rPr>
          <w:rFonts w:ascii="Times New Roman" w:hAnsi="Times New Roman" w:cs="Times New Roman"/>
          <w:sz w:val="24"/>
          <w:szCs w:val="24"/>
        </w:rPr>
        <w:t>Bartın Üniversitesi’nin vizyonu;</w:t>
      </w:r>
    </w:p>
    <w:p w14:paraId="09B5DB27" w14:textId="38D2DAD4" w:rsidR="00D919A5" w:rsidRPr="00CE1BE9" w:rsidRDefault="000001C3" w:rsidP="00D919A5">
      <w:pPr>
        <w:jc w:val="both"/>
        <w:rPr>
          <w:rFonts w:ascii="Times New Roman" w:hAnsi="Times New Roman" w:cs="Times New Roman"/>
          <w:sz w:val="24"/>
          <w:szCs w:val="24"/>
        </w:rPr>
      </w:pPr>
      <w:r w:rsidRPr="00CE1BE9">
        <w:rPr>
          <w:rFonts w:ascii="Times New Roman" w:hAnsi="Times New Roman" w:cs="Times New Roman"/>
          <w:sz w:val="24"/>
          <w:szCs w:val="24"/>
        </w:rPr>
        <w:t>Çözüm odaklı bir yaklaşımla bilimsel ve toplumsal sorunlara yönelik araştırmalar ve uygulamalar gerçekleştiren, kurumsal kültürü ve aidiyet duygusu yüksek, verdiği iyi eğitimle tercih edilen bir üniversite olmaktır.</w:t>
      </w:r>
    </w:p>
    <w:p w14:paraId="50BC6E96" w14:textId="1CDA66CA" w:rsidR="000001C3" w:rsidRPr="00CE1BE9" w:rsidRDefault="000001C3" w:rsidP="000001C3">
      <w:pPr>
        <w:jc w:val="both"/>
        <w:rPr>
          <w:rFonts w:ascii="Times New Roman" w:hAnsi="Times New Roman" w:cs="Times New Roman"/>
          <w:sz w:val="24"/>
          <w:szCs w:val="24"/>
        </w:rPr>
      </w:pPr>
      <w:r w:rsidRPr="00CE1BE9">
        <w:rPr>
          <w:rFonts w:ascii="Times New Roman" w:hAnsi="Times New Roman" w:cs="Times New Roman"/>
          <w:sz w:val="24"/>
          <w:szCs w:val="24"/>
        </w:rPr>
        <w:t>Bartın Meslek Yüksekokulu’nun vizyonu ise;</w:t>
      </w:r>
    </w:p>
    <w:p w14:paraId="01A617CC" w14:textId="5BE068FD" w:rsidR="000001C3" w:rsidRDefault="000001C3" w:rsidP="000001C3">
      <w:pPr>
        <w:jc w:val="both"/>
        <w:rPr>
          <w:rFonts w:ascii="Times New Roman" w:hAnsi="Times New Roman" w:cs="Times New Roman"/>
          <w:sz w:val="24"/>
          <w:szCs w:val="24"/>
        </w:rPr>
      </w:pPr>
      <w:r w:rsidRPr="00CE1BE9">
        <w:rPr>
          <w:rFonts w:ascii="Times New Roman" w:hAnsi="Times New Roman" w:cs="Times New Roman"/>
          <w:sz w:val="24"/>
          <w:szCs w:val="24"/>
        </w:rPr>
        <w:t>Günümüzün sürekli değişen koşulları altında, verdiği eğitimle iç ve dış paydaşlarının değişen beklentilerini en iyi düzeyde karşılayabilen</w:t>
      </w:r>
      <w:r w:rsidR="000D4EA0" w:rsidRPr="00CE1BE9">
        <w:rPr>
          <w:rFonts w:ascii="Times New Roman" w:hAnsi="Times New Roman" w:cs="Times New Roman"/>
          <w:sz w:val="24"/>
          <w:szCs w:val="24"/>
        </w:rPr>
        <w:t>,</w:t>
      </w:r>
      <w:r w:rsidRPr="00CE1BE9">
        <w:rPr>
          <w:rFonts w:ascii="Times New Roman" w:hAnsi="Times New Roman" w:cs="Times New Roman"/>
          <w:sz w:val="24"/>
          <w:szCs w:val="24"/>
        </w:rPr>
        <w:t xml:space="preserve"> öncü konumuyla tercih edilen bir eğitim kurumu olmaktır.</w:t>
      </w:r>
    </w:p>
    <w:p w14:paraId="709F72BA" w14:textId="74033FC1" w:rsidR="00CE7E61" w:rsidRPr="00CB6B2D" w:rsidRDefault="00CE7E61" w:rsidP="00CE7E61">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Mülkiyet Koruma ve Güvenlik Bölümü’nün vizyonu ise; </w:t>
      </w:r>
    </w:p>
    <w:p w14:paraId="4BDCF1B2" w14:textId="054C5464" w:rsidR="00FA05A6" w:rsidRDefault="00FA05A6" w:rsidP="00FA05A6">
      <w:pPr>
        <w:jc w:val="both"/>
        <w:rPr>
          <w:rFonts w:ascii="Times New Roman" w:hAnsi="Times New Roman" w:cs="Times New Roman"/>
          <w:sz w:val="24"/>
          <w:szCs w:val="24"/>
        </w:rPr>
      </w:pPr>
      <w:r w:rsidRPr="00CE1BE9">
        <w:rPr>
          <w:rFonts w:ascii="Times New Roman" w:hAnsi="Times New Roman" w:cs="Times New Roman"/>
          <w:sz w:val="24"/>
          <w:szCs w:val="24"/>
        </w:rPr>
        <w:t>Günümüzün sürekli değişen koşulları altında, verdiği eğitimle iç</w:t>
      </w:r>
      <w:r>
        <w:rPr>
          <w:rFonts w:ascii="Times New Roman" w:hAnsi="Times New Roman" w:cs="Times New Roman"/>
          <w:sz w:val="24"/>
          <w:szCs w:val="24"/>
        </w:rPr>
        <w:t xml:space="preserve"> paydaşları</w:t>
      </w:r>
      <w:r w:rsidRPr="00CE1BE9">
        <w:rPr>
          <w:rFonts w:ascii="Times New Roman" w:hAnsi="Times New Roman" w:cs="Times New Roman"/>
          <w:sz w:val="24"/>
          <w:szCs w:val="24"/>
        </w:rPr>
        <w:t xml:space="preserve"> ve </w:t>
      </w:r>
      <w:r>
        <w:rPr>
          <w:rFonts w:ascii="Times New Roman" w:hAnsi="Times New Roman" w:cs="Times New Roman"/>
          <w:sz w:val="24"/>
          <w:szCs w:val="24"/>
        </w:rPr>
        <w:t xml:space="preserve">başta Sosyal Güvenlik Kurumu, Aile, Çalışma ve Sosyal Hizmetler Bakanlığı, Türkiye İş Kurumu gibi </w:t>
      </w:r>
      <w:r w:rsidRPr="00CE1BE9">
        <w:rPr>
          <w:rFonts w:ascii="Times New Roman" w:hAnsi="Times New Roman" w:cs="Times New Roman"/>
          <w:sz w:val="24"/>
          <w:szCs w:val="24"/>
        </w:rPr>
        <w:t xml:space="preserve">dış paydaşlarının değişen beklentilerini en iyi düzeyde karşılayabilen, öncü konumuyla tercih edilen bir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bölümü</w:t>
      </w:r>
      <w:r w:rsidRPr="00CE1BE9">
        <w:rPr>
          <w:rFonts w:ascii="Times New Roman" w:hAnsi="Times New Roman" w:cs="Times New Roman"/>
          <w:sz w:val="24"/>
          <w:szCs w:val="24"/>
        </w:rPr>
        <w:t xml:space="preserve"> olmaktır.</w:t>
      </w:r>
    </w:p>
    <w:p w14:paraId="740EFB03" w14:textId="40826A0A" w:rsidR="00BC449D" w:rsidRPr="00CB6B2D" w:rsidRDefault="00A727DA" w:rsidP="008653D2">
      <w:pPr>
        <w:pStyle w:val="ALTBALIK2"/>
      </w:pPr>
      <w:r w:rsidRPr="00CB6B2D">
        <w:t>Temel Değerler</w:t>
      </w:r>
      <w:r w:rsidR="00BC449D" w:rsidRPr="00CB6B2D">
        <w:t xml:space="preserve"> </w:t>
      </w:r>
    </w:p>
    <w:p w14:paraId="7DC0933A" w14:textId="60BACD3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Bartın Üniversitesi;</w:t>
      </w:r>
    </w:p>
    <w:p w14:paraId="5FDD2310"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İnsana ve doğaya saygıyı,</w:t>
      </w:r>
    </w:p>
    <w:p w14:paraId="4196F48E"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Hakkaniyeti,</w:t>
      </w:r>
    </w:p>
    <w:p w14:paraId="5730B9F6"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Hoşgörüyü,</w:t>
      </w:r>
    </w:p>
    <w:p w14:paraId="035AEC0F"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Etik değerlere bağlılığı,</w:t>
      </w:r>
    </w:p>
    <w:p w14:paraId="521EBF2F"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Katılımcılığı,</w:t>
      </w:r>
    </w:p>
    <w:p w14:paraId="00994FB6"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Şeffaflığı,</w:t>
      </w:r>
    </w:p>
    <w:p w14:paraId="1493A03C"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Hesap verebilirliği,</w:t>
      </w:r>
    </w:p>
    <w:p w14:paraId="7E76CA3A"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Akademik düşünceyi ve özgürlüğü,</w:t>
      </w:r>
    </w:p>
    <w:p w14:paraId="2E3913C3"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Sosyal sorumluluğu,</w:t>
      </w:r>
    </w:p>
    <w:p w14:paraId="5EB7E54C" w14:textId="77777777" w:rsidR="001829DE" w:rsidRPr="001829DE" w:rsidRDefault="001829DE" w:rsidP="001829DE">
      <w:pPr>
        <w:spacing w:after="0"/>
        <w:rPr>
          <w:rFonts w:ascii="Times New Roman" w:hAnsi="Times New Roman" w:cs="Times New Roman"/>
          <w:sz w:val="24"/>
          <w:szCs w:val="24"/>
        </w:rPr>
      </w:pPr>
      <w:r w:rsidRPr="001829DE">
        <w:rPr>
          <w:rFonts w:ascii="Times New Roman" w:hAnsi="Times New Roman" w:cs="Times New Roman"/>
          <w:sz w:val="24"/>
          <w:szCs w:val="24"/>
        </w:rPr>
        <w:t>• Girişimciliği</w:t>
      </w:r>
    </w:p>
    <w:p w14:paraId="4FE47D0F" w14:textId="77777777" w:rsidR="001829DE" w:rsidRPr="009435B4" w:rsidRDefault="001829DE" w:rsidP="00EF12C8">
      <w:pPr>
        <w:spacing w:after="0"/>
        <w:rPr>
          <w:rFonts w:ascii="Times New Roman" w:hAnsi="Times New Roman" w:cs="Times New Roman"/>
          <w:sz w:val="24"/>
          <w:szCs w:val="24"/>
        </w:rPr>
      </w:pPr>
      <w:proofErr w:type="gramStart"/>
      <w:r w:rsidRPr="001829DE">
        <w:rPr>
          <w:rFonts w:ascii="Times New Roman" w:hAnsi="Times New Roman" w:cs="Times New Roman"/>
          <w:sz w:val="24"/>
          <w:szCs w:val="24"/>
        </w:rPr>
        <w:t>ilke</w:t>
      </w:r>
      <w:proofErr w:type="gramEnd"/>
      <w:r w:rsidRPr="001829DE">
        <w:rPr>
          <w:rFonts w:ascii="Times New Roman" w:hAnsi="Times New Roman" w:cs="Times New Roman"/>
          <w:sz w:val="24"/>
          <w:szCs w:val="24"/>
        </w:rPr>
        <w:t xml:space="preserve"> edinmiştir.</w:t>
      </w:r>
    </w:p>
    <w:p w14:paraId="7547FAB0" w14:textId="31899775" w:rsidR="000001C3" w:rsidRPr="000001C3" w:rsidRDefault="000001C3" w:rsidP="00EF12C8">
      <w:pPr>
        <w:spacing w:before="200"/>
        <w:rPr>
          <w:rFonts w:ascii="Times New Roman" w:hAnsi="Times New Roman" w:cs="Times New Roman"/>
          <w:sz w:val="24"/>
          <w:szCs w:val="24"/>
        </w:rPr>
      </w:pPr>
      <w:r w:rsidRPr="000001C3">
        <w:rPr>
          <w:rFonts w:ascii="Times New Roman" w:hAnsi="Times New Roman" w:cs="Times New Roman"/>
          <w:sz w:val="24"/>
          <w:szCs w:val="24"/>
        </w:rPr>
        <w:t>Bartın Meslek Yüksekokulu;</w:t>
      </w:r>
    </w:p>
    <w:p w14:paraId="656930B7" w14:textId="77777777"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İnsana ve doğaya saygıyı,</w:t>
      </w:r>
    </w:p>
    <w:p w14:paraId="0F7EC336" w14:textId="32D8EE0A" w:rsidR="000001C3" w:rsidRPr="000001C3" w:rsidRDefault="00CE1BE9" w:rsidP="000001C3">
      <w:pPr>
        <w:tabs>
          <w:tab w:val="left" w:pos="284"/>
        </w:tabs>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Hakkaniyeti</w:t>
      </w:r>
      <w:r w:rsidR="000001C3" w:rsidRPr="000001C3">
        <w:rPr>
          <w:rFonts w:ascii="Times New Roman" w:hAnsi="Times New Roman" w:cs="Times New Roman"/>
          <w:sz w:val="24"/>
          <w:szCs w:val="24"/>
        </w:rPr>
        <w:t>,</w:t>
      </w:r>
    </w:p>
    <w:p w14:paraId="0D13A338" w14:textId="77777777"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Hoşgörüyü,</w:t>
      </w:r>
    </w:p>
    <w:p w14:paraId="45696273" w14:textId="77777777"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Etik değerlere bağlılığı,</w:t>
      </w:r>
    </w:p>
    <w:p w14:paraId="76F2BE13" w14:textId="77777777"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Katılımcılığı,</w:t>
      </w:r>
    </w:p>
    <w:p w14:paraId="5972D91C" w14:textId="77777777"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Şeffaflığı,</w:t>
      </w:r>
    </w:p>
    <w:p w14:paraId="25FFEAE7" w14:textId="77777777"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Hesap verebilirliği,</w:t>
      </w:r>
    </w:p>
    <w:p w14:paraId="65E370B0" w14:textId="77777777"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Akademik düşünceyi ve özgürlüğü,</w:t>
      </w:r>
    </w:p>
    <w:p w14:paraId="616708CC" w14:textId="77777777"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Sosyal sorumluluğu,</w:t>
      </w:r>
    </w:p>
    <w:p w14:paraId="48C9536C" w14:textId="43C939BD"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Girişimciliği</w:t>
      </w:r>
      <w:r w:rsidR="00CE1BE9">
        <w:rPr>
          <w:rFonts w:ascii="Times New Roman" w:hAnsi="Times New Roman" w:cs="Times New Roman"/>
          <w:sz w:val="24"/>
          <w:szCs w:val="24"/>
        </w:rPr>
        <w:t>,</w:t>
      </w:r>
    </w:p>
    <w:p w14:paraId="6E9243DA" w14:textId="7A4C3B15" w:rsidR="000001C3" w:rsidRPr="000001C3" w:rsidRDefault="000001C3" w:rsidP="000001C3">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r>
      <w:r w:rsidR="00CE1BE9">
        <w:rPr>
          <w:rFonts w:ascii="Times New Roman" w:hAnsi="Times New Roman" w:cs="Times New Roman"/>
          <w:sz w:val="24"/>
          <w:szCs w:val="24"/>
        </w:rPr>
        <w:t>Y</w:t>
      </w:r>
      <w:r w:rsidRPr="000001C3">
        <w:rPr>
          <w:rFonts w:ascii="Times New Roman" w:hAnsi="Times New Roman" w:cs="Times New Roman"/>
          <w:sz w:val="24"/>
          <w:szCs w:val="24"/>
        </w:rPr>
        <w:t>enilikçiliği</w:t>
      </w:r>
      <w:r w:rsidR="00CE1BE9">
        <w:rPr>
          <w:rFonts w:ascii="Times New Roman" w:hAnsi="Times New Roman" w:cs="Times New Roman"/>
          <w:sz w:val="24"/>
          <w:szCs w:val="24"/>
        </w:rPr>
        <w:t>,</w:t>
      </w:r>
    </w:p>
    <w:p w14:paraId="3EF58769" w14:textId="71B83A5C" w:rsidR="000001C3" w:rsidRDefault="000001C3" w:rsidP="000001C3">
      <w:pPr>
        <w:rPr>
          <w:rFonts w:ascii="Times New Roman" w:hAnsi="Times New Roman" w:cs="Times New Roman"/>
          <w:sz w:val="24"/>
          <w:szCs w:val="24"/>
        </w:rPr>
      </w:pPr>
      <w:proofErr w:type="gramStart"/>
      <w:r w:rsidRPr="000001C3">
        <w:rPr>
          <w:rFonts w:ascii="Times New Roman" w:hAnsi="Times New Roman" w:cs="Times New Roman"/>
          <w:sz w:val="24"/>
          <w:szCs w:val="24"/>
        </w:rPr>
        <w:t>ilke</w:t>
      </w:r>
      <w:proofErr w:type="gramEnd"/>
      <w:r w:rsidRPr="000001C3">
        <w:rPr>
          <w:rFonts w:ascii="Times New Roman" w:hAnsi="Times New Roman" w:cs="Times New Roman"/>
          <w:sz w:val="24"/>
          <w:szCs w:val="24"/>
        </w:rPr>
        <w:t xml:space="preserve"> edinmiştir.</w:t>
      </w:r>
    </w:p>
    <w:p w14:paraId="722FFC97" w14:textId="1846A0C2" w:rsidR="00FA05A6" w:rsidRPr="000001C3" w:rsidRDefault="00FA05A6" w:rsidP="00FA05A6">
      <w:pPr>
        <w:rPr>
          <w:rFonts w:ascii="Times New Roman" w:hAnsi="Times New Roman" w:cs="Times New Roman"/>
          <w:sz w:val="24"/>
          <w:szCs w:val="24"/>
        </w:rPr>
      </w:pPr>
      <w:r>
        <w:rPr>
          <w:rFonts w:ascii="Times New Roman" w:hAnsi="Times New Roman" w:cs="Times New Roman"/>
          <w:sz w:val="24"/>
          <w:szCs w:val="24"/>
        </w:rPr>
        <w:t>Mülkiyet Koruma ve Güvenlik Bölümü</w:t>
      </w:r>
      <w:r w:rsidRPr="000001C3">
        <w:rPr>
          <w:rFonts w:ascii="Times New Roman" w:hAnsi="Times New Roman" w:cs="Times New Roman"/>
          <w:sz w:val="24"/>
          <w:szCs w:val="24"/>
        </w:rPr>
        <w:t>;</w:t>
      </w:r>
    </w:p>
    <w:p w14:paraId="690075C8" w14:textId="53CD8178" w:rsidR="00FA05A6" w:rsidRDefault="00FA05A6" w:rsidP="00FA05A6">
      <w:pPr>
        <w:tabs>
          <w:tab w:val="left" w:pos="284"/>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Sosyal adaleti,</w:t>
      </w:r>
    </w:p>
    <w:p w14:paraId="35FA2FC2" w14:textId="6D762899" w:rsidR="00FA05A6" w:rsidRPr="000001C3"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İnsana ve doğaya saygıyı,</w:t>
      </w:r>
    </w:p>
    <w:p w14:paraId="5A06E58A" w14:textId="090BB0AA" w:rsidR="00FA05A6" w:rsidRDefault="00FA05A6" w:rsidP="00FA05A6">
      <w:pPr>
        <w:tabs>
          <w:tab w:val="left" w:pos="284"/>
        </w:tabs>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Hakkaniyeti</w:t>
      </w:r>
      <w:r w:rsidRPr="000001C3">
        <w:rPr>
          <w:rFonts w:ascii="Times New Roman" w:hAnsi="Times New Roman" w:cs="Times New Roman"/>
          <w:sz w:val="24"/>
          <w:szCs w:val="24"/>
        </w:rPr>
        <w:t>,</w:t>
      </w:r>
    </w:p>
    <w:p w14:paraId="20852E2B" w14:textId="689D5049" w:rsidR="00FA05A6" w:rsidRPr="00FA05A6" w:rsidRDefault="00FA05A6" w:rsidP="00FA05A6">
      <w:pPr>
        <w:tabs>
          <w:tab w:val="left" w:pos="284"/>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Demokratik katılımı,</w:t>
      </w:r>
    </w:p>
    <w:p w14:paraId="55A0C496" w14:textId="77777777" w:rsidR="00FA05A6" w:rsidRPr="000001C3"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Hoşgörüyü,</w:t>
      </w:r>
    </w:p>
    <w:p w14:paraId="13A28616" w14:textId="77777777" w:rsidR="00FA05A6" w:rsidRPr="000001C3"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Etik değerlere bağlılığı,</w:t>
      </w:r>
    </w:p>
    <w:p w14:paraId="5CFEBA6E" w14:textId="77777777" w:rsidR="00FA05A6" w:rsidRPr="000001C3"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Katılımcılığı,</w:t>
      </w:r>
    </w:p>
    <w:p w14:paraId="3342EFE5" w14:textId="77777777" w:rsidR="00FA05A6" w:rsidRPr="000001C3"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Şeffaflığı,</w:t>
      </w:r>
    </w:p>
    <w:p w14:paraId="29F9E72E" w14:textId="77777777" w:rsidR="00FA05A6" w:rsidRPr="000001C3"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Hesap verebilirliği,</w:t>
      </w:r>
    </w:p>
    <w:p w14:paraId="73269205" w14:textId="77777777" w:rsidR="00FA05A6" w:rsidRPr="000001C3"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Akademik düşünceyi ve özgürlüğü,</w:t>
      </w:r>
    </w:p>
    <w:p w14:paraId="023238BF" w14:textId="6CAEE5BD" w:rsidR="00FA05A6"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Sosyal sorumluluğu,</w:t>
      </w:r>
    </w:p>
    <w:p w14:paraId="0CB063CC" w14:textId="0DECA82C" w:rsidR="00FA05A6" w:rsidRDefault="00FA05A6" w:rsidP="00FA05A6">
      <w:pPr>
        <w:tabs>
          <w:tab w:val="left" w:pos="284"/>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Güvenirlik ve saygı,</w:t>
      </w:r>
    </w:p>
    <w:p w14:paraId="4AFC4FB7" w14:textId="5BDADCA2" w:rsidR="00FA05A6" w:rsidRPr="00FA05A6" w:rsidRDefault="00FA05A6" w:rsidP="00FA05A6">
      <w:pPr>
        <w:tabs>
          <w:tab w:val="left" w:pos="284"/>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İnsana yaraşır bir iletişimi,</w:t>
      </w:r>
    </w:p>
    <w:p w14:paraId="4931E3EA" w14:textId="5CD49CC1" w:rsidR="00FA05A6"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t>Girişimciliği</w:t>
      </w:r>
      <w:r>
        <w:rPr>
          <w:rFonts w:ascii="Times New Roman" w:hAnsi="Times New Roman" w:cs="Times New Roman"/>
          <w:sz w:val="24"/>
          <w:szCs w:val="24"/>
        </w:rPr>
        <w:t>,</w:t>
      </w:r>
    </w:p>
    <w:p w14:paraId="638E7446" w14:textId="50010FF1" w:rsidR="00FA05A6" w:rsidRPr="000001C3" w:rsidRDefault="00FA05A6" w:rsidP="00FA05A6">
      <w:pPr>
        <w:tabs>
          <w:tab w:val="left" w:pos="284"/>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Çalışkanlık ve üretkenliği,</w:t>
      </w:r>
    </w:p>
    <w:p w14:paraId="1A0153B0" w14:textId="77777777" w:rsidR="00FA05A6" w:rsidRPr="000001C3" w:rsidRDefault="00FA05A6" w:rsidP="00FA05A6">
      <w:pPr>
        <w:tabs>
          <w:tab w:val="left" w:pos="284"/>
        </w:tabs>
        <w:spacing w:after="0"/>
        <w:rPr>
          <w:rFonts w:ascii="Times New Roman" w:hAnsi="Times New Roman" w:cs="Times New Roman"/>
          <w:sz w:val="24"/>
          <w:szCs w:val="24"/>
        </w:rPr>
      </w:pPr>
      <w:r w:rsidRPr="000001C3">
        <w:rPr>
          <w:rFonts w:ascii="Times New Roman" w:hAnsi="Times New Roman" w:cs="Times New Roman"/>
          <w:sz w:val="24"/>
          <w:szCs w:val="24"/>
        </w:rPr>
        <w:t>•</w:t>
      </w:r>
      <w:r w:rsidRPr="000001C3">
        <w:rPr>
          <w:rFonts w:ascii="Times New Roman" w:hAnsi="Times New Roman" w:cs="Times New Roman"/>
          <w:sz w:val="24"/>
          <w:szCs w:val="24"/>
        </w:rPr>
        <w:tab/>
      </w:r>
      <w:r>
        <w:rPr>
          <w:rFonts w:ascii="Times New Roman" w:hAnsi="Times New Roman" w:cs="Times New Roman"/>
          <w:sz w:val="24"/>
          <w:szCs w:val="24"/>
        </w:rPr>
        <w:t>Y</w:t>
      </w:r>
      <w:r w:rsidRPr="000001C3">
        <w:rPr>
          <w:rFonts w:ascii="Times New Roman" w:hAnsi="Times New Roman" w:cs="Times New Roman"/>
          <w:sz w:val="24"/>
          <w:szCs w:val="24"/>
        </w:rPr>
        <w:t>enilikçiliği</w:t>
      </w:r>
      <w:r>
        <w:rPr>
          <w:rFonts w:ascii="Times New Roman" w:hAnsi="Times New Roman" w:cs="Times New Roman"/>
          <w:sz w:val="24"/>
          <w:szCs w:val="24"/>
        </w:rPr>
        <w:t>,</w:t>
      </w:r>
    </w:p>
    <w:p w14:paraId="789E765E" w14:textId="38E1093F" w:rsidR="00FA05A6" w:rsidRDefault="00FA05A6" w:rsidP="000001C3">
      <w:pPr>
        <w:rPr>
          <w:rFonts w:ascii="Times New Roman" w:hAnsi="Times New Roman" w:cs="Times New Roman"/>
          <w:sz w:val="24"/>
          <w:szCs w:val="24"/>
        </w:rPr>
      </w:pPr>
      <w:proofErr w:type="gramStart"/>
      <w:r w:rsidRPr="000001C3">
        <w:rPr>
          <w:rFonts w:ascii="Times New Roman" w:hAnsi="Times New Roman" w:cs="Times New Roman"/>
          <w:sz w:val="24"/>
          <w:szCs w:val="24"/>
        </w:rPr>
        <w:t>ilke</w:t>
      </w:r>
      <w:proofErr w:type="gramEnd"/>
      <w:r w:rsidRPr="000001C3">
        <w:rPr>
          <w:rFonts w:ascii="Times New Roman" w:hAnsi="Times New Roman" w:cs="Times New Roman"/>
          <w:sz w:val="24"/>
          <w:szCs w:val="24"/>
        </w:rPr>
        <w:t xml:space="preserve"> edinmiştir.</w:t>
      </w:r>
    </w:p>
    <w:p w14:paraId="1C236FCB" w14:textId="77777777" w:rsidR="00807CB4" w:rsidRDefault="00807CB4" w:rsidP="000001C3">
      <w:pPr>
        <w:rPr>
          <w:rFonts w:ascii="Times New Roman" w:hAnsi="Times New Roman" w:cs="Times New Roman"/>
          <w:sz w:val="24"/>
          <w:szCs w:val="24"/>
        </w:rPr>
      </w:pPr>
    </w:p>
    <w:p w14:paraId="5C29D4D8" w14:textId="62D03CB9" w:rsidR="00A4561B" w:rsidRDefault="00A4561B" w:rsidP="00807CB4">
      <w:pPr>
        <w:pStyle w:val="ANABALIK"/>
      </w:pPr>
      <w:r w:rsidRPr="00CD1881">
        <w:t>FARKLILAŞMA STRATEJİSİ</w:t>
      </w:r>
      <w:r>
        <w:t xml:space="preserve"> </w:t>
      </w:r>
    </w:p>
    <w:p w14:paraId="7874D20E" w14:textId="77777777" w:rsidR="00636746" w:rsidRDefault="000736FB" w:rsidP="000736FB">
      <w:pPr>
        <w:jc w:val="both"/>
        <w:rPr>
          <w:rFonts w:ascii="Times New Roman" w:hAnsi="Times New Roman" w:cs="Times New Roman"/>
          <w:sz w:val="24"/>
          <w:szCs w:val="24"/>
        </w:rPr>
      </w:pPr>
      <w:r w:rsidRPr="000736FB">
        <w:rPr>
          <w:rFonts w:ascii="Times New Roman" w:hAnsi="Times New Roman" w:cs="Times New Roman"/>
          <w:sz w:val="24"/>
          <w:szCs w:val="24"/>
        </w:rPr>
        <w:t xml:space="preserve">Sosyal güvenlik insanlar için bir hak, devlet için bir görevdir. Ülkenin gelişmişlik seviyesi ne olursa olsun, İnsan Hakları Evrensel Beyannamesi’nin 22. ve 25. Maddelerinde sosyal güvenlik, ferdin ve ailesinin temel haklarından biri olarak kabul edildiği gibi </w:t>
      </w:r>
      <w:r>
        <w:rPr>
          <w:rFonts w:ascii="Times New Roman" w:hAnsi="Times New Roman" w:cs="Times New Roman"/>
          <w:sz w:val="24"/>
          <w:szCs w:val="24"/>
        </w:rPr>
        <w:t>A</w:t>
      </w:r>
      <w:r w:rsidRPr="000736FB">
        <w:rPr>
          <w:rFonts w:ascii="Times New Roman" w:hAnsi="Times New Roman" w:cs="Times New Roman"/>
          <w:sz w:val="24"/>
          <w:szCs w:val="24"/>
        </w:rPr>
        <w:t xml:space="preserve">nayasamızda da </w:t>
      </w:r>
      <w:r w:rsidRPr="000736FB">
        <w:rPr>
          <w:rFonts w:ascii="Times New Roman" w:hAnsi="Times New Roman" w:cs="Times New Roman"/>
          <w:i/>
          <w:iCs/>
          <w:sz w:val="24"/>
          <w:szCs w:val="24"/>
        </w:rPr>
        <w:t>“Herkes sosyal güvenlik hakkına sahiptir. Devlet, bu güvenliği sağlayacak gerekli tedbirleri alır ve teşkilatı kurar”</w:t>
      </w:r>
      <w:r w:rsidRPr="000736FB">
        <w:rPr>
          <w:rFonts w:ascii="Times New Roman" w:hAnsi="Times New Roman" w:cs="Times New Roman"/>
          <w:sz w:val="24"/>
          <w:szCs w:val="24"/>
        </w:rPr>
        <w:t xml:space="preserve"> (Md. 60) şeklinde belirtilmektedir. Bireyin hastalıkta ve sağlıkta yarınlara güvenle bakabilmesi, ancak sosyal güvenlik hakkına sahip olmasıyla mümkündür.  </w:t>
      </w:r>
    </w:p>
    <w:p w14:paraId="3FF2FEBB" w14:textId="23A19A3E" w:rsidR="000736FB" w:rsidRDefault="00636746" w:rsidP="000736FB">
      <w:pPr>
        <w:jc w:val="both"/>
        <w:rPr>
          <w:rFonts w:ascii="Times New Roman" w:hAnsi="Times New Roman" w:cs="Times New Roman"/>
          <w:sz w:val="24"/>
          <w:szCs w:val="24"/>
        </w:rPr>
      </w:pPr>
      <w:r>
        <w:rPr>
          <w:rFonts w:ascii="Times New Roman" w:hAnsi="Times New Roman" w:cs="Times New Roman"/>
          <w:sz w:val="24"/>
          <w:szCs w:val="24"/>
        </w:rPr>
        <w:t>Y</w:t>
      </w:r>
      <w:r w:rsidR="000736FB" w:rsidRPr="000736FB">
        <w:rPr>
          <w:rFonts w:ascii="Times New Roman" w:hAnsi="Times New Roman" w:cs="Times New Roman"/>
          <w:sz w:val="24"/>
          <w:szCs w:val="24"/>
        </w:rPr>
        <w:t xml:space="preserve">eniden yapılandırılan ve daha çok önem kazanan sosyal güvenlik sisteminin istikrarlı bir şekilde </w:t>
      </w:r>
      <w:r w:rsidR="000736FB">
        <w:rPr>
          <w:rFonts w:ascii="Times New Roman" w:hAnsi="Times New Roman" w:cs="Times New Roman"/>
          <w:sz w:val="24"/>
          <w:szCs w:val="24"/>
        </w:rPr>
        <w:t>çalışması</w:t>
      </w:r>
      <w:r w:rsidR="000736FB" w:rsidRPr="000736FB">
        <w:rPr>
          <w:rFonts w:ascii="Times New Roman" w:hAnsi="Times New Roman" w:cs="Times New Roman"/>
          <w:sz w:val="24"/>
          <w:szCs w:val="24"/>
        </w:rPr>
        <w:t xml:space="preserve"> ve bu </w:t>
      </w:r>
      <w:r>
        <w:rPr>
          <w:rFonts w:ascii="Times New Roman" w:hAnsi="Times New Roman" w:cs="Times New Roman"/>
          <w:sz w:val="24"/>
          <w:szCs w:val="24"/>
        </w:rPr>
        <w:t>konu</w:t>
      </w:r>
      <w:r w:rsidR="000736FB" w:rsidRPr="000736FB">
        <w:rPr>
          <w:rFonts w:ascii="Times New Roman" w:hAnsi="Times New Roman" w:cs="Times New Roman"/>
          <w:sz w:val="24"/>
          <w:szCs w:val="24"/>
        </w:rPr>
        <w:t xml:space="preserve">da herhangi bir sorun yaşanmaması için doğrudan </w:t>
      </w:r>
      <w:r>
        <w:rPr>
          <w:rFonts w:ascii="Times New Roman" w:hAnsi="Times New Roman" w:cs="Times New Roman"/>
          <w:sz w:val="24"/>
          <w:szCs w:val="24"/>
        </w:rPr>
        <w:t>bu alanda</w:t>
      </w:r>
      <w:r w:rsidR="000736FB" w:rsidRPr="000736FB">
        <w:rPr>
          <w:rFonts w:ascii="Times New Roman" w:hAnsi="Times New Roman" w:cs="Times New Roman"/>
          <w:sz w:val="24"/>
          <w:szCs w:val="24"/>
        </w:rPr>
        <w:t xml:space="preserve"> çalışacak yetkinliğe sahip kişiler yetiştirme</w:t>
      </w:r>
      <w:r w:rsidR="000736FB">
        <w:rPr>
          <w:rFonts w:ascii="Times New Roman" w:hAnsi="Times New Roman" w:cs="Times New Roman"/>
          <w:sz w:val="24"/>
          <w:szCs w:val="24"/>
        </w:rPr>
        <w:t>yi hedefleyen Bölümümüz, g</w:t>
      </w:r>
      <w:r w:rsidR="000736FB" w:rsidRPr="00CE1BE9">
        <w:rPr>
          <w:rFonts w:ascii="Times New Roman" w:hAnsi="Times New Roman" w:cs="Times New Roman"/>
          <w:sz w:val="24"/>
          <w:szCs w:val="24"/>
        </w:rPr>
        <w:t xml:space="preserve">ünümüzün sürekli değişen koşulları altında, </w:t>
      </w:r>
      <w:r w:rsidR="000736FB">
        <w:rPr>
          <w:rFonts w:ascii="Times New Roman" w:hAnsi="Times New Roman" w:cs="Times New Roman"/>
          <w:sz w:val="24"/>
          <w:szCs w:val="24"/>
        </w:rPr>
        <w:t>artan sosyal güvenlik ihtiyacına cevap vererek diğer bölümlerden farklılaşmakt</w:t>
      </w:r>
      <w:r>
        <w:rPr>
          <w:rFonts w:ascii="Times New Roman" w:hAnsi="Times New Roman" w:cs="Times New Roman"/>
          <w:sz w:val="24"/>
          <w:szCs w:val="24"/>
        </w:rPr>
        <w:t>ad</w:t>
      </w:r>
      <w:r w:rsidR="000736FB">
        <w:rPr>
          <w:rFonts w:ascii="Times New Roman" w:hAnsi="Times New Roman" w:cs="Times New Roman"/>
          <w:sz w:val="24"/>
          <w:szCs w:val="24"/>
        </w:rPr>
        <w:t xml:space="preserve">ır. </w:t>
      </w:r>
    </w:p>
    <w:p w14:paraId="1346918D" w14:textId="77777777" w:rsidR="000736FB" w:rsidRDefault="000736FB" w:rsidP="000736FB">
      <w:pPr>
        <w:jc w:val="both"/>
        <w:rPr>
          <w:rFonts w:ascii="Times New Roman" w:hAnsi="Times New Roman" w:cs="Times New Roman"/>
          <w:sz w:val="24"/>
          <w:szCs w:val="24"/>
        </w:rPr>
      </w:pPr>
      <w:r>
        <w:rPr>
          <w:rFonts w:ascii="Times New Roman" w:hAnsi="Times New Roman" w:cs="Times New Roman"/>
          <w:sz w:val="24"/>
          <w:szCs w:val="24"/>
        </w:rPr>
        <w:t>Mülkiyet Koruma ve Güvenlik Bölümü</w:t>
      </w:r>
      <w:r w:rsidRPr="008E2004">
        <w:rPr>
          <w:rFonts w:ascii="Times New Roman" w:hAnsi="Times New Roman" w:cs="Times New Roman"/>
          <w:sz w:val="24"/>
          <w:szCs w:val="24"/>
        </w:rPr>
        <w:t xml:space="preserve"> öğrenci merkezli bir yaklaşımla özel sektörün ve kamu kurumlarının ihtiyaç duydukları bilgi, beceri ve eğitim donanımına sahip nitelikli </w:t>
      </w:r>
      <w:r>
        <w:rPr>
          <w:rFonts w:ascii="Times New Roman" w:hAnsi="Times New Roman" w:cs="Times New Roman"/>
          <w:sz w:val="24"/>
          <w:szCs w:val="24"/>
        </w:rPr>
        <w:t xml:space="preserve">sosyal güvenlik meslek elemanı </w:t>
      </w:r>
      <w:r w:rsidRPr="008E2004">
        <w:rPr>
          <w:rFonts w:ascii="Times New Roman" w:hAnsi="Times New Roman" w:cs="Times New Roman"/>
          <w:sz w:val="24"/>
          <w:szCs w:val="24"/>
        </w:rPr>
        <w:t xml:space="preserve">yetiştirmek üzere kendini konumlandırmıştır. </w:t>
      </w:r>
      <w:r>
        <w:rPr>
          <w:rFonts w:ascii="Times New Roman" w:hAnsi="Times New Roman" w:cs="Times New Roman"/>
          <w:sz w:val="24"/>
          <w:szCs w:val="24"/>
        </w:rPr>
        <w:t>Akademik personelin</w:t>
      </w:r>
      <w:r w:rsidRPr="008E2004">
        <w:rPr>
          <w:rFonts w:ascii="Times New Roman" w:hAnsi="Times New Roman" w:cs="Times New Roman"/>
          <w:sz w:val="24"/>
          <w:szCs w:val="24"/>
        </w:rPr>
        <w:t xml:space="preserve"> </w:t>
      </w:r>
      <w:r>
        <w:rPr>
          <w:rFonts w:ascii="Times New Roman" w:hAnsi="Times New Roman" w:cs="Times New Roman"/>
          <w:sz w:val="24"/>
          <w:szCs w:val="24"/>
        </w:rPr>
        <w:t>disiplinlerindeki</w:t>
      </w:r>
      <w:r w:rsidRPr="008E2004">
        <w:rPr>
          <w:rFonts w:ascii="Times New Roman" w:hAnsi="Times New Roman" w:cs="Times New Roman"/>
          <w:sz w:val="24"/>
          <w:szCs w:val="24"/>
        </w:rPr>
        <w:t xml:space="preserve"> çeşitlili</w:t>
      </w:r>
      <w:r>
        <w:rPr>
          <w:rFonts w:ascii="Times New Roman" w:hAnsi="Times New Roman" w:cs="Times New Roman"/>
          <w:sz w:val="24"/>
          <w:szCs w:val="24"/>
        </w:rPr>
        <w:t>k</w:t>
      </w:r>
      <w:r w:rsidRPr="008E2004">
        <w:rPr>
          <w:rFonts w:ascii="Times New Roman" w:hAnsi="Times New Roman" w:cs="Times New Roman"/>
          <w:sz w:val="24"/>
          <w:szCs w:val="24"/>
        </w:rPr>
        <w:t xml:space="preserve">, öğrencilerin bilgi ve becerilerini geliştirmelerinde ve akademisyenlerin yakın </w:t>
      </w:r>
      <w:proofErr w:type="gramStart"/>
      <w:r w:rsidRPr="008E2004">
        <w:rPr>
          <w:rFonts w:ascii="Times New Roman" w:hAnsi="Times New Roman" w:cs="Times New Roman"/>
          <w:sz w:val="24"/>
          <w:szCs w:val="24"/>
        </w:rPr>
        <w:t>işbirliği</w:t>
      </w:r>
      <w:proofErr w:type="gramEnd"/>
      <w:r w:rsidRPr="008E2004">
        <w:rPr>
          <w:rFonts w:ascii="Times New Roman" w:hAnsi="Times New Roman" w:cs="Times New Roman"/>
          <w:sz w:val="24"/>
          <w:szCs w:val="24"/>
        </w:rPr>
        <w:t xml:space="preserve"> içerisine girerek disiplinler arası ortak çalışmalar yapmalarında etkili olmaktadır. </w:t>
      </w:r>
    </w:p>
    <w:p w14:paraId="04296D07" w14:textId="77777777" w:rsidR="00834800" w:rsidRDefault="00834800">
      <w:pPr>
        <w:rPr>
          <w:rFonts w:ascii="Times New Roman" w:hAnsi="Times New Roman" w:cs="Times New Roman"/>
          <w:b/>
          <w:sz w:val="24"/>
          <w:szCs w:val="24"/>
        </w:rPr>
      </w:pPr>
    </w:p>
    <w:p w14:paraId="7C447DEF" w14:textId="3D45AF6E" w:rsidR="00A4561B" w:rsidRPr="00CD1881" w:rsidRDefault="00A4561B" w:rsidP="00441448">
      <w:pPr>
        <w:pStyle w:val="ANABALIK"/>
        <w:ind w:left="1276" w:hanging="720"/>
      </w:pPr>
      <w:r w:rsidRPr="00CD1881">
        <w:t>STRATEJİ GELİŞTİRME, AMAÇ, HEDEF VE STRATEJİLERİN BELİRLENMESİ</w:t>
      </w:r>
    </w:p>
    <w:p w14:paraId="6AA04590" w14:textId="1B5B547D" w:rsidR="00A4561B" w:rsidRPr="00CB6B2D" w:rsidRDefault="00A4561B" w:rsidP="00441448">
      <w:pPr>
        <w:pStyle w:val="ALTBALIK4"/>
      </w:pPr>
      <w:r w:rsidRPr="00CB6B2D">
        <w:t xml:space="preserve">Amaçlar </w:t>
      </w:r>
    </w:p>
    <w:p w14:paraId="21999C60" w14:textId="77777777" w:rsidR="00067473" w:rsidRPr="00303C2C" w:rsidRDefault="00067473" w:rsidP="00067473">
      <w:pPr>
        <w:spacing w:after="0"/>
        <w:rPr>
          <w:rFonts w:ascii="Times New Roman" w:hAnsi="Times New Roman" w:cs="Times New Roman"/>
          <w:sz w:val="24"/>
          <w:szCs w:val="24"/>
        </w:rPr>
      </w:pPr>
      <w:r w:rsidRPr="00303C2C">
        <w:rPr>
          <w:rFonts w:ascii="Times New Roman" w:hAnsi="Times New Roman" w:cs="Times New Roman"/>
          <w:sz w:val="24"/>
          <w:szCs w:val="24"/>
        </w:rPr>
        <w:t>Amaç 1. Öğrenci Merkezli Eğitimle Öğrenci Başarısını Arttırmak</w:t>
      </w:r>
    </w:p>
    <w:p w14:paraId="1D10DA68" w14:textId="77777777" w:rsidR="00067473" w:rsidRPr="00303C2C" w:rsidRDefault="00067473" w:rsidP="00067473">
      <w:pPr>
        <w:spacing w:after="0"/>
        <w:rPr>
          <w:rFonts w:ascii="Times New Roman" w:hAnsi="Times New Roman" w:cs="Times New Roman"/>
          <w:sz w:val="24"/>
          <w:szCs w:val="24"/>
        </w:rPr>
      </w:pPr>
      <w:r w:rsidRPr="00303C2C">
        <w:rPr>
          <w:rFonts w:ascii="Times New Roman" w:hAnsi="Times New Roman" w:cs="Times New Roman"/>
          <w:sz w:val="24"/>
          <w:szCs w:val="24"/>
        </w:rPr>
        <w:t>Amaç 2.Bilimsel Araştırma ve Yayın Faaliyetlerini Nitelik ve Nicelik Yönünden Geliştirmek</w:t>
      </w:r>
    </w:p>
    <w:p w14:paraId="2A977EDB" w14:textId="77777777" w:rsidR="00067473" w:rsidRPr="00303C2C" w:rsidRDefault="00067473" w:rsidP="00067473">
      <w:pPr>
        <w:spacing w:after="0"/>
        <w:rPr>
          <w:rFonts w:ascii="Times New Roman" w:hAnsi="Times New Roman" w:cs="Times New Roman"/>
          <w:sz w:val="24"/>
          <w:szCs w:val="24"/>
        </w:rPr>
      </w:pPr>
      <w:r w:rsidRPr="00303C2C">
        <w:rPr>
          <w:rFonts w:ascii="Times New Roman" w:hAnsi="Times New Roman" w:cs="Times New Roman"/>
          <w:sz w:val="24"/>
          <w:szCs w:val="24"/>
        </w:rPr>
        <w:t>Amaç 3.Üniversite Genelinde Girişimci ve Yenilikçi Faaliyetleri Yaygınlaştırmak ve Kurumsallaştırmak</w:t>
      </w:r>
    </w:p>
    <w:p w14:paraId="10EA5E72" w14:textId="77777777" w:rsidR="00067473" w:rsidRPr="00303C2C" w:rsidRDefault="00067473" w:rsidP="00067473">
      <w:pPr>
        <w:spacing w:after="0"/>
        <w:rPr>
          <w:rFonts w:ascii="Times New Roman" w:hAnsi="Times New Roman" w:cs="Times New Roman"/>
          <w:sz w:val="24"/>
          <w:szCs w:val="24"/>
        </w:rPr>
      </w:pPr>
      <w:r w:rsidRPr="00303C2C">
        <w:rPr>
          <w:rFonts w:ascii="Times New Roman" w:hAnsi="Times New Roman" w:cs="Times New Roman"/>
          <w:sz w:val="24"/>
          <w:szCs w:val="24"/>
        </w:rPr>
        <w:t>Amaç 4. Bölgesel Kalkınmaya Yönelik Sosyal, Kültürel ve Bilimsel Faaliyetleri Arttırmak</w:t>
      </w:r>
    </w:p>
    <w:p w14:paraId="0A35E873" w14:textId="77777777" w:rsidR="00067473" w:rsidRDefault="00067473" w:rsidP="00067473">
      <w:pPr>
        <w:spacing w:after="0"/>
        <w:rPr>
          <w:rFonts w:ascii="Times New Roman" w:hAnsi="Times New Roman" w:cs="Times New Roman"/>
          <w:sz w:val="24"/>
          <w:szCs w:val="24"/>
        </w:rPr>
      </w:pPr>
      <w:r w:rsidRPr="00303C2C">
        <w:rPr>
          <w:rFonts w:ascii="Times New Roman" w:hAnsi="Times New Roman" w:cs="Times New Roman"/>
          <w:sz w:val="24"/>
          <w:szCs w:val="24"/>
        </w:rPr>
        <w:t>Amaç 5. Katılımcı Yönetim ve Organizasyon Yapısı ile Kurum Kültürünü Geliştirmek</w:t>
      </w:r>
    </w:p>
    <w:p w14:paraId="51233D9F" w14:textId="77777777" w:rsidR="00067473" w:rsidRDefault="00067473" w:rsidP="00067473">
      <w:pPr>
        <w:spacing w:after="0"/>
        <w:rPr>
          <w:rFonts w:ascii="Times New Roman" w:hAnsi="Times New Roman" w:cs="Times New Roman"/>
          <w:sz w:val="24"/>
          <w:szCs w:val="24"/>
        </w:rPr>
      </w:pPr>
    </w:p>
    <w:p w14:paraId="4FFFDF4B" w14:textId="032FEE38" w:rsidR="00303C2C" w:rsidRPr="00CB6B2D" w:rsidRDefault="00A4561B" w:rsidP="00441448">
      <w:pPr>
        <w:pStyle w:val="ALTBALIK4"/>
      </w:pPr>
      <w:r w:rsidRPr="00CB6B2D">
        <w:t>Hedefler</w:t>
      </w:r>
    </w:p>
    <w:p w14:paraId="2626149E"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1.1. Eğitim-öğretimin fiziksel ve akademik altyapısı iyileştirilecektir.</w:t>
      </w:r>
    </w:p>
    <w:p w14:paraId="1DF1B91B"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1.2. Eğitim-Öğretim programları iyileştirilecektir.</w:t>
      </w:r>
    </w:p>
    <w:p w14:paraId="5D571421" w14:textId="74760D1E"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 xml:space="preserve">Hedef 1.3. </w:t>
      </w:r>
      <w:r w:rsidR="00E55ABF">
        <w:rPr>
          <w:rFonts w:ascii="Times New Roman" w:hAnsi="Times New Roman" w:cs="Times New Roman"/>
          <w:sz w:val="24"/>
          <w:szCs w:val="24"/>
        </w:rPr>
        <w:t>Bölümümü</w:t>
      </w:r>
      <w:r w:rsidRPr="00067473">
        <w:rPr>
          <w:rFonts w:ascii="Times New Roman" w:hAnsi="Times New Roman" w:cs="Times New Roman"/>
          <w:sz w:val="24"/>
          <w:szCs w:val="24"/>
        </w:rPr>
        <w:t xml:space="preserve">ze gelen </w:t>
      </w:r>
      <w:proofErr w:type="spellStart"/>
      <w:r w:rsidRPr="00067473">
        <w:rPr>
          <w:rFonts w:ascii="Times New Roman" w:hAnsi="Times New Roman" w:cs="Times New Roman"/>
          <w:sz w:val="24"/>
          <w:szCs w:val="24"/>
        </w:rPr>
        <w:t>Önlisans</w:t>
      </w:r>
      <w:proofErr w:type="spellEnd"/>
      <w:r w:rsidRPr="00067473">
        <w:rPr>
          <w:rFonts w:ascii="Times New Roman" w:hAnsi="Times New Roman" w:cs="Times New Roman"/>
          <w:sz w:val="24"/>
          <w:szCs w:val="24"/>
        </w:rPr>
        <w:t xml:space="preserve"> öğrencilerinin nitelikleri iyileştirilecektir.</w:t>
      </w:r>
    </w:p>
    <w:p w14:paraId="70AC0F3A"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1.4. Öğrencilere yönelik rehberlik ve danışmanlık hizmetleri geliştirilecektir.</w:t>
      </w:r>
    </w:p>
    <w:p w14:paraId="13D10ABA" w14:textId="48964A83"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lastRenderedPageBreak/>
        <w:t>Hedef 1.5. Engelli öğrencilerin fiziksel, eğitimsel ve sosyal alanlardaki erişilebilirliği</w:t>
      </w:r>
      <w:r w:rsidR="00E55ABF">
        <w:rPr>
          <w:rFonts w:ascii="Times New Roman" w:hAnsi="Times New Roman" w:cs="Times New Roman"/>
          <w:sz w:val="24"/>
          <w:szCs w:val="24"/>
        </w:rPr>
        <w:t xml:space="preserve"> </w:t>
      </w:r>
      <w:r w:rsidRPr="00067473">
        <w:rPr>
          <w:rFonts w:ascii="Times New Roman" w:hAnsi="Times New Roman" w:cs="Times New Roman"/>
          <w:sz w:val="24"/>
          <w:szCs w:val="24"/>
        </w:rPr>
        <w:t>arttırılacaktır.</w:t>
      </w:r>
    </w:p>
    <w:p w14:paraId="55952F5A"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2.1.Araştırma altyapısı iyileştirilecektir.</w:t>
      </w:r>
    </w:p>
    <w:p w14:paraId="574668DC" w14:textId="2D49B4DA"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 xml:space="preserve">Hedef 2.2. </w:t>
      </w:r>
      <w:r w:rsidR="00E55ABF">
        <w:rPr>
          <w:rFonts w:ascii="Times New Roman" w:hAnsi="Times New Roman" w:cs="Times New Roman"/>
          <w:sz w:val="24"/>
          <w:szCs w:val="24"/>
        </w:rPr>
        <w:t>Bölümümü</w:t>
      </w:r>
      <w:r w:rsidRPr="00067473">
        <w:rPr>
          <w:rFonts w:ascii="Times New Roman" w:hAnsi="Times New Roman" w:cs="Times New Roman"/>
          <w:sz w:val="24"/>
          <w:szCs w:val="24"/>
        </w:rPr>
        <w:t>zde gerçekleştirilen bilimsel araştırma projelerinin sayısı arttırılacaktır.</w:t>
      </w:r>
    </w:p>
    <w:p w14:paraId="61C4D56C" w14:textId="4B8EB458"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 xml:space="preserve">Hedef 2.3. </w:t>
      </w:r>
      <w:r w:rsidR="00E55ABF">
        <w:rPr>
          <w:rFonts w:ascii="Times New Roman" w:hAnsi="Times New Roman" w:cs="Times New Roman"/>
          <w:sz w:val="24"/>
          <w:szCs w:val="24"/>
        </w:rPr>
        <w:t>Bölümümü</w:t>
      </w:r>
      <w:r w:rsidR="00E55ABF" w:rsidRPr="00067473">
        <w:rPr>
          <w:rFonts w:ascii="Times New Roman" w:hAnsi="Times New Roman" w:cs="Times New Roman"/>
          <w:sz w:val="24"/>
          <w:szCs w:val="24"/>
        </w:rPr>
        <w:t>z</w:t>
      </w:r>
      <w:r w:rsidRPr="00067473">
        <w:rPr>
          <w:rFonts w:ascii="Times New Roman" w:hAnsi="Times New Roman" w:cs="Times New Roman"/>
          <w:sz w:val="24"/>
          <w:szCs w:val="24"/>
        </w:rPr>
        <w:t xml:space="preserve"> araştırmacılarının ulusal ve uluslararası bilimsel etkinliklere katılımı</w:t>
      </w:r>
      <w:r w:rsidR="00E55ABF">
        <w:rPr>
          <w:rFonts w:ascii="Times New Roman" w:hAnsi="Times New Roman" w:cs="Times New Roman"/>
          <w:sz w:val="24"/>
          <w:szCs w:val="24"/>
        </w:rPr>
        <w:t xml:space="preserve"> </w:t>
      </w:r>
      <w:r w:rsidRPr="00067473">
        <w:rPr>
          <w:rFonts w:ascii="Times New Roman" w:hAnsi="Times New Roman" w:cs="Times New Roman"/>
          <w:sz w:val="24"/>
          <w:szCs w:val="24"/>
        </w:rPr>
        <w:t>arttırılacaktır.</w:t>
      </w:r>
    </w:p>
    <w:p w14:paraId="573C8173"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2.4. Lisansüstü eğitim programlarının niteliği ve niceliği arttırılacaktır.</w:t>
      </w:r>
    </w:p>
    <w:p w14:paraId="473F0439"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2.5. Ulusal ve uluslararası düzeyde yayın sayısı ve niteliği arttırılacaktır.</w:t>
      </w:r>
    </w:p>
    <w:p w14:paraId="5791EAAD" w14:textId="0BE5D600"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3.1.</w:t>
      </w:r>
      <w:r w:rsidR="00881E28">
        <w:rPr>
          <w:rFonts w:ascii="Times New Roman" w:hAnsi="Times New Roman" w:cs="Times New Roman"/>
          <w:sz w:val="24"/>
          <w:szCs w:val="24"/>
        </w:rPr>
        <w:t xml:space="preserve"> </w:t>
      </w:r>
      <w:r w:rsidRPr="00067473">
        <w:rPr>
          <w:rFonts w:ascii="Times New Roman" w:hAnsi="Times New Roman" w:cs="Times New Roman"/>
          <w:sz w:val="24"/>
          <w:szCs w:val="24"/>
        </w:rPr>
        <w:t>Girişimcilikle ilgili eğitim-öğretim faaliyetleri geliştirilecektir.</w:t>
      </w:r>
    </w:p>
    <w:p w14:paraId="13E4E53D"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3.2. Girişimcilikle ilgili araştırma, uygulama ve proje sayısı arttırılacaktır.</w:t>
      </w:r>
    </w:p>
    <w:p w14:paraId="4F3B0856" w14:textId="3BF3282F"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 xml:space="preserve">Hedef 3.3. </w:t>
      </w:r>
      <w:r w:rsidR="00E55ABF">
        <w:rPr>
          <w:rFonts w:ascii="Times New Roman" w:hAnsi="Times New Roman" w:cs="Times New Roman"/>
          <w:sz w:val="24"/>
          <w:szCs w:val="24"/>
        </w:rPr>
        <w:t>Bölüm</w:t>
      </w:r>
      <w:r w:rsidRPr="00067473">
        <w:rPr>
          <w:rFonts w:ascii="Times New Roman" w:hAnsi="Times New Roman" w:cs="Times New Roman"/>
          <w:sz w:val="24"/>
          <w:szCs w:val="24"/>
        </w:rPr>
        <w:t xml:space="preserve"> kaynaklı patent, fikri ve sınai mülkiyet hakkı sahipliği girişimleri arttırılacaktır.</w:t>
      </w:r>
    </w:p>
    <w:p w14:paraId="26BBA768"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3.4.Öğrencilerin kişisel ve sosyal gelişimini sağlayacak etkinlikler arttırılacaktır.</w:t>
      </w:r>
    </w:p>
    <w:p w14:paraId="0812044C" w14:textId="2BE2E764"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4.1.</w:t>
      </w:r>
      <w:r w:rsidR="00E55ABF" w:rsidRPr="00E55ABF">
        <w:rPr>
          <w:rFonts w:ascii="Times New Roman" w:hAnsi="Times New Roman" w:cs="Times New Roman"/>
          <w:sz w:val="24"/>
          <w:szCs w:val="24"/>
        </w:rPr>
        <w:t xml:space="preserve"> </w:t>
      </w:r>
      <w:r w:rsidR="00E55ABF">
        <w:rPr>
          <w:rFonts w:ascii="Times New Roman" w:hAnsi="Times New Roman" w:cs="Times New Roman"/>
          <w:sz w:val="24"/>
          <w:szCs w:val="24"/>
        </w:rPr>
        <w:t>Bölümü</w:t>
      </w:r>
      <w:r w:rsidRPr="00067473">
        <w:rPr>
          <w:rFonts w:ascii="Times New Roman" w:hAnsi="Times New Roman" w:cs="Times New Roman"/>
          <w:sz w:val="24"/>
          <w:szCs w:val="24"/>
        </w:rPr>
        <w:t>n ulusal ve uluslararası bilimsel faaliyetleri arttırılacaktır.</w:t>
      </w:r>
    </w:p>
    <w:p w14:paraId="363B7DF9"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4.2. Sürekli eğitim programlarının sayısı ve niteliği arttırılacaktır.</w:t>
      </w:r>
    </w:p>
    <w:p w14:paraId="235C934C" w14:textId="7B3C5D65"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 xml:space="preserve">Hedef 4.3. </w:t>
      </w:r>
      <w:r w:rsidR="00E55ABF">
        <w:rPr>
          <w:rFonts w:ascii="Times New Roman" w:hAnsi="Times New Roman" w:cs="Times New Roman"/>
          <w:sz w:val="24"/>
          <w:szCs w:val="24"/>
        </w:rPr>
        <w:t>Bölümün</w:t>
      </w:r>
      <w:r w:rsidRPr="00067473">
        <w:rPr>
          <w:rFonts w:ascii="Times New Roman" w:hAnsi="Times New Roman" w:cs="Times New Roman"/>
          <w:sz w:val="24"/>
          <w:szCs w:val="24"/>
        </w:rPr>
        <w:t xml:space="preserve"> sosyal ve kültürel faaliyetleri arttırılacaktır.</w:t>
      </w:r>
    </w:p>
    <w:p w14:paraId="318B9C48"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4.4. Bölgenin kalkınmasına ve gelişmesine yönelik faaliyetler arttırılacaktır.</w:t>
      </w:r>
    </w:p>
    <w:p w14:paraId="53F74F8B" w14:textId="5AA37DF0"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5.1.</w:t>
      </w:r>
      <w:r w:rsidR="00E55ABF">
        <w:rPr>
          <w:rFonts w:ascii="Times New Roman" w:hAnsi="Times New Roman" w:cs="Times New Roman"/>
          <w:sz w:val="24"/>
          <w:szCs w:val="24"/>
        </w:rPr>
        <w:t xml:space="preserve"> </w:t>
      </w:r>
      <w:r w:rsidR="00881E28">
        <w:rPr>
          <w:rFonts w:ascii="Times New Roman" w:hAnsi="Times New Roman" w:cs="Times New Roman"/>
          <w:sz w:val="24"/>
          <w:szCs w:val="24"/>
        </w:rPr>
        <w:t>Bölümümüzün</w:t>
      </w:r>
      <w:r w:rsidRPr="00067473">
        <w:rPr>
          <w:rFonts w:ascii="Times New Roman" w:hAnsi="Times New Roman" w:cs="Times New Roman"/>
          <w:sz w:val="24"/>
          <w:szCs w:val="24"/>
        </w:rPr>
        <w:t xml:space="preserve"> mezunları ile ilişkiler geliştirilecektir.</w:t>
      </w:r>
    </w:p>
    <w:p w14:paraId="51B37C15"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5.2. İç paydaşların kurumsal aidiyet düzeyi arttırılacaktır.</w:t>
      </w:r>
    </w:p>
    <w:p w14:paraId="6DAC23BE" w14:textId="77777777"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5.3. Paydaşların karar alma süreçlerine etkin katılımı sağlanacaktır.</w:t>
      </w:r>
    </w:p>
    <w:p w14:paraId="7FE4225C" w14:textId="27EDBF2F" w:rsidR="00067473" w:rsidRP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 xml:space="preserve">Hedef 5.4. </w:t>
      </w:r>
      <w:r w:rsidR="00C32000">
        <w:rPr>
          <w:rFonts w:ascii="Times New Roman" w:hAnsi="Times New Roman" w:cs="Times New Roman"/>
          <w:sz w:val="24"/>
          <w:szCs w:val="24"/>
        </w:rPr>
        <w:t>Bölümümüzün</w:t>
      </w:r>
      <w:r w:rsidRPr="00067473">
        <w:rPr>
          <w:rFonts w:ascii="Times New Roman" w:hAnsi="Times New Roman" w:cs="Times New Roman"/>
          <w:sz w:val="24"/>
          <w:szCs w:val="24"/>
        </w:rPr>
        <w:t xml:space="preserve"> ulusal ve uluslararası düzeyde tanınırlığı arttırılacaktır.</w:t>
      </w:r>
    </w:p>
    <w:p w14:paraId="6E072AD1" w14:textId="77777777" w:rsidR="00067473" w:rsidRDefault="00067473" w:rsidP="00067473">
      <w:pPr>
        <w:spacing w:after="0"/>
        <w:rPr>
          <w:rFonts w:ascii="Times New Roman" w:hAnsi="Times New Roman" w:cs="Times New Roman"/>
          <w:sz w:val="24"/>
          <w:szCs w:val="24"/>
        </w:rPr>
      </w:pPr>
      <w:r w:rsidRPr="00067473">
        <w:rPr>
          <w:rFonts w:ascii="Times New Roman" w:hAnsi="Times New Roman" w:cs="Times New Roman"/>
          <w:sz w:val="24"/>
          <w:szCs w:val="24"/>
        </w:rPr>
        <w:t>Hedef 5.5. Kurum içinde kalite kültürü yaygınlaştırılacaktır.</w:t>
      </w:r>
    </w:p>
    <w:p w14:paraId="24027675" w14:textId="77777777" w:rsidR="00067473" w:rsidRDefault="00067473" w:rsidP="00067473">
      <w:pPr>
        <w:spacing w:after="0"/>
        <w:rPr>
          <w:rFonts w:ascii="Times New Roman" w:hAnsi="Times New Roman" w:cs="Times New Roman"/>
          <w:sz w:val="24"/>
          <w:szCs w:val="24"/>
        </w:rPr>
      </w:pPr>
    </w:p>
    <w:p w14:paraId="0D873AF4" w14:textId="28C2AD88" w:rsidR="007839A3" w:rsidRPr="00CB6B2D" w:rsidRDefault="00A4561B" w:rsidP="00441448">
      <w:pPr>
        <w:pStyle w:val="ALTBALIK4"/>
      </w:pPr>
      <w:r w:rsidRPr="00CB6B2D">
        <w:t>Göstergeler</w:t>
      </w:r>
    </w:p>
    <w:p w14:paraId="6DE05548" w14:textId="10B852D8" w:rsidR="0095362B" w:rsidRPr="009435B4" w:rsidRDefault="0095362B" w:rsidP="00681164">
      <w:pPr>
        <w:pStyle w:val="TABLO"/>
      </w:pPr>
      <w:bookmarkStart w:id="0" w:name="_Toc524688833"/>
      <w:r w:rsidRPr="009435B4">
        <w:t>Hedef Kartı 1</w:t>
      </w:r>
      <w:bookmarkEnd w:id="0"/>
    </w:p>
    <w:tbl>
      <w:tblPr>
        <w:tblW w:w="5000" w:type="pct"/>
        <w:tblCellMar>
          <w:left w:w="70" w:type="dxa"/>
          <w:right w:w="70" w:type="dxa"/>
        </w:tblCellMar>
        <w:tblLook w:val="04A0" w:firstRow="1" w:lastRow="0" w:firstColumn="1" w:lastColumn="0" w:noHBand="0" w:noVBand="1"/>
      </w:tblPr>
      <w:tblGrid>
        <w:gridCol w:w="2874"/>
        <w:gridCol w:w="1048"/>
        <w:gridCol w:w="1739"/>
        <w:gridCol w:w="1142"/>
        <w:gridCol w:w="1130"/>
        <w:gridCol w:w="1127"/>
      </w:tblGrid>
      <w:tr w:rsidR="00BA011F" w:rsidRPr="009A161A" w14:paraId="3E2DEA45" w14:textId="658A867E" w:rsidTr="00967EE1">
        <w:trPr>
          <w:trHeight w:val="489"/>
        </w:trPr>
        <w:tc>
          <w:tcPr>
            <w:tcW w:w="2874"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5234A597" w14:textId="77777777" w:rsidR="00BA011F" w:rsidRPr="009435B4" w:rsidRDefault="00BA011F" w:rsidP="009435B4">
            <w:pPr>
              <w:spacing w:after="0" w:line="240" w:lineRule="auto"/>
              <w:rPr>
                <w:rFonts w:ascii="Times New Roman" w:eastAsia="Times New Roman" w:hAnsi="Times New Roman" w:cs="Times New Roman"/>
                <w:b/>
                <w:bCs/>
                <w:color w:val="000000"/>
                <w:lang w:eastAsia="tr-TR"/>
              </w:rPr>
            </w:pPr>
            <w:r w:rsidRPr="009435B4">
              <w:rPr>
                <w:rFonts w:ascii="Times New Roman" w:eastAsia="Times New Roman" w:hAnsi="Times New Roman" w:cs="Times New Roman"/>
                <w:b/>
                <w:bCs/>
                <w:color w:val="000000"/>
                <w:lang w:eastAsia="tr-TR"/>
              </w:rPr>
              <w:t>Amaç (A1)</w:t>
            </w:r>
          </w:p>
        </w:tc>
        <w:tc>
          <w:tcPr>
            <w:tcW w:w="6186"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0E5681BE" w14:textId="0A871287" w:rsidR="00BA011F" w:rsidRPr="009435B4" w:rsidRDefault="00BA011F" w:rsidP="009435B4">
            <w:pPr>
              <w:tabs>
                <w:tab w:val="left" w:pos="240"/>
              </w:tabs>
              <w:spacing w:after="0" w:line="240" w:lineRule="auto"/>
              <w:ind w:left="20" w:hanging="20"/>
              <w:rPr>
                <w:rFonts w:ascii="Times New Roman" w:eastAsia="Times New Roman" w:hAnsi="Times New Roman" w:cs="Times New Roman"/>
                <w:b/>
                <w:bCs/>
                <w:color w:val="000000"/>
                <w:sz w:val="20"/>
                <w:szCs w:val="16"/>
                <w:lang w:eastAsia="tr-TR"/>
              </w:rPr>
            </w:pPr>
            <w:r w:rsidRPr="009435B4">
              <w:rPr>
                <w:rFonts w:ascii="Times New Roman" w:eastAsia="Times New Roman" w:hAnsi="Times New Roman" w:cs="Times New Roman"/>
                <w:b/>
                <w:bCs/>
                <w:color w:val="000000"/>
                <w:sz w:val="20"/>
                <w:szCs w:val="16"/>
                <w:lang w:eastAsia="tr-TR"/>
              </w:rPr>
              <w:t>Öğrenci Merkezli Eğitimle Öğrenci Başarısını Arttırmak</w:t>
            </w:r>
          </w:p>
        </w:tc>
      </w:tr>
      <w:tr w:rsidR="00BA011F" w:rsidRPr="009A161A" w14:paraId="40FDB81F" w14:textId="2EC3D4F5" w:rsidTr="00967EE1">
        <w:trPr>
          <w:trHeight w:val="469"/>
        </w:trPr>
        <w:tc>
          <w:tcPr>
            <w:tcW w:w="2874" w:type="dxa"/>
            <w:tcBorders>
              <w:top w:val="nil"/>
              <w:left w:val="single" w:sz="4" w:space="0" w:color="auto"/>
              <w:bottom w:val="single" w:sz="4" w:space="0" w:color="auto"/>
              <w:right w:val="single" w:sz="4" w:space="0" w:color="auto"/>
            </w:tcBorders>
            <w:shd w:val="clear" w:color="000000" w:fill="F4B084"/>
            <w:vAlign w:val="center"/>
            <w:hideMark/>
          </w:tcPr>
          <w:p w14:paraId="02812892" w14:textId="77777777" w:rsidR="00BA011F" w:rsidRPr="009435B4" w:rsidRDefault="00BA011F" w:rsidP="009435B4">
            <w:pPr>
              <w:spacing w:after="0" w:line="240" w:lineRule="auto"/>
              <w:rPr>
                <w:rFonts w:ascii="Times New Roman" w:eastAsia="Times New Roman" w:hAnsi="Times New Roman" w:cs="Times New Roman"/>
                <w:b/>
                <w:bCs/>
                <w:color w:val="000000"/>
                <w:lang w:eastAsia="tr-TR"/>
              </w:rPr>
            </w:pPr>
            <w:r w:rsidRPr="009435B4">
              <w:rPr>
                <w:rFonts w:ascii="Times New Roman" w:eastAsia="Times New Roman" w:hAnsi="Times New Roman" w:cs="Times New Roman"/>
                <w:b/>
                <w:bCs/>
                <w:color w:val="000000"/>
                <w:lang w:eastAsia="tr-TR"/>
              </w:rPr>
              <w:t>Hedef (H1.1)</w:t>
            </w:r>
          </w:p>
        </w:tc>
        <w:tc>
          <w:tcPr>
            <w:tcW w:w="6186"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29CD97D7" w14:textId="07F4E8B7" w:rsidR="00BA011F" w:rsidRPr="009435B4" w:rsidRDefault="00BA011F" w:rsidP="008C47FE">
            <w:pPr>
              <w:spacing w:after="0" w:line="240" w:lineRule="auto"/>
              <w:rPr>
                <w:rFonts w:ascii="Times New Roman" w:eastAsia="Times New Roman" w:hAnsi="Times New Roman" w:cs="Times New Roman"/>
                <w:b/>
                <w:bCs/>
                <w:color w:val="000000"/>
                <w:sz w:val="20"/>
                <w:szCs w:val="16"/>
                <w:lang w:eastAsia="tr-TR"/>
              </w:rPr>
            </w:pPr>
            <w:r w:rsidRPr="009435B4">
              <w:rPr>
                <w:rFonts w:ascii="Times New Roman" w:eastAsia="Times New Roman" w:hAnsi="Times New Roman" w:cs="Times New Roman"/>
                <w:b/>
                <w:bCs/>
                <w:color w:val="000000"/>
                <w:sz w:val="20"/>
                <w:szCs w:val="16"/>
                <w:lang w:eastAsia="tr-TR"/>
              </w:rPr>
              <w:t>Eğitim-öğretimin fiziksel ve akademik altyapısı iyileştirilecektir.</w:t>
            </w:r>
          </w:p>
        </w:tc>
      </w:tr>
      <w:tr w:rsidR="00AD2553" w:rsidRPr="00BA633E" w14:paraId="68CC25C4" w14:textId="156E6BEF" w:rsidTr="00AD2553">
        <w:trPr>
          <w:trHeight w:val="468"/>
        </w:trPr>
        <w:tc>
          <w:tcPr>
            <w:tcW w:w="2874" w:type="dxa"/>
            <w:tcBorders>
              <w:top w:val="nil"/>
              <w:left w:val="single" w:sz="4" w:space="0" w:color="auto"/>
              <w:bottom w:val="nil"/>
              <w:right w:val="single" w:sz="4" w:space="0" w:color="auto"/>
            </w:tcBorders>
            <w:shd w:val="clear" w:color="000000" w:fill="F4B084"/>
            <w:vAlign w:val="center"/>
            <w:hideMark/>
          </w:tcPr>
          <w:p w14:paraId="608D5527" w14:textId="77777777" w:rsidR="00AD2553" w:rsidRPr="009435B4" w:rsidRDefault="00AD2553" w:rsidP="009435B4">
            <w:pPr>
              <w:spacing w:after="0" w:line="240" w:lineRule="auto"/>
              <w:rPr>
                <w:rFonts w:ascii="Times New Roman" w:eastAsia="Times New Roman" w:hAnsi="Times New Roman" w:cs="Times New Roman"/>
                <w:b/>
                <w:bCs/>
                <w:color w:val="000000"/>
                <w:lang w:eastAsia="tr-TR"/>
              </w:rPr>
            </w:pPr>
            <w:r w:rsidRPr="009435B4">
              <w:rPr>
                <w:rFonts w:ascii="Times New Roman" w:eastAsia="Times New Roman" w:hAnsi="Times New Roman" w:cs="Times New Roman"/>
                <w:b/>
                <w:bCs/>
                <w:color w:val="000000"/>
                <w:lang w:eastAsia="tr-TR"/>
              </w:rPr>
              <w:t>Performans Göstergeleri</w:t>
            </w:r>
          </w:p>
        </w:tc>
        <w:tc>
          <w:tcPr>
            <w:tcW w:w="1048" w:type="dxa"/>
            <w:tcBorders>
              <w:top w:val="nil"/>
              <w:left w:val="nil"/>
              <w:bottom w:val="single" w:sz="4" w:space="0" w:color="auto"/>
              <w:right w:val="single" w:sz="4" w:space="0" w:color="auto"/>
            </w:tcBorders>
            <w:shd w:val="clear" w:color="000000" w:fill="F4B084"/>
            <w:vAlign w:val="center"/>
            <w:hideMark/>
          </w:tcPr>
          <w:p w14:paraId="2908957B" w14:textId="77777777" w:rsidR="00AD2553" w:rsidRPr="004F7D6F" w:rsidRDefault="00AD2553" w:rsidP="00A769F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Hedefe Etkisi (%)</w:t>
            </w:r>
          </w:p>
        </w:tc>
        <w:tc>
          <w:tcPr>
            <w:tcW w:w="1739" w:type="dxa"/>
            <w:tcBorders>
              <w:top w:val="nil"/>
              <w:left w:val="nil"/>
              <w:bottom w:val="nil"/>
              <w:right w:val="single" w:sz="4" w:space="0" w:color="auto"/>
            </w:tcBorders>
            <w:shd w:val="clear" w:color="000000" w:fill="F4B084"/>
            <w:vAlign w:val="center"/>
            <w:hideMark/>
          </w:tcPr>
          <w:p w14:paraId="495B6121" w14:textId="2D215A61" w:rsidR="00AD2553" w:rsidRPr="004F7D6F" w:rsidRDefault="00AD2553" w:rsidP="00A769F0">
            <w:pPr>
              <w:spacing w:after="0" w:line="240" w:lineRule="auto"/>
              <w:jc w:val="center"/>
              <w:rPr>
                <w:rFonts w:ascii="Times New Roman" w:eastAsia="Times New Roman" w:hAnsi="Times New Roman" w:cs="Times New Roman"/>
                <w:color w:val="000000"/>
                <w:sz w:val="18"/>
                <w:szCs w:val="16"/>
                <w:lang w:eastAsia="tr-TR"/>
              </w:rPr>
            </w:pPr>
            <w:r w:rsidRPr="000E4ED1">
              <w:rPr>
                <w:rFonts w:ascii="Times New Roman" w:eastAsia="Times New Roman" w:hAnsi="Times New Roman" w:cs="Times New Roman"/>
                <w:color w:val="000000"/>
                <w:sz w:val="18"/>
                <w:szCs w:val="16"/>
                <w:lang w:eastAsia="tr-TR"/>
              </w:rPr>
              <w:t>Plan Dönemi Başlangıç Değeri 202</w:t>
            </w:r>
            <w:r>
              <w:rPr>
                <w:rFonts w:ascii="Times New Roman" w:eastAsia="Times New Roman" w:hAnsi="Times New Roman" w:cs="Times New Roman"/>
                <w:color w:val="000000"/>
                <w:sz w:val="18"/>
                <w:szCs w:val="16"/>
                <w:lang w:eastAsia="tr-TR"/>
              </w:rPr>
              <w:t>0</w:t>
            </w:r>
          </w:p>
        </w:tc>
        <w:tc>
          <w:tcPr>
            <w:tcW w:w="1142" w:type="dxa"/>
            <w:tcBorders>
              <w:top w:val="nil"/>
              <w:left w:val="nil"/>
              <w:bottom w:val="nil"/>
              <w:right w:val="single" w:sz="4" w:space="0" w:color="auto"/>
            </w:tcBorders>
            <w:shd w:val="clear" w:color="000000" w:fill="F4B084"/>
            <w:vAlign w:val="center"/>
          </w:tcPr>
          <w:p w14:paraId="51AA19D6" w14:textId="3850DDB5" w:rsidR="00AD2553" w:rsidRPr="004F7D6F" w:rsidRDefault="00AD2553" w:rsidP="00A769F0">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1130" w:type="dxa"/>
            <w:tcBorders>
              <w:top w:val="nil"/>
              <w:left w:val="nil"/>
              <w:bottom w:val="nil"/>
              <w:right w:val="single" w:sz="4" w:space="0" w:color="auto"/>
            </w:tcBorders>
            <w:shd w:val="clear" w:color="000000" w:fill="F4B084"/>
            <w:vAlign w:val="center"/>
          </w:tcPr>
          <w:p w14:paraId="05AE0156" w14:textId="33ECA269" w:rsidR="00AD2553" w:rsidRPr="004F7D6F" w:rsidRDefault="00AD2553" w:rsidP="006D193B">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202</w:t>
            </w:r>
            <w:r>
              <w:rPr>
                <w:rFonts w:ascii="Times New Roman" w:eastAsia="Times New Roman" w:hAnsi="Times New Roman" w:cs="Times New Roman"/>
                <w:color w:val="000000"/>
                <w:sz w:val="18"/>
                <w:szCs w:val="16"/>
                <w:lang w:eastAsia="tr-TR"/>
              </w:rPr>
              <w:t>2</w:t>
            </w:r>
          </w:p>
        </w:tc>
        <w:tc>
          <w:tcPr>
            <w:tcW w:w="1127" w:type="dxa"/>
            <w:tcBorders>
              <w:top w:val="nil"/>
              <w:left w:val="nil"/>
              <w:bottom w:val="nil"/>
              <w:right w:val="single" w:sz="4" w:space="0" w:color="auto"/>
            </w:tcBorders>
            <w:shd w:val="clear" w:color="000000" w:fill="F4B084"/>
            <w:vAlign w:val="center"/>
          </w:tcPr>
          <w:p w14:paraId="482F61CD" w14:textId="2E7FDEF4" w:rsidR="00AD2553" w:rsidRPr="004F7D6F" w:rsidRDefault="00AD2553" w:rsidP="006D193B">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AD2553" w:rsidRPr="00BA633E" w14:paraId="56836105" w14:textId="772F100C" w:rsidTr="00AD2553">
        <w:trPr>
          <w:trHeight w:val="730"/>
        </w:trPr>
        <w:tc>
          <w:tcPr>
            <w:tcW w:w="28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D1C89C" w14:textId="559D3346" w:rsidR="00AD2553" w:rsidRPr="009435B4" w:rsidRDefault="00AD2553" w:rsidP="00A769F0">
            <w:pPr>
              <w:spacing w:after="0" w:line="240" w:lineRule="auto"/>
              <w:rPr>
                <w:rFonts w:ascii="Times New Roman" w:eastAsia="Times New Roman" w:hAnsi="Times New Roman" w:cs="Times New Roman"/>
                <w:color w:val="000000"/>
                <w:lang w:eastAsia="tr-TR"/>
              </w:rPr>
            </w:pPr>
            <w:r w:rsidRPr="009435B4">
              <w:rPr>
                <w:rFonts w:ascii="Times New Roman" w:eastAsia="Times New Roman" w:hAnsi="Times New Roman" w:cs="Times New Roman"/>
                <w:color w:val="000000"/>
                <w:lang w:eastAsia="tr-TR"/>
              </w:rPr>
              <w:t>PG1.1.1. Eğiticilerin eğitimine katılan akademik personel sayısı</w:t>
            </w:r>
          </w:p>
        </w:tc>
        <w:tc>
          <w:tcPr>
            <w:tcW w:w="1048" w:type="dxa"/>
            <w:tcBorders>
              <w:top w:val="nil"/>
              <w:left w:val="nil"/>
              <w:bottom w:val="single" w:sz="4" w:space="0" w:color="auto"/>
              <w:right w:val="nil"/>
            </w:tcBorders>
            <w:shd w:val="clear" w:color="auto" w:fill="BDD6EE" w:themeFill="accent1" w:themeFillTint="66"/>
            <w:vAlign w:val="center"/>
          </w:tcPr>
          <w:p w14:paraId="5D0A04E7" w14:textId="4D5379A9" w:rsidR="00AD2553" w:rsidRPr="00A769F0" w:rsidRDefault="001E5F17"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w:t>
            </w:r>
          </w:p>
        </w:tc>
        <w:tc>
          <w:tcPr>
            <w:tcW w:w="1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6AF20D" w14:textId="619E7ED9" w:rsidR="00AD2553" w:rsidRPr="00A769F0" w:rsidRDefault="001E5F17"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1142"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5D4B848" w14:textId="75466717" w:rsidR="00AD2553" w:rsidRPr="00A769F0" w:rsidRDefault="001E5F17"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113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CAEA102" w14:textId="496A9C7C" w:rsidR="00AD2553" w:rsidRPr="00A769F0" w:rsidRDefault="001E5F17"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1127"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387882E" w14:textId="1C5345E8" w:rsidR="00AD2553" w:rsidRPr="00A769F0" w:rsidRDefault="001E5F17"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r>
      <w:tr w:rsidR="00AD2553" w:rsidRPr="00BA633E" w14:paraId="1F15A175" w14:textId="6FCD7A49" w:rsidTr="00AD2553">
        <w:trPr>
          <w:trHeight w:val="929"/>
        </w:trPr>
        <w:tc>
          <w:tcPr>
            <w:tcW w:w="2874"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9C07B63" w14:textId="77777777" w:rsidR="00AD2553" w:rsidRPr="009435B4" w:rsidRDefault="00AD2553" w:rsidP="00A769F0">
            <w:pPr>
              <w:spacing w:after="0" w:line="240" w:lineRule="auto"/>
              <w:rPr>
                <w:rFonts w:ascii="Times New Roman" w:eastAsia="Times New Roman" w:hAnsi="Times New Roman" w:cs="Times New Roman"/>
                <w:color w:val="000000"/>
                <w:lang w:eastAsia="tr-TR"/>
              </w:rPr>
            </w:pPr>
            <w:r w:rsidRPr="009435B4">
              <w:rPr>
                <w:rFonts w:ascii="Times New Roman" w:eastAsia="Times New Roman" w:hAnsi="Times New Roman" w:cs="Times New Roman"/>
                <w:color w:val="000000"/>
                <w:lang w:eastAsia="tr-TR"/>
              </w:rPr>
              <w:t>PG1.1.5. Öğretim elemanı başına düşen öğrenci sayısı</w:t>
            </w:r>
          </w:p>
        </w:tc>
        <w:tc>
          <w:tcPr>
            <w:tcW w:w="1048" w:type="dxa"/>
            <w:tcBorders>
              <w:top w:val="nil"/>
              <w:left w:val="nil"/>
              <w:bottom w:val="single" w:sz="4" w:space="0" w:color="auto"/>
              <w:right w:val="nil"/>
            </w:tcBorders>
            <w:shd w:val="clear" w:color="auto" w:fill="BDD6EE" w:themeFill="accent1" w:themeFillTint="66"/>
            <w:vAlign w:val="center"/>
          </w:tcPr>
          <w:p w14:paraId="484A6B65" w14:textId="4B69DE02" w:rsidR="00AD2553" w:rsidRPr="00A769F0" w:rsidRDefault="001E5F17"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70</w:t>
            </w:r>
          </w:p>
        </w:tc>
        <w:tc>
          <w:tcPr>
            <w:tcW w:w="1739"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6A06CC3E" w14:textId="44468693" w:rsidR="00AD2553" w:rsidRPr="00A769F0" w:rsidRDefault="00945E40"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19</w:t>
            </w:r>
          </w:p>
        </w:tc>
        <w:tc>
          <w:tcPr>
            <w:tcW w:w="1142" w:type="dxa"/>
            <w:tcBorders>
              <w:top w:val="nil"/>
              <w:left w:val="nil"/>
              <w:bottom w:val="single" w:sz="4" w:space="0" w:color="auto"/>
              <w:right w:val="single" w:sz="4" w:space="0" w:color="auto"/>
            </w:tcBorders>
            <w:shd w:val="clear" w:color="auto" w:fill="BDD6EE" w:themeFill="accent1" w:themeFillTint="66"/>
            <w:vAlign w:val="center"/>
          </w:tcPr>
          <w:p w14:paraId="21D65C76" w14:textId="3BDCAFB3" w:rsidR="00AD2553" w:rsidRPr="00A769F0" w:rsidRDefault="001E5F17"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25</w:t>
            </w:r>
          </w:p>
        </w:tc>
        <w:tc>
          <w:tcPr>
            <w:tcW w:w="1130" w:type="dxa"/>
            <w:tcBorders>
              <w:top w:val="nil"/>
              <w:left w:val="nil"/>
              <w:bottom w:val="single" w:sz="4" w:space="0" w:color="auto"/>
              <w:right w:val="single" w:sz="4" w:space="0" w:color="auto"/>
            </w:tcBorders>
            <w:shd w:val="clear" w:color="auto" w:fill="BDD6EE" w:themeFill="accent1" w:themeFillTint="66"/>
            <w:vAlign w:val="center"/>
          </w:tcPr>
          <w:p w14:paraId="37A5F0F6" w14:textId="6C801842" w:rsidR="00AD2553" w:rsidRPr="00A769F0" w:rsidRDefault="001E5F17"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w:t>
            </w:r>
          </w:p>
        </w:tc>
        <w:tc>
          <w:tcPr>
            <w:tcW w:w="1127" w:type="dxa"/>
            <w:tcBorders>
              <w:top w:val="nil"/>
              <w:left w:val="nil"/>
              <w:bottom w:val="single" w:sz="4" w:space="0" w:color="auto"/>
              <w:right w:val="single" w:sz="4" w:space="0" w:color="auto"/>
            </w:tcBorders>
            <w:shd w:val="clear" w:color="auto" w:fill="BDD6EE" w:themeFill="accent1" w:themeFillTint="66"/>
            <w:vAlign w:val="center"/>
          </w:tcPr>
          <w:p w14:paraId="38D93EE7" w14:textId="3EDE9E25" w:rsidR="00AD2553" w:rsidRPr="00A769F0" w:rsidRDefault="001E5F17" w:rsidP="00A769F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w:t>
            </w:r>
          </w:p>
        </w:tc>
      </w:tr>
    </w:tbl>
    <w:p w14:paraId="71FEB8E3" w14:textId="470F3810" w:rsidR="004F7D6F" w:rsidRDefault="004F7D6F" w:rsidP="0095362B">
      <w:pPr>
        <w:pStyle w:val="ResimYazs"/>
        <w:rPr>
          <w:rFonts w:ascii="Times New Roman" w:hAnsi="Times New Roman" w:cs="Times New Roman"/>
          <w:b/>
          <w:i w:val="0"/>
          <w:color w:val="auto"/>
        </w:rPr>
      </w:pPr>
      <w:bookmarkStart w:id="1" w:name="_Toc524688834"/>
    </w:p>
    <w:p w14:paraId="2DE6A37E" w14:textId="6209E24B" w:rsidR="003E0A47" w:rsidRDefault="003E0A47" w:rsidP="003E0A47"/>
    <w:p w14:paraId="526B690B" w14:textId="0D5A86C8" w:rsidR="003E0A47" w:rsidRDefault="003E0A47" w:rsidP="003E0A47"/>
    <w:p w14:paraId="64F154F6" w14:textId="195544F3" w:rsidR="00EF12C8" w:rsidRDefault="00EF12C8" w:rsidP="003E0A47"/>
    <w:p w14:paraId="7742E11C" w14:textId="5BC2F046" w:rsidR="00EF12C8" w:rsidRDefault="00EF12C8" w:rsidP="003E0A47"/>
    <w:p w14:paraId="60888611" w14:textId="708C35CE" w:rsidR="00EF12C8" w:rsidRDefault="00EF12C8" w:rsidP="003E0A47"/>
    <w:p w14:paraId="4DF914CC" w14:textId="77777777" w:rsidR="00EF12C8" w:rsidRPr="003E0A47" w:rsidRDefault="00EF12C8" w:rsidP="003E0A47"/>
    <w:p w14:paraId="5407C524" w14:textId="63520334" w:rsidR="0095362B" w:rsidRPr="00DD64D1" w:rsidRDefault="0095362B" w:rsidP="00681164">
      <w:pPr>
        <w:pStyle w:val="TABLO"/>
      </w:pPr>
      <w:r w:rsidRPr="00DD64D1">
        <w:lastRenderedPageBreak/>
        <w:t>Hedef Kartı 2</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2"/>
        <w:gridCol w:w="1176"/>
        <w:gridCol w:w="1863"/>
        <w:gridCol w:w="1274"/>
        <w:gridCol w:w="1174"/>
        <w:gridCol w:w="1171"/>
      </w:tblGrid>
      <w:tr w:rsidR="00BA011F" w:rsidRPr="00BA633E" w14:paraId="66572D29" w14:textId="41897DB2" w:rsidTr="00BA011F">
        <w:trPr>
          <w:trHeight w:val="533"/>
        </w:trPr>
        <w:tc>
          <w:tcPr>
            <w:tcW w:w="1326" w:type="pct"/>
            <w:shd w:val="clear" w:color="000000" w:fill="F4B084"/>
            <w:vAlign w:val="center"/>
            <w:hideMark/>
          </w:tcPr>
          <w:p w14:paraId="4922C67A" w14:textId="77777777" w:rsidR="00BA011F" w:rsidRPr="00BC19C0" w:rsidRDefault="00BA011F" w:rsidP="00BC19C0">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Amaç (A1)</w:t>
            </w:r>
          </w:p>
        </w:tc>
        <w:tc>
          <w:tcPr>
            <w:tcW w:w="3674" w:type="pct"/>
            <w:gridSpan w:val="5"/>
            <w:shd w:val="clear" w:color="auto" w:fill="auto"/>
            <w:noWrap/>
            <w:vAlign w:val="center"/>
            <w:hideMark/>
          </w:tcPr>
          <w:p w14:paraId="52A7E144" w14:textId="5CBCE4B1" w:rsidR="00BA011F" w:rsidRPr="00BC19C0" w:rsidRDefault="00BA011F" w:rsidP="008C47FE">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Öğrenci Merkezli Eğitimle Öğrenci Başarısını Arttırmak</w:t>
            </w:r>
          </w:p>
        </w:tc>
      </w:tr>
      <w:tr w:rsidR="00BA011F" w:rsidRPr="00BA633E" w14:paraId="7DAC1759" w14:textId="27412A99" w:rsidTr="00BA011F">
        <w:trPr>
          <w:trHeight w:val="533"/>
        </w:trPr>
        <w:tc>
          <w:tcPr>
            <w:tcW w:w="1326" w:type="pct"/>
            <w:shd w:val="clear" w:color="000000" w:fill="F4B084"/>
            <w:vAlign w:val="center"/>
            <w:hideMark/>
          </w:tcPr>
          <w:p w14:paraId="396C69A4" w14:textId="77777777" w:rsidR="00BA011F" w:rsidRPr="00BC19C0" w:rsidRDefault="00BA011F" w:rsidP="00BC19C0">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Hedef (H1.2)</w:t>
            </w:r>
          </w:p>
        </w:tc>
        <w:tc>
          <w:tcPr>
            <w:tcW w:w="3674" w:type="pct"/>
            <w:gridSpan w:val="5"/>
            <w:shd w:val="clear" w:color="auto" w:fill="auto"/>
            <w:noWrap/>
            <w:vAlign w:val="center"/>
            <w:hideMark/>
          </w:tcPr>
          <w:p w14:paraId="0A0BE5E9" w14:textId="78363CEA" w:rsidR="00BA011F" w:rsidRPr="00BC19C0" w:rsidRDefault="00BA011F" w:rsidP="008C47FE">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Eğitim-Öğretim programları iyileştirilecektir.</w:t>
            </w:r>
          </w:p>
        </w:tc>
      </w:tr>
      <w:tr w:rsidR="001E5F17" w:rsidRPr="00BA633E" w14:paraId="3CCAF401" w14:textId="287D4A9A" w:rsidTr="00BA011F">
        <w:trPr>
          <w:trHeight w:val="555"/>
        </w:trPr>
        <w:tc>
          <w:tcPr>
            <w:tcW w:w="1326" w:type="pct"/>
            <w:shd w:val="clear" w:color="000000" w:fill="F4B084"/>
            <w:vAlign w:val="center"/>
            <w:hideMark/>
          </w:tcPr>
          <w:p w14:paraId="4E08B2BC" w14:textId="77777777" w:rsidR="001E5F17" w:rsidRPr="00BC19C0" w:rsidRDefault="001E5F17" w:rsidP="00BC19C0">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Performans Göstergeleri</w:t>
            </w:r>
          </w:p>
        </w:tc>
        <w:tc>
          <w:tcPr>
            <w:tcW w:w="649" w:type="pct"/>
            <w:shd w:val="clear" w:color="000000" w:fill="F4B084"/>
            <w:vAlign w:val="center"/>
            <w:hideMark/>
          </w:tcPr>
          <w:p w14:paraId="3EBDA473" w14:textId="77777777" w:rsidR="001E5F17" w:rsidRPr="004F7D6F" w:rsidRDefault="001E5F17" w:rsidP="00AC528D">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 xml:space="preserve">Hedefe </w:t>
            </w:r>
            <w:proofErr w:type="gramStart"/>
            <w:r w:rsidRPr="004F7D6F">
              <w:rPr>
                <w:rFonts w:ascii="Times New Roman" w:eastAsia="Times New Roman" w:hAnsi="Times New Roman" w:cs="Times New Roman"/>
                <w:color w:val="000000"/>
                <w:sz w:val="18"/>
                <w:szCs w:val="16"/>
                <w:lang w:eastAsia="tr-TR"/>
              </w:rPr>
              <w:t>Etkisi(</w:t>
            </w:r>
            <w:proofErr w:type="gramEnd"/>
            <w:r w:rsidRPr="004F7D6F">
              <w:rPr>
                <w:rFonts w:ascii="Times New Roman" w:eastAsia="Times New Roman" w:hAnsi="Times New Roman" w:cs="Times New Roman"/>
                <w:color w:val="000000"/>
                <w:sz w:val="18"/>
                <w:szCs w:val="16"/>
                <w:lang w:eastAsia="tr-TR"/>
              </w:rPr>
              <w:t>%)</w:t>
            </w:r>
          </w:p>
        </w:tc>
        <w:tc>
          <w:tcPr>
            <w:tcW w:w="1028" w:type="pct"/>
            <w:shd w:val="clear" w:color="000000" w:fill="F4B084"/>
            <w:vAlign w:val="center"/>
            <w:hideMark/>
          </w:tcPr>
          <w:p w14:paraId="0C5A9491" w14:textId="0E7F24A4" w:rsidR="001E5F17" w:rsidRPr="004F7D6F" w:rsidRDefault="001E5F17" w:rsidP="00AC528D">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Plan Dönemi Başlangıç Değeri</w:t>
            </w:r>
            <w:r>
              <w:rPr>
                <w:rFonts w:ascii="Times New Roman" w:eastAsia="Times New Roman" w:hAnsi="Times New Roman" w:cs="Times New Roman"/>
                <w:color w:val="000000"/>
                <w:sz w:val="18"/>
                <w:szCs w:val="16"/>
                <w:lang w:eastAsia="tr-TR"/>
              </w:rPr>
              <w:t xml:space="preserve"> 2020</w:t>
            </w:r>
          </w:p>
        </w:tc>
        <w:tc>
          <w:tcPr>
            <w:tcW w:w="703" w:type="pct"/>
            <w:shd w:val="clear" w:color="000000" w:fill="F4B084"/>
            <w:vAlign w:val="center"/>
          </w:tcPr>
          <w:p w14:paraId="0A02286A" w14:textId="664412C6" w:rsidR="001E5F17" w:rsidRPr="004F7D6F" w:rsidRDefault="001E5F17" w:rsidP="00AC528D">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648" w:type="pct"/>
            <w:shd w:val="clear" w:color="000000" w:fill="F4B084"/>
            <w:vAlign w:val="center"/>
          </w:tcPr>
          <w:p w14:paraId="0FD524A8" w14:textId="7BD1C008" w:rsidR="001E5F17" w:rsidRPr="004F7D6F" w:rsidRDefault="001E5F17" w:rsidP="000E4ED1">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646" w:type="pct"/>
            <w:shd w:val="clear" w:color="000000" w:fill="F4B084"/>
            <w:vAlign w:val="center"/>
          </w:tcPr>
          <w:p w14:paraId="69A3AEF7" w14:textId="6B1DA64A" w:rsidR="001E5F17" w:rsidRPr="004F7D6F" w:rsidRDefault="001E5F17"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1E5F17" w:rsidRPr="00BA633E" w14:paraId="0BDFA0DE" w14:textId="6ACF19B6" w:rsidTr="00BA011F">
        <w:trPr>
          <w:trHeight w:val="833"/>
        </w:trPr>
        <w:tc>
          <w:tcPr>
            <w:tcW w:w="1326" w:type="pct"/>
            <w:shd w:val="clear" w:color="auto" w:fill="BDD6EE" w:themeFill="accent1" w:themeFillTint="66"/>
            <w:vAlign w:val="center"/>
            <w:hideMark/>
          </w:tcPr>
          <w:p w14:paraId="59093E29" w14:textId="77777777" w:rsidR="001E5F17" w:rsidRPr="00BC19C0" w:rsidRDefault="001E5F17" w:rsidP="00AC528D">
            <w:pPr>
              <w:spacing w:after="0" w:line="240" w:lineRule="auto"/>
              <w:rPr>
                <w:rFonts w:ascii="Times New Roman" w:eastAsia="Times New Roman" w:hAnsi="Times New Roman" w:cs="Times New Roman"/>
                <w:color w:val="000000"/>
                <w:szCs w:val="16"/>
                <w:lang w:eastAsia="tr-TR"/>
              </w:rPr>
            </w:pPr>
            <w:r w:rsidRPr="00BC19C0">
              <w:rPr>
                <w:rFonts w:ascii="Times New Roman" w:eastAsia="Times New Roman" w:hAnsi="Times New Roman" w:cs="Times New Roman"/>
                <w:color w:val="000000"/>
                <w:szCs w:val="16"/>
                <w:lang w:eastAsia="tr-TR"/>
              </w:rPr>
              <w:t>PG1.2.2. Çift ana dal programına katılan öğrenci sayısı</w:t>
            </w:r>
          </w:p>
        </w:tc>
        <w:tc>
          <w:tcPr>
            <w:tcW w:w="649" w:type="pct"/>
            <w:shd w:val="clear" w:color="auto" w:fill="BDD6EE" w:themeFill="accent1" w:themeFillTint="66"/>
            <w:vAlign w:val="center"/>
          </w:tcPr>
          <w:p w14:paraId="52A287E1" w14:textId="024FDAF3" w:rsidR="001E5F17" w:rsidRPr="00AC528D" w:rsidRDefault="00F834C3" w:rsidP="00AC528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15</w:t>
            </w:r>
          </w:p>
        </w:tc>
        <w:tc>
          <w:tcPr>
            <w:tcW w:w="1028" w:type="pct"/>
            <w:shd w:val="clear" w:color="auto" w:fill="BDD6EE" w:themeFill="accent1" w:themeFillTint="66"/>
            <w:vAlign w:val="center"/>
          </w:tcPr>
          <w:p w14:paraId="4043AC8A" w14:textId="1E0C6826" w:rsidR="001E5F17" w:rsidRPr="00AC528D" w:rsidRDefault="001E5F17" w:rsidP="00AC528D">
            <w:pPr>
              <w:spacing w:after="0" w:line="240" w:lineRule="auto"/>
              <w:jc w:val="center"/>
              <w:rPr>
                <w:rFonts w:ascii="Times New Roman" w:eastAsia="Times New Roman" w:hAnsi="Times New Roman" w:cs="Times New Roman"/>
                <w:color w:val="000000"/>
                <w:szCs w:val="16"/>
                <w:lang w:eastAsia="tr-TR"/>
              </w:rPr>
            </w:pPr>
            <w:r w:rsidRPr="00AC528D">
              <w:rPr>
                <w:rFonts w:ascii="Times New Roman" w:eastAsia="Times New Roman" w:hAnsi="Times New Roman" w:cs="Times New Roman"/>
                <w:color w:val="000000"/>
                <w:szCs w:val="16"/>
                <w:lang w:eastAsia="tr-TR"/>
              </w:rPr>
              <w:t>0</w:t>
            </w:r>
          </w:p>
        </w:tc>
        <w:tc>
          <w:tcPr>
            <w:tcW w:w="703" w:type="pct"/>
            <w:shd w:val="clear" w:color="auto" w:fill="BDD6EE" w:themeFill="accent1" w:themeFillTint="66"/>
            <w:vAlign w:val="center"/>
          </w:tcPr>
          <w:p w14:paraId="7F3EEFE3" w14:textId="5D04349F" w:rsidR="001E5F17" w:rsidRPr="00AC528D" w:rsidRDefault="001E5F17" w:rsidP="00AC528D">
            <w:pPr>
              <w:spacing w:after="0" w:line="240" w:lineRule="auto"/>
              <w:jc w:val="center"/>
              <w:rPr>
                <w:rFonts w:ascii="Times New Roman" w:eastAsia="Times New Roman" w:hAnsi="Times New Roman" w:cs="Times New Roman"/>
                <w:color w:val="000000"/>
                <w:szCs w:val="16"/>
                <w:lang w:eastAsia="tr-TR"/>
              </w:rPr>
            </w:pPr>
            <w:r w:rsidRPr="00AC528D">
              <w:rPr>
                <w:rFonts w:ascii="Times New Roman" w:eastAsia="Times New Roman" w:hAnsi="Times New Roman" w:cs="Times New Roman"/>
                <w:color w:val="000000"/>
                <w:szCs w:val="16"/>
                <w:lang w:eastAsia="tr-TR"/>
              </w:rPr>
              <w:t>0</w:t>
            </w:r>
          </w:p>
        </w:tc>
        <w:tc>
          <w:tcPr>
            <w:tcW w:w="648" w:type="pct"/>
            <w:shd w:val="clear" w:color="auto" w:fill="BDD6EE" w:themeFill="accent1" w:themeFillTint="66"/>
            <w:vAlign w:val="center"/>
          </w:tcPr>
          <w:p w14:paraId="2C85DBCA" w14:textId="0563A828" w:rsidR="001E5F17" w:rsidRPr="00AC528D" w:rsidRDefault="001E5F17" w:rsidP="00AC528D">
            <w:pPr>
              <w:spacing w:after="0" w:line="240" w:lineRule="auto"/>
              <w:jc w:val="center"/>
              <w:rPr>
                <w:rFonts w:ascii="Times New Roman" w:eastAsia="Times New Roman" w:hAnsi="Times New Roman" w:cs="Times New Roman"/>
                <w:color w:val="000000"/>
                <w:szCs w:val="16"/>
                <w:lang w:eastAsia="tr-TR"/>
              </w:rPr>
            </w:pPr>
            <w:r w:rsidRPr="00AC528D">
              <w:rPr>
                <w:rFonts w:ascii="Times New Roman" w:eastAsia="Times New Roman" w:hAnsi="Times New Roman" w:cs="Times New Roman"/>
                <w:color w:val="000000"/>
                <w:szCs w:val="16"/>
                <w:lang w:eastAsia="tr-TR"/>
              </w:rPr>
              <w:t>1</w:t>
            </w:r>
          </w:p>
        </w:tc>
        <w:tc>
          <w:tcPr>
            <w:tcW w:w="646" w:type="pct"/>
            <w:shd w:val="clear" w:color="auto" w:fill="BDD6EE" w:themeFill="accent1" w:themeFillTint="66"/>
            <w:vAlign w:val="center"/>
          </w:tcPr>
          <w:p w14:paraId="261A5554" w14:textId="3C60C609" w:rsidR="001E5F17" w:rsidRPr="00AC528D" w:rsidRDefault="001E5F17"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r>
      <w:tr w:rsidR="001E5F17" w:rsidRPr="00BA633E" w14:paraId="33DDE9EF" w14:textId="2F0C6DDF" w:rsidTr="00BA011F">
        <w:trPr>
          <w:trHeight w:val="1111"/>
        </w:trPr>
        <w:tc>
          <w:tcPr>
            <w:tcW w:w="1326" w:type="pct"/>
            <w:shd w:val="clear" w:color="auto" w:fill="BDD6EE" w:themeFill="accent1" w:themeFillTint="66"/>
            <w:vAlign w:val="center"/>
            <w:hideMark/>
          </w:tcPr>
          <w:p w14:paraId="302069AB" w14:textId="77777777" w:rsidR="001E5F17" w:rsidRPr="001E65F4" w:rsidRDefault="001E5F17" w:rsidP="00AC528D">
            <w:pPr>
              <w:spacing w:after="0" w:line="240" w:lineRule="auto"/>
              <w:rPr>
                <w:rFonts w:ascii="Times New Roman" w:eastAsia="Times New Roman" w:hAnsi="Times New Roman" w:cs="Times New Roman"/>
                <w:color w:val="000000"/>
                <w:szCs w:val="16"/>
                <w:lang w:eastAsia="tr-TR"/>
              </w:rPr>
            </w:pPr>
            <w:r w:rsidRPr="001E65F4">
              <w:rPr>
                <w:rFonts w:ascii="Times New Roman" w:eastAsia="Times New Roman" w:hAnsi="Times New Roman" w:cs="Times New Roman"/>
                <w:color w:val="000000"/>
                <w:szCs w:val="16"/>
                <w:lang w:eastAsia="tr-TR"/>
              </w:rPr>
              <w:t>PG1.2.4. Paydaş ve toplum beklentileri doğrultusunda güncellenen ders programı sayısı</w:t>
            </w:r>
          </w:p>
        </w:tc>
        <w:tc>
          <w:tcPr>
            <w:tcW w:w="649" w:type="pct"/>
            <w:shd w:val="clear" w:color="auto" w:fill="BDD6EE" w:themeFill="accent1" w:themeFillTint="66"/>
            <w:vAlign w:val="center"/>
          </w:tcPr>
          <w:p w14:paraId="66829943" w14:textId="12D5ADD0" w:rsidR="001E5F17" w:rsidRPr="001E65F4" w:rsidRDefault="00F834C3" w:rsidP="00AC528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60</w:t>
            </w:r>
          </w:p>
        </w:tc>
        <w:tc>
          <w:tcPr>
            <w:tcW w:w="1028" w:type="pct"/>
            <w:shd w:val="clear" w:color="auto" w:fill="BDD6EE" w:themeFill="accent1" w:themeFillTint="66"/>
            <w:vAlign w:val="center"/>
          </w:tcPr>
          <w:p w14:paraId="3B3E9EDE" w14:textId="52E2807B" w:rsidR="001E5F17" w:rsidRPr="001E65F4" w:rsidRDefault="00F834C3" w:rsidP="00AC528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0</w:t>
            </w:r>
          </w:p>
        </w:tc>
        <w:tc>
          <w:tcPr>
            <w:tcW w:w="703" w:type="pct"/>
            <w:shd w:val="clear" w:color="auto" w:fill="BDD6EE" w:themeFill="accent1" w:themeFillTint="66"/>
            <w:vAlign w:val="center"/>
          </w:tcPr>
          <w:p w14:paraId="6C618A54" w14:textId="64E6A0F9" w:rsidR="001E5F17" w:rsidRPr="001E65F4" w:rsidRDefault="00F834C3" w:rsidP="00AC528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648" w:type="pct"/>
            <w:shd w:val="clear" w:color="auto" w:fill="BDD6EE" w:themeFill="accent1" w:themeFillTint="66"/>
            <w:vAlign w:val="center"/>
          </w:tcPr>
          <w:p w14:paraId="7504B6FE" w14:textId="4637A991" w:rsidR="001E5F17" w:rsidRPr="001E65F4" w:rsidRDefault="004314ED" w:rsidP="00AC528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0</w:t>
            </w:r>
          </w:p>
        </w:tc>
        <w:tc>
          <w:tcPr>
            <w:tcW w:w="646" w:type="pct"/>
            <w:shd w:val="clear" w:color="auto" w:fill="BDD6EE" w:themeFill="accent1" w:themeFillTint="66"/>
            <w:vAlign w:val="center"/>
          </w:tcPr>
          <w:p w14:paraId="0ADFDD68" w14:textId="2A415E89" w:rsidR="001E5F17" w:rsidRPr="001E65F4" w:rsidRDefault="00F834C3"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0</w:t>
            </w:r>
          </w:p>
        </w:tc>
      </w:tr>
      <w:tr w:rsidR="001E5F17" w:rsidRPr="00BA633E" w14:paraId="119B5E46" w14:textId="70C2FFA4" w:rsidTr="00BA011F">
        <w:trPr>
          <w:trHeight w:val="809"/>
        </w:trPr>
        <w:tc>
          <w:tcPr>
            <w:tcW w:w="1326" w:type="pct"/>
            <w:shd w:val="clear" w:color="auto" w:fill="BDD6EE" w:themeFill="accent1" w:themeFillTint="66"/>
            <w:vAlign w:val="center"/>
            <w:hideMark/>
          </w:tcPr>
          <w:p w14:paraId="63644266" w14:textId="77777777" w:rsidR="001E5F17" w:rsidRPr="00BA633E" w:rsidRDefault="001E5F17" w:rsidP="00AC528D">
            <w:pPr>
              <w:spacing w:after="0" w:line="240" w:lineRule="auto"/>
              <w:rPr>
                <w:rFonts w:ascii="Times New Roman" w:eastAsia="Times New Roman" w:hAnsi="Times New Roman" w:cs="Times New Roman"/>
                <w:color w:val="000000"/>
                <w:sz w:val="16"/>
                <w:szCs w:val="16"/>
                <w:lang w:eastAsia="tr-TR"/>
              </w:rPr>
            </w:pPr>
            <w:r w:rsidRPr="00BC19C0">
              <w:rPr>
                <w:rFonts w:ascii="Times New Roman" w:eastAsia="Times New Roman" w:hAnsi="Times New Roman" w:cs="Times New Roman"/>
                <w:color w:val="000000"/>
                <w:szCs w:val="16"/>
                <w:lang w:eastAsia="tr-TR"/>
              </w:rPr>
              <w:t>PG1.2.5. Uzaktan eğitimle verilen ders sayısı</w:t>
            </w:r>
          </w:p>
        </w:tc>
        <w:tc>
          <w:tcPr>
            <w:tcW w:w="649" w:type="pct"/>
            <w:shd w:val="clear" w:color="auto" w:fill="BDD6EE" w:themeFill="accent1" w:themeFillTint="66"/>
            <w:vAlign w:val="center"/>
          </w:tcPr>
          <w:p w14:paraId="18543553" w14:textId="72445C41" w:rsidR="001E5F17" w:rsidRPr="00AC528D" w:rsidRDefault="00F834C3" w:rsidP="00AC528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25</w:t>
            </w:r>
          </w:p>
        </w:tc>
        <w:tc>
          <w:tcPr>
            <w:tcW w:w="1028" w:type="pct"/>
            <w:shd w:val="clear" w:color="auto" w:fill="BDD6EE" w:themeFill="accent1" w:themeFillTint="66"/>
            <w:vAlign w:val="center"/>
          </w:tcPr>
          <w:p w14:paraId="718E64B3" w14:textId="443D7437" w:rsidR="001E5F17" w:rsidRPr="00AC528D" w:rsidRDefault="00F834C3" w:rsidP="00AC528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26</w:t>
            </w:r>
          </w:p>
        </w:tc>
        <w:tc>
          <w:tcPr>
            <w:tcW w:w="703" w:type="pct"/>
            <w:shd w:val="clear" w:color="auto" w:fill="BDD6EE" w:themeFill="accent1" w:themeFillTint="66"/>
            <w:vAlign w:val="center"/>
          </w:tcPr>
          <w:p w14:paraId="7EBA2607" w14:textId="131FAE38" w:rsidR="001E5F17" w:rsidRPr="00AC528D" w:rsidRDefault="0044151C" w:rsidP="00AC528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22</w:t>
            </w:r>
          </w:p>
        </w:tc>
        <w:tc>
          <w:tcPr>
            <w:tcW w:w="648" w:type="pct"/>
            <w:shd w:val="clear" w:color="auto" w:fill="BDD6EE" w:themeFill="accent1" w:themeFillTint="66"/>
            <w:vAlign w:val="center"/>
          </w:tcPr>
          <w:p w14:paraId="4651D640" w14:textId="3B2B891B" w:rsidR="001E5F17" w:rsidRPr="00AC528D" w:rsidRDefault="001E5F17" w:rsidP="00AC528D">
            <w:pPr>
              <w:spacing w:after="0" w:line="240" w:lineRule="auto"/>
              <w:jc w:val="center"/>
              <w:rPr>
                <w:rFonts w:ascii="Times New Roman" w:eastAsia="Times New Roman" w:hAnsi="Times New Roman" w:cs="Times New Roman"/>
                <w:color w:val="000000"/>
                <w:szCs w:val="16"/>
                <w:lang w:eastAsia="tr-TR"/>
              </w:rPr>
            </w:pPr>
            <w:r w:rsidRPr="00AC528D">
              <w:rPr>
                <w:rFonts w:ascii="Times New Roman" w:eastAsia="Times New Roman" w:hAnsi="Times New Roman" w:cs="Times New Roman"/>
                <w:color w:val="000000"/>
                <w:szCs w:val="16"/>
                <w:lang w:eastAsia="tr-TR"/>
              </w:rPr>
              <w:t>6</w:t>
            </w:r>
          </w:p>
        </w:tc>
        <w:tc>
          <w:tcPr>
            <w:tcW w:w="646" w:type="pct"/>
            <w:shd w:val="clear" w:color="auto" w:fill="BDD6EE" w:themeFill="accent1" w:themeFillTint="66"/>
            <w:vAlign w:val="center"/>
          </w:tcPr>
          <w:p w14:paraId="03D61777" w14:textId="5B37C751" w:rsidR="001E5F17" w:rsidRPr="00AC528D" w:rsidRDefault="00097383"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6</w:t>
            </w:r>
          </w:p>
        </w:tc>
      </w:tr>
    </w:tbl>
    <w:p w14:paraId="35538D35" w14:textId="176F2B91" w:rsidR="00BE7392" w:rsidRDefault="00BE7392" w:rsidP="0095362B">
      <w:pPr>
        <w:pStyle w:val="ResimYazs"/>
        <w:rPr>
          <w:rFonts w:ascii="Times New Roman" w:hAnsi="Times New Roman" w:cs="Times New Roman"/>
          <w:b/>
          <w:i w:val="0"/>
          <w:color w:val="auto"/>
          <w:sz w:val="20"/>
        </w:rPr>
      </w:pPr>
      <w:bookmarkStart w:id="2" w:name="_Toc524688835"/>
    </w:p>
    <w:p w14:paraId="4F42E4D0" w14:textId="5AE3523D" w:rsidR="0095362B" w:rsidRPr="00DD64D1" w:rsidRDefault="0095362B" w:rsidP="00681164">
      <w:pPr>
        <w:pStyle w:val="TABLO"/>
      </w:pPr>
      <w:r w:rsidRPr="00DD64D1">
        <w:t>Hedef Kartı 3</w:t>
      </w:r>
      <w:bookmarkEnd w:id="2"/>
    </w:p>
    <w:tbl>
      <w:tblPr>
        <w:tblW w:w="5000" w:type="pct"/>
        <w:tblCellMar>
          <w:left w:w="70" w:type="dxa"/>
          <w:right w:w="70" w:type="dxa"/>
        </w:tblCellMar>
        <w:tblLook w:val="04A0" w:firstRow="1" w:lastRow="0" w:firstColumn="1" w:lastColumn="0" w:noHBand="0" w:noVBand="1"/>
      </w:tblPr>
      <w:tblGrid>
        <w:gridCol w:w="1595"/>
        <w:gridCol w:w="1363"/>
        <w:gridCol w:w="2098"/>
        <w:gridCol w:w="1435"/>
        <w:gridCol w:w="1326"/>
        <w:gridCol w:w="1243"/>
      </w:tblGrid>
      <w:tr w:rsidR="00BA011F" w:rsidRPr="00BA633E" w14:paraId="7AC74F98" w14:textId="40E400EC" w:rsidTr="00BA011F">
        <w:trPr>
          <w:trHeight w:val="426"/>
        </w:trPr>
        <w:tc>
          <w:tcPr>
            <w:tcW w:w="880"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5450CE89" w14:textId="77777777" w:rsidR="00BA011F" w:rsidRPr="00BC19C0" w:rsidRDefault="00BA011F" w:rsidP="00BC19C0">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Amaç (A1)</w:t>
            </w:r>
          </w:p>
        </w:tc>
        <w:tc>
          <w:tcPr>
            <w:tcW w:w="4120" w:type="pct"/>
            <w:gridSpan w:val="5"/>
            <w:tcBorders>
              <w:top w:val="single" w:sz="4" w:space="0" w:color="auto"/>
              <w:left w:val="nil"/>
              <w:bottom w:val="single" w:sz="4" w:space="0" w:color="auto"/>
              <w:right w:val="single" w:sz="4" w:space="0" w:color="auto"/>
            </w:tcBorders>
            <w:shd w:val="clear" w:color="auto" w:fill="auto"/>
            <w:noWrap/>
            <w:vAlign w:val="center"/>
            <w:hideMark/>
          </w:tcPr>
          <w:p w14:paraId="060423A5" w14:textId="0EF2D893" w:rsidR="00BA011F" w:rsidRPr="00BC19C0" w:rsidRDefault="00BA011F" w:rsidP="008C47FE">
            <w:pPr>
              <w:spacing w:after="0" w:line="240" w:lineRule="auto"/>
              <w:rPr>
                <w:rFonts w:ascii="Times New Roman" w:eastAsia="Times New Roman" w:hAnsi="Times New Roman" w:cs="Times New Roman"/>
                <w:b/>
                <w:bCs/>
                <w:color w:val="000000"/>
                <w:sz w:val="18"/>
                <w:szCs w:val="16"/>
                <w:lang w:eastAsia="tr-TR"/>
              </w:rPr>
            </w:pPr>
            <w:r w:rsidRPr="00BC19C0">
              <w:rPr>
                <w:rFonts w:ascii="Times New Roman" w:eastAsia="Times New Roman" w:hAnsi="Times New Roman" w:cs="Times New Roman"/>
                <w:b/>
                <w:bCs/>
                <w:color w:val="000000"/>
                <w:sz w:val="18"/>
                <w:szCs w:val="16"/>
                <w:lang w:eastAsia="tr-TR"/>
              </w:rPr>
              <w:t>Öğrenci Merkezli Eğitimle Öğrenci Başarısını Arttırmak</w:t>
            </w:r>
          </w:p>
        </w:tc>
      </w:tr>
      <w:tr w:rsidR="00BA011F" w:rsidRPr="00BA633E" w14:paraId="34F5D7CC" w14:textId="048AD38A" w:rsidTr="00BA011F">
        <w:trPr>
          <w:trHeight w:val="426"/>
        </w:trPr>
        <w:tc>
          <w:tcPr>
            <w:tcW w:w="880" w:type="pct"/>
            <w:tcBorders>
              <w:top w:val="nil"/>
              <w:left w:val="single" w:sz="4" w:space="0" w:color="auto"/>
              <w:bottom w:val="single" w:sz="4" w:space="0" w:color="auto"/>
              <w:right w:val="single" w:sz="4" w:space="0" w:color="auto"/>
            </w:tcBorders>
            <w:shd w:val="clear" w:color="000000" w:fill="F4B084"/>
            <w:vAlign w:val="center"/>
            <w:hideMark/>
          </w:tcPr>
          <w:p w14:paraId="4B458536" w14:textId="77777777" w:rsidR="00BA011F" w:rsidRPr="00BC19C0" w:rsidRDefault="00BA011F" w:rsidP="00BC19C0">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Hedef (H1.3)</w:t>
            </w:r>
          </w:p>
        </w:tc>
        <w:tc>
          <w:tcPr>
            <w:tcW w:w="4120" w:type="pct"/>
            <w:gridSpan w:val="5"/>
            <w:tcBorders>
              <w:top w:val="single" w:sz="4" w:space="0" w:color="auto"/>
              <w:left w:val="nil"/>
              <w:bottom w:val="single" w:sz="4" w:space="0" w:color="auto"/>
              <w:right w:val="single" w:sz="4" w:space="0" w:color="auto"/>
            </w:tcBorders>
            <w:shd w:val="clear" w:color="auto" w:fill="auto"/>
            <w:noWrap/>
            <w:vAlign w:val="center"/>
            <w:hideMark/>
          </w:tcPr>
          <w:p w14:paraId="5CE20AB5" w14:textId="18BB5FDB" w:rsidR="00BA011F" w:rsidRPr="00BC19C0" w:rsidRDefault="00F26139" w:rsidP="008C47FE">
            <w:pPr>
              <w:spacing w:after="0" w:line="240" w:lineRule="auto"/>
              <w:rPr>
                <w:rFonts w:ascii="Times New Roman" w:eastAsia="Times New Roman" w:hAnsi="Times New Roman" w:cs="Times New Roman"/>
                <w:b/>
                <w:bCs/>
                <w:color w:val="000000"/>
                <w:sz w:val="18"/>
                <w:szCs w:val="16"/>
                <w:lang w:eastAsia="tr-TR"/>
              </w:rPr>
            </w:pPr>
            <w:r>
              <w:rPr>
                <w:rFonts w:ascii="Times New Roman" w:eastAsia="Times New Roman" w:hAnsi="Times New Roman" w:cs="Times New Roman"/>
                <w:b/>
                <w:bCs/>
                <w:color w:val="000000"/>
                <w:sz w:val="18"/>
                <w:szCs w:val="16"/>
                <w:lang w:eastAsia="tr-TR"/>
              </w:rPr>
              <w:t>Bölümümüze</w:t>
            </w:r>
            <w:r w:rsidR="00BA011F" w:rsidRPr="00BC19C0">
              <w:rPr>
                <w:rFonts w:ascii="Times New Roman" w:eastAsia="Times New Roman" w:hAnsi="Times New Roman" w:cs="Times New Roman"/>
                <w:b/>
                <w:bCs/>
                <w:color w:val="000000"/>
                <w:sz w:val="18"/>
                <w:szCs w:val="16"/>
                <w:lang w:eastAsia="tr-TR"/>
              </w:rPr>
              <w:t xml:space="preserve"> gelen </w:t>
            </w:r>
            <w:proofErr w:type="spellStart"/>
            <w:r w:rsidR="00BA011F" w:rsidRPr="00BC19C0">
              <w:rPr>
                <w:rFonts w:ascii="Times New Roman" w:eastAsia="Times New Roman" w:hAnsi="Times New Roman" w:cs="Times New Roman"/>
                <w:b/>
                <w:bCs/>
                <w:color w:val="000000"/>
                <w:sz w:val="18"/>
                <w:szCs w:val="16"/>
                <w:lang w:eastAsia="tr-TR"/>
              </w:rPr>
              <w:t>Önlisans</w:t>
            </w:r>
            <w:proofErr w:type="spellEnd"/>
            <w:r w:rsidR="00BA011F" w:rsidRPr="00BC19C0">
              <w:rPr>
                <w:rFonts w:ascii="Times New Roman" w:eastAsia="Times New Roman" w:hAnsi="Times New Roman" w:cs="Times New Roman"/>
                <w:b/>
                <w:bCs/>
                <w:color w:val="000000"/>
                <w:sz w:val="18"/>
                <w:szCs w:val="16"/>
                <w:lang w:eastAsia="tr-TR"/>
              </w:rPr>
              <w:t xml:space="preserve"> öğrencilerinin nitelikleri iyileştirilecektir.</w:t>
            </w:r>
          </w:p>
        </w:tc>
      </w:tr>
      <w:tr w:rsidR="007F7AC7" w:rsidRPr="00BA633E" w14:paraId="6FEBF972" w14:textId="023E0C54" w:rsidTr="00BA011F">
        <w:trPr>
          <w:trHeight w:val="503"/>
        </w:trPr>
        <w:tc>
          <w:tcPr>
            <w:tcW w:w="880" w:type="pct"/>
            <w:tcBorders>
              <w:top w:val="nil"/>
              <w:left w:val="single" w:sz="4" w:space="0" w:color="auto"/>
              <w:bottom w:val="nil"/>
              <w:right w:val="single" w:sz="4" w:space="0" w:color="auto"/>
            </w:tcBorders>
            <w:shd w:val="clear" w:color="000000" w:fill="F4B084"/>
            <w:vAlign w:val="center"/>
            <w:hideMark/>
          </w:tcPr>
          <w:p w14:paraId="566486CC" w14:textId="77777777" w:rsidR="007F7AC7" w:rsidRPr="00BC19C0" w:rsidRDefault="007F7AC7" w:rsidP="00BC19C0">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Performans Göstergeleri</w:t>
            </w:r>
          </w:p>
        </w:tc>
        <w:tc>
          <w:tcPr>
            <w:tcW w:w="752" w:type="pct"/>
            <w:tcBorders>
              <w:top w:val="nil"/>
              <w:left w:val="nil"/>
              <w:bottom w:val="single" w:sz="4" w:space="0" w:color="auto"/>
              <w:right w:val="single" w:sz="4" w:space="0" w:color="auto"/>
            </w:tcBorders>
            <w:shd w:val="clear" w:color="000000" w:fill="F4B084"/>
            <w:vAlign w:val="center"/>
            <w:hideMark/>
          </w:tcPr>
          <w:p w14:paraId="69942A35" w14:textId="77777777" w:rsidR="007F7AC7" w:rsidRPr="004F7D6F" w:rsidRDefault="007F7AC7" w:rsidP="008C47FE">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 xml:space="preserve">Hedefe </w:t>
            </w:r>
            <w:proofErr w:type="gramStart"/>
            <w:r w:rsidRPr="004F7D6F">
              <w:rPr>
                <w:rFonts w:ascii="Times New Roman" w:eastAsia="Times New Roman" w:hAnsi="Times New Roman" w:cs="Times New Roman"/>
                <w:color w:val="000000"/>
                <w:sz w:val="18"/>
                <w:szCs w:val="16"/>
                <w:lang w:eastAsia="tr-TR"/>
              </w:rPr>
              <w:t>Etkisi(</w:t>
            </w:r>
            <w:proofErr w:type="gramEnd"/>
            <w:r w:rsidRPr="004F7D6F">
              <w:rPr>
                <w:rFonts w:ascii="Times New Roman" w:eastAsia="Times New Roman" w:hAnsi="Times New Roman" w:cs="Times New Roman"/>
                <w:color w:val="000000"/>
                <w:sz w:val="18"/>
                <w:szCs w:val="16"/>
                <w:lang w:eastAsia="tr-TR"/>
              </w:rPr>
              <w:t>%)</w:t>
            </w:r>
          </w:p>
        </w:tc>
        <w:tc>
          <w:tcPr>
            <w:tcW w:w="1158" w:type="pct"/>
            <w:tcBorders>
              <w:top w:val="nil"/>
              <w:left w:val="nil"/>
              <w:bottom w:val="nil"/>
              <w:right w:val="single" w:sz="4" w:space="0" w:color="auto"/>
            </w:tcBorders>
            <w:shd w:val="clear" w:color="000000" w:fill="F4B084"/>
            <w:vAlign w:val="center"/>
            <w:hideMark/>
          </w:tcPr>
          <w:p w14:paraId="742414E2" w14:textId="1FE4CF7D" w:rsidR="007F7AC7" w:rsidRPr="004F7D6F" w:rsidRDefault="007F7AC7" w:rsidP="000E4ED1">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Plan Dönemi Başlangıç Değeri 20</w:t>
            </w:r>
            <w:r>
              <w:rPr>
                <w:rFonts w:ascii="Times New Roman" w:eastAsia="Times New Roman" w:hAnsi="Times New Roman" w:cs="Times New Roman"/>
                <w:color w:val="000000"/>
                <w:sz w:val="18"/>
                <w:szCs w:val="16"/>
                <w:lang w:eastAsia="tr-TR"/>
              </w:rPr>
              <w:t>20</w:t>
            </w:r>
          </w:p>
        </w:tc>
        <w:tc>
          <w:tcPr>
            <w:tcW w:w="792" w:type="pct"/>
            <w:tcBorders>
              <w:top w:val="nil"/>
              <w:left w:val="nil"/>
              <w:bottom w:val="single" w:sz="4" w:space="0" w:color="auto"/>
              <w:right w:val="single" w:sz="4" w:space="0" w:color="auto"/>
            </w:tcBorders>
            <w:shd w:val="clear" w:color="000000" w:fill="F4B084"/>
            <w:vAlign w:val="center"/>
          </w:tcPr>
          <w:p w14:paraId="274215F1" w14:textId="02DD9602" w:rsidR="007F7AC7" w:rsidRPr="004F7D6F" w:rsidRDefault="007F7AC7"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732" w:type="pct"/>
            <w:tcBorders>
              <w:top w:val="nil"/>
              <w:left w:val="nil"/>
              <w:bottom w:val="single" w:sz="4" w:space="0" w:color="auto"/>
              <w:right w:val="single" w:sz="4" w:space="0" w:color="auto"/>
            </w:tcBorders>
            <w:shd w:val="clear" w:color="000000" w:fill="F4B084"/>
            <w:vAlign w:val="center"/>
          </w:tcPr>
          <w:p w14:paraId="2D50917F" w14:textId="24FF1B1D" w:rsidR="007F7AC7" w:rsidRPr="004F7D6F" w:rsidRDefault="007F7AC7" w:rsidP="006D193B">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686" w:type="pct"/>
            <w:tcBorders>
              <w:top w:val="nil"/>
              <w:left w:val="nil"/>
              <w:bottom w:val="single" w:sz="4" w:space="0" w:color="auto"/>
              <w:right w:val="single" w:sz="4" w:space="0" w:color="auto"/>
            </w:tcBorders>
            <w:shd w:val="clear" w:color="000000" w:fill="F4B084"/>
            <w:vAlign w:val="center"/>
          </w:tcPr>
          <w:p w14:paraId="216BA864" w14:textId="065EF308" w:rsidR="007F7AC7" w:rsidRPr="004F7D6F" w:rsidRDefault="007F7AC7"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7F7AC7" w:rsidRPr="00BA633E" w14:paraId="4F890BA8" w14:textId="3C4C6859" w:rsidTr="00BA011F">
        <w:trPr>
          <w:trHeight w:val="789"/>
        </w:trPr>
        <w:tc>
          <w:tcPr>
            <w:tcW w:w="88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CD82E6" w14:textId="5B57681C" w:rsidR="007F7AC7" w:rsidRPr="00BC19C0" w:rsidRDefault="007F7AC7" w:rsidP="000154C4">
            <w:pPr>
              <w:spacing w:after="0" w:line="240" w:lineRule="auto"/>
              <w:rPr>
                <w:rFonts w:ascii="Times New Roman" w:eastAsia="Times New Roman" w:hAnsi="Times New Roman" w:cs="Times New Roman"/>
                <w:color w:val="000000"/>
                <w:szCs w:val="16"/>
                <w:lang w:eastAsia="tr-TR"/>
              </w:rPr>
            </w:pPr>
            <w:r w:rsidRPr="00BC19C0">
              <w:rPr>
                <w:rFonts w:ascii="Times New Roman" w:eastAsia="Times New Roman" w:hAnsi="Times New Roman" w:cs="Times New Roman"/>
                <w:color w:val="000000"/>
                <w:szCs w:val="16"/>
                <w:lang w:eastAsia="tr-TR"/>
              </w:rPr>
              <w:t xml:space="preserve">PG1.3.1. Öğrencilerin </w:t>
            </w:r>
            <w:r w:rsidR="00F26139">
              <w:rPr>
                <w:rFonts w:ascii="Times New Roman" w:eastAsia="Times New Roman" w:hAnsi="Times New Roman" w:cs="Times New Roman"/>
                <w:color w:val="000000"/>
                <w:szCs w:val="16"/>
                <w:lang w:eastAsia="tr-TR"/>
              </w:rPr>
              <w:t>bölümümüze</w:t>
            </w:r>
            <w:r w:rsidRPr="00BC19C0">
              <w:rPr>
                <w:rFonts w:ascii="Times New Roman" w:eastAsia="Times New Roman" w:hAnsi="Times New Roman" w:cs="Times New Roman"/>
                <w:color w:val="000000"/>
                <w:szCs w:val="16"/>
                <w:lang w:eastAsia="tr-TR"/>
              </w:rPr>
              <w:t xml:space="preserve"> giriş taban puanları </w:t>
            </w:r>
          </w:p>
        </w:tc>
        <w:tc>
          <w:tcPr>
            <w:tcW w:w="752" w:type="pct"/>
            <w:tcBorders>
              <w:top w:val="nil"/>
              <w:left w:val="nil"/>
              <w:bottom w:val="single" w:sz="4" w:space="0" w:color="auto"/>
              <w:right w:val="nil"/>
            </w:tcBorders>
            <w:shd w:val="clear" w:color="auto" w:fill="BDD6EE" w:themeFill="accent1" w:themeFillTint="66"/>
            <w:vAlign w:val="center"/>
          </w:tcPr>
          <w:p w14:paraId="49238E64" w14:textId="2215D974" w:rsidR="007F7AC7" w:rsidRPr="000154C4" w:rsidRDefault="007F7AC7" w:rsidP="00C73D83">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65</w:t>
            </w:r>
          </w:p>
        </w:tc>
        <w:tc>
          <w:tcPr>
            <w:tcW w:w="115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1A6E30" w14:textId="6CBD66FC" w:rsidR="007F7AC7" w:rsidRPr="000154C4" w:rsidRDefault="007F7AC7" w:rsidP="000154C4">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223,80</w:t>
            </w:r>
          </w:p>
        </w:tc>
        <w:tc>
          <w:tcPr>
            <w:tcW w:w="792" w:type="pct"/>
            <w:tcBorders>
              <w:top w:val="nil"/>
              <w:left w:val="nil"/>
              <w:bottom w:val="single" w:sz="4" w:space="0" w:color="auto"/>
              <w:right w:val="single" w:sz="4" w:space="0" w:color="auto"/>
            </w:tcBorders>
            <w:shd w:val="clear" w:color="auto" w:fill="BDD6EE" w:themeFill="accent1" w:themeFillTint="66"/>
            <w:vAlign w:val="center"/>
          </w:tcPr>
          <w:p w14:paraId="35021BCD" w14:textId="569C7BC5" w:rsidR="007F7AC7" w:rsidRPr="000154C4" w:rsidRDefault="007F7AC7" w:rsidP="000154C4">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224</w:t>
            </w:r>
          </w:p>
        </w:tc>
        <w:tc>
          <w:tcPr>
            <w:tcW w:w="732" w:type="pct"/>
            <w:tcBorders>
              <w:top w:val="nil"/>
              <w:left w:val="nil"/>
              <w:bottom w:val="single" w:sz="4" w:space="0" w:color="auto"/>
              <w:right w:val="single" w:sz="4" w:space="0" w:color="auto"/>
            </w:tcBorders>
            <w:shd w:val="clear" w:color="auto" w:fill="BDD6EE" w:themeFill="accent1" w:themeFillTint="66"/>
            <w:vAlign w:val="center"/>
          </w:tcPr>
          <w:p w14:paraId="2CF164C3" w14:textId="295B8D62" w:rsidR="007F7AC7" w:rsidRPr="000154C4" w:rsidRDefault="007F7AC7" w:rsidP="000154C4">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225</w:t>
            </w:r>
          </w:p>
        </w:tc>
        <w:tc>
          <w:tcPr>
            <w:tcW w:w="686" w:type="pct"/>
            <w:tcBorders>
              <w:top w:val="nil"/>
              <w:left w:val="nil"/>
              <w:bottom w:val="single" w:sz="4" w:space="0" w:color="auto"/>
              <w:right w:val="single" w:sz="4" w:space="0" w:color="auto"/>
            </w:tcBorders>
            <w:shd w:val="clear" w:color="auto" w:fill="BDD6EE" w:themeFill="accent1" w:themeFillTint="66"/>
            <w:vAlign w:val="center"/>
          </w:tcPr>
          <w:p w14:paraId="5A4BED4E" w14:textId="25994405" w:rsidR="007F7AC7" w:rsidRPr="000154C4" w:rsidRDefault="007F7AC7"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225</w:t>
            </w:r>
          </w:p>
        </w:tc>
      </w:tr>
      <w:tr w:rsidR="007F7AC7" w:rsidRPr="00BA633E" w14:paraId="3EEBA50D" w14:textId="3196070F" w:rsidTr="00BA011F">
        <w:trPr>
          <w:trHeight w:val="798"/>
        </w:trPr>
        <w:tc>
          <w:tcPr>
            <w:tcW w:w="880"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DC002CD" w14:textId="77777777" w:rsidR="007F7AC7" w:rsidRPr="00BC19C0" w:rsidRDefault="007F7AC7" w:rsidP="000154C4">
            <w:pPr>
              <w:spacing w:after="0" w:line="240" w:lineRule="auto"/>
              <w:rPr>
                <w:rFonts w:ascii="Times New Roman" w:eastAsia="Times New Roman" w:hAnsi="Times New Roman" w:cs="Times New Roman"/>
                <w:color w:val="000000"/>
                <w:szCs w:val="16"/>
                <w:lang w:eastAsia="tr-TR"/>
              </w:rPr>
            </w:pPr>
            <w:r w:rsidRPr="00BC19C0">
              <w:rPr>
                <w:rFonts w:ascii="Times New Roman" w:eastAsia="Times New Roman" w:hAnsi="Times New Roman" w:cs="Times New Roman"/>
                <w:color w:val="000000"/>
                <w:szCs w:val="16"/>
                <w:lang w:eastAsia="tr-TR"/>
              </w:rPr>
              <w:t>PG1.3.3. Yerleşen öğrenci sayısının kontenjan sayısına oranı (%)</w:t>
            </w:r>
          </w:p>
        </w:tc>
        <w:tc>
          <w:tcPr>
            <w:tcW w:w="752" w:type="pct"/>
            <w:tcBorders>
              <w:top w:val="nil"/>
              <w:left w:val="nil"/>
              <w:bottom w:val="single" w:sz="4" w:space="0" w:color="auto"/>
              <w:right w:val="nil"/>
            </w:tcBorders>
            <w:shd w:val="clear" w:color="auto" w:fill="BDD6EE" w:themeFill="accent1" w:themeFillTint="66"/>
            <w:vAlign w:val="center"/>
          </w:tcPr>
          <w:p w14:paraId="7A385A65" w14:textId="5558FF41" w:rsidR="007F7AC7" w:rsidRPr="000154C4" w:rsidRDefault="007F7AC7" w:rsidP="000154C4">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35</w:t>
            </w:r>
          </w:p>
        </w:tc>
        <w:tc>
          <w:tcPr>
            <w:tcW w:w="1158" w:type="pct"/>
            <w:tcBorders>
              <w:top w:val="nil"/>
              <w:left w:val="single" w:sz="4" w:space="0" w:color="auto"/>
              <w:bottom w:val="single" w:sz="4" w:space="0" w:color="auto"/>
              <w:right w:val="single" w:sz="4" w:space="0" w:color="auto"/>
            </w:tcBorders>
            <w:shd w:val="clear" w:color="auto" w:fill="BDD6EE" w:themeFill="accent1" w:themeFillTint="66"/>
            <w:vAlign w:val="center"/>
          </w:tcPr>
          <w:p w14:paraId="5EF0D27F" w14:textId="466A951B" w:rsidR="007F7AC7" w:rsidRPr="000154C4" w:rsidRDefault="007F7AC7" w:rsidP="000154C4">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792" w:type="pct"/>
            <w:tcBorders>
              <w:top w:val="nil"/>
              <w:left w:val="nil"/>
              <w:bottom w:val="single" w:sz="4" w:space="0" w:color="auto"/>
              <w:right w:val="single" w:sz="4" w:space="0" w:color="auto"/>
            </w:tcBorders>
            <w:shd w:val="clear" w:color="auto" w:fill="BDD6EE" w:themeFill="accent1" w:themeFillTint="66"/>
            <w:vAlign w:val="center"/>
          </w:tcPr>
          <w:p w14:paraId="57C82B13" w14:textId="54EE2655" w:rsidR="007F7AC7" w:rsidRPr="000154C4" w:rsidRDefault="007F7AC7" w:rsidP="000154C4">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732" w:type="pct"/>
            <w:tcBorders>
              <w:top w:val="nil"/>
              <w:left w:val="nil"/>
              <w:bottom w:val="single" w:sz="4" w:space="0" w:color="auto"/>
              <w:right w:val="single" w:sz="4" w:space="0" w:color="auto"/>
            </w:tcBorders>
            <w:shd w:val="clear" w:color="auto" w:fill="BDD6EE" w:themeFill="accent1" w:themeFillTint="66"/>
            <w:vAlign w:val="center"/>
          </w:tcPr>
          <w:p w14:paraId="3529690C" w14:textId="2B126B29" w:rsidR="007F7AC7" w:rsidRPr="000154C4" w:rsidRDefault="007F7AC7" w:rsidP="000154C4">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686" w:type="pct"/>
            <w:tcBorders>
              <w:top w:val="nil"/>
              <w:left w:val="nil"/>
              <w:bottom w:val="single" w:sz="4" w:space="0" w:color="auto"/>
              <w:right w:val="single" w:sz="4" w:space="0" w:color="auto"/>
            </w:tcBorders>
            <w:shd w:val="clear" w:color="auto" w:fill="BDD6EE" w:themeFill="accent1" w:themeFillTint="66"/>
            <w:vAlign w:val="center"/>
          </w:tcPr>
          <w:p w14:paraId="6399A21D" w14:textId="310288FF" w:rsidR="007F7AC7" w:rsidRPr="000154C4" w:rsidRDefault="007F7AC7"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r>
    </w:tbl>
    <w:p w14:paraId="1E0340F3" w14:textId="679FC4C7" w:rsidR="00BE7392" w:rsidRDefault="00BE7392" w:rsidP="0095362B">
      <w:pPr>
        <w:pStyle w:val="ResimYazs"/>
        <w:rPr>
          <w:rFonts w:ascii="Times New Roman" w:hAnsi="Times New Roman" w:cs="Times New Roman"/>
          <w:b/>
          <w:i w:val="0"/>
          <w:color w:val="auto"/>
          <w:sz w:val="20"/>
        </w:rPr>
      </w:pPr>
      <w:bookmarkStart w:id="3" w:name="_Toc524688836"/>
    </w:p>
    <w:p w14:paraId="774CEAFE" w14:textId="5CE01745" w:rsidR="00EF12C8" w:rsidRDefault="00EF12C8" w:rsidP="00EF12C8"/>
    <w:p w14:paraId="1BE99BCB" w14:textId="6C0A7989" w:rsidR="00EF12C8" w:rsidRDefault="00EF12C8" w:rsidP="00EF12C8"/>
    <w:p w14:paraId="68E55ED9" w14:textId="4274A231" w:rsidR="00EF12C8" w:rsidRDefault="00EF12C8" w:rsidP="00EF12C8"/>
    <w:p w14:paraId="0F7F1935" w14:textId="19F6ACD8" w:rsidR="00EF12C8" w:rsidRDefault="00EF12C8" w:rsidP="00EF12C8"/>
    <w:p w14:paraId="2751A2DA" w14:textId="01E14A82" w:rsidR="00EF12C8" w:rsidRDefault="00EF12C8" w:rsidP="00EF12C8"/>
    <w:p w14:paraId="3AF41161" w14:textId="404B79E7" w:rsidR="00EF12C8" w:rsidRDefault="00EF12C8" w:rsidP="00EF12C8"/>
    <w:p w14:paraId="2A905E39" w14:textId="77777777" w:rsidR="00EF12C8" w:rsidRPr="00EF12C8" w:rsidRDefault="00EF12C8" w:rsidP="00EF12C8"/>
    <w:p w14:paraId="2230B800" w14:textId="758410AB" w:rsidR="0095362B" w:rsidRPr="00DD64D1" w:rsidRDefault="0095362B" w:rsidP="00681164">
      <w:pPr>
        <w:pStyle w:val="TABLO"/>
      </w:pPr>
      <w:r w:rsidRPr="00DD64D1">
        <w:lastRenderedPageBreak/>
        <w:t>Hedef Kartı 4</w:t>
      </w:r>
      <w:bookmarkEnd w:id="3"/>
    </w:p>
    <w:tbl>
      <w:tblPr>
        <w:tblW w:w="5000" w:type="pct"/>
        <w:tblCellMar>
          <w:left w:w="70" w:type="dxa"/>
          <w:right w:w="70" w:type="dxa"/>
        </w:tblCellMar>
        <w:tblLook w:val="04A0" w:firstRow="1" w:lastRow="0" w:firstColumn="1" w:lastColumn="0" w:noHBand="0" w:noVBand="1"/>
      </w:tblPr>
      <w:tblGrid>
        <w:gridCol w:w="1537"/>
        <w:gridCol w:w="1116"/>
        <w:gridCol w:w="1740"/>
        <w:gridCol w:w="1161"/>
        <w:gridCol w:w="2308"/>
        <w:gridCol w:w="1198"/>
      </w:tblGrid>
      <w:tr w:rsidR="00BA011F" w:rsidRPr="0022225C" w14:paraId="743EB68B" w14:textId="1EC32DE2" w:rsidTr="00BA011F">
        <w:trPr>
          <w:trHeight w:val="438"/>
        </w:trPr>
        <w:tc>
          <w:tcPr>
            <w:tcW w:w="848"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420F9E0F" w14:textId="77777777" w:rsidR="00BA011F" w:rsidRPr="00BC19C0" w:rsidRDefault="00BA011F" w:rsidP="00BC19C0">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Amaç (A1)</w:t>
            </w:r>
          </w:p>
        </w:tc>
        <w:tc>
          <w:tcPr>
            <w:tcW w:w="4152" w:type="pct"/>
            <w:gridSpan w:val="5"/>
            <w:tcBorders>
              <w:top w:val="single" w:sz="4" w:space="0" w:color="auto"/>
              <w:left w:val="nil"/>
              <w:bottom w:val="single" w:sz="4" w:space="0" w:color="auto"/>
              <w:right w:val="single" w:sz="4" w:space="0" w:color="auto"/>
            </w:tcBorders>
            <w:shd w:val="clear" w:color="auto" w:fill="auto"/>
            <w:noWrap/>
            <w:vAlign w:val="center"/>
            <w:hideMark/>
          </w:tcPr>
          <w:p w14:paraId="40C3F48B" w14:textId="62335836" w:rsidR="00BA011F" w:rsidRPr="00BC19C0" w:rsidRDefault="00BA011F" w:rsidP="008C47FE">
            <w:pPr>
              <w:spacing w:after="0" w:line="240" w:lineRule="auto"/>
              <w:rPr>
                <w:rFonts w:ascii="Times New Roman" w:eastAsia="Times New Roman" w:hAnsi="Times New Roman" w:cs="Times New Roman"/>
                <w:b/>
                <w:bCs/>
                <w:color w:val="000000"/>
                <w:sz w:val="20"/>
                <w:szCs w:val="16"/>
                <w:lang w:eastAsia="tr-TR"/>
              </w:rPr>
            </w:pPr>
            <w:r w:rsidRPr="00BC19C0">
              <w:rPr>
                <w:rFonts w:ascii="Times New Roman" w:eastAsia="Times New Roman" w:hAnsi="Times New Roman" w:cs="Times New Roman"/>
                <w:b/>
                <w:bCs/>
                <w:color w:val="000000"/>
                <w:sz w:val="20"/>
                <w:szCs w:val="16"/>
                <w:lang w:eastAsia="tr-TR"/>
              </w:rPr>
              <w:t>Öğrenci Merkezli Eğitimle Öğrenci Başarısını Arttırmak</w:t>
            </w:r>
          </w:p>
        </w:tc>
      </w:tr>
      <w:tr w:rsidR="00BA011F" w:rsidRPr="0022225C" w14:paraId="4873C782" w14:textId="418FC17F" w:rsidTr="00BA011F">
        <w:trPr>
          <w:trHeight w:val="438"/>
        </w:trPr>
        <w:tc>
          <w:tcPr>
            <w:tcW w:w="848" w:type="pct"/>
            <w:tcBorders>
              <w:top w:val="nil"/>
              <w:left w:val="single" w:sz="4" w:space="0" w:color="auto"/>
              <w:bottom w:val="single" w:sz="4" w:space="0" w:color="auto"/>
              <w:right w:val="single" w:sz="4" w:space="0" w:color="auto"/>
            </w:tcBorders>
            <w:shd w:val="clear" w:color="000000" w:fill="F4B084"/>
            <w:vAlign w:val="center"/>
            <w:hideMark/>
          </w:tcPr>
          <w:p w14:paraId="24EDF759" w14:textId="77777777" w:rsidR="00BA011F" w:rsidRPr="00BC19C0" w:rsidRDefault="00BA011F" w:rsidP="00BC19C0">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Hedef (H1.4)</w:t>
            </w:r>
          </w:p>
        </w:tc>
        <w:tc>
          <w:tcPr>
            <w:tcW w:w="4152" w:type="pct"/>
            <w:gridSpan w:val="5"/>
            <w:tcBorders>
              <w:top w:val="single" w:sz="4" w:space="0" w:color="auto"/>
              <w:left w:val="nil"/>
              <w:bottom w:val="single" w:sz="4" w:space="0" w:color="auto"/>
              <w:right w:val="single" w:sz="4" w:space="0" w:color="auto"/>
            </w:tcBorders>
            <w:shd w:val="clear" w:color="auto" w:fill="auto"/>
            <w:noWrap/>
            <w:vAlign w:val="center"/>
            <w:hideMark/>
          </w:tcPr>
          <w:p w14:paraId="42FEF0E4" w14:textId="44460AAB" w:rsidR="00BA011F" w:rsidRPr="00BC19C0" w:rsidRDefault="00BA011F" w:rsidP="008C47FE">
            <w:pPr>
              <w:spacing w:after="0" w:line="240" w:lineRule="auto"/>
              <w:rPr>
                <w:rFonts w:ascii="Times New Roman" w:eastAsia="Times New Roman" w:hAnsi="Times New Roman" w:cs="Times New Roman"/>
                <w:b/>
                <w:bCs/>
                <w:color w:val="000000"/>
                <w:sz w:val="20"/>
                <w:szCs w:val="16"/>
                <w:lang w:eastAsia="tr-TR"/>
              </w:rPr>
            </w:pPr>
            <w:r w:rsidRPr="00BC19C0">
              <w:rPr>
                <w:rFonts w:ascii="Times New Roman" w:eastAsia="Times New Roman" w:hAnsi="Times New Roman" w:cs="Times New Roman"/>
                <w:b/>
                <w:bCs/>
                <w:color w:val="000000"/>
                <w:sz w:val="20"/>
                <w:szCs w:val="16"/>
                <w:lang w:eastAsia="tr-TR"/>
              </w:rPr>
              <w:t>Öğrencilere yönelik rehberlik ve danışmanlık hizmetleri geliştirilecektir.</w:t>
            </w:r>
          </w:p>
        </w:tc>
      </w:tr>
      <w:tr w:rsidR="005320C2" w:rsidRPr="0022225C" w14:paraId="14F4694D" w14:textId="505EA05D" w:rsidTr="006E5509">
        <w:trPr>
          <w:trHeight w:val="437"/>
        </w:trPr>
        <w:tc>
          <w:tcPr>
            <w:tcW w:w="848" w:type="pct"/>
            <w:tcBorders>
              <w:top w:val="nil"/>
              <w:left w:val="single" w:sz="4" w:space="0" w:color="auto"/>
              <w:bottom w:val="single" w:sz="4" w:space="0" w:color="auto"/>
              <w:right w:val="single" w:sz="4" w:space="0" w:color="auto"/>
            </w:tcBorders>
            <w:shd w:val="clear" w:color="000000" w:fill="F4B084"/>
            <w:vAlign w:val="center"/>
            <w:hideMark/>
          </w:tcPr>
          <w:p w14:paraId="1CB9A790" w14:textId="77777777" w:rsidR="005320C2" w:rsidRPr="00BC19C0" w:rsidRDefault="005320C2" w:rsidP="00BC19C0">
            <w:pPr>
              <w:spacing w:after="0" w:line="240" w:lineRule="auto"/>
              <w:rPr>
                <w:rFonts w:ascii="Times New Roman" w:eastAsia="Times New Roman" w:hAnsi="Times New Roman" w:cs="Times New Roman"/>
                <w:b/>
                <w:bCs/>
                <w:color w:val="000000"/>
                <w:szCs w:val="16"/>
                <w:lang w:eastAsia="tr-TR"/>
              </w:rPr>
            </w:pPr>
            <w:r w:rsidRPr="00BC19C0">
              <w:rPr>
                <w:rFonts w:ascii="Times New Roman" w:eastAsia="Times New Roman" w:hAnsi="Times New Roman" w:cs="Times New Roman"/>
                <w:b/>
                <w:bCs/>
                <w:color w:val="000000"/>
                <w:szCs w:val="16"/>
                <w:lang w:eastAsia="tr-TR"/>
              </w:rPr>
              <w:t>Performans Göstergeleri</w:t>
            </w:r>
          </w:p>
        </w:tc>
        <w:tc>
          <w:tcPr>
            <w:tcW w:w="616" w:type="pct"/>
            <w:tcBorders>
              <w:top w:val="nil"/>
              <w:left w:val="nil"/>
              <w:bottom w:val="single" w:sz="4" w:space="0" w:color="auto"/>
              <w:right w:val="single" w:sz="4" w:space="0" w:color="auto"/>
            </w:tcBorders>
            <w:shd w:val="clear" w:color="000000" w:fill="F4B084"/>
            <w:vAlign w:val="center"/>
            <w:hideMark/>
          </w:tcPr>
          <w:p w14:paraId="195DF0EB" w14:textId="77777777" w:rsidR="005320C2" w:rsidRPr="004F7D6F" w:rsidRDefault="005320C2" w:rsidP="008C47FE">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 xml:space="preserve">Hedefe </w:t>
            </w:r>
            <w:proofErr w:type="gramStart"/>
            <w:r w:rsidRPr="004F7D6F">
              <w:rPr>
                <w:rFonts w:ascii="Times New Roman" w:eastAsia="Times New Roman" w:hAnsi="Times New Roman" w:cs="Times New Roman"/>
                <w:color w:val="000000"/>
                <w:sz w:val="18"/>
                <w:szCs w:val="16"/>
                <w:lang w:eastAsia="tr-TR"/>
              </w:rPr>
              <w:t>Etkisi(</w:t>
            </w:r>
            <w:proofErr w:type="gramEnd"/>
            <w:r w:rsidRPr="004F7D6F">
              <w:rPr>
                <w:rFonts w:ascii="Times New Roman" w:eastAsia="Times New Roman" w:hAnsi="Times New Roman" w:cs="Times New Roman"/>
                <w:color w:val="000000"/>
                <w:sz w:val="18"/>
                <w:szCs w:val="16"/>
                <w:lang w:eastAsia="tr-TR"/>
              </w:rPr>
              <w:t>%)</w:t>
            </w:r>
          </w:p>
        </w:tc>
        <w:tc>
          <w:tcPr>
            <w:tcW w:w="960" w:type="pct"/>
            <w:tcBorders>
              <w:top w:val="nil"/>
              <w:left w:val="nil"/>
              <w:bottom w:val="single" w:sz="4" w:space="0" w:color="auto"/>
              <w:right w:val="single" w:sz="4" w:space="0" w:color="auto"/>
            </w:tcBorders>
            <w:shd w:val="clear" w:color="000000" w:fill="F4B084"/>
            <w:vAlign w:val="center"/>
            <w:hideMark/>
          </w:tcPr>
          <w:p w14:paraId="43F0244A" w14:textId="69ACBA39" w:rsidR="005320C2" w:rsidRPr="004F7D6F" w:rsidRDefault="005320C2" w:rsidP="008C47FE">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 xml:space="preserve">Plan Dönemi Başlangıç Değeri </w:t>
            </w:r>
            <w:r>
              <w:rPr>
                <w:rFonts w:ascii="Times New Roman" w:eastAsia="Times New Roman" w:hAnsi="Times New Roman" w:cs="Times New Roman"/>
                <w:color w:val="000000"/>
                <w:sz w:val="18"/>
                <w:szCs w:val="16"/>
                <w:lang w:eastAsia="tr-TR"/>
              </w:rPr>
              <w:t>2020</w:t>
            </w:r>
          </w:p>
        </w:tc>
        <w:tc>
          <w:tcPr>
            <w:tcW w:w="641" w:type="pct"/>
            <w:tcBorders>
              <w:top w:val="nil"/>
              <w:left w:val="nil"/>
              <w:bottom w:val="single" w:sz="4" w:space="0" w:color="auto"/>
              <w:right w:val="single" w:sz="4" w:space="0" w:color="auto"/>
            </w:tcBorders>
            <w:shd w:val="clear" w:color="000000" w:fill="F4B084"/>
            <w:vAlign w:val="center"/>
          </w:tcPr>
          <w:p w14:paraId="6EACF835" w14:textId="318F7F5E" w:rsidR="005320C2" w:rsidRPr="004F7D6F" w:rsidRDefault="005320C2"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1274" w:type="pct"/>
            <w:tcBorders>
              <w:top w:val="nil"/>
              <w:left w:val="nil"/>
              <w:bottom w:val="single" w:sz="4" w:space="0" w:color="auto"/>
              <w:right w:val="single" w:sz="4" w:space="0" w:color="auto"/>
            </w:tcBorders>
            <w:shd w:val="clear" w:color="000000" w:fill="F4B084"/>
            <w:vAlign w:val="center"/>
          </w:tcPr>
          <w:p w14:paraId="2B41C377" w14:textId="6288D9D3" w:rsidR="005320C2" w:rsidRPr="004F7D6F" w:rsidRDefault="005320C2"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661" w:type="pct"/>
            <w:tcBorders>
              <w:top w:val="nil"/>
              <w:left w:val="nil"/>
              <w:bottom w:val="single" w:sz="4" w:space="0" w:color="auto"/>
              <w:right w:val="single" w:sz="4" w:space="0" w:color="auto"/>
            </w:tcBorders>
            <w:shd w:val="clear" w:color="000000" w:fill="F4B084"/>
            <w:vAlign w:val="center"/>
          </w:tcPr>
          <w:p w14:paraId="593AE56D" w14:textId="74B9BDBB" w:rsidR="005320C2" w:rsidRPr="004F7D6F" w:rsidRDefault="005320C2"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5320C2" w:rsidRPr="0022225C" w14:paraId="6CE119A9" w14:textId="7107405E" w:rsidTr="006E5509">
        <w:trPr>
          <w:trHeight w:val="807"/>
        </w:trPr>
        <w:tc>
          <w:tcPr>
            <w:tcW w:w="84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41D648" w14:textId="77777777" w:rsidR="005320C2" w:rsidRPr="00BC19C0" w:rsidRDefault="005320C2" w:rsidP="008741ED">
            <w:pPr>
              <w:spacing w:after="0" w:line="240" w:lineRule="auto"/>
              <w:rPr>
                <w:rFonts w:ascii="Times New Roman" w:eastAsia="Times New Roman" w:hAnsi="Times New Roman" w:cs="Times New Roman"/>
                <w:color w:val="000000"/>
                <w:szCs w:val="16"/>
                <w:lang w:eastAsia="tr-TR"/>
              </w:rPr>
            </w:pPr>
            <w:r w:rsidRPr="00BC19C0">
              <w:rPr>
                <w:rFonts w:ascii="Times New Roman" w:eastAsia="Times New Roman" w:hAnsi="Times New Roman" w:cs="Times New Roman"/>
                <w:color w:val="000000"/>
                <w:szCs w:val="16"/>
                <w:lang w:eastAsia="tr-TR"/>
              </w:rPr>
              <w:t xml:space="preserve">PG1.4.2. </w:t>
            </w:r>
            <w:proofErr w:type="spellStart"/>
            <w:r w:rsidRPr="00BC19C0">
              <w:rPr>
                <w:rFonts w:ascii="Times New Roman" w:eastAsia="Times New Roman" w:hAnsi="Times New Roman" w:cs="Times New Roman"/>
                <w:color w:val="000000"/>
                <w:szCs w:val="16"/>
                <w:lang w:eastAsia="tr-TR"/>
              </w:rPr>
              <w:t>Önlisans</w:t>
            </w:r>
            <w:proofErr w:type="spellEnd"/>
            <w:r w:rsidRPr="00BC19C0">
              <w:rPr>
                <w:rFonts w:ascii="Times New Roman" w:eastAsia="Times New Roman" w:hAnsi="Times New Roman" w:cs="Times New Roman"/>
                <w:color w:val="000000"/>
                <w:szCs w:val="16"/>
                <w:lang w:eastAsia="tr-TR"/>
              </w:rPr>
              <w:t xml:space="preserve"> ve lisans düzeyinde danışman başına düşen öğrenci sayısı</w:t>
            </w:r>
          </w:p>
        </w:tc>
        <w:tc>
          <w:tcPr>
            <w:tcW w:w="616"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CC68510" w14:textId="5C3A1C43" w:rsidR="005320C2" w:rsidRPr="008741ED" w:rsidRDefault="00734232"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40</w:t>
            </w:r>
          </w:p>
        </w:tc>
        <w:tc>
          <w:tcPr>
            <w:tcW w:w="960"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6EB88DD" w14:textId="2641C53D" w:rsidR="005320C2" w:rsidRPr="008741ED" w:rsidRDefault="004314ED"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28,5</w:t>
            </w:r>
          </w:p>
        </w:tc>
        <w:tc>
          <w:tcPr>
            <w:tcW w:w="641"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14EE35CB" w14:textId="5D392D89" w:rsidR="005320C2" w:rsidRPr="008741ED" w:rsidRDefault="004314ED"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29</w:t>
            </w:r>
          </w:p>
        </w:tc>
        <w:tc>
          <w:tcPr>
            <w:tcW w:w="1274" w:type="pct"/>
            <w:tcBorders>
              <w:top w:val="nil"/>
              <w:left w:val="nil"/>
              <w:bottom w:val="single" w:sz="4" w:space="0" w:color="auto"/>
              <w:right w:val="single" w:sz="4" w:space="0" w:color="auto"/>
            </w:tcBorders>
            <w:shd w:val="clear" w:color="auto" w:fill="BDD6EE" w:themeFill="accent1" w:themeFillTint="66"/>
            <w:vAlign w:val="center"/>
          </w:tcPr>
          <w:p w14:paraId="386DF1C6" w14:textId="14AFA202" w:rsidR="005320C2" w:rsidRPr="008741ED" w:rsidRDefault="004314ED"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30</w:t>
            </w:r>
          </w:p>
        </w:tc>
        <w:tc>
          <w:tcPr>
            <w:tcW w:w="661" w:type="pct"/>
            <w:tcBorders>
              <w:top w:val="nil"/>
              <w:left w:val="nil"/>
              <w:bottom w:val="single" w:sz="4" w:space="0" w:color="auto"/>
              <w:right w:val="single" w:sz="4" w:space="0" w:color="auto"/>
            </w:tcBorders>
            <w:shd w:val="clear" w:color="auto" w:fill="BDD6EE" w:themeFill="accent1" w:themeFillTint="66"/>
            <w:vAlign w:val="center"/>
          </w:tcPr>
          <w:p w14:paraId="3E3D4DA9" w14:textId="7896EB35" w:rsidR="005320C2" w:rsidRPr="008741ED" w:rsidRDefault="004314ED"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31</w:t>
            </w:r>
          </w:p>
        </w:tc>
      </w:tr>
      <w:tr w:rsidR="005320C2" w:rsidRPr="0022225C" w14:paraId="04A5A1E8" w14:textId="4CB64DBA" w:rsidTr="00BA011F">
        <w:trPr>
          <w:trHeight w:val="837"/>
        </w:trPr>
        <w:tc>
          <w:tcPr>
            <w:tcW w:w="848"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5B88EC3" w14:textId="77777777" w:rsidR="005320C2" w:rsidRPr="00464520" w:rsidRDefault="005320C2" w:rsidP="008741ED">
            <w:pPr>
              <w:spacing w:after="0" w:line="240" w:lineRule="auto"/>
              <w:rPr>
                <w:rFonts w:ascii="Times New Roman" w:eastAsia="Times New Roman" w:hAnsi="Times New Roman" w:cs="Times New Roman"/>
                <w:color w:val="000000"/>
                <w:szCs w:val="16"/>
                <w:lang w:eastAsia="tr-TR"/>
              </w:rPr>
            </w:pPr>
            <w:r w:rsidRPr="00464520">
              <w:rPr>
                <w:rFonts w:ascii="Times New Roman" w:eastAsia="Times New Roman" w:hAnsi="Times New Roman" w:cs="Times New Roman"/>
                <w:color w:val="000000"/>
                <w:szCs w:val="16"/>
                <w:lang w:eastAsia="tr-TR"/>
              </w:rPr>
              <w:t>PG1.4.4. Öğrencilerin idari personel hizmetlerinden memnuniyet düzeyi (%)</w:t>
            </w:r>
          </w:p>
        </w:tc>
        <w:tc>
          <w:tcPr>
            <w:tcW w:w="616" w:type="pct"/>
            <w:tcBorders>
              <w:top w:val="nil"/>
              <w:left w:val="nil"/>
              <w:bottom w:val="single" w:sz="4" w:space="0" w:color="auto"/>
              <w:right w:val="single" w:sz="4" w:space="0" w:color="auto"/>
            </w:tcBorders>
            <w:shd w:val="clear" w:color="auto" w:fill="BDD6EE" w:themeFill="accent1" w:themeFillTint="66"/>
            <w:vAlign w:val="center"/>
            <w:hideMark/>
          </w:tcPr>
          <w:p w14:paraId="4449D244" w14:textId="7290E65C" w:rsidR="005320C2" w:rsidRPr="00464520" w:rsidRDefault="00734232" w:rsidP="00C73D83">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30</w:t>
            </w:r>
          </w:p>
        </w:tc>
        <w:tc>
          <w:tcPr>
            <w:tcW w:w="960" w:type="pct"/>
            <w:tcBorders>
              <w:top w:val="nil"/>
              <w:left w:val="nil"/>
              <w:bottom w:val="single" w:sz="4" w:space="0" w:color="auto"/>
              <w:right w:val="single" w:sz="4" w:space="0" w:color="auto"/>
            </w:tcBorders>
            <w:shd w:val="clear" w:color="auto" w:fill="BDD6EE" w:themeFill="accent1" w:themeFillTint="66"/>
            <w:vAlign w:val="center"/>
            <w:hideMark/>
          </w:tcPr>
          <w:p w14:paraId="5F144541" w14:textId="24F42E94" w:rsidR="005320C2" w:rsidRPr="004D27DD" w:rsidRDefault="004314ED"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74,78</w:t>
            </w:r>
          </w:p>
        </w:tc>
        <w:tc>
          <w:tcPr>
            <w:tcW w:w="641" w:type="pct"/>
            <w:tcBorders>
              <w:top w:val="nil"/>
              <w:left w:val="nil"/>
              <w:bottom w:val="single" w:sz="4" w:space="0" w:color="auto"/>
              <w:right w:val="single" w:sz="4" w:space="0" w:color="auto"/>
            </w:tcBorders>
            <w:shd w:val="clear" w:color="auto" w:fill="BDD6EE" w:themeFill="accent1" w:themeFillTint="66"/>
            <w:vAlign w:val="center"/>
          </w:tcPr>
          <w:p w14:paraId="27B1C48D" w14:textId="72A17696" w:rsidR="005320C2" w:rsidRPr="004D27DD" w:rsidRDefault="004314ED"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75</w:t>
            </w:r>
          </w:p>
        </w:tc>
        <w:tc>
          <w:tcPr>
            <w:tcW w:w="1274" w:type="pct"/>
            <w:tcBorders>
              <w:top w:val="nil"/>
              <w:left w:val="nil"/>
              <w:bottom w:val="single" w:sz="4" w:space="0" w:color="auto"/>
              <w:right w:val="single" w:sz="4" w:space="0" w:color="auto"/>
            </w:tcBorders>
            <w:shd w:val="clear" w:color="auto" w:fill="BDD6EE" w:themeFill="accent1" w:themeFillTint="66"/>
            <w:vAlign w:val="center"/>
          </w:tcPr>
          <w:p w14:paraId="256090F4" w14:textId="21C4697D" w:rsidR="005320C2" w:rsidRPr="004D27DD" w:rsidRDefault="004314ED"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76</w:t>
            </w:r>
          </w:p>
        </w:tc>
        <w:tc>
          <w:tcPr>
            <w:tcW w:w="661" w:type="pct"/>
            <w:tcBorders>
              <w:top w:val="nil"/>
              <w:left w:val="nil"/>
              <w:bottom w:val="single" w:sz="4" w:space="0" w:color="auto"/>
              <w:right w:val="single" w:sz="4" w:space="0" w:color="auto"/>
            </w:tcBorders>
            <w:shd w:val="clear" w:color="auto" w:fill="BDD6EE" w:themeFill="accent1" w:themeFillTint="66"/>
            <w:vAlign w:val="center"/>
          </w:tcPr>
          <w:p w14:paraId="08D0BD94" w14:textId="0CE8C36C" w:rsidR="005320C2" w:rsidRPr="004D27DD" w:rsidRDefault="004314ED"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77</w:t>
            </w:r>
          </w:p>
        </w:tc>
      </w:tr>
      <w:tr w:rsidR="005320C2" w:rsidRPr="0022225C" w14:paraId="247EDFB8" w14:textId="71986DDC" w:rsidTr="00BA011F">
        <w:trPr>
          <w:trHeight w:val="840"/>
        </w:trPr>
        <w:tc>
          <w:tcPr>
            <w:tcW w:w="84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40FCC6" w14:textId="77777777" w:rsidR="005320C2" w:rsidRPr="004C2880" w:rsidRDefault="005320C2" w:rsidP="008741ED">
            <w:pPr>
              <w:spacing w:after="0" w:line="240" w:lineRule="auto"/>
              <w:rPr>
                <w:rFonts w:ascii="Times New Roman" w:eastAsia="Times New Roman" w:hAnsi="Times New Roman" w:cs="Times New Roman"/>
                <w:color w:val="000000"/>
                <w:szCs w:val="16"/>
                <w:lang w:eastAsia="tr-TR"/>
              </w:rPr>
            </w:pPr>
            <w:r w:rsidRPr="004C2880">
              <w:rPr>
                <w:rFonts w:ascii="Times New Roman" w:eastAsia="Times New Roman" w:hAnsi="Times New Roman" w:cs="Times New Roman"/>
                <w:color w:val="000000"/>
                <w:szCs w:val="16"/>
                <w:lang w:eastAsia="tr-TR"/>
              </w:rPr>
              <w:t>PG1.4.5. Öğrencilerin akademik danışmanlık hizmetlerinden memnuniyet düzeyi (%)</w:t>
            </w:r>
          </w:p>
        </w:tc>
        <w:tc>
          <w:tcPr>
            <w:tcW w:w="61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2E1A50" w14:textId="72D8A302" w:rsidR="005320C2" w:rsidRPr="004C2880" w:rsidRDefault="005320C2"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w:t>
            </w:r>
            <w:r w:rsidR="00734232">
              <w:rPr>
                <w:rFonts w:ascii="Times New Roman" w:eastAsia="Times New Roman" w:hAnsi="Times New Roman" w:cs="Times New Roman"/>
                <w:color w:val="000000"/>
                <w:szCs w:val="16"/>
                <w:lang w:eastAsia="tr-TR"/>
              </w:rPr>
              <w:t>0</w:t>
            </w:r>
          </w:p>
        </w:tc>
        <w:tc>
          <w:tcPr>
            <w:tcW w:w="96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B4357F" w14:textId="25CE3E95" w:rsidR="005320C2" w:rsidRPr="004D27DD" w:rsidRDefault="004314ED"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74,13</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0751916" w14:textId="6EAB469A" w:rsidR="005320C2" w:rsidRPr="004D27DD" w:rsidRDefault="004314ED"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75</w:t>
            </w:r>
          </w:p>
        </w:tc>
        <w:tc>
          <w:tcPr>
            <w:tcW w:w="127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D6FB98" w14:textId="465C586F" w:rsidR="005320C2" w:rsidRPr="004D27DD" w:rsidRDefault="004314ED" w:rsidP="00BE7392">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76</w:t>
            </w:r>
          </w:p>
        </w:tc>
        <w:tc>
          <w:tcPr>
            <w:tcW w:w="66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FBB8F66" w14:textId="1214F4C1" w:rsidR="005320C2" w:rsidRPr="004D27DD" w:rsidRDefault="004314ED"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77</w:t>
            </w:r>
          </w:p>
        </w:tc>
      </w:tr>
    </w:tbl>
    <w:p w14:paraId="6481CDAB" w14:textId="2BC2356B" w:rsidR="00DD64D1" w:rsidRDefault="00DD64D1" w:rsidP="0095362B">
      <w:pPr>
        <w:pStyle w:val="ResimYazs"/>
        <w:rPr>
          <w:rFonts w:ascii="Times New Roman" w:hAnsi="Times New Roman" w:cs="Times New Roman"/>
          <w:b/>
          <w:i w:val="0"/>
          <w:color w:val="auto"/>
          <w:sz w:val="20"/>
        </w:rPr>
      </w:pPr>
      <w:bookmarkStart w:id="4" w:name="_Toc524688839"/>
    </w:p>
    <w:p w14:paraId="62BC02C5" w14:textId="07977C29" w:rsidR="0095362B" w:rsidRPr="00DD64D1" w:rsidRDefault="0095362B" w:rsidP="00681164">
      <w:pPr>
        <w:pStyle w:val="TABLO"/>
      </w:pPr>
      <w:r w:rsidRPr="00DD64D1">
        <w:t>Hedef Kartı 7</w:t>
      </w:r>
      <w:bookmarkEnd w:id="4"/>
    </w:p>
    <w:tbl>
      <w:tblPr>
        <w:tblW w:w="4957" w:type="pct"/>
        <w:tblInd w:w="85" w:type="dxa"/>
        <w:tblLayout w:type="fixed"/>
        <w:tblCellMar>
          <w:left w:w="70" w:type="dxa"/>
          <w:right w:w="70" w:type="dxa"/>
        </w:tblCellMar>
        <w:tblLook w:val="04A0" w:firstRow="1" w:lastRow="0" w:firstColumn="1" w:lastColumn="0" w:noHBand="0" w:noVBand="1"/>
      </w:tblPr>
      <w:tblGrid>
        <w:gridCol w:w="3455"/>
        <w:gridCol w:w="1135"/>
        <w:gridCol w:w="1841"/>
        <w:gridCol w:w="708"/>
        <w:gridCol w:w="851"/>
        <w:gridCol w:w="992"/>
      </w:tblGrid>
      <w:tr w:rsidR="00BA011F" w:rsidRPr="00C17B1F" w14:paraId="1A514531" w14:textId="0D8F79ED" w:rsidTr="00BA011F">
        <w:trPr>
          <w:trHeight w:val="418"/>
        </w:trPr>
        <w:tc>
          <w:tcPr>
            <w:tcW w:w="1923"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61C31DC0" w14:textId="77777777" w:rsidR="00BA011F" w:rsidRPr="00E62381" w:rsidRDefault="00BA011F" w:rsidP="00E62381">
            <w:pPr>
              <w:spacing w:after="0" w:line="240" w:lineRule="auto"/>
              <w:rPr>
                <w:rFonts w:ascii="Times New Roman" w:eastAsia="Times New Roman" w:hAnsi="Times New Roman" w:cs="Times New Roman"/>
                <w:b/>
                <w:bCs/>
                <w:color w:val="000000"/>
                <w:sz w:val="20"/>
                <w:szCs w:val="16"/>
                <w:lang w:eastAsia="tr-TR"/>
              </w:rPr>
            </w:pPr>
            <w:r w:rsidRPr="00E62381">
              <w:rPr>
                <w:rFonts w:ascii="Times New Roman" w:eastAsia="Times New Roman" w:hAnsi="Times New Roman" w:cs="Times New Roman"/>
                <w:b/>
                <w:bCs/>
                <w:color w:val="000000"/>
                <w:sz w:val="20"/>
                <w:szCs w:val="16"/>
                <w:lang w:eastAsia="tr-TR"/>
              </w:rPr>
              <w:t>Amaç (A2)</w:t>
            </w:r>
          </w:p>
        </w:tc>
        <w:tc>
          <w:tcPr>
            <w:tcW w:w="3077" w:type="pct"/>
            <w:gridSpan w:val="5"/>
            <w:tcBorders>
              <w:top w:val="single" w:sz="4" w:space="0" w:color="auto"/>
              <w:left w:val="nil"/>
              <w:bottom w:val="single" w:sz="4" w:space="0" w:color="auto"/>
              <w:right w:val="single" w:sz="4" w:space="0" w:color="auto"/>
            </w:tcBorders>
            <w:shd w:val="clear" w:color="auto" w:fill="auto"/>
            <w:noWrap/>
            <w:vAlign w:val="center"/>
            <w:hideMark/>
          </w:tcPr>
          <w:p w14:paraId="544522E8" w14:textId="20077A52" w:rsidR="00BA011F" w:rsidRPr="00E62381" w:rsidRDefault="00BA011F" w:rsidP="008C47FE">
            <w:pPr>
              <w:spacing w:after="0" w:line="240" w:lineRule="auto"/>
              <w:rPr>
                <w:rFonts w:ascii="Times New Roman" w:eastAsia="Times New Roman" w:hAnsi="Times New Roman" w:cs="Times New Roman"/>
                <w:b/>
                <w:bCs/>
                <w:color w:val="000000"/>
                <w:sz w:val="20"/>
                <w:szCs w:val="16"/>
                <w:lang w:eastAsia="tr-TR"/>
              </w:rPr>
            </w:pPr>
            <w:r w:rsidRPr="00E62381">
              <w:rPr>
                <w:rFonts w:ascii="Times New Roman" w:eastAsia="Times New Roman" w:hAnsi="Times New Roman" w:cs="Times New Roman"/>
                <w:b/>
                <w:bCs/>
                <w:color w:val="000000"/>
                <w:sz w:val="20"/>
                <w:szCs w:val="16"/>
                <w:lang w:eastAsia="tr-TR"/>
              </w:rPr>
              <w:t>Bilimsel Araştırma ve Yayın Faaliyetlerini Nitelik ve Nicelik Yönünden Geliştirmek</w:t>
            </w:r>
          </w:p>
        </w:tc>
      </w:tr>
      <w:tr w:rsidR="00BA011F" w:rsidRPr="00C17B1F" w14:paraId="397E02DC" w14:textId="7E0E8850" w:rsidTr="00BA011F">
        <w:trPr>
          <w:trHeight w:val="418"/>
        </w:trPr>
        <w:tc>
          <w:tcPr>
            <w:tcW w:w="1923" w:type="pct"/>
            <w:tcBorders>
              <w:top w:val="nil"/>
              <w:left w:val="single" w:sz="4" w:space="0" w:color="auto"/>
              <w:bottom w:val="single" w:sz="4" w:space="0" w:color="auto"/>
              <w:right w:val="single" w:sz="4" w:space="0" w:color="auto"/>
            </w:tcBorders>
            <w:shd w:val="clear" w:color="000000" w:fill="F4B084"/>
            <w:vAlign w:val="center"/>
            <w:hideMark/>
          </w:tcPr>
          <w:p w14:paraId="3AD82664" w14:textId="77777777" w:rsidR="00BA011F" w:rsidRPr="00E62381" w:rsidRDefault="00BA011F" w:rsidP="00E62381">
            <w:pPr>
              <w:spacing w:after="0" w:line="240" w:lineRule="auto"/>
              <w:rPr>
                <w:rFonts w:ascii="Times New Roman" w:eastAsia="Times New Roman" w:hAnsi="Times New Roman" w:cs="Times New Roman"/>
                <w:b/>
                <w:bCs/>
                <w:color w:val="000000"/>
                <w:sz w:val="20"/>
                <w:szCs w:val="16"/>
                <w:lang w:eastAsia="tr-TR"/>
              </w:rPr>
            </w:pPr>
            <w:r w:rsidRPr="00E62381">
              <w:rPr>
                <w:rFonts w:ascii="Times New Roman" w:eastAsia="Times New Roman" w:hAnsi="Times New Roman" w:cs="Times New Roman"/>
                <w:b/>
                <w:bCs/>
                <w:color w:val="000000"/>
                <w:sz w:val="20"/>
                <w:szCs w:val="16"/>
                <w:lang w:eastAsia="tr-TR"/>
              </w:rPr>
              <w:t>Hedef (H2.2.)</w:t>
            </w:r>
          </w:p>
        </w:tc>
        <w:tc>
          <w:tcPr>
            <w:tcW w:w="3077" w:type="pct"/>
            <w:gridSpan w:val="5"/>
            <w:tcBorders>
              <w:top w:val="single" w:sz="4" w:space="0" w:color="auto"/>
              <w:left w:val="nil"/>
              <w:bottom w:val="single" w:sz="4" w:space="0" w:color="auto"/>
              <w:right w:val="single" w:sz="4" w:space="0" w:color="auto"/>
            </w:tcBorders>
            <w:shd w:val="clear" w:color="auto" w:fill="auto"/>
            <w:noWrap/>
            <w:vAlign w:val="center"/>
            <w:hideMark/>
          </w:tcPr>
          <w:p w14:paraId="0E90511D" w14:textId="64CAE12B" w:rsidR="00BA011F" w:rsidRPr="00E62381" w:rsidRDefault="00F26139" w:rsidP="008C47FE">
            <w:pPr>
              <w:spacing w:after="0" w:line="240" w:lineRule="auto"/>
              <w:rPr>
                <w:rFonts w:ascii="Times New Roman" w:eastAsia="Times New Roman" w:hAnsi="Times New Roman" w:cs="Times New Roman"/>
                <w:b/>
                <w:bCs/>
                <w:color w:val="000000"/>
                <w:sz w:val="20"/>
                <w:szCs w:val="16"/>
                <w:lang w:eastAsia="tr-TR"/>
              </w:rPr>
            </w:pPr>
            <w:r>
              <w:rPr>
                <w:rFonts w:ascii="Times New Roman" w:eastAsia="Times New Roman" w:hAnsi="Times New Roman" w:cs="Times New Roman"/>
                <w:b/>
                <w:bCs/>
                <w:color w:val="000000"/>
                <w:sz w:val="20"/>
                <w:szCs w:val="16"/>
                <w:lang w:eastAsia="tr-TR"/>
              </w:rPr>
              <w:t>Bölümümüzde</w:t>
            </w:r>
            <w:r w:rsidR="00BA011F" w:rsidRPr="00E62381">
              <w:rPr>
                <w:rFonts w:ascii="Times New Roman" w:eastAsia="Times New Roman" w:hAnsi="Times New Roman" w:cs="Times New Roman"/>
                <w:b/>
                <w:bCs/>
                <w:color w:val="000000"/>
                <w:sz w:val="20"/>
                <w:szCs w:val="16"/>
                <w:lang w:eastAsia="tr-TR"/>
              </w:rPr>
              <w:t xml:space="preserve"> gerçekleştirilen bilimsel araştırma projelerinin sayısı arttırılacaktır.</w:t>
            </w:r>
          </w:p>
        </w:tc>
      </w:tr>
      <w:tr w:rsidR="00734232" w:rsidRPr="00C17B1F" w14:paraId="5036D99E" w14:textId="7A84E32A" w:rsidTr="006E5509">
        <w:trPr>
          <w:trHeight w:val="552"/>
        </w:trPr>
        <w:tc>
          <w:tcPr>
            <w:tcW w:w="1923" w:type="pct"/>
            <w:tcBorders>
              <w:top w:val="nil"/>
              <w:left w:val="single" w:sz="4" w:space="0" w:color="auto"/>
              <w:bottom w:val="single" w:sz="4" w:space="0" w:color="auto"/>
              <w:right w:val="single" w:sz="4" w:space="0" w:color="auto"/>
            </w:tcBorders>
            <w:shd w:val="clear" w:color="000000" w:fill="F4B084"/>
            <w:vAlign w:val="center"/>
            <w:hideMark/>
          </w:tcPr>
          <w:p w14:paraId="32408C5D" w14:textId="77777777" w:rsidR="00734232" w:rsidRPr="00E62381" w:rsidRDefault="00734232" w:rsidP="00E62381">
            <w:pPr>
              <w:spacing w:after="0" w:line="240" w:lineRule="auto"/>
              <w:rPr>
                <w:rFonts w:ascii="Times New Roman" w:eastAsia="Times New Roman" w:hAnsi="Times New Roman" w:cs="Times New Roman"/>
                <w:b/>
                <w:bCs/>
                <w:color w:val="000000"/>
                <w:sz w:val="20"/>
                <w:szCs w:val="16"/>
                <w:lang w:eastAsia="tr-TR"/>
              </w:rPr>
            </w:pPr>
            <w:r w:rsidRPr="00E62381">
              <w:rPr>
                <w:rFonts w:ascii="Times New Roman" w:eastAsia="Times New Roman" w:hAnsi="Times New Roman" w:cs="Times New Roman"/>
                <w:b/>
                <w:bCs/>
                <w:color w:val="000000"/>
                <w:sz w:val="20"/>
                <w:szCs w:val="16"/>
                <w:lang w:eastAsia="tr-TR"/>
              </w:rPr>
              <w:t>Performans Göstergeleri</w:t>
            </w:r>
          </w:p>
        </w:tc>
        <w:tc>
          <w:tcPr>
            <w:tcW w:w="632" w:type="pct"/>
            <w:tcBorders>
              <w:top w:val="single" w:sz="4" w:space="0" w:color="auto"/>
              <w:left w:val="nil"/>
              <w:bottom w:val="single" w:sz="4" w:space="0" w:color="auto"/>
              <w:right w:val="single" w:sz="4" w:space="0" w:color="auto"/>
            </w:tcBorders>
            <w:shd w:val="clear" w:color="000000" w:fill="F4B084"/>
            <w:vAlign w:val="center"/>
            <w:hideMark/>
          </w:tcPr>
          <w:p w14:paraId="71558879" w14:textId="77777777" w:rsidR="00734232" w:rsidRPr="004F7D6F" w:rsidRDefault="00734232" w:rsidP="008C47FE">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Hedefe Etkisi</w:t>
            </w:r>
          </w:p>
        </w:tc>
        <w:tc>
          <w:tcPr>
            <w:tcW w:w="1025" w:type="pct"/>
            <w:tcBorders>
              <w:top w:val="single" w:sz="4" w:space="0" w:color="auto"/>
              <w:left w:val="nil"/>
              <w:bottom w:val="single" w:sz="4" w:space="0" w:color="auto"/>
              <w:right w:val="single" w:sz="4" w:space="0" w:color="auto"/>
            </w:tcBorders>
            <w:shd w:val="clear" w:color="000000" w:fill="F4B084"/>
            <w:vAlign w:val="center"/>
            <w:hideMark/>
          </w:tcPr>
          <w:p w14:paraId="79618F1A" w14:textId="4796C3F4" w:rsidR="00734232" w:rsidRPr="004F7D6F" w:rsidRDefault="00734232" w:rsidP="00E62381">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 xml:space="preserve">Plan Dönemi Başlangıç Değeri </w:t>
            </w:r>
            <w:r>
              <w:rPr>
                <w:rFonts w:ascii="Times New Roman" w:eastAsia="Times New Roman" w:hAnsi="Times New Roman" w:cs="Times New Roman"/>
                <w:color w:val="000000"/>
                <w:sz w:val="18"/>
                <w:szCs w:val="16"/>
                <w:lang w:eastAsia="tr-TR"/>
              </w:rPr>
              <w:t>2020</w:t>
            </w:r>
          </w:p>
        </w:tc>
        <w:tc>
          <w:tcPr>
            <w:tcW w:w="394" w:type="pct"/>
            <w:tcBorders>
              <w:top w:val="single" w:sz="4" w:space="0" w:color="auto"/>
              <w:left w:val="nil"/>
              <w:bottom w:val="single" w:sz="4" w:space="0" w:color="auto"/>
              <w:right w:val="single" w:sz="4" w:space="0" w:color="auto"/>
            </w:tcBorders>
            <w:shd w:val="clear" w:color="000000" w:fill="F4B084"/>
            <w:vAlign w:val="center"/>
          </w:tcPr>
          <w:p w14:paraId="2EBBD01B" w14:textId="3772F944" w:rsidR="00734232" w:rsidRPr="004F7D6F" w:rsidRDefault="00734232"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474" w:type="pct"/>
            <w:tcBorders>
              <w:top w:val="nil"/>
              <w:left w:val="nil"/>
              <w:bottom w:val="single" w:sz="4" w:space="0" w:color="auto"/>
              <w:right w:val="single" w:sz="4" w:space="0" w:color="auto"/>
            </w:tcBorders>
            <w:shd w:val="clear" w:color="000000" w:fill="F4B084"/>
            <w:vAlign w:val="center"/>
          </w:tcPr>
          <w:p w14:paraId="7CC5ED8B" w14:textId="5E96B5E9" w:rsidR="00734232" w:rsidRPr="004F7D6F" w:rsidRDefault="00734232"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552" w:type="pct"/>
            <w:tcBorders>
              <w:top w:val="nil"/>
              <w:left w:val="nil"/>
              <w:bottom w:val="single" w:sz="4" w:space="0" w:color="auto"/>
              <w:right w:val="single" w:sz="4" w:space="0" w:color="auto"/>
            </w:tcBorders>
            <w:shd w:val="clear" w:color="000000" w:fill="F4B084"/>
            <w:vAlign w:val="center"/>
          </w:tcPr>
          <w:p w14:paraId="570BA95C" w14:textId="60F17574" w:rsidR="00734232" w:rsidRPr="004F7D6F" w:rsidRDefault="00734232"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734232" w:rsidRPr="00C17B1F" w14:paraId="7E79CFDB" w14:textId="37B94421" w:rsidTr="006E5509">
        <w:trPr>
          <w:trHeight w:val="802"/>
        </w:trPr>
        <w:tc>
          <w:tcPr>
            <w:tcW w:w="192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1EAACC" w14:textId="77777777" w:rsidR="00734232" w:rsidRPr="00E62381" w:rsidRDefault="00734232" w:rsidP="00730833">
            <w:pPr>
              <w:spacing w:after="0" w:line="240" w:lineRule="auto"/>
              <w:rPr>
                <w:rFonts w:ascii="Times New Roman" w:eastAsia="Times New Roman" w:hAnsi="Times New Roman" w:cs="Times New Roman"/>
                <w:color w:val="000000"/>
                <w:sz w:val="20"/>
                <w:szCs w:val="16"/>
                <w:lang w:eastAsia="tr-TR"/>
              </w:rPr>
            </w:pPr>
            <w:r w:rsidRPr="00E62381">
              <w:rPr>
                <w:rFonts w:ascii="Times New Roman" w:eastAsia="Times New Roman" w:hAnsi="Times New Roman" w:cs="Times New Roman"/>
                <w:color w:val="000000"/>
                <w:sz w:val="20"/>
                <w:szCs w:val="16"/>
                <w:lang w:eastAsia="tr-TR"/>
              </w:rPr>
              <w:t>PG2.2.4. Tamamlanan bilimsel araştırma projesi sayısı</w:t>
            </w:r>
          </w:p>
        </w:tc>
        <w:tc>
          <w:tcPr>
            <w:tcW w:w="632" w:type="pct"/>
            <w:tcBorders>
              <w:top w:val="single" w:sz="4" w:space="0" w:color="auto"/>
              <w:left w:val="nil"/>
              <w:bottom w:val="single" w:sz="4" w:space="0" w:color="auto"/>
              <w:right w:val="nil"/>
            </w:tcBorders>
            <w:shd w:val="clear" w:color="auto" w:fill="BDD6EE" w:themeFill="accent1" w:themeFillTint="66"/>
            <w:vAlign w:val="center"/>
          </w:tcPr>
          <w:p w14:paraId="368B33A5" w14:textId="02A6AE53" w:rsidR="00734232" w:rsidRPr="00730833" w:rsidRDefault="00734232" w:rsidP="00730833">
            <w:pPr>
              <w:spacing w:after="0" w:line="240" w:lineRule="auto"/>
              <w:jc w:val="center"/>
              <w:rPr>
                <w:rFonts w:ascii="Times New Roman" w:eastAsia="Times New Roman" w:hAnsi="Times New Roman" w:cs="Times New Roman"/>
                <w:color w:val="000000"/>
                <w:sz w:val="20"/>
                <w:szCs w:val="16"/>
                <w:lang w:eastAsia="tr-TR"/>
              </w:rPr>
            </w:pPr>
            <w:r>
              <w:rPr>
                <w:rFonts w:ascii="Times New Roman" w:eastAsia="Times New Roman" w:hAnsi="Times New Roman" w:cs="Times New Roman"/>
                <w:color w:val="000000"/>
                <w:sz w:val="20"/>
                <w:szCs w:val="16"/>
                <w:lang w:eastAsia="tr-TR"/>
              </w:rPr>
              <w:t>100</w:t>
            </w:r>
          </w:p>
        </w:tc>
        <w:tc>
          <w:tcPr>
            <w:tcW w:w="102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5490B20" w14:textId="50B5D184" w:rsidR="00734232" w:rsidRPr="00730833" w:rsidRDefault="00734232" w:rsidP="00730833">
            <w:pPr>
              <w:spacing w:after="0" w:line="240" w:lineRule="auto"/>
              <w:jc w:val="center"/>
              <w:rPr>
                <w:rFonts w:ascii="Times New Roman" w:eastAsia="Times New Roman" w:hAnsi="Times New Roman" w:cs="Times New Roman"/>
                <w:color w:val="000000"/>
                <w:sz w:val="20"/>
                <w:szCs w:val="16"/>
                <w:lang w:eastAsia="tr-TR"/>
              </w:rPr>
            </w:pPr>
            <w:r w:rsidRPr="00730833">
              <w:rPr>
                <w:rFonts w:ascii="Times New Roman" w:eastAsia="Times New Roman" w:hAnsi="Times New Roman" w:cs="Times New Roman"/>
                <w:color w:val="000000"/>
                <w:sz w:val="20"/>
                <w:szCs w:val="16"/>
                <w:lang w:eastAsia="tr-TR"/>
              </w:rPr>
              <w:t>0</w:t>
            </w:r>
          </w:p>
        </w:tc>
        <w:tc>
          <w:tcPr>
            <w:tcW w:w="394"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2E3C775C" w14:textId="4CEF5F6A" w:rsidR="00734232" w:rsidRPr="00730833" w:rsidRDefault="00734232" w:rsidP="00730833">
            <w:pPr>
              <w:spacing w:after="0" w:line="240" w:lineRule="auto"/>
              <w:jc w:val="center"/>
              <w:rPr>
                <w:rFonts w:ascii="Times New Roman" w:eastAsia="Times New Roman" w:hAnsi="Times New Roman" w:cs="Times New Roman"/>
                <w:color w:val="000000"/>
                <w:sz w:val="20"/>
                <w:szCs w:val="16"/>
                <w:lang w:eastAsia="tr-TR"/>
              </w:rPr>
            </w:pPr>
            <w:r>
              <w:rPr>
                <w:rFonts w:ascii="Times New Roman" w:eastAsia="Times New Roman" w:hAnsi="Times New Roman" w:cs="Times New Roman"/>
                <w:color w:val="000000"/>
                <w:sz w:val="20"/>
                <w:szCs w:val="16"/>
                <w:lang w:eastAsia="tr-TR"/>
              </w:rPr>
              <w:t>0</w:t>
            </w:r>
          </w:p>
        </w:tc>
        <w:tc>
          <w:tcPr>
            <w:tcW w:w="474" w:type="pct"/>
            <w:tcBorders>
              <w:top w:val="nil"/>
              <w:left w:val="nil"/>
              <w:bottom w:val="single" w:sz="4" w:space="0" w:color="auto"/>
              <w:right w:val="single" w:sz="4" w:space="0" w:color="auto"/>
            </w:tcBorders>
            <w:shd w:val="clear" w:color="auto" w:fill="BDD6EE" w:themeFill="accent1" w:themeFillTint="66"/>
            <w:vAlign w:val="center"/>
          </w:tcPr>
          <w:p w14:paraId="1F118721" w14:textId="3631F4E1" w:rsidR="00734232" w:rsidRPr="00730833" w:rsidRDefault="00734232" w:rsidP="00730833">
            <w:pPr>
              <w:spacing w:after="0" w:line="240" w:lineRule="auto"/>
              <w:jc w:val="center"/>
              <w:rPr>
                <w:rFonts w:ascii="Times New Roman" w:eastAsia="Times New Roman" w:hAnsi="Times New Roman" w:cs="Times New Roman"/>
                <w:color w:val="000000"/>
                <w:sz w:val="20"/>
                <w:szCs w:val="16"/>
                <w:lang w:eastAsia="tr-TR"/>
              </w:rPr>
            </w:pPr>
            <w:r>
              <w:rPr>
                <w:rFonts w:ascii="Times New Roman" w:eastAsia="Times New Roman" w:hAnsi="Times New Roman" w:cs="Times New Roman"/>
                <w:color w:val="000000"/>
                <w:sz w:val="20"/>
                <w:szCs w:val="16"/>
                <w:lang w:eastAsia="tr-TR"/>
              </w:rPr>
              <w:t>1</w:t>
            </w:r>
          </w:p>
        </w:tc>
        <w:tc>
          <w:tcPr>
            <w:tcW w:w="552" w:type="pct"/>
            <w:tcBorders>
              <w:top w:val="nil"/>
              <w:left w:val="nil"/>
              <w:bottom w:val="single" w:sz="4" w:space="0" w:color="auto"/>
              <w:right w:val="single" w:sz="4" w:space="0" w:color="auto"/>
            </w:tcBorders>
            <w:shd w:val="clear" w:color="auto" w:fill="BDD6EE" w:themeFill="accent1" w:themeFillTint="66"/>
            <w:vAlign w:val="center"/>
          </w:tcPr>
          <w:p w14:paraId="5977763C" w14:textId="2F63B3BA" w:rsidR="00734232" w:rsidRPr="00730833" w:rsidRDefault="005558D2" w:rsidP="00BA011F">
            <w:pPr>
              <w:spacing w:after="0" w:line="240" w:lineRule="auto"/>
              <w:jc w:val="center"/>
              <w:rPr>
                <w:rFonts w:ascii="Times New Roman" w:eastAsia="Times New Roman" w:hAnsi="Times New Roman" w:cs="Times New Roman"/>
                <w:color w:val="000000"/>
                <w:sz w:val="20"/>
                <w:szCs w:val="16"/>
                <w:lang w:eastAsia="tr-TR"/>
              </w:rPr>
            </w:pPr>
            <w:r>
              <w:rPr>
                <w:rFonts w:ascii="Times New Roman" w:eastAsia="Times New Roman" w:hAnsi="Times New Roman" w:cs="Times New Roman"/>
                <w:color w:val="000000"/>
                <w:sz w:val="20"/>
                <w:szCs w:val="16"/>
                <w:lang w:eastAsia="tr-TR"/>
              </w:rPr>
              <w:t>0</w:t>
            </w:r>
          </w:p>
        </w:tc>
      </w:tr>
    </w:tbl>
    <w:p w14:paraId="42F9E494" w14:textId="7F7B793C" w:rsidR="0095362B" w:rsidRDefault="0095362B" w:rsidP="0095362B">
      <w:pPr>
        <w:pStyle w:val="ResimYazs"/>
        <w:rPr>
          <w:rFonts w:ascii="Times New Roman" w:hAnsi="Times New Roman" w:cs="Times New Roman"/>
          <w:b/>
          <w:i w:val="0"/>
          <w:color w:val="auto"/>
        </w:rPr>
      </w:pPr>
    </w:p>
    <w:p w14:paraId="3EE6EC68" w14:textId="3C082421" w:rsidR="00EF12C8" w:rsidRDefault="00EF12C8" w:rsidP="00EF12C8"/>
    <w:p w14:paraId="1F5ED15E" w14:textId="0118C39C" w:rsidR="00EF12C8" w:rsidRDefault="00EF12C8" w:rsidP="00EF12C8"/>
    <w:p w14:paraId="2E14F890" w14:textId="30CC675E" w:rsidR="00EF12C8" w:rsidRDefault="00EF12C8" w:rsidP="00EF12C8"/>
    <w:p w14:paraId="2CA650E0" w14:textId="49CB5F2B" w:rsidR="00EF12C8" w:rsidRDefault="00EF12C8" w:rsidP="00EF12C8"/>
    <w:p w14:paraId="1A0ECF70" w14:textId="47E5868A" w:rsidR="00EF12C8" w:rsidRDefault="00EF12C8" w:rsidP="00EF12C8"/>
    <w:p w14:paraId="4B6746D5" w14:textId="7FA94F15" w:rsidR="00EF12C8" w:rsidRDefault="00EF12C8" w:rsidP="00EF12C8"/>
    <w:p w14:paraId="1D4BD802" w14:textId="39566D88" w:rsidR="00EF12C8" w:rsidRDefault="00EF12C8" w:rsidP="00EF12C8"/>
    <w:p w14:paraId="43B4DD87" w14:textId="77777777" w:rsidR="00EF12C8" w:rsidRPr="00EF12C8" w:rsidRDefault="00EF12C8" w:rsidP="00EF12C8"/>
    <w:p w14:paraId="7A023554" w14:textId="5310C625" w:rsidR="0095362B" w:rsidRPr="00DD64D1" w:rsidRDefault="0095362B" w:rsidP="00681164">
      <w:pPr>
        <w:pStyle w:val="TABLO"/>
      </w:pPr>
      <w:bookmarkStart w:id="5" w:name="_Toc524688840"/>
      <w:r w:rsidRPr="00DD64D1">
        <w:lastRenderedPageBreak/>
        <w:t>Hedef Kartı 8</w:t>
      </w:r>
      <w:bookmarkEnd w:id="5"/>
    </w:p>
    <w:tbl>
      <w:tblPr>
        <w:tblW w:w="5000" w:type="pct"/>
        <w:tblLayout w:type="fixed"/>
        <w:tblCellMar>
          <w:left w:w="70" w:type="dxa"/>
          <w:right w:w="70" w:type="dxa"/>
        </w:tblCellMar>
        <w:tblLook w:val="04A0" w:firstRow="1" w:lastRow="0" w:firstColumn="1" w:lastColumn="0" w:noHBand="0" w:noVBand="1"/>
      </w:tblPr>
      <w:tblGrid>
        <w:gridCol w:w="3063"/>
        <w:gridCol w:w="982"/>
        <w:gridCol w:w="1595"/>
        <w:gridCol w:w="982"/>
        <w:gridCol w:w="1219"/>
        <w:gridCol w:w="1219"/>
      </w:tblGrid>
      <w:tr w:rsidR="00BA011F" w:rsidRPr="00C17B1F" w14:paraId="0AAF170A" w14:textId="290C4347" w:rsidTr="00BA011F">
        <w:trPr>
          <w:trHeight w:val="481"/>
        </w:trPr>
        <w:tc>
          <w:tcPr>
            <w:tcW w:w="1690"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41C4C151" w14:textId="77777777" w:rsidR="00BA011F" w:rsidRPr="00E62381" w:rsidRDefault="00BA011F" w:rsidP="00E62381">
            <w:pPr>
              <w:spacing w:after="0" w:line="240" w:lineRule="auto"/>
              <w:rPr>
                <w:rFonts w:ascii="Times New Roman" w:eastAsia="Times New Roman" w:hAnsi="Times New Roman" w:cs="Times New Roman"/>
                <w:b/>
                <w:bCs/>
                <w:color w:val="000000"/>
                <w:szCs w:val="16"/>
                <w:lang w:eastAsia="tr-TR"/>
              </w:rPr>
            </w:pPr>
            <w:r w:rsidRPr="00E62381">
              <w:rPr>
                <w:lang w:eastAsia="tr-TR"/>
              </w:rPr>
              <w:t xml:space="preserve"> </w:t>
            </w:r>
            <w:r w:rsidRPr="00E62381">
              <w:rPr>
                <w:rFonts w:ascii="Times New Roman" w:eastAsia="Times New Roman" w:hAnsi="Times New Roman" w:cs="Times New Roman"/>
                <w:b/>
                <w:bCs/>
                <w:color w:val="000000"/>
                <w:szCs w:val="16"/>
                <w:lang w:eastAsia="tr-TR"/>
              </w:rPr>
              <w:t>Amaç (A2)</w:t>
            </w:r>
          </w:p>
        </w:tc>
        <w:tc>
          <w:tcPr>
            <w:tcW w:w="3310" w:type="pct"/>
            <w:gridSpan w:val="5"/>
            <w:tcBorders>
              <w:top w:val="single" w:sz="4" w:space="0" w:color="auto"/>
              <w:left w:val="nil"/>
              <w:bottom w:val="single" w:sz="4" w:space="0" w:color="auto"/>
              <w:right w:val="single" w:sz="4" w:space="0" w:color="auto"/>
            </w:tcBorders>
            <w:shd w:val="clear" w:color="auto" w:fill="auto"/>
            <w:noWrap/>
            <w:vAlign w:val="center"/>
            <w:hideMark/>
          </w:tcPr>
          <w:p w14:paraId="567DBC0E" w14:textId="6DE52996" w:rsidR="00BA011F" w:rsidRPr="00E62381" w:rsidRDefault="00BA011F" w:rsidP="00BC19C0">
            <w:pPr>
              <w:spacing w:after="0" w:line="240" w:lineRule="auto"/>
              <w:rPr>
                <w:rFonts w:ascii="Times New Roman" w:eastAsia="Times New Roman" w:hAnsi="Times New Roman" w:cs="Times New Roman"/>
                <w:b/>
                <w:bCs/>
                <w:color w:val="000000"/>
                <w:sz w:val="20"/>
                <w:szCs w:val="16"/>
                <w:lang w:eastAsia="tr-TR"/>
              </w:rPr>
            </w:pPr>
            <w:r w:rsidRPr="00E62381">
              <w:rPr>
                <w:rFonts w:ascii="Times New Roman" w:eastAsia="Times New Roman" w:hAnsi="Times New Roman" w:cs="Times New Roman"/>
                <w:b/>
                <w:bCs/>
                <w:color w:val="000000"/>
                <w:sz w:val="20"/>
                <w:szCs w:val="16"/>
                <w:lang w:eastAsia="tr-TR"/>
              </w:rPr>
              <w:t>Bilimsel Araştırma ve Yayın Faaliyetlerini Nitelik ve Nicelik Yönünden Geliştirmek</w:t>
            </w:r>
          </w:p>
        </w:tc>
      </w:tr>
      <w:tr w:rsidR="00BA011F" w:rsidRPr="00C17B1F" w14:paraId="16A2A553" w14:textId="74803041" w:rsidTr="00BA011F">
        <w:trPr>
          <w:trHeight w:val="481"/>
        </w:trPr>
        <w:tc>
          <w:tcPr>
            <w:tcW w:w="1690" w:type="pct"/>
            <w:tcBorders>
              <w:top w:val="nil"/>
              <w:left w:val="single" w:sz="4" w:space="0" w:color="auto"/>
              <w:bottom w:val="single" w:sz="4" w:space="0" w:color="auto"/>
              <w:right w:val="single" w:sz="4" w:space="0" w:color="auto"/>
            </w:tcBorders>
            <w:shd w:val="clear" w:color="000000" w:fill="F4B084"/>
            <w:vAlign w:val="center"/>
            <w:hideMark/>
          </w:tcPr>
          <w:p w14:paraId="7A138590" w14:textId="77777777" w:rsidR="00BA011F" w:rsidRPr="00E62381" w:rsidRDefault="00BA011F" w:rsidP="00E62381">
            <w:pPr>
              <w:spacing w:after="0" w:line="240" w:lineRule="auto"/>
              <w:rPr>
                <w:rFonts w:ascii="Times New Roman" w:eastAsia="Times New Roman" w:hAnsi="Times New Roman" w:cs="Times New Roman"/>
                <w:b/>
                <w:bCs/>
                <w:color w:val="000000"/>
                <w:szCs w:val="16"/>
                <w:lang w:eastAsia="tr-TR"/>
              </w:rPr>
            </w:pPr>
            <w:r w:rsidRPr="00E62381">
              <w:rPr>
                <w:rFonts w:ascii="Times New Roman" w:eastAsia="Times New Roman" w:hAnsi="Times New Roman" w:cs="Times New Roman"/>
                <w:b/>
                <w:bCs/>
                <w:color w:val="000000"/>
                <w:szCs w:val="16"/>
                <w:lang w:eastAsia="tr-TR"/>
              </w:rPr>
              <w:t>Hedef (H2.3.)</w:t>
            </w:r>
          </w:p>
        </w:tc>
        <w:tc>
          <w:tcPr>
            <w:tcW w:w="3310" w:type="pct"/>
            <w:gridSpan w:val="5"/>
            <w:tcBorders>
              <w:top w:val="single" w:sz="4" w:space="0" w:color="auto"/>
              <w:left w:val="nil"/>
              <w:bottom w:val="single" w:sz="4" w:space="0" w:color="auto"/>
              <w:right w:val="single" w:sz="4" w:space="0" w:color="auto"/>
            </w:tcBorders>
            <w:shd w:val="clear" w:color="auto" w:fill="auto"/>
            <w:noWrap/>
            <w:vAlign w:val="center"/>
            <w:hideMark/>
          </w:tcPr>
          <w:p w14:paraId="74C823EC" w14:textId="5C430DA5" w:rsidR="00BA011F" w:rsidRPr="00E62381" w:rsidRDefault="00F26139" w:rsidP="00BC19C0">
            <w:pPr>
              <w:spacing w:after="0" w:line="240" w:lineRule="auto"/>
              <w:rPr>
                <w:rFonts w:ascii="Times New Roman" w:eastAsia="Times New Roman" w:hAnsi="Times New Roman" w:cs="Times New Roman"/>
                <w:b/>
                <w:bCs/>
                <w:color w:val="000000"/>
                <w:sz w:val="20"/>
                <w:szCs w:val="16"/>
                <w:lang w:eastAsia="tr-TR"/>
              </w:rPr>
            </w:pPr>
            <w:r>
              <w:rPr>
                <w:rFonts w:ascii="Times New Roman" w:eastAsia="Times New Roman" w:hAnsi="Times New Roman" w:cs="Times New Roman"/>
                <w:b/>
                <w:bCs/>
                <w:color w:val="000000"/>
                <w:sz w:val="20"/>
                <w:szCs w:val="16"/>
                <w:lang w:eastAsia="tr-TR"/>
              </w:rPr>
              <w:t>Bölümümüz</w:t>
            </w:r>
            <w:r w:rsidR="00BA011F" w:rsidRPr="00E62381">
              <w:rPr>
                <w:rFonts w:ascii="Times New Roman" w:eastAsia="Times New Roman" w:hAnsi="Times New Roman" w:cs="Times New Roman"/>
                <w:b/>
                <w:bCs/>
                <w:color w:val="000000"/>
                <w:sz w:val="20"/>
                <w:szCs w:val="16"/>
                <w:lang w:eastAsia="tr-TR"/>
              </w:rPr>
              <w:t xml:space="preserve"> araştırmacılarının ulusal ve uluslararası bilimsel etkinliklere katılımını sağlamak.</w:t>
            </w:r>
          </w:p>
        </w:tc>
      </w:tr>
      <w:tr w:rsidR="00734232" w:rsidRPr="00C17B1F" w14:paraId="60FF21AB" w14:textId="4C1457AE" w:rsidTr="006E5509">
        <w:trPr>
          <w:trHeight w:val="852"/>
        </w:trPr>
        <w:tc>
          <w:tcPr>
            <w:tcW w:w="1690" w:type="pct"/>
            <w:tcBorders>
              <w:top w:val="nil"/>
              <w:left w:val="single" w:sz="4" w:space="0" w:color="auto"/>
              <w:bottom w:val="single" w:sz="4" w:space="0" w:color="auto"/>
              <w:right w:val="single" w:sz="4" w:space="0" w:color="auto"/>
            </w:tcBorders>
            <w:shd w:val="clear" w:color="000000" w:fill="F4B084"/>
            <w:vAlign w:val="center"/>
            <w:hideMark/>
          </w:tcPr>
          <w:p w14:paraId="78AD2B07" w14:textId="77777777" w:rsidR="00734232" w:rsidRPr="00E62381" w:rsidRDefault="00734232" w:rsidP="00E62381">
            <w:pPr>
              <w:spacing w:after="0" w:line="240" w:lineRule="auto"/>
              <w:rPr>
                <w:rFonts w:ascii="Times New Roman" w:eastAsia="Times New Roman" w:hAnsi="Times New Roman" w:cs="Times New Roman"/>
                <w:b/>
                <w:bCs/>
                <w:color w:val="000000"/>
                <w:szCs w:val="16"/>
                <w:lang w:eastAsia="tr-TR"/>
              </w:rPr>
            </w:pPr>
            <w:r w:rsidRPr="00E62381">
              <w:rPr>
                <w:rFonts w:ascii="Times New Roman" w:eastAsia="Times New Roman" w:hAnsi="Times New Roman" w:cs="Times New Roman"/>
                <w:b/>
                <w:bCs/>
                <w:color w:val="000000"/>
                <w:szCs w:val="16"/>
                <w:lang w:eastAsia="tr-TR"/>
              </w:rPr>
              <w:t>Performans Göstergeleri</w:t>
            </w:r>
          </w:p>
        </w:tc>
        <w:tc>
          <w:tcPr>
            <w:tcW w:w="542" w:type="pct"/>
            <w:tcBorders>
              <w:top w:val="nil"/>
              <w:left w:val="nil"/>
              <w:bottom w:val="single" w:sz="4" w:space="0" w:color="auto"/>
              <w:right w:val="single" w:sz="4" w:space="0" w:color="auto"/>
            </w:tcBorders>
            <w:shd w:val="clear" w:color="000000" w:fill="F4B084"/>
            <w:vAlign w:val="center"/>
            <w:hideMark/>
          </w:tcPr>
          <w:p w14:paraId="2658AF7E" w14:textId="77777777" w:rsidR="00734232" w:rsidRPr="004F7D6F" w:rsidRDefault="00734232" w:rsidP="00BC19C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Hedefe Etkisi (%)</w:t>
            </w:r>
          </w:p>
        </w:tc>
        <w:tc>
          <w:tcPr>
            <w:tcW w:w="880" w:type="pct"/>
            <w:tcBorders>
              <w:top w:val="nil"/>
              <w:left w:val="nil"/>
              <w:bottom w:val="single" w:sz="4" w:space="0" w:color="auto"/>
              <w:right w:val="single" w:sz="4" w:space="0" w:color="auto"/>
            </w:tcBorders>
            <w:shd w:val="clear" w:color="000000" w:fill="F4B084"/>
            <w:vAlign w:val="center"/>
            <w:hideMark/>
          </w:tcPr>
          <w:p w14:paraId="335149AB" w14:textId="34B98D3D" w:rsidR="00734232" w:rsidRPr="004F7D6F" w:rsidRDefault="00734232" w:rsidP="00BC19C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 xml:space="preserve">Plan Dönemi Başlangıç Değeri </w:t>
            </w:r>
            <w:r>
              <w:rPr>
                <w:rFonts w:ascii="Times New Roman" w:eastAsia="Times New Roman" w:hAnsi="Times New Roman" w:cs="Times New Roman"/>
                <w:color w:val="000000"/>
                <w:sz w:val="18"/>
                <w:szCs w:val="16"/>
                <w:lang w:eastAsia="tr-TR"/>
              </w:rPr>
              <w:t>2020</w:t>
            </w:r>
          </w:p>
        </w:tc>
        <w:tc>
          <w:tcPr>
            <w:tcW w:w="542" w:type="pct"/>
            <w:tcBorders>
              <w:top w:val="nil"/>
              <w:left w:val="nil"/>
              <w:bottom w:val="single" w:sz="4" w:space="0" w:color="auto"/>
              <w:right w:val="single" w:sz="4" w:space="0" w:color="auto"/>
            </w:tcBorders>
            <w:shd w:val="clear" w:color="000000" w:fill="F4B084"/>
            <w:vAlign w:val="center"/>
          </w:tcPr>
          <w:p w14:paraId="5083F73E" w14:textId="533CFFBC" w:rsidR="00734232" w:rsidRPr="004F7D6F" w:rsidRDefault="00734232" w:rsidP="00BC19C0">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673" w:type="pct"/>
            <w:tcBorders>
              <w:top w:val="nil"/>
              <w:left w:val="nil"/>
              <w:bottom w:val="single" w:sz="4" w:space="0" w:color="auto"/>
              <w:right w:val="single" w:sz="4" w:space="0" w:color="auto"/>
            </w:tcBorders>
            <w:shd w:val="clear" w:color="000000" w:fill="F4B084"/>
            <w:vAlign w:val="center"/>
          </w:tcPr>
          <w:p w14:paraId="29E8BF49" w14:textId="035F90AC" w:rsidR="00734232" w:rsidRPr="004F7D6F" w:rsidRDefault="00734232" w:rsidP="00BC19C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202</w:t>
            </w:r>
            <w:r>
              <w:rPr>
                <w:rFonts w:ascii="Times New Roman" w:eastAsia="Times New Roman" w:hAnsi="Times New Roman" w:cs="Times New Roman"/>
                <w:color w:val="000000"/>
                <w:sz w:val="18"/>
                <w:szCs w:val="16"/>
                <w:lang w:eastAsia="tr-TR"/>
              </w:rPr>
              <w:t>2</w:t>
            </w:r>
          </w:p>
        </w:tc>
        <w:tc>
          <w:tcPr>
            <w:tcW w:w="673" w:type="pct"/>
            <w:tcBorders>
              <w:top w:val="nil"/>
              <w:left w:val="nil"/>
              <w:bottom w:val="single" w:sz="4" w:space="0" w:color="auto"/>
              <w:right w:val="single" w:sz="4" w:space="0" w:color="auto"/>
            </w:tcBorders>
            <w:shd w:val="clear" w:color="000000" w:fill="F4B084"/>
            <w:vAlign w:val="center"/>
          </w:tcPr>
          <w:p w14:paraId="43747AB6" w14:textId="1726570D" w:rsidR="00734232" w:rsidRPr="004F7D6F" w:rsidRDefault="00734232"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734232" w:rsidRPr="00C17B1F" w14:paraId="3505EACC" w14:textId="43151D29" w:rsidTr="006E5509">
        <w:trPr>
          <w:trHeight w:val="1203"/>
        </w:trPr>
        <w:tc>
          <w:tcPr>
            <w:tcW w:w="1690"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9B8B69B" w14:textId="77777777" w:rsidR="00734232" w:rsidRPr="00285B0F" w:rsidRDefault="00734232" w:rsidP="00FE6BFD">
            <w:pPr>
              <w:spacing w:after="0" w:line="240" w:lineRule="auto"/>
              <w:rPr>
                <w:rFonts w:ascii="Times New Roman" w:eastAsia="Times New Roman" w:hAnsi="Times New Roman" w:cs="Times New Roman"/>
                <w:color w:val="000000"/>
                <w:szCs w:val="16"/>
                <w:lang w:eastAsia="tr-TR"/>
              </w:rPr>
            </w:pPr>
            <w:r w:rsidRPr="00285B0F">
              <w:rPr>
                <w:rFonts w:ascii="Times New Roman" w:eastAsia="Times New Roman" w:hAnsi="Times New Roman" w:cs="Times New Roman"/>
                <w:color w:val="000000"/>
                <w:szCs w:val="16"/>
                <w:lang w:eastAsia="tr-TR"/>
              </w:rPr>
              <w:t>PG2.3.2. Öğretim elemanlarının aktif katılım sağladığı bilimsel etkinlik sayısı</w:t>
            </w:r>
          </w:p>
        </w:tc>
        <w:tc>
          <w:tcPr>
            <w:tcW w:w="542" w:type="pct"/>
            <w:tcBorders>
              <w:top w:val="nil"/>
              <w:left w:val="nil"/>
              <w:bottom w:val="single" w:sz="4" w:space="0" w:color="auto"/>
              <w:right w:val="nil"/>
            </w:tcBorders>
            <w:shd w:val="clear" w:color="auto" w:fill="BDD6EE" w:themeFill="accent1" w:themeFillTint="66"/>
            <w:vAlign w:val="center"/>
          </w:tcPr>
          <w:p w14:paraId="2E4220D7" w14:textId="2DF1B584" w:rsidR="00734232" w:rsidRPr="00285B0F" w:rsidRDefault="00734232" w:rsidP="00FE6BF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88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F2AB5A" w14:textId="20B8DEE7" w:rsidR="00734232" w:rsidRPr="00285B0F" w:rsidRDefault="00116A85" w:rsidP="00FE6BF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w:t>
            </w:r>
          </w:p>
        </w:tc>
        <w:tc>
          <w:tcPr>
            <w:tcW w:w="542" w:type="pct"/>
            <w:tcBorders>
              <w:top w:val="nil"/>
              <w:left w:val="nil"/>
              <w:bottom w:val="single" w:sz="4" w:space="0" w:color="auto"/>
              <w:right w:val="single" w:sz="4" w:space="0" w:color="auto"/>
            </w:tcBorders>
            <w:shd w:val="clear" w:color="auto" w:fill="BDD6EE" w:themeFill="accent1" w:themeFillTint="66"/>
            <w:vAlign w:val="center"/>
          </w:tcPr>
          <w:p w14:paraId="2DA46DF8" w14:textId="4A14BCE5" w:rsidR="00734232" w:rsidRPr="00285B0F" w:rsidRDefault="005558D2" w:rsidP="00FE6BF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673" w:type="pct"/>
            <w:tcBorders>
              <w:top w:val="nil"/>
              <w:left w:val="nil"/>
              <w:bottom w:val="single" w:sz="4" w:space="0" w:color="auto"/>
              <w:right w:val="single" w:sz="4" w:space="0" w:color="auto"/>
            </w:tcBorders>
            <w:shd w:val="clear" w:color="auto" w:fill="BDD6EE" w:themeFill="accent1" w:themeFillTint="66"/>
            <w:vAlign w:val="center"/>
          </w:tcPr>
          <w:p w14:paraId="732A337B" w14:textId="3A0226EF" w:rsidR="00734232" w:rsidRPr="00285B0F" w:rsidRDefault="005558D2" w:rsidP="00FE6BF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w:t>
            </w:r>
          </w:p>
        </w:tc>
        <w:tc>
          <w:tcPr>
            <w:tcW w:w="673" w:type="pct"/>
            <w:tcBorders>
              <w:top w:val="nil"/>
              <w:left w:val="nil"/>
              <w:bottom w:val="single" w:sz="4" w:space="0" w:color="auto"/>
              <w:right w:val="single" w:sz="4" w:space="0" w:color="auto"/>
            </w:tcBorders>
            <w:shd w:val="clear" w:color="auto" w:fill="BDD6EE" w:themeFill="accent1" w:themeFillTint="66"/>
            <w:vAlign w:val="center"/>
          </w:tcPr>
          <w:p w14:paraId="1C0C8497" w14:textId="37161D77" w:rsidR="00734232" w:rsidRPr="00285B0F" w:rsidRDefault="00573FA8"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w:t>
            </w:r>
          </w:p>
        </w:tc>
      </w:tr>
    </w:tbl>
    <w:p w14:paraId="7523B233" w14:textId="08129550" w:rsidR="0095362B" w:rsidRDefault="0095362B" w:rsidP="0095362B">
      <w:pPr>
        <w:rPr>
          <w:lang w:eastAsia="tr-TR"/>
        </w:rPr>
      </w:pPr>
    </w:p>
    <w:p w14:paraId="67A81ED6" w14:textId="725912E7" w:rsidR="0095362B" w:rsidRPr="00DD64D1" w:rsidRDefault="0095362B" w:rsidP="00681164">
      <w:pPr>
        <w:pStyle w:val="TABLO"/>
      </w:pPr>
      <w:bookmarkStart w:id="6" w:name="_Toc524688842"/>
      <w:r w:rsidRPr="00DD64D1">
        <w:t>Hedef Kartı 10</w:t>
      </w:r>
      <w:bookmarkEnd w:id="6"/>
    </w:p>
    <w:tbl>
      <w:tblPr>
        <w:tblW w:w="5000" w:type="pct"/>
        <w:tblLayout w:type="fixed"/>
        <w:tblCellMar>
          <w:left w:w="70" w:type="dxa"/>
          <w:right w:w="70" w:type="dxa"/>
        </w:tblCellMar>
        <w:tblLook w:val="04A0" w:firstRow="1" w:lastRow="0" w:firstColumn="1" w:lastColumn="0" w:noHBand="0" w:noVBand="1"/>
      </w:tblPr>
      <w:tblGrid>
        <w:gridCol w:w="2940"/>
        <w:gridCol w:w="982"/>
        <w:gridCol w:w="1595"/>
        <w:gridCol w:w="1104"/>
        <w:gridCol w:w="1221"/>
        <w:gridCol w:w="1218"/>
      </w:tblGrid>
      <w:tr w:rsidR="00BA011F" w:rsidRPr="00881214" w14:paraId="6C0D4525" w14:textId="40AD5DB8" w:rsidTr="00BA011F">
        <w:trPr>
          <w:trHeight w:val="453"/>
        </w:trPr>
        <w:tc>
          <w:tcPr>
            <w:tcW w:w="1623"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37B3DC2F" w14:textId="77777777" w:rsidR="00BA011F" w:rsidRPr="00E62381" w:rsidRDefault="00BA011F" w:rsidP="00E62381">
            <w:pPr>
              <w:spacing w:after="0" w:line="240" w:lineRule="auto"/>
              <w:rPr>
                <w:rFonts w:ascii="Times New Roman" w:eastAsia="Times New Roman" w:hAnsi="Times New Roman" w:cs="Times New Roman"/>
                <w:b/>
                <w:bCs/>
                <w:color w:val="000000"/>
                <w:szCs w:val="16"/>
                <w:lang w:eastAsia="tr-TR"/>
              </w:rPr>
            </w:pPr>
            <w:r w:rsidRPr="00E62381">
              <w:t xml:space="preserve"> </w:t>
            </w:r>
            <w:r w:rsidRPr="00E62381">
              <w:rPr>
                <w:rFonts w:ascii="Times New Roman" w:eastAsia="Times New Roman" w:hAnsi="Times New Roman" w:cs="Times New Roman"/>
                <w:b/>
                <w:bCs/>
                <w:color w:val="000000"/>
                <w:szCs w:val="16"/>
                <w:lang w:eastAsia="tr-TR"/>
              </w:rPr>
              <w:t>Amaç (A2)</w:t>
            </w:r>
          </w:p>
        </w:tc>
        <w:tc>
          <w:tcPr>
            <w:tcW w:w="3377" w:type="pct"/>
            <w:gridSpan w:val="5"/>
            <w:tcBorders>
              <w:top w:val="single" w:sz="4" w:space="0" w:color="auto"/>
              <w:left w:val="nil"/>
              <w:bottom w:val="single" w:sz="4" w:space="0" w:color="auto"/>
              <w:right w:val="single" w:sz="4" w:space="0" w:color="auto"/>
            </w:tcBorders>
            <w:shd w:val="clear" w:color="auto" w:fill="auto"/>
            <w:noWrap/>
            <w:vAlign w:val="center"/>
            <w:hideMark/>
          </w:tcPr>
          <w:p w14:paraId="55CB12BF" w14:textId="77777777" w:rsidR="00BA011F" w:rsidRDefault="00BA011F" w:rsidP="00BC19C0">
            <w:pPr>
              <w:spacing w:after="0" w:line="240" w:lineRule="auto"/>
              <w:rPr>
                <w:rFonts w:ascii="Times New Roman" w:eastAsia="Times New Roman" w:hAnsi="Times New Roman" w:cs="Times New Roman"/>
                <w:b/>
                <w:bCs/>
                <w:color w:val="000000"/>
                <w:sz w:val="18"/>
                <w:szCs w:val="16"/>
                <w:lang w:eastAsia="tr-TR"/>
              </w:rPr>
            </w:pPr>
            <w:r w:rsidRPr="00E62381">
              <w:rPr>
                <w:rFonts w:ascii="Times New Roman" w:eastAsia="Times New Roman" w:hAnsi="Times New Roman" w:cs="Times New Roman"/>
                <w:b/>
                <w:bCs/>
                <w:color w:val="000000"/>
                <w:sz w:val="18"/>
                <w:szCs w:val="16"/>
                <w:lang w:eastAsia="tr-TR"/>
              </w:rPr>
              <w:t xml:space="preserve">Bilimsel Araştırma ve Yayın Faaliyetlerini Nitelik ve Nicelik Yönünden </w:t>
            </w:r>
          </w:p>
          <w:p w14:paraId="55F14352" w14:textId="6A9B173B" w:rsidR="00BA011F" w:rsidRPr="00E62381" w:rsidRDefault="00BA011F" w:rsidP="00BC19C0">
            <w:pPr>
              <w:spacing w:after="0" w:line="240" w:lineRule="auto"/>
              <w:rPr>
                <w:rFonts w:ascii="Times New Roman" w:eastAsia="Times New Roman" w:hAnsi="Times New Roman" w:cs="Times New Roman"/>
                <w:b/>
                <w:bCs/>
                <w:color w:val="000000"/>
                <w:sz w:val="18"/>
                <w:szCs w:val="16"/>
                <w:lang w:eastAsia="tr-TR"/>
              </w:rPr>
            </w:pPr>
            <w:r w:rsidRPr="00E62381">
              <w:rPr>
                <w:rFonts w:ascii="Times New Roman" w:eastAsia="Times New Roman" w:hAnsi="Times New Roman" w:cs="Times New Roman"/>
                <w:b/>
                <w:bCs/>
                <w:color w:val="000000"/>
                <w:sz w:val="18"/>
                <w:szCs w:val="16"/>
                <w:lang w:eastAsia="tr-TR"/>
              </w:rPr>
              <w:t>Geliştirmek</w:t>
            </w:r>
          </w:p>
        </w:tc>
      </w:tr>
      <w:tr w:rsidR="00BA011F" w:rsidRPr="00881214" w14:paraId="0142C6FB" w14:textId="415204EC" w:rsidTr="00BA011F">
        <w:trPr>
          <w:trHeight w:val="453"/>
        </w:trPr>
        <w:tc>
          <w:tcPr>
            <w:tcW w:w="1623" w:type="pct"/>
            <w:tcBorders>
              <w:top w:val="nil"/>
              <w:left w:val="single" w:sz="4" w:space="0" w:color="auto"/>
              <w:bottom w:val="single" w:sz="4" w:space="0" w:color="auto"/>
              <w:right w:val="single" w:sz="4" w:space="0" w:color="auto"/>
            </w:tcBorders>
            <w:shd w:val="clear" w:color="000000" w:fill="F4B084"/>
            <w:vAlign w:val="center"/>
            <w:hideMark/>
          </w:tcPr>
          <w:p w14:paraId="54228F28" w14:textId="77777777" w:rsidR="00BA011F" w:rsidRPr="00E62381" w:rsidRDefault="00BA011F" w:rsidP="00E62381">
            <w:pPr>
              <w:spacing w:after="0" w:line="240" w:lineRule="auto"/>
              <w:rPr>
                <w:rFonts w:ascii="Times New Roman" w:eastAsia="Times New Roman" w:hAnsi="Times New Roman" w:cs="Times New Roman"/>
                <w:b/>
                <w:bCs/>
                <w:color w:val="000000"/>
                <w:szCs w:val="16"/>
                <w:lang w:eastAsia="tr-TR"/>
              </w:rPr>
            </w:pPr>
            <w:r w:rsidRPr="00E62381">
              <w:rPr>
                <w:rFonts w:ascii="Times New Roman" w:eastAsia="Times New Roman" w:hAnsi="Times New Roman" w:cs="Times New Roman"/>
                <w:b/>
                <w:bCs/>
                <w:color w:val="000000"/>
                <w:szCs w:val="16"/>
                <w:lang w:eastAsia="tr-TR"/>
              </w:rPr>
              <w:t>Hedef (H2.5.)</w:t>
            </w:r>
          </w:p>
        </w:tc>
        <w:tc>
          <w:tcPr>
            <w:tcW w:w="3377" w:type="pct"/>
            <w:gridSpan w:val="5"/>
            <w:tcBorders>
              <w:top w:val="single" w:sz="4" w:space="0" w:color="auto"/>
              <w:left w:val="nil"/>
              <w:bottom w:val="single" w:sz="4" w:space="0" w:color="auto"/>
              <w:right w:val="single" w:sz="4" w:space="0" w:color="auto"/>
            </w:tcBorders>
            <w:shd w:val="clear" w:color="auto" w:fill="auto"/>
            <w:noWrap/>
            <w:vAlign w:val="center"/>
            <w:hideMark/>
          </w:tcPr>
          <w:p w14:paraId="0293A8BB" w14:textId="535051B8" w:rsidR="00BA011F" w:rsidRPr="00E62381" w:rsidRDefault="00BA011F" w:rsidP="00BC19C0">
            <w:pPr>
              <w:spacing w:after="0" w:line="240" w:lineRule="auto"/>
              <w:rPr>
                <w:rFonts w:ascii="Times New Roman" w:eastAsia="Times New Roman" w:hAnsi="Times New Roman" w:cs="Times New Roman"/>
                <w:b/>
                <w:bCs/>
                <w:color w:val="000000"/>
                <w:sz w:val="18"/>
                <w:szCs w:val="16"/>
                <w:lang w:eastAsia="tr-TR"/>
              </w:rPr>
            </w:pPr>
            <w:r w:rsidRPr="00E62381">
              <w:rPr>
                <w:rFonts w:ascii="Times New Roman" w:eastAsia="Times New Roman" w:hAnsi="Times New Roman" w:cs="Times New Roman"/>
                <w:b/>
                <w:bCs/>
                <w:color w:val="000000"/>
                <w:sz w:val="18"/>
                <w:szCs w:val="16"/>
                <w:lang w:eastAsia="tr-TR"/>
              </w:rPr>
              <w:t>Ulusal ve uluslararası düzeyde yayın sayısı ve niteliği arttırılacaktır.</w:t>
            </w:r>
          </w:p>
        </w:tc>
      </w:tr>
      <w:tr w:rsidR="00573FA8" w:rsidRPr="00881214" w14:paraId="25BCC87F" w14:textId="11EF9CC6" w:rsidTr="00BA011F">
        <w:trPr>
          <w:trHeight w:val="583"/>
        </w:trPr>
        <w:tc>
          <w:tcPr>
            <w:tcW w:w="1623" w:type="pct"/>
            <w:tcBorders>
              <w:top w:val="nil"/>
              <w:left w:val="single" w:sz="4" w:space="0" w:color="auto"/>
              <w:bottom w:val="nil"/>
              <w:right w:val="single" w:sz="4" w:space="0" w:color="auto"/>
            </w:tcBorders>
            <w:shd w:val="clear" w:color="000000" w:fill="F4B084"/>
            <w:vAlign w:val="center"/>
            <w:hideMark/>
          </w:tcPr>
          <w:p w14:paraId="79D83836" w14:textId="77777777" w:rsidR="00573FA8" w:rsidRPr="00E62381" w:rsidRDefault="00573FA8" w:rsidP="00E62381">
            <w:pPr>
              <w:spacing w:after="0" w:line="240" w:lineRule="auto"/>
              <w:rPr>
                <w:rFonts w:ascii="Times New Roman" w:eastAsia="Times New Roman" w:hAnsi="Times New Roman" w:cs="Times New Roman"/>
                <w:b/>
                <w:bCs/>
                <w:color w:val="000000"/>
                <w:szCs w:val="16"/>
                <w:lang w:eastAsia="tr-TR"/>
              </w:rPr>
            </w:pPr>
            <w:r w:rsidRPr="00E62381">
              <w:rPr>
                <w:rFonts w:ascii="Times New Roman" w:eastAsia="Times New Roman" w:hAnsi="Times New Roman" w:cs="Times New Roman"/>
                <w:b/>
                <w:bCs/>
                <w:color w:val="000000"/>
                <w:szCs w:val="16"/>
                <w:lang w:eastAsia="tr-TR"/>
              </w:rPr>
              <w:t>Performans Göstergeleri</w:t>
            </w:r>
          </w:p>
        </w:tc>
        <w:tc>
          <w:tcPr>
            <w:tcW w:w="542" w:type="pct"/>
            <w:tcBorders>
              <w:top w:val="nil"/>
              <w:left w:val="nil"/>
              <w:bottom w:val="single" w:sz="4" w:space="0" w:color="auto"/>
              <w:right w:val="single" w:sz="4" w:space="0" w:color="auto"/>
            </w:tcBorders>
            <w:shd w:val="clear" w:color="000000" w:fill="F4B084"/>
            <w:vAlign w:val="center"/>
            <w:hideMark/>
          </w:tcPr>
          <w:p w14:paraId="76F17630" w14:textId="77777777"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Hedefe Etkisi (%)</w:t>
            </w:r>
          </w:p>
        </w:tc>
        <w:tc>
          <w:tcPr>
            <w:tcW w:w="880" w:type="pct"/>
            <w:tcBorders>
              <w:top w:val="nil"/>
              <w:left w:val="nil"/>
              <w:bottom w:val="nil"/>
              <w:right w:val="single" w:sz="4" w:space="0" w:color="auto"/>
            </w:tcBorders>
            <w:shd w:val="clear" w:color="000000" w:fill="F4B084"/>
            <w:vAlign w:val="center"/>
            <w:hideMark/>
          </w:tcPr>
          <w:p w14:paraId="284FFD82" w14:textId="1343AB03"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 xml:space="preserve">Plan Dönemi Başlangıç Değeri </w:t>
            </w:r>
            <w:r>
              <w:rPr>
                <w:rFonts w:ascii="Times New Roman" w:eastAsia="Times New Roman" w:hAnsi="Times New Roman" w:cs="Times New Roman"/>
                <w:color w:val="000000"/>
                <w:sz w:val="18"/>
                <w:szCs w:val="16"/>
                <w:lang w:eastAsia="tr-TR"/>
              </w:rPr>
              <w:t>2020</w:t>
            </w:r>
          </w:p>
        </w:tc>
        <w:tc>
          <w:tcPr>
            <w:tcW w:w="609" w:type="pct"/>
            <w:tcBorders>
              <w:top w:val="nil"/>
              <w:left w:val="nil"/>
              <w:bottom w:val="single" w:sz="4" w:space="0" w:color="auto"/>
              <w:right w:val="single" w:sz="4" w:space="0" w:color="auto"/>
            </w:tcBorders>
            <w:shd w:val="clear" w:color="000000" w:fill="F4B084"/>
            <w:vAlign w:val="center"/>
          </w:tcPr>
          <w:p w14:paraId="1FBD37A0" w14:textId="59EB1399"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674" w:type="pct"/>
            <w:tcBorders>
              <w:top w:val="nil"/>
              <w:left w:val="nil"/>
              <w:bottom w:val="single" w:sz="4" w:space="0" w:color="auto"/>
              <w:right w:val="single" w:sz="4" w:space="0" w:color="auto"/>
            </w:tcBorders>
            <w:shd w:val="clear" w:color="000000" w:fill="F4B084"/>
            <w:vAlign w:val="center"/>
          </w:tcPr>
          <w:p w14:paraId="104442A1" w14:textId="31AF09F2"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672" w:type="pct"/>
            <w:tcBorders>
              <w:top w:val="nil"/>
              <w:left w:val="nil"/>
              <w:bottom w:val="single" w:sz="4" w:space="0" w:color="auto"/>
              <w:right w:val="single" w:sz="4" w:space="0" w:color="auto"/>
            </w:tcBorders>
            <w:shd w:val="clear" w:color="000000" w:fill="F4B084"/>
            <w:vAlign w:val="center"/>
          </w:tcPr>
          <w:p w14:paraId="305E06FC" w14:textId="63F6CF9D" w:rsidR="00573FA8" w:rsidRPr="004F7D6F" w:rsidRDefault="00573FA8"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573FA8" w:rsidRPr="00881214" w14:paraId="3590D010" w14:textId="450E38AB" w:rsidTr="00BA011F">
        <w:trPr>
          <w:trHeight w:val="472"/>
        </w:trPr>
        <w:tc>
          <w:tcPr>
            <w:tcW w:w="162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6477D8" w14:textId="77777777" w:rsidR="00573FA8" w:rsidRPr="00E62381" w:rsidRDefault="00573FA8" w:rsidP="00E1540C">
            <w:pPr>
              <w:spacing w:after="0" w:line="240" w:lineRule="auto"/>
              <w:rPr>
                <w:rFonts w:ascii="Times New Roman" w:eastAsia="Times New Roman" w:hAnsi="Times New Roman" w:cs="Times New Roman"/>
                <w:color w:val="000000"/>
                <w:szCs w:val="16"/>
                <w:lang w:eastAsia="tr-TR"/>
              </w:rPr>
            </w:pPr>
            <w:r w:rsidRPr="00E62381">
              <w:rPr>
                <w:rFonts w:ascii="Times New Roman" w:eastAsia="Times New Roman" w:hAnsi="Times New Roman" w:cs="Times New Roman"/>
                <w:color w:val="000000"/>
                <w:szCs w:val="16"/>
                <w:lang w:eastAsia="tr-TR"/>
              </w:rPr>
              <w:t>PG2.5.1. Toplam bilimsel yayın sayısı</w:t>
            </w:r>
          </w:p>
        </w:tc>
        <w:tc>
          <w:tcPr>
            <w:tcW w:w="542" w:type="pct"/>
            <w:tcBorders>
              <w:top w:val="nil"/>
              <w:left w:val="nil"/>
              <w:bottom w:val="single" w:sz="4" w:space="0" w:color="auto"/>
              <w:right w:val="nil"/>
            </w:tcBorders>
            <w:shd w:val="clear" w:color="auto" w:fill="BDD6EE" w:themeFill="accent1" w:themeFillTint="66"/>
            <w:vAlign w:val="center"/>
          </w:tcPr>
          <w:p w14:paraId="67566CC9" w14:textId="0A6F3B1B" w:rsidR="00573FA8" w:rsidRPr="00E1540C" w:rsidRDefault="00573FA8" w:rsidP="00E1540C">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88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9985A9F" w14:textId="043D9329" w:rsidR="00573FA8" w:rsidRPr="00E1540C" w:rsidRDefault="00573FA8" w:rsidP="00E1540C">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7</w:t>
            </w:r>
          </w:p>
        </w:tc>
        <w:tc>
          <w:tcPr>
            <w:tcW w:w="609" w:type="pct"/>
            <w:tcBorders>
              <w:top w:val="nil"/>
              <w:left w:val="nil"/>
              <w:bottom w:val="single" w:sz="4" w:space="0" w:color="auto"/>
              <w:right w:val="single" w:sz="4" w:space="0" w:color="auto"/>
            </w:tcBorders>
            <w:shd w:val="clear" w:color="auto" w:fill="BDD6EE" w:themeFill="accent1" w:themeFillTint="66"/>
            <w:vAlign w:val="center"/>
          </w:tcPr>
          <w:p w14:paraId="64D96C69" w14:textId="53354703" w:rsidR="00573FA8" w:rsidRPr="00E1540C" w:rsidRDefault="006E5509" w:rsidP="00E1540C">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w:t>
            </w:r>
          </w:p>
        </w:tc>
        <w:tc>
          <w:tcPr>
            <w:tcW w:w="674" w:type="pct"/>
            <w:tcBorders>
              <w:top w:val="nil"/>
              <w:left w:val="nil"/>
              <w:bottom w:val="single" w:sz="4" w:space="0" w:color="auto"/>
              <w:right w:val="single" w:sz="4" w:space="0" w:color="auto"/>
            </w:tcBorders>
            <w:shd w:val="clear" w:color="auto" w:fill="BDD6EE" w:themeFill="accent1" w:themeFillTint="66"/>
            <w:vAlign w:val="center"/>
          </w:tcPr>
          <w:p w14:paraId="7F09C9D4" w14:textId="0E7B1562" w:rsidR="00573FA8" w:rsidRPr="00E1540C" w:rsidRDefault="006E5509" w:rsidP="00E1540C">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w:t>
            </w:r>
          </w:p>
        </w:tc>
        <w:tc>
          <w:tcPr>
            <w:tcW w:w="672" w:type="pct"/>
            <w:tcBorders>
              <w:top w:val="nil"/>
              <w:left w:val="nil"/>
              <w:bottom w:val="single" w:sz="4" w:space="0" w:color="auto"/>
              <w:right w:val="single" w:sz="4" w:space="0" w:color="auto"/>
            </w:tcBorders>
            <w:shd w:val="clear" w:color="auto" w:fill="BDD6EE" w:themeFill="accent1" w:themeFillTint="66"/>
            <w:vAlign w:val="center"/>
          </w:tcPr>
          <w:p w14:paraId="4DA0D3D5" w14:textId="6C91682B" w:rsidR="00573FA8" w:rsidRDefault="006E5509"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w:t>
            </w:r>
          </w:p>
        </w:tc>
      </w:tr>
    </w:tbl>
    <w:p w14:paraId="6F822725" w14:textId="77777777" w:rsidR="00CA647F" w:rsidRDefault="00CA647F" w:rsidP="0095362B">
      <w:pPr>
        <w:pStyle w:val="ResimYazs"/>
        <w:rPr>
          <w:rFonts w:ascii="Times New Roman" w:hAnsi="Times New Roman" w:cs="Times New Roman"/>
          <w:b/>
          <w:i w:val="0"/>
          <w:color w:val="auto"/>
        </w:rPr>
      </w:pPr>
      <w:bookmarkStart w:id="7" w:name="_Toc524688843"/>
    </w:p>
    <w:p w14:paraId="6F24B48B" w14:textId="5ECC5E01" w:rsidR="0095362B" w:rsidRPr="00DD64D1" w:rsidRDefault="0095362B" w:rsidP="00681164">
      <w:pPr>
        <w:pStyle w:val="TABLO"/>
      </w:pPr>
      <w:r w:rsidRPr="00DD64D1">
        <w:t>Hedef Kartı 11</w:t>
      </w:r>
      <w:bookmarkEnd w:id="7"/>
    </w:p>
    <w:tbl>
      <w:tblPr>
        <w:tblW w:w="4849" w:type="pct"/>
        <w:tblLayout w:type="fixed"/>
        <w:tblCellMar>
          <w:left w:w="70" w:type="dxa"/>
          <w:right w:w="70" w:type="dxa"/>
        </w:tblCellMar>
        <w:tblLook w:val="04A0" w:firstRow="1" w:lastRow="0" w:firstColumn="1" w:lastColumn="0" w:noHBand="0" w:noVBand="1"/>
      </w:tblPr>
      <w:tblGrid>
        <w:gridCol w:w="3397"/>
        <w:gridCol w:w="1133"/>
        <w:gridCol w:w="1842"/>
        <w:gridCol w:w="1276"/>
        <w:gridCol w:w="569"/>
        <w:gridCol w:w="569"/>
      </w:tblGrid>
      <w:tr w:rsidR="00BA011F" w:rsidRPr="00DA2CCA" w14:paraId="088538FC" w14:textId="22283D4B" w:rsidTr="00BA011F">
        <w:trPr>
          <w:trHeight w:val="461"/>
        </w:trPr>
        <w:tc>
          <w:tcPr>
            <w:tcW w:w="1933"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6E2F2D4F" w14:textId="77777777" w:rsidR="00BA011F" w:rsidRPr="00CA647F" w:rsidRDefault="00BA011F" w:rsidP="00CA647F">
            <w:pPr>
              <w:spacing w:after="0" w:line="240" w:lineRule="auto"/>
              <w:rPr>
                <w:rFonts w:ascii="Times New Roman" w:eastAsia="Times New Roman" w:hAnsi="Times New Roman" w:cs="Times New Roman"/>
                <w:b/>
                <w:bCs/>
                <w:color w:val="000000"/>
                <w:szCs w:val="16"/>
                <w:lang w:eastAsia="tr-TR"/>
              </w:rPr>
            </w:pPr>
            <w:r w:rsidRPr="00CA647F">
              <w:rPr>
                <w:rFonts w:ascii="Times New Roman" w:eastAsia="Times New Roman" w:hAnsi="Times New Roman" w:cs="Times New Roman"/>
                <w:b/>
                <w:bCs/>
                <w:color w:val="000000"/>
                <w:szCs w:val="16"/>
                <w:lang w:eastAsia="tr-TR"/>
              </w:rPr>
              <w:t>Amaç (A3)</w:t>
            </w:r>
          </w:p>
        </w:tc>
        <w:tc>
          <w:tcPr>
            <w:tcW w:w="3067" w:type="pct"/>
            <w:gridSpan w:val="5"/>
            <w:tcBorders>
              <w:top w:val="single" w:sz="4" w:space="0" w:color="auto"/>
              <w:left w:val="nil"/>
              <w:bottom w:val="single" w:sz="4" w:space="0" w:color="auto"/>
              <w:right w:val="single" w:sz="4" w:space="0" w:color="auto"/>
            </w:tcBorders>
            <w:shd w:val="clear" w:color="auto" w:fill="auto"/>
            <w:noWrap/>
            <w:vAlign w:val="center"/>
            <w:hideMark/>
          </w:tcPr>
          <w:p w14:paraId="7CC42110" w14:textId="7D458043" w:rsidR="00BA011F" w:rsidRPr="00CA647F" w:rsidRDefault="00BA011F" w:rsidP="00BC19C0">
            <w:pPr>
              <w:spacing w:after="0" w:line="240" w:lineRule="auto"/>
              <w:rPr>
                <w:rFonts w:ascii="Times New Roman" w:eastAsia="Times New Roman" w:hAnsi="Times New Roman" w:cs="Times New Roman"/>
                <w:b/>
                <w:bCs/>
                <w:color w:val="000000"/>
                <w:sz w:val="20"/>
                <w:szCs w:val="16"/>
                <w:lang w:eastAsia="tr-TR"/>
              </w:rPr>
            </w:pPr>
            <w:r w:rsidRPr="00CA647F">
              <w:rPr>
                <w:rFonts w:ascii="Times New Roman" w:eastAsia="Times New Roman" w:hAnsi="Times New Roman" w:cs="Times New Roman"/>
                <w:b/>
                <w:bCs/>
                <w:color w:val="000000"/>
                <w:sz w:val="20"/>
                <w:szCs w:val="16"/>
                <w:lang w:eastAsia="tr-TR"/>
              </w:rPr>
              <w:t>Üniversite Genelinde Girişimci ve Yenilikçi Faaliyetleri Yaygınlaştırmak ve Kurumsallaştırmak</w:t>
            </w:r>
          </w:p>
        </w:tc>
      </w:tr>
      <w:tr w:rsidR="00BA011F" w:rsidRPr="00DA2CCA" w14:paraId="16965497" w14:textId="1CCBF816" w:rsidTr="00BA011F">
        <w:trPr>
          <w:trHeight w:val="461"/>
        </w:trPr>
        <w:tc>
          <w:tcPr>
            <w:tcW w:w="1933" w:type="pct"/>
            <w:tcBorders>
              <w:top w:val="nil"/>
              <w:left w:val="single" w:sz="4" w:space="0" w:color="auto"/>
              <w:bottom w:val="single" w:sz="4" w:space="0" w:color="auto"/>
              <w:right w:val="single" w:sz="4" w:space="0" w:color="auto"/>
            </w:tcBorders>
            <w:shd w:val="clear" w:color="000000" w:fill="F4B084"/>
            <w:vAlign w:val="center"/>
            <w:hideMark/>
          </w:tcPr>
          <w:p w14:paraId="79E7DA09" w14:textId="77777777" w:rsidR="00BA011F" w:rsidRPr="00CA647F" w:rsidRDefault="00BA011F" w:rsidP="00CA647F">
            <w:pPr>
              <w:spacing w:after="0" w:line="240" w:lineRule="auto"/>
              <w:rPr>
                <w:rFonts w:ascii="Times New Roman" w:eastAsia="Times New Roman" w:hAnsi="Times New Roman" w:cs="Times New Roman"/>
                <w:b/>
                <w:bCs/>
                <w:color w:val="000000"/>
                <w:szCs w:val="16"/>
                <w:lang w:eastAsia="tr-TR"/>
              </w:rPr>
            </w:pPr>
            <w:r w:rsidRPr="00CA647F">
              <w:rPr>
                <w:rFonts w:ascii="Times New Roman" w:eastAsia="Times New Roman" w:hAnsi="Times New Roman" w:cs="Times New Roman"/>
                <w:b/>
                <w:bCs/>
                <w:color w:val="000000"/>
                <w:szCs w:val="16"/>
                <w:lang w:eastAsia="tr-TR"/>
              </w:rPr>
              <w:t>Hedef (H3.1.)</w:t>
            </w:r>
          </w:p>
        </w:tc>
        <w:tc>
          <w:tcPr>
            <w:tcW w:w="3067" w:type="pct"/>
            <w:gridSpan w:val="5"/>
            <w:tcBorders>
              <w:top w:val="single" w:sz="4" w:space="0" w:color="auto"/>
              <w:left w:val="nil"/>
              <w:bottom w:val="single" w:sz="4" w:space="0" w:color="auto"/>
              <w:right w:val="single" w:sz="4" w:space="0" w:color="auto"/>
            </w:tcBorders>
            <w:shd w:val="clear" w:color="auto" w:fill="auto"/>
            <w:noWrap/>
            <w:vAlign w:val="center"/>
            <w:hideMark/>
          </w:tcPr>
          <w:p w14:paraId="57F92FE5" w14:textId="5D9482F0" w:rsidR="00BA011F" w:rsidRPr="00CA647F" w:rsidRDefault="00BA011F" w:rsidP="00BC19C0">
            <w:pPr>
              <w:spacing w:after="0" w:line="240" w:lineRule="auto"/>
              <w:rPr>
                <w:rFonts w:ascii="Times New Roman" w:eastAsia="Times New Roman" w:hAnsi="Times New Roman" w:cs="Times New Roman"/>
                <w:b/>
                <w:bCs/>
                <w:color w:val="000000"/>
                <w:sz w:val="20"/>
                <w:szCs w:val="16"/>
                <w:lang w:eastAsia="tr-TR"/>
              </w:rPr>
            </w:pPr>
            <w:r w:rsidRPr="00CA647F">
              <w:rPr>
                <w:rFonts w:ascii="Times New Roman" w:eastAsia="Times New Roman" w:hAnsi="Times New Roman" w:cs="Times New Roman"/>
                <w:b/>
                <w:bCs/>
                <w:color w:val="000000"/>
                <w:sz w:val="20"/>
                <w:szCs w:val="16"/>
                <w:lang w:eastAsia="tr-TR"/>
              </w:rPr>
              <w:t>Girişimcilikle ilgili eğitim-öğretim faaliyetlerini geliştirmek</w:t>
            </w:r>
          </w:p>
        </w:tc>
      </w:tr>
      <w:tr w:rsidR="00573FA8" w:rsidRPr="00DA2CCA" w14:paraId="3942116A" w14:textId="5376930B" w:rsidTr="006E5509">
        <w:trPr>
          <w:trHeight w:val="457"/>
        </w:trPr>
        <w:tc>
          <w:tcPr>
            <w:tcW w:w="1933" w:type="pct"/>
            <w:tcBorders>
              <w:top w:val="nil"/>
              <w:left w:val="single" w:sz="4" w:space="0" w:color="auto"/>
              <w:bottom w:val="single" w:sz="4" w:space="0" w:color="auto"/>
              <w:right w:val="single" w:sz="4" w:space="0" w:color="auto"/>
            </w:tcBorders>
            <w:shd w:val="clear" w:color="000000" w:fill="F4B084"/>
            <w:vAlign w:val="center"/>
            <w:hideMark/>
          </w:tcPr>
          <w:p w14:paraId="2037E466" w14:textId="77777777" w:rsidR="00573FA8" w:rsidRPr="00CA647F" w:rsidRDefault="00573FA8" w:rsidP="00CA647F">
            <w:pPr>
              <w:spacing w:after="0" w:line="240" w:lineRule="auto"/>
              <w:rPr>
                <w:rFonts w:ascii="Times New Roman" w:eastAsia="Times New Roman" w:hAnsi="Times New Roman" w:cs="Times New Roman"/>
                <w:b/>
                <w:bCs/>
                <w:color w:val="000000"/>
                <w:szCs w:val="16"/>
                <w:lang w:eastAsia="tr-TR"/>
              </w:rPr>
            </w:pPr>
            <w:r w:rsidRPr="00CA647F">
              <w:rPr>
                <w:rFonts w:ascii="Times New Roman" w:eastAsia="Times New Roman" w:hAnsi="Times New Roman" w:cs="Times New Roman"/>
                <w:b/>
                <w:bCs/>
                <w:color w:val="000000"/>
                <w:szCs w:val="16"/>
                <w:lang w:eastAsia="tr-TR"/>
              </w:rPr>
              <w:t>Performans Göstergeleri</w:t>
            </w:r>
          </w:p>
        </w:tc>
        <w:tc>
          <w:tcPr>
            <w:tcW w:w="645" w:type="pct"/>
            <w:tcBorders>
              <w:top w:val="nil"/>
              <w:left w:val="nil"/>
              <w:bottom w:val="single" w:sz="4" w:space="0" w:color="auto"/>
              <w:right w:val="single" w:sz="4" w:space="0" w:color="auto"/>
            </w:tcBorders>
            <w:shd w:val="clear" w:color="000000" w:fill="F4B084"/>
            <w:vAlign w:val="center"/>
            <w:hideMark/>
          </w:tcPr>
          <w:p w14:paraId="1B41D1BB" w14:textId="77777777"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Hedefe Etkisi (%)</w:t>
            </w:r>
          </w:p>
        </w:tc>
        <w:tc>
          <w:tcPr>
            <w:tcW w:w="1048" w:type="pct"/>
            <w:tcBorders>
              <w:top w:val="nil"/>
              <w:left w:val="nil"/>
              <w:bottom w:val="single" w:sz="4" w:space="0" w:color="auto"/>
              <w:right w:val="single" w:sz="4" w:space="0" w:color="auto"/>
            </w:tcBorders>
            <w:shd w:val="clear" w:color="000000" w:fill="F4B084"/>
            <w:vAlign w:val="center"/>
            <w:hideMark/>
          </w:tcPr>
          <w:p w14:paraId="4717C102" w14:textId="3942C407"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Plan Dönemi Başlangıç Değeri</w:t>
            </w:r>
            <w:r>
              <w:rPr>
                <w:rFonts w:ascii="Times New Roman" w:eastAsia="Times New Roman" w:hAnsi="Times New Roman" w:cs="Times New Roman"/>
                <w:color w:val="000000"/>
                <w:sz w:val="18"/>
                <w:szCs w:val="16"/>
                <w:lang w:eastAsia="tr-TR"/>
              </w:rPr>
              <w:t xml:space="preserve"> 2020</w:t>
            </w:r>
          </w:p>
        </w:tc>
        <w:tc>
          <w:tcPr>
            <w:tcW w:w="726" w:type="pct"/>
            <w:tcBorders>
              <w:top w:val="nil"/>
              <w:left w:val="nil"/>
              <w:bottom w:val="single" w:sz="4" w:space="0" w:color="auto"/>
              <w:right w:val="single" w:sz="4" w:space="0" w:color="auto"/>
            </w:tcBorders>
            <w:shd w:val="clear" w:color="000000" w:fill="F4B084"/>
            <w:vAlign w:val="center"/>
          </w:tcPr>
          <w:p w14:paraId="75544DE7" w14:textId="0038C4DE"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324" w:type="pct"/>
            <w:tcBorders>
              <w:top w:val="nil"/>
              <w:left w:val="nil"/>
              <w:bottom w:val="single" w:sz="4" w:space="0" w:color="auto"/>
              <w:right w:val="single" w:sz="4" w:space="0" w:color="auto"/>
            </w:tcBorders>
            <w:shd w:val="clear" w:color="000000" w:fill="F4B084"/>
            <w:vAlign w:val="center"/>
          </w:tcPr>
          <w:p w14:paraId="5B03BBA2" w14:textId="59843ADE"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324" w:type="pct"/>
            <w:tcBorders>
              <w:top w:val="nil"/>
              <w:left w:val="nil"/>
              <w:bottom w:val="single" w:sz="4" w:space="0" w:color="auto"/>
              <w:right w:val="single" w:sz="4" w:space="0" w:color="auto"/>
            </w:tcBorders>
            <w:shd w:val="clear" w:color="000000" w:fill="F4B084"/>
            <w:vAlign w:val="center"/>
          </w:tcPr>
          <w:p w14:paraId="06F401F7" w14:textId="382641DC" w:rsidR="00573FA8" w:rsidRPr="004F7D6F" w:rsidRDefault="00573FA8"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573FA8" w:rsidRPr="00DA2CCA" w14:paraId="2CF5AADE" w14:textId="7993572E" w:rsidTr="006E5509">
        <w:trPr>
          <w:trHeight w:val="601"/>
        </w:trPr>
        <w:tc>
          <w:tcPr>
            <w:tcW w:w="193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FEE9DA" w14:textId="77777777" w:rsidR="00573FA8" w:rsidRPr="00CA647F" w:rsidRDefault="00573FA8" w:rsidP="004C483E">
            <w:pPr>
              <w:spacing w:after="0" w:line="240" w:lineRule="auto"/>
              <w:rPr>
                <w:rFonts w:ascii="Times New Roman" w:eastAsia="Times New Roman" w:hAnsi="Times New Roman" w:cs="Times New Roman"/>
                <w:color w:val="000000"/>
                <w:szCs w:val="16"/>
                <w:lang w:eastAsia="tr-TR"/>
              </w:rPr>
            </w:pPr>
            <w:r w:rsidRPr="00CA647F">
              <w:rPr>
                <w:rFonts w:ascii="Times New Roman" w:eastAsia="Times New Roman" w:hAnsi="Times New Roman" w:cs="Times New Roman"/>
                <w:color w:val="000000"/>
                <w:szCs w:val="16"/>
                <w:lang w:eastAsia="tr-TR"/>
              </w:rPr>
              <w:t>PG3.1.2. Yenilik ve girişimcilik temalı ders sayısı</w:t>
            </w:r>
          </w:p>
        </w:tc>
        <w:tc>
          <w:tcPr>
            <w:tcW w:w="645" w:type="pct"/>
            <w:tcBorders>
              <w:top w:val="single" w:sz="4" w:space="0" w:color="auto"/>
              <w:left w:val="nil"/>
              <w:bottom w:val="single" w:sz="4" w:space="0" w:color="auto"/>
              <w:right w:val="nil"/>
            </w:tcBorders>
            <w:shd w:val="clear" w:color="auto" w:fill="BDD6EE" w:themeFill="accent1" w:themeFillTint="66"/>
            <w:vAlign w:val="center"/>
          </w:tcPr>
          <w:p w14:paraId="615E2F21" w14:textId="53B0C45C" w:rsidR="00573FA8" w:rsidRPr="004C483E" w:rsidRDefault="00573FA8" w:rsidP="004C483E">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104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542E425" w14:textId="1848BE21" w:rsidR="00573FA8" w:rsidRPr="004C483E" w:rsidRDefault="00573FA8" w:rsidP="004C483E">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0</w:t>
            </w:r>
          </w:p>
        </w:tc>
        <w:tc>
          <w:tcPr>
            <w:tcW w:w="726"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22375382" w14:textId="63A568CE" w:rsidR="00573FA8" w:rsidRPr="004C483E" w:rsidRDefault="00F035CC" w:rsidP="004C483E">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324" w:type="pct"/>
            <w:tcBorders>
              <w:top w:val="nil"/>
              <w:left w:val="nil"/>
              <w:bottom w:val="single" w:sz="4" w:space="0" w:color="auto"/>
              <w:right w:val="single" w:sz="4" w:space="0" w:color="auto"/>
            </w:tcBorders>
            <w:shd w:val="clear" w:color="auto" w:fill="BDD6EE" w:themeFill="accent1" w:themeFillTint="66"/>
            <w:vAlign w:val="center"/>
          </w:tcPr>
          <w:p w14:paraId="617A5402" w14:textId="546ED9F5" w:rsidR="00573FA8" w:rsidRPr="004C483E" w:rsidRDefault="00573FA8" w:rsidP="004C483E">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324" w:type="pct"/>
            <w:tcBorders>
              <w:top w:val="nil"/>
              <w:left w:val="nil"/>
              <w:bottom w:val="single" w:sz="4" w:space="0" w:color="auto"/>
              <w:right w:val="single" w:sz="4" w:space="0" w:color="auto"/>
            </w:tcBorders>
            <w:shd w:val="clear" w:color="auto" w:fill="BDD6EE" w:themeFill="accent1" w:themeFillTint="66"/>
            <w:vAlign w:val="center"/>
          </w:tcPr>
          <w:p w14:paraId="248468FD" w14:textId="3BAC65FE" w:rsidR="00573FA8" w:rsidRPr="004C483E" w:rsidRDefault="00573FA8"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r>
    </w:tbl>
    <w:p w14:paraId="1B8E00E5" w14:textId="0519B6F1" w:rsidR="00FA75F5" w:rsidRDefault="00FA75F5" w:rsidP="00FA75F5"/>
    <w:p w14:paraId="6D9A47BC" w14:textId="69B510D2" w:rsidR="0086473B" w:rsidRDefault="0086473B" w:rsidP="00681164">
      <w:pPr>
        <w:pStyle w:val="TABLO"/>
      </w:pPr>
      <w:r w:rsidRPr="001275A4">
        <w:t>Hedef Kartı 1</w:t>
      </w:r>
      <w:r>
        <w:t>4</w:t>
      </w:r>
    </w:p>
    <w:tbl>
      <w:tblPr>
        <w:tblW w:w="5000" w:type="pct"/>
        <w:tblLayout w:type="fixed"/>
        <w:tblCellMar>
          <w:left w:w="70" w:type="dxa"/>
          <w:right w:w="70" w:type="dxa"/>
        </w:tblCellMar>
        <w:tblLook w:val="04A0" w:firstRow="1" w:lastRow="0" w:firstColumn="1" w:lastColumn="0" w:noHBand="0" w:noVBand="1"/>
      </w:tblPr>
      <w:tblGrid>
        <w:gridCol w:w="3398"/>
        <w:gridCol w:w="991"/>
        <w:gridCol w:w="1982"/>
        <w:gridCol w:w="1272"/>
        <w:gridCol w:w="710"/>
        <w:gridCol w:w="707"/>
      </w:tblGrid>
      <w:tr w:rsidR="0086473B" w:rsidRPr="001A11B4" w14:paraId="5FFC579B" w14:textId="77777777" w:rsidTr="004314ED">
        <w:trPr>
          <w:trHeight w:val="429"/>
        </w:trPr>
        <w:tc>
          <w:tcPr>
            <w:tcW w:w="1875"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52BEDC86" w14:textId="77777777" w:rsidR="0086473B" w:rsidRPr="00CA647F" w:rsidRDefault="0086473B" w:rsidP="004314ED">
            <w:pPr>
              <w:spacing w:after="0" w:line="240" w:lineRule="auto"/>
              <w:rPr>
                <w:rFonts w:ascii="Times New Roman" w:eastAsia="Times New Roman" w:hAnsi="Times New Roman" w:cs="Times New Roman"/>
                <w:b/>
                <w:bCs/>
                <w:color w:val="000000"/>
                <w:szCs w:val="16"/>
                <w:lang w:eastAsia="tr-TR"/>
              </w:rPr>
            </w:pPr>
            <w:r w:rsidRPr="00CA647F">
              <w:rPr>
                <w:rFonts w:ascii="Times New Roman" w:eastAsia="Times New Roman" w:hAnsi="Times New Roman" w:cs="Times New Roman"/>
                <w:b/>
                <w:bCs/>
                <w:color w:val="000000"/>
                <w:szCs w:val="16"/>
                <w:lang w:eastAsia="tr-TR"/>
              </w:rPr>
              <w:t>Amaç (A3)</w:t>
            </w:r>
          </w:p>
        </w:tc>
        <w:tc>
          <w:tcPr>
            <w:tcW w:w="3125" w:type="pct"/>
            <w:gridSpan w:val="5"/>
            <w:tcBorders>
              <w:top w:val="single" w:sz="4" w:space="0" w:color="auto"/>
              <w:left w:val="nil"/>
              <w:bottom w:val="single" w:sz="4" w:space="0" w:color="auto"/>
              <w:right w:val="single" w:sz="4" w:space="0" w:color="auto"/>
            </w:tcBorders>
            <w:shd w:val="clear" w:color="auto" w:fill="auto"/>
            <w:noWrap/>
            <w:vAlign w:val="center"/>
            <w:hideMark/>
          </w:tcPr>
          <w:p w14:paraId="7F1EE9CD" w14:textId="77777777" w:rsidR="0086473B" w:rsidRPr="00CA647F" w:rsidRDefault="0086473B" w:rsidP="004314ED">
            <w:pPr>
              <w:spacing w:after="0" w:line="240" w:lineRule="auto"/>
              <w:rPr>
                <w:rFonts w:ascii="Times New Roman" w:eastAsia="Times New Roman" w:hAnsi="Times New Roman" w:cs="Times New Roman"/>
                <w:b/>
                <w:bCs/>
                <w:color w:val="000000"/>
                <w:sz w:val="20"/>
                <w:szCs w:val="16"/>
                <w:lang w:eastAsia="tr-TR"/>
              </w:rPr>
            </w:pPr>
            <w:r w:rsidRPr="00CA647F">
              <w:rPr>
                <w:rFonts w:ascii="Times New Roman" w:eastAsia="Times New Roman" w:hAnsi="Times New Roman" w:cs="Times New Roman"/>
                <w:b/>
                <w:bCs/>
                <w:color w:val="000000"/>
                <w:sz w:val="20"/>
                <w:szCs w:val="16"/>
                <w:lang w:eastAsia="tr-TR"/>
              </w:rPr>
              <w:t>Üniversite Genelinde Girişimci ve Yenilikçi Faaliyetleri Yaygınlaştırmak ve Kurumsallaştırmak</w:t>
            </w:r>
          </w:p>
        </w:tc>
      </w:tr>
      <w:tr w:rsidR="0086473B" w:rsidRPr="001A11B4" w14:paraId="0248AB7E" w14:textId="77777777" w:rsidTr="004314ED">
        <w:trPr>
          <w:trHeight w:val="429"/>
        </w:trPr>
        <w:tc>
          <w:tcPr>
            <w:tcW w:w="1875" w:type="pct"/>
            <w:tcBorders>
              <w:top w:val="nil"/>
              <w:left w:val="single" w:sz="4" w:space="0" w:color="auto"/>
              <w:bottom w:val="single" w:sz="4" w:space="0" w:color="auto"/>
              <w:right w:val="single" w:sz="4" w:space="0" w:color="auto"/>
            </w:tcBorders>
            <w:shd w:val="clear" w:color="000000" w:fill="F4B084"/>
            <w:vAlign w:val="center"/>
            <w:hideMark/>
          </w:tcPr>
          <w:p w14:paraId="6EB9B224" w14:textId="77777777" w:rsidR="0086473B" w:rsidRPr="00CA647F" w:rsidRDefault="0086473B" w:rsidP="004314ED">
            <w:pPr>
              <w:spacing w:after="0" w:line="240" w:lineRule="auto"/>
              <w:rPr>
                <w:rFonts w:ascii="Times New Roman" w:eastAsia="Times New Roman" w:hAnsi="Times New Roman" w:cs="Times New Roman"/>
                <w:b/>
                <w:bCs/>
                <w:color w:val="000000"/>
                <w:szCs w:val="16"/>
                <w:lang w:eastAsia="tr-TR"/>
              </w:rPr>
            </w:pPr>
            <w:r w:rsidRPr="00CA647F">
              <w:rPr>
                <w:rFonts w:ascii="Times New Roman" w:eastAsia="Times New Roman" w:hAnsi="Times New Roman" w:cs="Times New Roman"/>
                <w:b/>
                <w:bCs/>
                <w:color w:val="000000"/>
                <w:szCs w:val="16"/>
                <w:lang w:eastAsia="tr-TR"/>
              </w:rPr>
              <w:t>Hedef (H3.4.)</w:t>
            </w:r>
          </w:p>
        </w:tc>
        <w:tc>
          <w:tcPr>
            <w:tcW w:w="3125" w:type="pct"/>
            <w:gridSpan w:val="5"/>
            <w:tcBorders>
              <w:top w:val="single" w:sz="4" w:space="0" w:color="auto"/>
              <w:left w:val="nil"/>
              <w:bottom w:val="single" w:sz="4" w:space="0" w:color="auto"/>
              <w:right w:val="single" w:sz="4" w:space="0" w:color="auto"/>
            </w:tcBorders>
            <w:shd w:val="clear" w:color="auto" w:fill="auto"/>
            <w:noWrap/>
            <w:vAlign w:val="center"/>
            <w:hideMark/>
          </w:tcPr>
          <w:p w14:paraId="64F4114D" w14:textId="77777777" w:rsidR="0086473B" w:rsidRPr="00CA647F" w:rsidRDefault="0086473B" w:rsidP="004314ED">
            <w:pPr>
              <w:spacing w:after="0" w:line="240" w:lineRule="auto"/>
              <w:rPr>
                <w:rFonts w:ascii="Times New Roman" w:eastAsia="Times New Roman" w:hAnsi="Times New Roman" w:cs="Times New Roman"/>
                <w:b/>
                <w:bCs/>
                <w:color w:val="000000"/>
                <w:sz w:val="20"/>
                <w:szCs w:val="16"/>
                <w:lang w:eastAsia="tr-TR"/>
              </w:rPr>
            </w:pPr>
            <w:r w:rsidRPr="00CA647F">
              <w:rPr>
                <w:rFonts w:ascii="Times New Roman" w:eastAsia="Times New Roman" w:hAnsi="Times New Roman" w:cs="Times New Roman"/>
                <w:b/>
                <w:bCs/>
                <w:color w:val="000000"/>
                <w:sz w:val="20"/>
                <w:szCs w:val="16"/>
                <w:lang w:eastAsia="tr-TR"/>
              </w:rPr>
              <w:t>Öğrencilerin kişisel ve sosyal gelişimini sağlayacak etkinlikler arttırılacaktır.</w:t>
            </w:r>
          </w:p>
        </w:tc>
      </w:tr>
      <w:tr w:rsidR="0086473B" w:rsidRPr="001A11B4" w14:paraId="7B45DD51" w14:textId="77777777" w:rsidTr="004314ED">
        <w:trPr>
          <w:trHeight w:val="761"/>
        </w:trPr>
        <w:tc>
          <w:tcPr>
            <w:tcW w:w="1875" w:type="pct"/>
            <w:tcBorders>
              <w:top w:val="nil"/>
              <w:left w:val="single" w:sz="4" w:space="0" w:color="auto"/>
              <w:bottom w:val="single" w:sz="4" w:space="0" w:color="auto"/>
              <w:right w:val="single" w:sz="4" w:space="0" w:color="auto"/>
            </w:tcBorders>
            <w:shd w:val="clear" w:color="000000" w:fill="F4B084"/>
            <w:vAlign w:val="center"/>
            <w:hideMark/>
          </w:tcPr>
          <w:p w14:paraId="38E79F32" w14:textId="77777777" w:rsidR="0086473B" w:rsidRPr="00CA647F" w:rsidRDefault="0086473B" w:rsidP="004314ED">
            <w:pPr>
              <w:spacing w:after="0" w:line="240" w:lineRule="auto"/>
              <w:rPr>
                <w:rFonts w:ascii="Times New Roman" w:eastAsia="Times New Roman" w:hAnsi="Times New Roman" w:cs="Times New Roman"/>
                <w:b/>
                <w:bCs/>
                <w:color w:val="000000"/>
                <w:szCs w:val="16"/>
                <w:lang w:eastAsia="tr-TR"/>
              </w:rPr>
            </w:pPr>
            <w:r w:rsidRPr="00CA647F">
              <w:rPr>
                <w:rFonts w:ascii="Times New Roman" w:eastAsia="Times New Roman" w:hAnsi="Times New Roman" w:cs="Times New Roman"/>
                <w:b/>
                <w:bCs/>
                <w:color w:val="000000"/>
                <w:szCs w:val="16"/>
                <w:lang w:eastAsia="tr-TR"/>
              </w:rPr>
              <w:t>Performans Göstergeleri</w:t>
            </w:r>
          </w:p>
        </w:tc>
        <w:tc>
          <w:tcPr>
            <w:tcW w:w="547" w:type="pct"/>
            <w:tcBorders>
              <w:top w:val="nil"/>
              <w:left w:val="nil"/>
              <w:bottom w:val="single" w:sz="4" w:space="0" w:color="auto"/>
              <w:right w:val="single" w:sz="4" w:space="0" w:color="auto"/>
            </w:tcBorders>
            <w:shd w:val="clear" w:color="000000" w:fill="F4B084"/>
            <w:vAlign w:val="center"/>
            <w:hideMark/>
          </w:tcPr>
          <w:p w14:paraId="28D31144" w14:textId="77777777" w:rsidR="0086473B" w:rsidRPr="004F7D6F" w:rsidRDefault="0086473B" w:rsidP="004314ED">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Hedefe Etkisi (%)</w:t>
            </w:r>
          </w:p>
        </w:tc>
        <w:tc>
          <w:tcPr>
            <w:tcW w:w="1094" w:type="pct"/>
            <w:tcBorders>
              <w:top w:val="nil"/>
              <w:left w:val="nil"/>
              <w:bottom w:val="single" w:sz="4" w:space="0" w:color="auto"/>
              <w:right w:val="single" w:sz="4" w:space="0" w:color="auto"/>
            </w:tcBorders>
            <w:shd w:val="clear" w:color="000000" w:fill="F4B084"/>
            <w:vAlign w:val="center"/>
            <w:hideMark/>
          </w:tcPr>
          <w:p w14:paraId="444A2EDA" w14:textId="77777777" w:rsidR="0086473B" w:rsidRPr="004F7D6F" w:rsidRDefault="0086473B" w:rsidP="004314ED">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 xml:space="preserve">Plan Dönemi Başlangıç Değeri </w:t>
            </w:r>
            <w:r>
              <w:rPr>
                <w:rFonts w:ascii="Times New Roman" w:eastAsia="Times New Roman" w:hAnsi="Times New Roman" w:cs="Times New Roman"/>
                <w:color w:val="000000"/>
                <w:sz w:val="18"/>
                <w:szCs w:val="16"/>
                <w:lang w:eastAsia="tr-TR"/>
              </w:rPr>
              <w:t>2020</w:t>
            </w:r>
          </w:p>
        </w:tc>
        <w:tc>
          <w:tcPr>
            <w:tcW w:w="702" w:type="pct"/>
            <w:tcBorders>
              <w:top w:val="nil"/>
              <w:left w:val="nil"/>
              <w:bottom w:val="single" w:sz="4" w:space="0" w:color="auto"/>
              <w:right w:val="single" w:sz="4" w:space="0" w:color="auto"/>
            </w:tcBorders>
            <w:shd w:val="clear" w:color="000000" w:fill="F4B084"/>
            <w:vAlign w:val="center"/>
          </w:tcPr>
          <w:p w14:paraId="6CF4302B" w14:textId="77777777" w:rsidR="0086473B" w:rsidRPr="004F7D6F" w:rsidRDefault="0086473B" w:rsidP="004314ED">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392" w:type="pct"/>
            <w:tcBorders>
              <w:top w:val="nil"/>
              <w:left w:val="nil"/>
              <w:bottom w:val="single" w:sz="4" w:space="0" w:color="auto"/>
              <w:right w:val="single" w:sz="4" w:space="0" w:color="auto"/>
            </w:tcBorders>
            <w:shd w:val="clear" w:color="000000" w:fill="F4B084"/>
            <w:vAlign w:val="center"/>
          </w:tcPr>
          <w:p w14:paraId="6EE8CCB1" w14:textId="77777777" w:rsidR="0086473B" w:rsidRPr="004F7D6F" w:rsidRDefault="0086473B" w:rsidP="004314ED">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390" w:type="pct"/>
            <w:tcBorders>
              <w:top w:val="nil"/>
              <w:left w:val="nil"/>
              <w:bottom w:val="single" w:sz="4" w:space="0" w:color="auto"/>
              <w:right w:val="single" w:sz="4" w:space="0" w:color="auto"/>
            </w:tcBorders>
            <w:shd w:val="clear" w:color="000000" w:fill="F4B084"/>
            <w:vAlign w:val="center"/>
          </w:tcPr>
          <w:p w14:paraId="740191DE" w14:textId="77777777" w:rsidR="0086473B" w:rsidRPr="004F7D6F" w:rsidRDefault="0086473B" w:rsidP="004314ED">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86473B" w:rsidRPr="001A11B4" w14:paraId="5003386B" w14:textId="77777777" w:rsidTr="004314ED">
        <w:trPr>
          <w:trHeight w:val="1065"/>
        </w:trPr>
        <w:tc>
          <w:tcPr>
            <w:tcW w:w="187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486D61" w14:textId="77777777" w:rsidR="0086473B" w:rsidRPr="00CA647F" w:rsidRDefault="0086473B" w:rsidP="004314ED">
            <w:pPr>
              <w:spacing w:after="0" w:line="240" w:lineRule="auto"/>
              <w:rPr>
                <w:rFonts w:ascii="Times New Roman" w:eastAsia="Times New Roman" w:hAnsi="Times New Roman" w:cs="Times New Roman"/>
                <w:color w:val="000000"/>
                <w:szCs w:val="16"/>
                <w:lang w:eastAsia="tr-TR"/>
              </w:rPr>
            </w:pPr>
            <w:r w:rsidRPr="00CA647F">
              <w:rPr>
                <w:rFonts w:ascii="Times New Roman" w:eastAsia="Times New Roman" w:hAnsi="Times New Roman" w:cs="Times New Roman"/>
                <w:color w:val="000000"/>
                <w:szCs w:val="16"/>
                <w:lang w:eastAsia="tr-TR"/>
              </w:rPr>
              <w:t>PG3.4.1. Öğrencilerin kişisel ve sosyal gelişimine yönelik düzenlenen etkinlik sayısı</w:t>
            </w:r>
          </w:p>
        </w:tc>
        <w:tc>
          <w:tcPr>
            <w:tcW w:w="54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98ECF0" w14:textId="77777777" w:rsidR="0086473B" w:rsidRPr="009D250C" w:rsidRDefault="0086473B" w:rsidP="004314E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109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8C6B70F" w14:textId="77777777" w:rsidR="0086473B" w:rsidRPr="009D250C" w:rsidRDefault="0086473B" w:rsidP="004314E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0</w:t>
            </w:r>
          </w:p>
        </w:tc>
        <w:tc>
          <w:tcPr>
            <w:tcW w:w="70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69AEA9" w14:textId="77777777" w:rsidR="0086473B" w:rsidRPr="009D250C" w:rsidRDefault="0086473B" w:rsidP="004314E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39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5E7F09" w14:textId="77777777" w:rsidR="0086473B" w:rsidRPr="009D250C" w:rsidRDefault="0086473B" w:rsidP="004314E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39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3C367C" w14:textId="77777777" w:rsidR="0086473B" w:rsidRPr="009D250C" w:rsidRDefault="0086473B" w:rsidP="004314ED">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w:t>
            </w:r>
          </w:p>
        </w:tc>
      </w:tr>
    </w:tbl>
    <w:p w14:paraId="16F7D37A" w14:textId="3C78ABA3" w:rsidR="0086473B" w:rsidRDefault="0086473B" w:rsidP="00FA75F5"/>
    <w:p w14:paraId="7C5D6E84" w14:textId="75F770A7" w:rsidR="0086473B" w:rsidRDefault="0086473B" w:rsidP="00FA75F5"/>
    <w:p w14:paraId="1E25EC50" w14:textId="2F41E4C2" w:rsidR="0095362B" w:rsidRDefault="0095362B" w:rsidP="00681164">
      <w:pPr>
        <w:pStyle w:val="TABLO"/>
      </w:pPr>
      <w:bookmarkStart w:id="8" w:name="_Toc524688846"/>
      <w:r w:rsidRPr="001275A4">
        <w:lastRenderedPageBreak/>
        <w:t>Hedef Kartı 1</w:t>
      </w:r>
      <w:bookmarkEnd w:id="8"/>
      <w:r w:rsidR="0086473B">
        <w:t>7</w:t>
      </w:r>
      <w:r w:rsidRPr="001275A4">
        <w:t xml:space="preserve"> </w:t>
      </w:r>
    </w:p>
    <w:tbl>
      <w:tblPr>
        <w:tblW w:w="5000" w:type="pct"/>
        <w:tblLayout w:type="fixed"/>
        <w:tblCellMar>
          <w:left w:w="70" w:type="dxa"/>
          <w:right w:w="70" w:type="dxa"/>
        </w:tblCellMar>
        <w:tblLook w:val="04A0" w:firstRow="1" w:lastRow="0" w:firstColumn="1" w:lastColumn="0" w:noHBand="0" w:noVBand="1"/>
      </w:tblPr>
      <w:tblGrid>
        <w:gridCol w:w="3398"/>
        <w:gridCol w:w="991"/>
        <w:gridCol w:w="1982"/>
        <w:gridCol w:w="1272"/>
        <w:gridCol w:w="710"/>
        <w:gridCol w:w="707"/>
      </w:tblGrid>
      <w:tr w:rsidR="00BA011F" w:rsidRPr="001A11B4" w14:paraId="1008E85C" w14:textId="61942561" w:rsidTr="00BA011F">
        <w:trPr>
          <w:trHeight w:val="429"/>
        </w:trPr>
        <w:tc>
          <w:tcPr>
            <w:tcW w:w="1875"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2FE776BB" w14:textId="09EBA33D" w:rsidR="00BA011F" w:rsidRPr="00CA647F" w:rsidRDefault="00BA011F" w:rsidP="00CA647F">
            <w:pPr>
              <w:spacing w:after="0" w:line="240" w:lineRule="auto"/>
              <w:rPr>
                <w:rFonts w:ascii="Times New Roman" w:eastAsia="Times New Roman" w:hAnsi="Times New Roman" w:cs="Times New Roman"/>
                <w:b/>
                <w:bCs/>
                <w:color w:val="000000"/>
                <w:szCs w:val="16"/>
                <w:lang w:eastAsia="tr-TR"/>
              </w:rPr>
            </w:pPr>
            <w:r w:rsidRPr="00CA647F">
              <w:rPr>
                <w:rFonts w:ascii="Times New Roman" w:eastAsia="Times New Roman" w:hAnsi="Times New Roman" w:cs="Times New Roman"/>
                <w:b/>
                <w:bCs/>
                <w:color w:val="000000"/>
                <w:szCs w:val="16"/>
                <w:lang w:eastAsia="tr-TR"/>
              </w:rPr>
              <w:t>Amaç (A</w:t>
            </w:r>
            <w:r w:rsidR="0086473B">
              <w:rPr>
                <w:rFonts w:ascii="Times New Roman" w:eastAsia="Times New Roman" w:hAnsi="Times New Roman" w:cs="Times New Roman"/>
                <w:b/>
                <w:bCs/>
                <w:color w:val="000000"/>
                <w:szCs w:val="16"/>
                <w:lang w:eastAsia="tr-TR"/>
              </w:rPr>
              <w:t>4</w:t>
            </w:r>
            <w:r w:rsidRPr="00CA647F">
              <w:rPr>
                <w:rFonts w:ascii="Times New Roman" w:eastAsia="Times New Roman" w:hAnsi="Times New Roman" w:cs="Times New Roman"/>
                <w:b/>
                <w:bCs/>
                <w:color w:val="000000"/>
                <w:szCs w:val="16"/>
                <w:lang w:eastAsia="tr-TR"/>
              </w:rPr>
              <w:t>)</w:t>
            </w:r>
          </w:p>
        </w:tc>
        <w:tc>
          <w:tcPr>
            <w:tcW w:w="3125" w:type="pct"/>
            <w:gridSpan w:val="5"/>
            <w:tcBorders>
              <w:top w:val="single" w:sz="4" w:space="0" w:color="auto"/>
              <w:left w:val="nil"/>
              <w:bottom w:val="single" w:sz="4" w:space="0" w:color="auto"/>
              <w:right w:val="single" w:sz="4" w:space="0" w:color="auto"/>
            </w:tcBorders>
            <w:shd w:val="clear" w:color="auto" w:fill="auto"/>
            <w:noWrap/>
            <w:vAlign w:val="center"/>
            <w:hideMark/>
          </w:tcPr>
          <w:p w14:paraId="0B6AD594" w14:textId="6EE7D098" w:rsidR="00BA011F" w:rsidRPr="00CA647F" w:rsidRDefault="0086473B" w:rsidP="00BC19C0">
            <w:pPr>
              <w:spacing w:after="0" w:line="240" w:lineRule="auto"/>
              <w:rPr>
                <w:rFonts w:ascii="Times New Roman" w:eastAsia="Times New Roman" w:hAnsi="Times New Roman" w:cs="Times New Roman"/>
                <w:b/>
                <w:bCs/>
                <w:color w:val="000000"/>
                <w:sz w:val="20"/>
                <w:szCs w:val="16"/>
                <w:lang w:eastAsia="tr-TR"/>
              </w:rPr>
            </w:pPr>
            <w:r>
              <w:rPr>
                <w:rFonts w:ascii="Times New Roman" w:eastAsia="Times New Roman" w:hAnsi="Times New Roman" w:cs="Times New Roman"/>
                <w:b/>
                <w:bCs/>
                <w:color w:val="000000"/>
                <w:sz w:val="20"/>
                <w:szCs w:val="16"/>
                <w:lang w:eastAsia="tr-TR"/>
              </w:rPr>
              <w:t>Bölgesel Kalkınmaya Yönelik Sosyal, Kültürel ve Bilimsel Faaliyetleri Arttırmak</w:t>
            </w:r>
          </w:p>
        </w:tc>
      </w:tr>
      <w:tr w:rsidR="00BA011F" w:rsidRPr="001A11B4" w14:paraId="70705409" w14:textId="0365440D" w:rsidTr="00BA011F">
        <w:trPr>
          <w:trHeight w:val="429"/>
        </w:trPr>
        <w:tc>
          <w:tcPr>
            <w:tcW w:w="1875" w:type="pct"/>
            <w:tcBorders>
              <w:top w:val="nil"/>
              <w:left w:val="single" w:sz="4" w:space="0" w:color="auto"/>
              <w:bottom w:val="single" w:sz="4" w:space="0" w:color="auto"/>
              <w:right w:val="single" w:sz="4" w:space="0" w:color="auto"/>
            </w:tcBorders>
            <w:shd w:val="clear" w:color="000000" w:fill="F4B084"/>
            <w:vAlign w:val="center"/>
            <w:hideMark/>
          </w:tcPr>
          <w:p w14:paraId="40C6C5DF" w14:textId="11B19BD2" w:rsidR="00BA011F" w:rsidRPr="00CA647F" w:rsidRDefault="00BA011F" w:rsidP="00CA647F">
            <w:pPr>
              <w:spacing w:after="0" w:line="240" w:lineRule="auto"/>
              <w:rPr>
                <w:rFonts w:ascii="Times New Roman" w:eastAsia="Times New Roman" w:hAnsi="Times New Roman" w:cs="Times New Roman"/>
                <w:b/>
                <w:bCs/>
                <w:color w:val="000000"/>
                <w:szCs w:val="16"/>
                <w:lang w:eastAsia="tr-TR"/>
              </w:rPr>
            </w:pPr>
            <w:r w:rsidRPr="00CA647F">
              <w:rPr>
                <w:rFonts w:ascii="Times New Roman" w:eastAsia="Times New Roman" w:hAnsi="Times New Roman" w:cs="Times New Roman"/>
                <w:b/>
                <w:bCs/>
                <w:color w:val="000000"/>
                <w:szCs w:val="16"/>
                <w:lang w:eastAsia="tr-TR"/>
              </w:rPr>
              <w:t>Hedef (H</w:t>
            </w:r>
            <w:r w:rsidR="0086473B">
              <w:rPr>
                <w:rFonts w:ascii="Times New Roman" w:eastAsia="Times New Roman" w:hAnsi="Times New Roman" w:cs="Times New Roman"/>
                <w:b/>
                <w:bCs/>
                <w:color w:val="000000"/>
                <w:szCs w:val="16"/>
                <w:lang w:eastAsia="tr-TR"/>
              </w:rPr>
              <w:t>4</w:t>
            </w:r>
            <w:r w:rsidRPr="00CA647F">
              <w:rPr>
                <w:rFonts w:ascii="Times New Roman" w:eastAsia="Times New Roman" w:hAnsi="Times New Roman" w:cs="Times New Roman"/>
                <w:b/>
                <w:bCs/>
                <w:color w:val="000000"/>
                <w:szCs w:val="16"/>
                <w:lang w:eastAsia="tr-TR"/>
              </w:rPr>
              <w:t>.</w:t>
            </w:r>
            <w:r w:rsidR="0086473B">
              <w:rPr>
                <w:rFonts w:ascii="Times New Roman" w:eastAsia="Times New Roman" w:hAnsi="Times New Roman" w:cs="Times New Roman"/>
                <w:b/>
                <w:bCs/>
                <w:color w:val="000000"/>
                <w:szCs w:val="16"/>
                <w:lang w:eastAsia="tr-TR"/>
              </w:rPr>
              <w:t>3</w:t>
            </w:r>
            <w:r w:rsidRPr="00CA647F">
              <w:rPr>
                <w:rFonts w:ascii="Times New Roman" w:eastAsia="Times New Roman" w:hAnsi="Times New Roman" w:cs="Times New Roman"/>
                <w:b/>
                <w:bCs/>
                <w:color w:val="000000"/>
                <w:szCs w:val="16"/>
                <w:lang w:eastAsia="tr-TR"/>
              </w:rPr>
              <w:t>.)</w:t>
            </w:r>
          </w:p>
        </w:tc>
        <w:tc>
          <w:tcPr>
            <w:tcW w:w="3125" w:type="pct"/>
            <w:gridSpan w:val="5"/>
            <w:tcBorders>
              <w:top w:val="single" w:sz="4" w:space="0" w:color="auto"/>
              <w:left w:val="nil"/>
              <w:bottom w:val="single" w:sz="4" w:space="0" w:color="auto"/>
              <w:right w:val="single" w:sz="4" w:space="0" w:color="auto"/>
            </w:tcBorders>
            <w:shd w:val="clear" w:color="auto" w:fill="auto"/>
            <w:noWrap/>
            <w:vAlign w:val="center"/>
            <w:hideMark/>
          </w:tcPr>
          <w:p w14:paraId="5EF05267" w14:textId="22F6C93F" w:rsidR="00BA011F" w:rsidRPr="00CA647F" w:rsidRDefault="00F26139" w:rsidP="00BC19C0">
            <w:pPr>
              <w:spacing w:after="0" w:line="240" w:lineRule="auto"/>
              <w:rPr>
                <w:rFonts w:ascii="Times New Roman" w:eastAsia="Times New Roman" w:hAnsi="Times New Roman" w:cs="Times New Roman"/>
                <w:b/>
                <w:bCs/>
                <w:color w:val="000000"/>
                <w:sz w:val="20"/>
                <w:szCs w:val="16"/>
                <w:lang w:eastAsia="tr-TR"/>
              </w:rPr>
            </w:pPr>
            <w:r>
              <w:rPr>
                <w:rFonts w:ascii="Times New Roman" w:eastAsia="Times New Roman" w:hAnsi="Times New Roman" w:cs="Times New Roman"/>
                <w:b/>
                <w:bCs/>
                <w:color w:val="000000"/>
                <w:sz w:val="20"/>
                <w:szCs w:val="16"/>
                <w:lang w:eastAsia="tr-TR"/>
              </w:rPr>
              <w:t>Bölümümüzün</w:t>
            </w:r>
            <w:r w:rsidR="0086473B">
              <w:rPr>
                <w:rFonts w:ascii="Times New Roman" w:eastAsia="Times New Roman" w:hAnsi="Times New Roman" w:cs="Times New Roman"/>
                <w:b/>
                <w:bCs/>
                <w:color w:val="000000"/>
                <w:sz w:val="20"/>
                <w:szCs w:val="16"/>
                <w:lang w:eastAsia="tr-TR"/>
              </w:rPr>
              <w:t xml:space="preserve"> sosyal ve kültürel faaliyetleri arttırılacaktır.</w:t>
            </w:r>
          </w:p>
        </w:tc>
      </w:tr>
      <w:tr w:rsidR="00573FA8" w:rsidRPr="001A11B4" w14:paraId="4706AE11" w14:textId="5C5F4182" w:rsidTr="00BA011F">
        <w:trPr>
          <w:trHeight w:val="761"/>
        </w:trPr>
        <w:tc>
          <w:tcPr>
            <w:tcW w:w="1875" w:type="pct"/>
            <w:tcBorders>
              <w:top w:val="nil"/>
              <w:left w:val="single" w:sz="4" w:space="0" w:color="auto"/>
              <w:bottom w:val="single" w:sz="4" w:space="0" w:color="auto"/>
              <w:right w:val="single" w:sz="4" w:space="0" w:color="auto"/>
            </w:tcBorders>
            <w:shd w:val="clear" w:color="000000" w:fill="F4B084"/>
            <w:vAlign w:val="center"/>
            <w:hideMark/>
          </w:tcPr>
          <w:p w14:paraId="2054D6BB" w14:textId="77777777" w:rsidR="00573FA8" w:rsidRPr="00CA647F" w:rsidRDefault="00573FA8" w:rsidP="00CA647F">
            <w:pPr>
              <w:spacing w:after="0" w:line="240" w:lineRule="auto"/>
              <w:rPr>
                <w:rFonts w:ascii="Times New Roman" w:eastAsia="Times New Roman" w:hAnsi="Times New Roman" w:cs="Times New Roman"/>
                <w:b/>
                <w:bCs/>
                <w:color w:val="000000"/>
                <w:szCs w:val="16"/>
                <w:lang w:eastAsia="tr-TR"/>
              </w:rPr>
            </w:pPr>
            <w:r w:rsidRPr="00CA647F">
              <w:rPr>
                <w:rFonts w:ascii="Times New Roman" w:eastAsia="Times New Roman" w:hAnsi="Times New Roman" w:cs="Times New Roman"/>
                <w:b/>
                <w:bCs/>
                <w:color w:val="000000"/>
                <w:szCs w:val="16"/>
                <w:lang w:eastAsia="tr-TR"/>
              </w:rPr>
              <w:t>Performans Göstergeleri</w:t>
            </w:r>
          </w:p>
        </w:tc>
        <w:tc>
          <w:tcPr>
            <w:tcW w:w="547" w:type="pct"/>
            <w:tcBorders>
              <w:top w:val="nil"/>
              <w:left w:val="nil"/>
              <w:bottom w:val="single" w:sz="4" w:space="0" w:color="auto"/>
              <w:right w:val="single" w:sz="4" w:space="0" w:color="auto"/>
            </w:tcBorders>
            <w:shd w:val="clear" w:color="000000" w:fill="F4B084"/>
            <w:vAlign w:val="center"/>
            <w:hideMark/>
          </w:tcPr>
          <w:p w14:paraId="71BE8857" w14:textId="77777777"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Hedefe Etkisi (%)</w:t>
            </w:r>
          </w:p>
        </w:tc>
        <w:tc>
          <w:tcPr>
            <w:tcW w:w="1094" w:type="pct"/>
            <w:tcBorders>
              <w:top w:val="nil"/>
              <w:left w:val="nil"/>
              <w:bottom w:val="single" w:sz="4" w:space="0" w:color="auto"/>
              <w:right w:val="single" w:sz="4" w:space="0" w:color="auto"/>
            </w:tcBorders>
            <w:shd w:val="clear" w:color="000000" w:fill="F4B084"/>
            <w:vAlign w:val="center"/>
            <w:hideMark/>
          </w:tcPr>
          <w:p w14:paraId="35816B97" w14:textId="5C8CEE84"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sidRPr="004F7D6F">
              <w:rPr>
                <w:rFonts w:ascii="Times New Roman" w:eastAsia="Times New Roman" w:hAnsi="Times New Roman" w:cs="Times New Roman"/>
                <w:color w:val="000000"/>
                <w:sz w:val="18"/>
                <w:szCs w:val="16"/>
                <w:lang w:eastAsia="tr-TR"/>
              </w:rPr>
              <w:t xml:space="preserve">Plan Dönemi Başlangıç Değeri </w:t>
            </w:r>
            <w:r>
              <w:rPr>
                <w:rFonts w:ascii="Times New Roman" w:eastAsia="Times New Roman" w:hAnsi="Times New Roman" w:cs="Times New Roman"/>
                <w:color w:val="000000"/>
                <w:sz w:val="18"/>
                <w:szCs w:val="16"/>
                <w:lang w:eastAsia="tr-TR"/>
              </w:rPr>
              <w:t>2020</w:t>
            </w:r>
          </w:p>
        </w:tc>
        <w:tc>
          <w:tcPr>
            <w:tcW w:w="702" w:type="pct"/>
            <w:tcBorders>
              <w:top w:val="nil"/>
              <w:left w:val="nil"/>
              <w:bottom w:val="single" w:sz="4" w:space="0" w:color="auto"/>
              <w:right w:val="single" w:sz="4" w:space="0" w:color="auto"/>
            </w:tcBorders>
            <w:shd w:val="clear" w:color="000000" w:fill="F4B084"/>
            <w:vAlign w:val="center"/>
          </w:tcPr>
          <w:p w14:paraId="41094E9B" w14:textId="01B237D3"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392" w:type="pct"/>
            <w:tcBorders>
              <w:top w:val="nil"/>
              <w:left w:val="nil"/>
              <w:bottom w:val="single" w:sz="4" w:space="0" w:color="auto"/>
              <w:right w:val="single" w:sz="4" w:space="0" w:color="auto"/>
            </w:tcBorders>
            <w:shd w:val="clear" w:color="000000" w:fill="F4B084"/>
            <w:vAlign w:val="center"/>
          </w:tcPr>
          <w:p w14:paraId="727D2BD0" w14:textId="0CC15D84" w:rsidR="00573FA8" w:rsidRPr="004F7D6F" w:rsidRDefault="00573FA8" w:rsidP="00BC19C0">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390" w:type="pct"/>
            <w:tcBorders>
              <w:top w:val="nil"/>
              <w:left w:val="nil"/>
              <w:bottom w:val="single" w:sz="4" w:space="0" w:color="auto"/>
              <w:right w:val="single" w:sz="4" w:space="0" w:color="auto"/>
            </w:tcBorders>
            <w:shd w:val="clear" w:color="000000" w:fill="F4B084"/>
            <w:vAlign w:val="center"/>
          </w:tcPr>
          <w:p w14:paraId="4D60F8F5" w14:textId="59B53F6D" w:rsidR="00573FA8" w:rsidRPr="004F7D6F" w:rsidRDefault="00573FA8"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573FA8" w:rsidRPr="001A11B4" w14:paraId="3F9D95F0" w14:textId="159F1097" w:rsidTr="00BA011F">
        <w:trPr>
          <w:trHeight w:val="1065"/>
        </w:trPr>
        <w:tc>
          <w:tcPr>
            <w:tcW w:w="187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50A468" w14:textId="2A89F9E4" w:rsidR="00573FA8" w:rsidRPr="00CA647F" w:rsidRDefault="00573FA8" w:rsidP="009D250C">
            <w:pPr>
              <w:spacing w:after="0" w:line="240" w:lineRule="auto"/>
              <w:rPr>
                <w:rFonts w:ascii="Times New Roman" w:eastAsia="Times New Roman" w:hAnsi="Times New Roman" w:cs="Times New Roman"/>
                <w:color w:val="000000"/>
                <w:szCs w:val="16"/>
                <w:lang w:eastAsia="tr-TR"/>
              </w:rPr>
            </w:pPr>
            <w:r w:rsidRPr="00CA647F">
              <w:rPr>
                <w:rFonts w:ascii="Times New Roman" w:eastAsia="Times New Roman" w:hAnsi="Times New Roman" w:cs="Times New Roman"/>
                <w:color w:val="000000"/>
                <w:szCs w:val="16"/>
                <w:lang w:eastAsia="tr-TR"/>
              </w:rPr>
              <w:t>PG</w:t>
            </w:r>
            <w:r w:rsidR="0086473B">
              <w:rPr>
                <w:rFonts w:ascii="Times New Roman" w:eastAsia="Times New Roman" w:hAnsi="Times New Roman" w:cs="Times New Roman"/>
                <w:color w:val="000000"/>
                <w:szCs w:val="16"/>
                <w:lang w:eastAsia="tr-TR"/>
              </w:rPr>
              <w:t>4.</w:t>
            </w:r>
            <w:r w:rsidRPr="00CA647F">
              <w:rPr>
                <w:rFonts w:ascii="Times New Roman" w:eastAsia="Times New Roman" w:hAnsi="Times New Roman" w:cs="Times New Roman"/>
                <w:color w:val="000000"/>
                <w:szCs w:val="16"/>
                <w:lang w:eastAsia="tr-TR"/>
              </w:rPr>
              <w:t xml:space="preserve">3.4. </w:t>
            </w:r>
            <w:r w:rsidR="0086473B">
              <w:rPr>
                <w:rFonts w:ascii="Times New Roman" w:eastAsia="Times New Roman" w:hAnsi="Times New Roman" w:cs="Times New Roman"/>
                <w:color w:val="000000"/>
                <w:szCs w:val="16"/>
                <w:lang w:eastAsia="tr-TR"/>
              </w:rPr>
              <w:t>Paydaşların (bölüm öğrencilerinin) kütüphane hizmetlerinden yararlanma sayısı</w:t>
            </w:r>
          </w:p>
        </w:tc>
        <w:tc>
          <w:tcPr>
            <w:tcW w:w="54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EC008A4" w14:textId="3C304BF4" w:rsidR="00573FA8" w:rsidRPr="009D250C" w:rsidRDefault="00573FA8" w:rsidP="009D250C">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109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1853C4" w14:textId="0BE1A913" w:rsidR="00573FA8" w:rsidRPr="009D250C" w:rsidRDefault="00573FA8" w:rsidP="009D250C">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0</w:t>
            </w:r>
          </w:p>
        </w:tc>
        <w:tc>
          <w:tcPr>
            <w:tcW w:w="70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527E64" w14:textId="7C4211BA" w:rsidR="00573FA8" w:rsidRPr="009D250C" w:rsidRDefault="0086473B" w:rsidP="009D250C">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5</w:t>
            </w:r>
          </w:p>
        </w:tc>
        <w:tc>
          <w:tcPr>
            <w:tcW w:w="39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4049A3C" w14:textId="097B01AC" w:rsidR="00573FA8" w:rsidRPr="009D250C" w:rsidRDefault="0086473B" w:rsidP="009D250C">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w:t>
            </w:r>
          </w:p>
        </w:tc>
        <w:tc>
          <w:tcPr>
            <w:tcW w:w="39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4C2B87" w14:textId="39E68255" w:rsidR="00573FA8" w:rsidRPr="009D250C" w:rsidRDefault="0086473B"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15</w:t>
            </w:r>
          </w:p>
        </w:tc>
      </w:tr>
    </w:tbl>
    <w:p w14:paraId="62CB6878" w14:textId="21562D50" w:rsidR="00CA647F" w:rsidRDefault="00CA647F" w:rsidP="0095362B">
      <w:pPr>
        <w:pStyle w:val="ResimYazs"/>
        <w:rPr>
          <w:rFonts w:ascii="Times New Roman" w:hAnsi="Times New Roman" w:cs="Times New Roman"/>
          <w:b/>
          <w:i w:val="0"/>
          <w:color w:val="auto"/>
        </w:rPr>
      </w:pPr>
      <w:bookmarkStart w:id="9" w:name="_Toc524688847"/>
    </w:p>
    <w:p w14:paraId="7BF8ABDE" w14:textId="405D77C8" w:rsidR="0095362B" w:rsidRPr="00DD64D1" w:rsidRDefault="0095362B" w:rsidP="00681164">
      <w:pPr>
        <w:pStyle w:val="TABLO"/>
      </w:pPr>
      <w:bookmarkStart w:id="10" w:name="_Toc524688851"/>
      <w:bookmarkEnd w:id="9"/>
      <w:r w:rsidRPr="00DD64D1">
        <w:t>Hedef Kartı 19</w:t>
      </w:r>
      <w:bookmarkEnd w:id="10"/>
    </w:p>
    <w:tbl>
      <w:tblPr>
        <w:tblW w:w="5000" w:type="pct"/>
        <w:tblLayout w:type="fixed"/>
        <w:tblCellMar>
          <w:left w:w="70" w:type="dxa"/>
          <w:right w:w="70" w:type="dxa"/>
        </w:tblCellMar>
        <w:tblLook w:val="04A0" w:firstRow="1" w:lastRow="0" w:firstColumn="1" w:lastColumn="0" w:noHBand="0" w:noVBand="1"/>
      </w:tblPr>
      <w:tblGrid>
        <w:gridCol w:w="2570"/>
        <w:gridCol w:w="1373"/>
        <w:gridCol w:w="1874"/>
        <w:gridCol w:w="1355"/>
        <w:gridCol w:w="944"/>
        <w:gridCol w:w="944"/>
      </w:tblGrid>
      <w:tr w:rsidR="00BA011F" w:rsidRPr="001A11B4" w14:paraId="15BD68CA" w14:textId="32E5C7DE" w:rsidTr="00BA011F">
        <w:trPr>
          <w:trHeight w:val="464"/>
        </w:trPr>
        <w:tc>
          <w:tcPr>
            <w:tcW w:w="1418" w:type="pct"/>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0DE66FB1" w14:textId="77777777" w:rsidR="00BA011F" w:rsidRPr="003D50E9" w:rsidRDefault="00BA011F" w:rsidP="003D50E9">
            <w:pPr>
              <w:spacing w:after="0" w:line="240" w:lineRule="auto"/>
              <w:rPr>
                <w:rFonts w:ascii="Times New Roman" w:eastAsia="Times New Roman" w:hAnsi="Times New Roman" w:cs="Times New Roman"/>
                <w:b/>
                <w:bCs/>
                <w:color w:val="000000"/>
                <w:szCs w:val="16"/>
                <w:lang w:eastAsia="tr-TR"/>
              </w:rPr>
            </w:pPr>
            <w:r w:rsidRPr="003D50E9">
              <w:rPr>
                <w:rFonts w:ascii="Times New Roman" w:eastAsia="Times New Roman" w:hAnsi="Times New Roman" w:cs="Times New Roman"/>
                <w:b/>
                <w:bCs/>
                <w:color w:val="000000"/>
                <w:szCs w:val="16"/>
                <w:lang w:eastAsia="tr-TR"/>
              </w:rPr>
              <w:t>Amaç (A5)</w:t>
            </w:r>
          </w:p>
        </w:tc>
        <w:tc>
          <w:tcPr>
            <w:tcW w:w="3582" w:type="pct"/>
            <w:gridSpan w:val="5"/>
            <w:tcBorders>
              <w:top w:val="single" w:sz="4" w:space="0" w:color="auto"/>
              <w:left w:val="nil"/>
              <w:bottom w:val="single" w:sz="4" w:space="0" w:color="auto"/>
              <w:right w:val="single" w:sz="4" w:space="0" w:color="auto"/>
            </w:tcBorders>
            <w:shd w:val="clear" w:color="auto" w:fill="auto"/>
            <w:noWrap/>
            <w:vAlign w:val="center"/>
            <w:hideMark/>
          </w:tcPr>
          <w:p w14:paraId="7412D48A" w14:textId="77777777" w:rsidR="00BA011F" w:rsidRPr="003D50E9" w:rsidRDefault="00BA011F" w:rsidP="008C47FE">
            <w:pPr>
              <w:spacing w:after="0" w:line="240" w:lineRule="auto"/>
              <w:rPr>
                <w:rFonts w:ascii="Times New Roman" w:eastAsia="Times New Roman" w:hAnsi="Times New Roman" w:cs="Times New Roman"/>
                <w:b/>
                <w:bCs/>
                <w:color w:val="000000"/>
                <w:sz w:val="20"/>
                <w:szCs w:val="16"/>
                <w:lang w:eastAsia="tr-TR"/>
              </w:rPr>
            </w:pPr>
            <w:r w:rsidRPr="003D50E9">
              <w:rPr>
                <w:rFonts w:ascii="Times New Roman" w:eastAsia="Times New Roman" w:hAnsi="Times New Roman" w:cs="Times New Roman"/>
                <w:b/>
                <w:bCs/>
                <w:color w:val="000000"/>
                <w:sz w:val="20"/>
                <w:szCs w:val="16"/>
                <w:lang w:eastAsia="tr-TR"/>
              </w:rPr>
              <w:t xml:space="preserve">Katılımcı Yönetim ve Organizasyon Yapısı ile Kurum Kültürünü </w:t>
            </w:r>
          </w:p>
          <w:p w14:paraId="34316657" w14:textId="1170A7D9" w:rsidR="00BA011F" w:rsidRPr="003D50E9" w:rsidRDefault="00BA011F" w:rsidP="008C47FE">
            <w:pPr>
              <w:spacing w:after="0" w:line="240" w:lineRule="auto"/>
              <w:rPr>
                <w:rFonts w:ascii="Times New Roman" w:eastAsia="Times New Roman" w:hAnsi="Times New Roman" w:cs="Times New Roman"/>
                <w:b/>
                <w:bCs/>
                <w:color w:val="000000"/>
                <w:sz w:val="20"/>
                <w:szCs w:val="16"/>
                <w:lang w:eastAsia="tr-TR"/>
              </w:rPr>
            </w:pPr>
            <w:r w:rsidRPr="003D50E9">
              <w:rPr>
                <w:rFonts w:ascii="Times New Roman" w:eastAsia="Times New Roman" w:hAnsi="Times New Roman" w:cs="Times New Roman"/>
                <w:b/>
                <w:bCs/>
                <w:color w:val="000000"/>
                <w:sz w:val="20"/>
                <w:szCs w:val="16"/>
                <w:lang w:eastAsia="tr-TR"/>
              </w:rPr>
              <w:t>Geliştirmek</w:t>
            </w:r>
          </w:p>
        </w:tc>
      </w:tr>
      <w:tr w:rsidR="00BA011F" w:rsidRPr="001A11B4" w14:paraId="0FEAC3D9" w14:textId="390FCA87" w:rsidTr="00BA011F">
        <w:trPr>
          <w:trHeight w:val="464"/>
        </w:trPr>
        <w:tc>
          <w:tcPr>
            <w:tcW w:w="1418" w:type="pct"/>
            <w:tcBorders>
              <w:top w:val="nil"/>
              <w:left w:val="single" w:sz="4" w:space="0" w:color="auto"/>
              <w:bottom w:val="single" w:sz="4" w:space="0" w:color="auto"/>
              <w:right w:val="single" w:sz="4" w:space="0" w:color="auto"/>
            </w:tcBorders>
            <w:shd w:val="clear" w:color="000000" w:fill="F4B084"/>
            <w:noWrap/>
            <w:vAlign w:val="center"/>
            <w:hideMark/>
          </w:tcPr>
          <w:p w14:paraId="1E69C62E" w14:textId="77777777" w:rsidR="00BA011F" w:rsidRPr="003D50E9" w:rsidRDefault="00BA011F" w:rsidP="003D50E9">
            <w:pPr>
              <w:spacing w:after="0" w:line="240" w:lineRule="auto"/>
              <w:rPr>
                <w:rFonts w:ascii="Times New Roman" w:eastAsia="Times New Roman" w:hAnsi="Times New Roman" w:cs="Times New Roman"/>
                <w:b/>
                <w:bCs/>
                <w:color w:val="000000"/>
                <w:szCs w:val="16"/>
                <w:lang w:eastAsia="tr-TR"/>
              </w:rPr>
            </w:pPr>
            <w:r w:rsidRPr="003D50E9">
              <w:rPr>
                <w:rFonts w:ascii="Times New Roman" w:eastAsia="Times New Roman" w:hAnsi="Times New Roman" w:cs="Times New Roman"/>
                <w:b/>
                <w:bCs/>
                <w:color w:val="000000"/>
                <w:szCs w:val="16"/>
                <w:lang w:eastAsia="tr-TR"/>
              </w:rPr>
              <w:t>Hedef (H5.1.)</w:t>
            </w:r>
          </w:p>
        </w:tc>
        <w:tc>
          <w:tcPr>
            <w:tcW w:w="3582" w:type="pct"/>
            <w:gridSpan w:val="5"/>
            <w:tcBorders>
              <w:top w:val="single" w:sz="4" w:space="0" w:color="auto"/>
              <w:left w:val="nil"/>
              <w:bottom w:val="single" w:sz="4" w:space="0" w:color="auto"/>
              <w:right w:val="single" w:sz="4" w:space="0" w:color="auto"/>
            </w:tcBorders>
            <w:shd w:val="clear" w:color="auto" w:fill="auto"/>
            <w:noWrap/>
            <w:vAlign w:val="center"/>
            <w:hideMark/>
          </w:tcPr>
          <w:p w14:paraId="2DD96341" w14:textId="33EC8D6D" w:rsidR="00BA011F" w:rsidRPr="003D50E9" w:rsidRDefault="00F26139" w:rsidP="008C47FE">
            <w:pPr>
              <w:spacing w:after="0" w:line="240" w:lineRule="auto"/>
              <w:rPr>
                <w:rFonts w:ascii="Times New Roman" w:eastAsia="Times New Roman" w:hAnsi="Times New Roman" w:cs="Times New Roman"/>
                <w:b/>
                <w:bCs/>
                <w:color w:val="000000"/>
                <w:sz w:val="20"/>
                <w:szCs w:val="16"/>
                <w:lang w:eastAsia="tr-TR"/>
              </w:rPr>
            </w:pPr>
            <w:r>
              <w:rPr>
                <w:rFonts w:ascii="Times New Roman" w:eastAsia="Times New Roman" w:hAnsi="Times New Roman" w:cs="Times New Roman"/>
                <w:b/>
                <w:bCs/>
                <w:color w:val="000000"/>
                <w:sz w:val="20"/>
                <w:szCs w:val="16"/>
                <w:lang w:eastAsia="tr-TR"/>
              </w:rPr>
              <w:t>Bölümümüz</w:t>
            </w:r>
            <w:r w:rsidR="00BA011F" w:rsidRPr="003D50E9">
              <w:rPr>
                <w:rFonts w:ascii="Times New Roman" w:eastAsia="Times New Roman" w:hAnsi="Times New Roman" w:cs="Times New Roman"/>
                <w:b/>
                <w:bCs/>
                <w:color w:val="000000"/>
                <w:sz w:val="20"/>
                <w:szCs w:val="16"/>
                <w:lang w:eastAsia="tr-TR"/>
              </w:rPr>
              <w:t xml:space="preserve"> mezunları ile ilişkiler geliştirilecektir.</w:t>
            </w:r>
          </w:p>
        </w:tc>
      </w:tr>
      <w:tr w:rsidR="00C64CDD" w:rsidRPr="001A11B4" w14:paraId="4DE7C427" w14:textId="547908E3" w:rsidTr="00BA011F">
        <w:trPr>
          <w:trHeight w:val="449"/>
        </w:trPr>
        <w:tc>
          <w:tcPr>
            <w:tcW w:w="1418" w:type="pct"/>
            <w:tcBorders>
              <w:top w:val="nil"/>
              <w:left w:val="single" w:sz="4" w:space="0" w:color="auto"/>
              <w:bottom w:val="nil"/>
              <w:right w:val="single" w:sz="4" w:space="0" w:color="auto"/>
            </w:tcBorders>
            <w:shd w:val="clear" w:color="000000" w:fill="F4B084"/>
            <w:vAlign w:val="center"/>
            <w:hideMark/>
          </w:tcPr>
          <w:p w14:paraId="3C681E4B" w14:textId="77777777" w:rsidR="00C64CDD" w:rsidRPr="003D50E9" w:rsidRDefault="00C64CDD" w:rsidP="003D50E9">
            <w:pPr>
              <w:spacing w:after="0" w:line="240" w:lineRule="auto"/>
              <w:rPr>
                <w:rFonts w:ascii="Times New Roman" w:eastAsia="Times New Roman" w:hAnsi="Times New Roman" w:cs="Times New Roman"/>
                <w:b/>
                <w:bCs/>
                <w:color w:val="000000"/>
                <w:szCs w:val="16"/>
                <w:lang w:eastAsia="tr-TR"/>
              </w:rPr>
            </w:pPr>
            <w:r w:rsidRPr="003D50E9">
              <w:rPr>
                <w:rFonts w:ascii="Times New Roman" w:eastAsia="Times New Roman" w:hAnsi="Times New Roman" w:cs="Times New Roman"/>
                <w:b/>
                <w:bCs/>
                <w:color w:val="000000"/>
                <w:szCs w:val="16"/>
                <w:lang w:eastAsia="tr-TR"/>
              </w:rPr>
              <w:t>Performans Göstergeleri</w:t>
            </w:r>
          </w:p>
        </w:tc>
        <w:tc>
          <w:tcPr>
            <w:tcW w:w="758" w:type="pct"/>
            <w:tcBorders>
              <w:top w:val="nil"/>
              <w:left w:val="nil"/>
              <w:bottom w:val="nil"/>
              <w:right w:val="single" w:sz="4" w:space="0" w:color="auto"/>
            </w:tcBorders>
            <w:shd w:val="clear" w:color="000000" w:fill="F4B084"/>
            <w:vAlign w:val="center"/>
            <w:hideMark/>
          </w:tcPr>
          <w:p w14:paraId="015F0183" w14:textId="77777777"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sidRPr="00A8407E">
              <w:rPr>
                <w:rFonts w:ascii="Times New Roman" w:eastAsia="Times New Roman" w:hAnsi="Times New Roman" w:cs="Times New Roman"/>
                <w:color w:val="000000"/>
                <w:sz w:val="18"/>
                <w:szCs w:val="16"/>
                <w:lang w:eastAsia="tr-TR"/>
              </w:rPr>
              <w:t>Hedefe Etkisi (%)</w:t>
            </w:r>
          </w:p>
        </w:tc>
        <w:tc>
          <w:tcPr>
            <w:tcW w:w="1034" w:type="pct"/>
            <w:tcBorders>
              <w:top w:val="nil"/>
              <w:left w:val="nil"/>
              <w:bottom w:val="nil"/>
              <w:right w:val="single" w:sz="4" w:space="0" w:color="auto"/>
            </w:tcBorders>
            <w:shd w:val="clear" w:color="000000" w:fill="F4B084"/>
            <w:vAlign w:val="center"/>
            <w:hideMark/>
          </w:tcPr>
          <w:p w14:paraId="34C99F09" w14:textId="100F78B9"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sidRPr="00A8407E">
              <w:rPr>
                <w:rFonts w:ascii="Times New Roman" w:eastAsia="Times New Roman" w:hAnsi="Times New Roman" w:cs="Times New Roman"/>
                <w:color w:val="000000"/>
                <w:sz w:val="18"/>
                <w:szCs w:val="16"/>
                <w:lang w:eastAsia="tr-TR"/>
              </w:rPr>
              <w:t>Plan Dönemi Başlangıç Değeri</w:t>
            </w:r>
            <w:r>
              <w:rPr>
                <w:rFonts w:ascii="Times New Roman" w:eastAsia="Times New Roman" w:hAnsi="Times New Roman" w:cs="Times New Roman"/>
                <w:color w:val="000000"/>
                <w:sz w:val="18"/>
                <w:szCs w:val="16"/>
                <w:lang w:eastAsia="tr-TR"/>
              </w:rPr>
              <w:t xml:space="preserve"> 2020</w:t>
            </w:r>
          </w:p>
        </w:tc>
        <w:tc>
          <w:tcPr>
            <w:tcW w:w="748" w:type="pct"/>
            <w:tcBorders>
              <w:top w:val="nil"/>
              <w:left w:val="nil"/>
              <w:bottom w:val="nil"/>
              <w:right w:val="single" w:sz="4" w:space="0" w:color="auto"/>
            </w:tcBorders>
            <w:shd w:val="clear" w:color="000000" w:fill="F4B084"/>
            <w:vAlign w:val="center"/>
          </w:tcPr>
          <w:p w14:paraId="35E6E8B3" w14:textId="0A9D4DC0"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521" w:type="pct"/>
            <w:tcBorders>
              <w:top w:val="nil"/>
              <w:left w:val="nil"/>
              <w:bottom w:val="single" w:sz="4" w:space="0" w:color="auto"/>
              <w:right w:val="single" w:sz="4" w:space="0" w:color="auto"/>
            </w:tcBorders>
            <w:shd w:val="clear" w:color="000000" w:fill="F4B084"/>
            <w:vAlign w:val="center"/>
          </w:tcPr>
          <w:p w14:paraId="3D3FA69E" w14:textId="3BBDE1D0"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521" w:type="pct"/>
            <w:tcBorders>
              <w:top w:val="nil"/>
              <w:left w:val="nil"/>
              <w:bottom w:val="single" w:sz="4" w:space="0" w:color="auto"/>
              <w:right w:val="single" w:sz="4" w:space="0" w:color="auto"/>
            </w:tcBorders>
            <w:shd w:val="clear" w:color="000000" w:fill="F4B084"/>
            <w:vAlign w:val="center"/>
          </w:tcPr>
          <w:p w14:paraId="4256E087" w14:textId="23741BD1" w:rsidR="00C64CDD" w:rsidRPr="00A8407E" w:rsidRDefault="00C64CDD"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C64CDD" w:rsidRPr="001A11B4" w14:paraId="524C7BF1" w14:textId="096BB218" w:rsidTr="00BA011F">
        <w:trPr>
          <w:trHeight w:val="647"/>
        </w:trPr>
        <w:tc>
          <w:tcPr>
            <w:tcW w:w="141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5CF451" w14:textId="77777777" w:rsidR="00C64CDD" w:rsidRPr="003D50E9" w:rsidRDefault="00C64CDD" w:rsidP="00FF7FCE">
            <w:pPr>
              <w:spacing w:after="0" w:line="240" w:lineRule="auto"/>
              <w:rPr>
                <w:rFonts w:ascii="Times New Roman" w:eastAsia="Times New Roman" w:hAnsi="Times New Roman" w:cs="Times New Roman"/>
                <w:color w:val="000000"/>
                <w:szCs w:val="16"/>
                <w:lang w:eastAsia="tr-TR"/>
              </w:rPr>
            </w:pPr>
            <w:r w:rsidRPr="003D50E9">
              <w:rPr>
                <w:rFonts w:ascii="Times New Roman" w:eastAsia="Times New Roman" w:hAnsi="Times New Roman" w:cs="Times New Roman"/>
                <w:color w:val="000000"/>
                <w:szCs w:val="16"/>
                <w:lang w:eastAsia="tr-TR"/>
              </w:rPr>
              <w:t>PG5.1.1.  Mezun bilgi sisteminde kayıtlı öğrenci sayısı</w:t>
            </w:r>
          </w:p>
        </w:tc>
        <w:tc>
          <w:tcPr>
            <w:tcW w:w="758"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3C15B3B3" w14:textId="45EAEF36" w:rsidR="00C64CDD" w:rsidRPr="00FF7FCE" w:rsidRDefault="00C64CDD" w:rsidP="00FF7FCE">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1034"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279B9F90" w14:textId="392163EE" w:rsidR="00C64CDD" w:rsidRPr="00FF7FCE" w:rsidRDefault="00211BF1" w:rsidP="00FF7FCE">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8</w:t>
            </w:r>
          </w:p>
        </w:tc>
        <w:tc>
          <w:tcPr>
            <w:tcW w:w="748"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1845205F" w14:textId="776B63CE" w:rsidR="00C64CDD" w:rsidRPr="00FF7FCE" w:rsidRDefault="00C64CDD" w:rsidP="00FF7FCE">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20</w:t>
            </w:r>
          </w:p>
        </w:tc>
        <w:tc>
          <w:tcPr>
            <w:tcW w:w="521" w:type="pct"/>
            <w:tcBorders>
              <w:top w:val="nil"/>
              <w:left w:val="nil"/>
              <w:bottom w:val="single" w:sz="4" w:space="0" w:color="auto"/>
              <w:right w:val="single" w:sz="4" w:space="0" w:color="auto"/>
            </w:tcBorders>
            <w:shd w:val="clear" w:color="auto" w:fill="BDD6EE" w:themeFill="accent1" w:themeFillTint="66"/>
            <w:vAlign w:val="center"/>
          </w:tcPr>
          <w:p w14:paraId="6AEE47FC" w14:textId="32305604" w:rsidR="00C64CDD" w:rsidRPr="00FF7FCE" w:rsidRDefault="00F97028" w:rsidP="00FF7FCE">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w:t>
            </w:r>
            <w:r w:rsidR="00C64CDD">
              <w:rPr>
                <w:rFonts w:ascii="Times New Roman" w:eastAsia="Times New Roman" w:hAnsi="Times New Roman" w:cs="Times New Roman"/>
                <w:color w:val="000000"/>
                <w:szCs w:val="16"/>
                <w:lang w:eastAsia="tr-TR"/>
              </w:rPr>
              <w:t>0</w:t>
            </w:r>
          </w:p>
        </w:tc>
        <w:tc>
          <w:tcPr>
            <w:tcW w:w="521" w:type="pct"/>
            <w:tcBorders>
              <w:top w:val="nil"/>
              <w:left w:val="nil"/>
              <w:bottom w:val="single" w:sz="4" w:space="0" w:color="auto"/>
              <w:right w:val="single" w:sz="4" w:space="0" w:color="auto"/>
            </w:tcBorders>
            <w:shd w:val="clear" w:color="auto" w:fill="BDD6EE" w:themeFill="accent1" w:themeFillTint="66"/>
            <w:vAlign w:val="center"/>
          </w:tcPr>
          <w:p w14:paraId="039C0988" w14:textId="5FE9CCCB" w:rsidR="00C64CDD" w:rsidRDefault="00F97028"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50</w:t>
            </w:r>
          </w:p>
        </w:tc>
      </w:tr>
    </w:tbl>
    <w:p w14:paraId="668DA438" w14:textId="2040762C" w:rsidR="0067244A" w:rsidRDefault="0067244A" w:rsidP="0095362B"/>
    <w:p w14:paraId="63A73798" w14:textId="67EECC00" w:rsidR="0095362B" w:rsidRPr="00DD64D1" w:rsidRDefault="0095362B" w:rsidP="00681164">
      <w:pPr>
        <w:pStyle w:val="TABLO"/>
      </w:pPr>
      <w:bookmarkStart w:id="11" w:name="_Toc524688853"/>
      <w:r w:rsidRPr="00DD64D1">
        <w:t>Hedef Kartı 21</w:t>
      </w:r>
      <w:bookmarkEnd w:id="11"/>
    </w:p>
    <w:tbl>
      <w:tblPr>
        <w:tblW w:w="5000" w:type="pct"/>
        <w:tblLayout w:type="fixed"/>
        <w:tblCellMar>
          <w:left w:w="70" w:type="dxa"/>
          <w:right w:w="70" w:type="dxa"/>
        </w:tblCellMar>
        <w:tblLook w:val="04A0" w:firstRow="1" w:lastRow="0" w:firstColumn="1" w:lastColumn="0" w:noHBand="0" w:noVBand="1"/>
      </w:tblPr>
      <w:tblGrid>
        <w:gridCol w:w="2609"/>
        <w:gridCol w:w="1379"/>
        <w:gridCol w:w="1999"/>
        <w:gridCol w:w="1401"/>
        <w:gridCol w:w="837"/>
        <w:gridCol w:w="835"/>
      </w:tblGrid>
      <w:tr w:rsidR="00BA011F" w:rsidRPr="00C3522B" w14:paraId="79264B57" w14:textId="46424359" w:rsidTr="00BA011F">
        <w:trPr>
          <w:trHeight w:val="434"/>
        </w:trPr>
        <w:tc>
          <w:tcPr>
            <w:tcW w:w="1440" w:type="pct"/>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210CBDDA" w14:textId="77777777" w:rsidR="00BA011F" w:rsidRPr="00A8407E" w:rsidRDefault="00BA011F" w:rsidP="00A8407E">
            <w:pPr>
              <w:spacing w:after="0" w:line="240" w:lineRule="auto"/>
              <w:rPr>
                <w:rFonts w:ascii="Times New Roman" w:eastAsia="Times New Roman" w:hAnsi="Times New Roman" w:cs="Times New Roman"/>
                <w:b/>
                <w:bCs/>
                <w:color w:val="000000"/>
                <w:szCs w:val="16"/>
                <w:lang w:eastAsia="tr-TR"/>
              </w:rPr>
            </w:pPr>
            <w:r w:rsidRPr="00A8407E">
              <w:rPr>
                <w:rFonts w:ascii="Times New Roman" w:eastAsia="Times New Roman" w:hAnsi="Times New Roman" w:cs="Times New Roman"/>
                <w:b/>
                <w:bCs/>
                <w:color w:val="000000"/>
                <w:szCs w:val="16"/>
                <w:lang w:eastAsia="tr-TR"/>
              </w:rPr>
              <w:t>Amaç (A5)</w:t>
            </w:r>
          </w:p>
        </w:tc>
        <w:tc>
          <w:tcPr>
            <w:tcW w:w="3560" w:type="pct"/>
            <w:gridSpan w:val="5"/>
            <w:tcBorders>
              <w:top w:val="single" w:sz="4" w:space="0" w:color="auto"/>
              <w:left w:val="nil"/>
              <w:bottom w:val="single" w:sz="4" w:space="0" w:color="auto"/>
              <w:right w:val="single" w:sz="4" w:space="0" w:color="auto"/>
            </w:tcBorders>
            <w:shd w:val="clear" w:color="auto" w:fill="auto"/>
            <w:noWrap/>
            <w:vAlign w:val="center"/>
            <w:hideMark/>
          </w:tcPr>
          <w:p w14:paraId="0DFB31BB" w14:textId="77777777" w:rsidR="00BA011F" w:rsidRDefault="00BA011F" w:rsidP="008C47FE">
            <w:pPr>
              <w:spacing w:after="0" w:line="240" w:lineRule="auto"/>
              <w:rPr>
                <w:rFonts w:ascii="Times New Roman" w:eastAsia="Times New Roman" w:hAnsi="Times New Roman" w:cs="Times New Roman"/>
                <w:b/>
                <w:bCs/>
                <w:color w:val="000000"/>
                <w:sz w:val="20"/>
                <w:szCs w:val="16"/>
                <w:lang w:eastAsia="tr-TR"/>
              </w:rPr>
            </w:pPr>
            <w:r w:rsidRPr="00A8407E">
              <w:rPr>
                <w:rFonts w:ascii="Times New Roman" w:eastAsia="Times New Roman" w:hAnsi="Times New Roman" w:cs="Times New Roman"/>
                <w:b/>
                <w:bCs/>
                <w:color w:val="000000"/>
                <w:sz w:val="20"/>
                <w:szCs w:val="16"/>
                <w:lang w:eastAsia="tr-TR"/>
              </w:rPr>
              <w:t xml:space="preserve">Katılımcı Yönetim ve Organizasyon Yapısı ile Kurum Kültürünü </w:t>
            </w:r>
          </w:p>
          <w:p w14:paraId="771E7A21" w14:textId="78AF7C5E" w:rsidR="00BA011F" w:rsidRPr="00A8407E" w:rsidRDefault="00BA011F" w:rsidP="008C47FE">
            <w:pPr>
              <w:spacing w:after="0" w:line="240" w:lineRule="auto"/>
              <w:rPr>
                <w:rFonts w:ascii="Times New Roman" w:eastAsia="Times New Roman" w:hAnsi="Times New Roman" w:cs="Times New Roman"/>
                <w:b/>
                <w:bCs/>
                <w:color w:val="000000"/>
                <w:sz w:val="20"/>
                <w:szCs w:val="16"/>
                <w:lang w:eastAsia="tr-TR"/>
              </w:rPr>
            </w:pPr>
            <w:r w:rsidRPr="00A8407E">
              <w:rPr>
                <w:rFonts w:ascii="Times New Roman" w:eastAsia="Times New Roman" w:hAnsi="Times New Roman" w:cs="Times New Roman"/>
                <w:b/>
                <w:bCs/>
                <w:color w:val="000000"/>
                <w:sz w:val="20"/>
                <w:szCs w:val="16"/>
                <w:lang w:eastAsia="tr-TR"/>
              </w:rPr>
              <w:t>Geliştirmek</w:t>
            </w:r>
          </w:p>
        </w:tc>
      </w:tr>
      <w:tr w:rsidR="00BA011F" w:rsidRPr="00C3522B" w14:paraId="216DE986" w14:textId="3EC5BC2E" w:rsidTr="00BA011F">
        <w:trPr>
          <w:trHeight w:val="434"/>
        </w:trPr>
        <w:tc>
          <w:tcPr>
            <w:tcW w:w="1440" w:type="pct"/>
            <w:tcBorders>
              <w:top w:val="nil"/>
              <w:left w:val="single" w:sz="4" w:space="0" w:color="auto"/>
              <w:bottom w:val="single" w:sz="4" w:space="0" w:color="auto"/>
              <w:right w:val="single" w:sz="4" w:space="0" w:color="auto"/>
            </w:tcBorders>
            <w:shd w:val="clear" w:color="000000" w:fill="F4B084"/>
            <w:noWrap/>
            <w:vAlign w:val="center"/>
            <w:hideMark/>
          </w:tcPr>
          <w:p w14:paraId="4D2536DD" w14:textId="77777777" w:rsidR="00BA011F" w:rsidRPr="00A8407E" w:rsidRDefault="00BA011F" w:rsidP="00A8407E">
            <w:pPr>
              <w:spacing w:after="0" w:line="240" w:lineRule="auto"/>
              <w:rPr>
                <w:rFonts w:ascii="Times New Roman" w:eastAsia="Times New Roman" w:hAnsi="Times New Roman" w:cs="Times New Roman"/>
                <w:b/>
                <w:bCs/>
                <w:color w:val="000000"/>
                <w:szCs w:val="16"/>
                <w:lang w:eastAsia="tr-TR"/>
              </w:rPr>
            </w:pPr>
            <w:r w:rsidRPr="00A8407E">
              <w:rPr>
                <w:rFonts w:ascii="Times New Roman" w:eastAsia="Times New Roman" w:hAnsi="Times New Roman" w:cs="Times New Roman"/>
                <w:b/>
                <w:bCs/>
                <w:color w:val="000000"/>
                <w:szCs w:val="16"/>
                <w:lang w:eastAsia="tr-TR"/>
              </w:rPr>
              <w:t>Hedef (H5.3.)</w:t>
            </w:r>
          </w:p>
        </w:tc>
        <w:tc>
          <w:tcPr>
            <w:tcW w:w="3560" w:type="pct"/>
            <w:gridSpan w:val="5"/>
            <w:tcBorders>
              <w:top w:val="single" w:sz="4" w:space="0" w:color="auto"/>
              <w:left w:val="nil"/>
              <w:bottom w:val="single" w:sz="4" w:space="0" w:color="auto"/>
              <w:right w:val="single" w:sz="4" w:space="0" w:color="auto"/>
            </w:tcBorders>
            <w:shd w:val="clear" w:color="auto" w:fill="auto"/>
            <w:noWrap/>
            <w:vAlign w:val="center"/>
            <w:hideMark/>
          </w:tcPr>
          <w:p w14:paraId="42D0FB6A" w14:textId="0BADE4A5" w:rsidR="00BA011F" w:rsidRPr="00A8407E" w:rsidRDefault="00BA011F" w:rsidP="008C47FE">
            <w:pPr>
              <w:spacing w:after="0" w:line="240" w:lineRule="auto"/>
              <w:rPr>
                <w:rFonts w:ascii="Times New Roman" w:eastAsia="Times New Roman" w:hAnsi="Times New Roman" w:cs="Times New Roman"/>
                <w:b/>
                <w:bCs/>
                <w:color w:val="000000"/>
                <w:sz w:val="20"/>
                <w:szCs w:val="16"/>
                <w:lang w:eastAsia="tr-TR"/>
              </w:rPr>
            </w:pPr>
            <w:r w:rsidRPr="00A8407E">
              <w:rPr>
                <w:rFonts w:ascii="Times New Roman" w:eastAsia="Times New Roman" w:hAnsi="Times New Roman" w:cs="Times New Roman"/>
                <w:b/>
                <w:bCs/>
                <w:color w:val="000000"/>
                <w:sz w:val="20"/>
                <w:szCs w:val="16"/>
                <w:lang w:eastAsia="tr-TR"/>
              </w:rPr>
              <w:t>Paydaşların karar alma süreçlerine etkin katılımı sağlanacaktır.</w:t>
            </w:r>
          </w:p>
        </w:tc>
      </w:tr>
      <w:tr w:rsidR="00C64CDD" w:rsidRPr="00C3522B" w14:paraId="0FBF70CB" w14:textId="28804F66" w:rsidTr="00BA011F">
        <w:trPr>
          <w:trHeight w:val="765"/>
        </w:trPr>
        <w:tc>
          <w:tcPr>
            <w:tcW w:w="1440" w:type="pct"/>
            <w:tcBorders>
              <w:top w:val="nil"/>
              <w:left w:val="single" w:sz="4" w:space="0" w:color="auto"/>
              <w:bottom w:val="nil"/>
              <w:right w:val="single" w:sz="4" w:space="0" w:color="auto"/>
            </w:tcBorders>
            <w:shd w:val="clear" w:color="000000" w:fill="F4B084"/>
            <w:vAlign w:val="center"/>
            <w:hideMark/>
          </w:tcPr>
          <w:p w14:paraId="10A48C07" w14:textId="77777777" w:rsidR="00C64CDD" w:rsidRPr="00A8407E" w:rsidRDefault="00C64CDD" w:rsidP="00A8407E">
            <w:pPr>
              <w:spacing w:after="0" w:line="240" w:lineRule="auto"/>
              <w:rPr>
                <w:rFonts w:ascii="Times New Roman" w:eastAsia="Times New Roman" w:hAnsi="Times New Roman" w:cs="Times New Roman"/>
                <w:b/>
                <w:bCs/>
                <w:color w:val="000000"/>
                <w:szCs w:val="16"/>
                <w:lang w:eastAsia="tr-TR"/>
              </w:rPr>
            </w:pPr>
            <w:r w:rsidRPr="00A8407E">
              <w:rPr>
                <w:rFonts w:ascii="Times New Roman" w:eastAsia="Times New Roman" w:hAnsi="Times New Roman" w:cs="Times New Roman"/>
                <w:b/>
                <w:bCs/>
                <w:color w:val="000000"/>
                <w:szCs w:val="16"/>
                <w:lang w:eastAsia="tr-TR"/>
              </w:rPr>
              <w:t>Performans Göstergeleri</w:t>
            </w:r>
          </w:p>
        </w:tc>
        <w:tc>
          <w:tcPr>
            <w:tcW w:w="761" w:type="pct"/>
            <w:tcBorders>
              <w:top w:val="nil"/>
              <w:left w:val="nil"/>
              <w:bottom w:val="nil"/>
              <w:right w:val="single" w:sz="4" w:space="0" w:color="auto"/>
            </w:tcBorders>
            <w:shd w:val="clear" w:color="000000" w:fill="F4B084"/>
            <w:vAlign w:val="center"/>
            <w:hideMark/>
          </w:tcPr>
          <w:p w14:paraId="139CB3ED" w14:textId="77777777"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sidRPr="00A8407E">
              <w:rPr>
                <w:rFonts w:ascii="Times New Roman" w:eastAsia="Times New Roman" w:hAnsi="Times New Roman" w:cs="Times New Roman"/>
                <w:color w:val="000000"/>
                <w:sz w:val="18"/>
                <w:szCs w:val="16"/>
                <w:lang w:eastAsia="tr-TR"/>
              </w:rPr>
              <w:t xml:space="preserve">Hedefe </w:t>
            </w:r>
            <w:proofErr w:type="gramStart"/>
            <w:r w:rsidRPr="00A8407E">
              <w:rPr>
                <w:rFonts w:ascii="Times New Roman" w:eastAsia="Times New Roman" w:hAnsi="Times New Roman" w:cs="Times New Roman"/>
                <w:color w:val="000000"/>
                <w:sz w:val="18"/>
                <w:szCs w:val="16"/>
                <w:lang w:eastAsia="tr-TR"/>
              </w:rPr>
              <w:t>Etkisi(</w:t>
            </w:r>
            <w:proofErr w:type="gramEnd"/>
            <w:r w:rsidRPr="00A8407E">
              <w:rPr>
                <w:rFonts w:ascii="Times New Roman" w:eastAsia="Times New Roman" w:hAnsi="Times New Roman" w:cs="Times New Roman"/>
                <w:color w:val="000000"/>
                <w:sz w:val="18"/>
                <w:szCs w:val="16"/>
                <w:lang w:eastAsia="tr-TR"/>
              </w:rPr>
              <w:t>%)</w:t>
            </w:r>
          </w:p>
        </w:tc>
        <w:tc>
          <w:tcPr>
            <w:tcW w:w="1103" w:type="pct"/>
            <w:tcBorders>
              <w:top w:val="nil"/>
              <w:left w:val="nil"/>
              <w:bottom w:val="nil"/>
              <w:right w:val="single" w:sz="4" w:space="0" w:color="auto"/>
            </w:tcBorders>
            <w:shd w:val="clear" w:color="000000" w:fill="F4B084"/>
            <w:vAlign w:val="center"/>
            <w:hideMark/>
          </w:tcPr>
          <w:p w14:paraId="7DAF343B" w14:textId="31708424"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sidRPr="00A8407E">
              <w:rPr>
                <w:rFonts w:ascii="Times New Roman" w:eastAsia="Times New Roman" w:hAnsi="Times New Roman" w:cs="Times New Roman"/>
                <w:color w:val="000000"/>
                <w:sz w:val="18"/>
                <w:szCs w:val="16"/>
                <w:lang w:eastAsia="tr-TR"/>
              </w:rPr>
              <w:t xml:space="preserve">Plan Dönemi Başlangıç Değeri </w:t>
            </w:r>
            <w:r>
              <w:rPr>
                <w:rFonts w:ascii="Times New Roman" w:eastAsia="Times New Roman" w:hAnsi="Times New Roman" w:cs="Times New Roman"/>
                <w:color w:val="000000"/>
                <w:sz w:val="18"/>
                <w:szCs w:val="16"/>
                <w:lang w:eastAsia="tr-TR"/>
              </w:rPr>
              <w:t>2020</w:t>
            </w:r>
          </w:p>
        </w:tc>
        <w:tc>
          <w:tcPr>
            <w:tcW w:w="773" w:type="pct"/>
            <w:tcBorders>
              <w:top w:val="nil"/>
              <w:left w:val="nil"/>
              <w:bottom w:val="single" w:sz="4" w:space="0" w:color="auto"/>
              <w:right w:val="single" w:sz="4" w:space="0" w:color="auto"/>
            </w:tcBorders>
            <w:shd w:val="clear" w:color="000000" w:fill="F4B084"/>
            <w:vAlign w:val="center"/>
          </w:tcPr>
          <w:p w14:paraId="4573B0EC" w14:textId="1A46EBC2"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462" w:type="pct"/>
            <w:tcBorders>
              <w:top w:val="nil"/>
              <w:left w:val="nil"/>
              <w:bottom w:val="single" w:sz="4" w:space="0" w:color="auto"/>
              <w:right w:val="single" w:sz="4" w:space="0" w:color="auto"/>
            </w:tcBorders>
            <w:shd w:val="clear" w:color="000000" w:fill="F4B084"/>
            <w:vAlign w:val="center"/>
          </w:tcPr>
          <w:p w14:paraId="6382107D" w14:textId="6DC7BBD1"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461" w:type="pct"/>
            <w:tcBorders>
              <w:top w:val="nil"/>
              <w:left w:val="nil"/>
              <w:bottom w:val="single" w:sz="4" w:space="0" w:color="auto"/>
              <w:right w:val="single" w:sz="4" w:space="0" w:color="auto"/>
            </w:tcBorders>
            <w:shd w:val="clear" w:color="000000" w:fill="F4B084"/>
            <w:vAlign w:val="center"/>
          </w:tcPr>
          <w:p w14:paraId="5D72B646" w14:textId="44046F15" w:rsidR="00C64CDD" w:rsidRPr="00A8407E" w:rsidRDefault="00C64CDD"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C64CDD" w:rsidRPr="00C3522B" w14:paraId="5632B13B" w14:textId="78791B81" w:rsidTr="00BA011F">
        <w:trPr>
          <w:trHeight w:val="674"/>
        </w:trPr>
        <w:tc>
          <w:tcPr>
            <w:tcW w:w="14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56DD02" w14:textId="0DBB7BEB" w:rsidR="00C64CDD" w:rsidRPr="00A8407E" w:rsidRDefault="00C64CDD" w:rsidP="000E27F6">
            <w:pPr>
              <w:spacing w:after="0" w:line="240" w:lineRule="auto"/>
              <w:rPr>
                <w:rFonts w:ascii="Times New Roman" w:eastAsia="Times New Roman" w:hAnsi="Times New Roman" w:cs="Times New Roman"/>
                <w:color w:val="000000"/>
                <w:szCs w:val="16"/>
                <w:lang w:eastAsia="tr-TR"/>
              </w:rPr>
            </w:pPr>
            <w:r w:rsidRPr="00A8407E">
              <w:rPr>
                <w:rFonts w:ascii="Times New Roman" w:eastAsia="Times New Roman" w:hAnsi="Times New Roman" w:cs="Times New Roman"/>
                <w:color w:val="000000"/>
                <w:szCs w:val="16"/>
                <w:lang w:eastAsia="tr-TR"/>
              </w:rPr>
              <w:t xml:space="preserve">PG5.3.1. </w:t>
            </w:r>
            <w:r w:rsidR="00F26139">
              <w:rPr>
                <w:rFonts w:ascii="Times New Roman" w:eastAsia="Times New Roman" w:hAnsi="Times New Roman" w:cs="Times New Roman"/>
                <w:color w:val="000000"/>
                <w:szCs w:val="16"/>
                <w:lang w:eastAsia="tr-TR"/>
              </w:rPr>
              <w:t>Bölümde</w:t>
            </w:r>
            <w:r w:rsidRPr="00A8407E">
              <w:rPr>
                <w:rFonts w:ascii="Times New Roman" w:eastAsia="Times New Roman" w:hAnsi="Times New Roman" w:cs="Times New Roman"/>
                <w:color w:val="000000"/>
                <w:szCs w:val="16"/>
                <w:lang w:eastAsia="tr-TR"/>
              </w:rPr>
              <w:t xml:space="preserve"> yapılan toplantılara katılan akademik personel sayısı</w:t>
            </w:r>
          </w:p>
        </w:tc>
        <w:tc>
          <w:tcPr>
            <w:tcW w:w="761"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25697796" w14:textId="3C582547" w:rsidR="00C64CDD" w:rsidRPr="000E27F6" w:rsidRDefault="00C64CDD" w:rsidP="000E27F6">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50</w:t>
            </w:r>
          </w:p>
        </w:tc>
        <w:tc>
          <w:tcPr>
            <w:tcW w:w="1103"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5A1D7182" w14:textId="239D4C1B" w:rsidR="00C64CDD" w:rsidRPr="00F97028" w:rsidRDefault="00BC003A" w:rsidP="000E27F6">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33</w:t>
            </w:r>
          </w:p>
        </w:tc>
        <w:tc>
          <w:tcPr>
            <w:tcW w:w="773" w:type="pct"/>
            <w:tcBorders>
              <w:top w:val="nil"/>
              <w:left w:val="nil"/>
              <w:bottom w:val="single" w:sz="4" w:space="0" w:color="auto"/>
              <w:right w:val="single" w:sz="4" w:space="0" w:color="auto"/>
            </w:tcBorders>
            <w:shd w:val="clear" w:color="auto" w:fill="BDD6EE" w:themeFill="accent1" w:themeFillTint="66"/>
            <w:vAlign w:val="center"/>
          </w:tcPr>
          <w:p w14:paraId="36987506" w14:textId="1B54CA55" w:rsidR="00C64CDD" w:rsidRPr="00F97028" w:rsidRDefault="00BC003A" w:rsidP="000E27F6">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30</w:t>
            </w:r>
          </w:p>
        </w:tc>
        <w:tc>
          <w:tcPr>
            <w:tcW w:w="462" w:type="pct"/>
            <w:tcBorders>
              <w:top w:val="nil"/>
              <w:left w:val="nil"/>
              <w:bottom w:val="single" w:sz="4" w:space="0" w:color="auto"/>
              <w:right w:val="single" w:sz="4" w:space="0" w:color="auto"/>
            </w:tcBorders>
            <w:shd w:val="clear" w:color="auto" w:fill="BDD6EE" w:themeFill="accent1" w:themeFillTint="66"/>
            <w:vAlign w:val="center"/>
          </w:tcPr>
          <w:p w14:paraId="2F25BF90" w14:textId="4C16CCE6" w:rsidR="00C64CDD" w:rsidRPr="00F97028" w:rsidRDefault="00BC003A" w:rsidP="000E27F6">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33</w:t>
            </w:r>
          </w:p>
        </w:tc>
        <w:tc>
          <w:tcPr>
            <w:tcW w:w="461" w:type="pct"/>
            <w:tcBorders>
              <w:top w:val="nil"/>
              <w:left w:val="nil"/>
              <w:bottom w:val="single" w:sz="4" w:space="0" w:color="auto"/>
              <w:right w:val="single" w:sz="4" w:space="0" w:color="auto"/>
            </w:tcBorders>
            <w:shd w:val="clear" w:color="auto" w:fill="BDD6EE" w:themeFill="accent1" w:themeFillTint="66"/>
            <w:vAlign w:val="center"/>
          </w:tcPr>
          <w:p w14:paraId="59210BF0" w14:textId="0CDB06CF" w:rsidR="00C64CDD" w:rsidRPr="00F97028" w:rsidRDefault="00BC003A"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36</w:t>
            </w:r>
          </w:p>
        </w:tc>
      </w:tr>
      <w:tr w:rsidR="00C64CDD" w:rsidRPr="00C3522B" w14:paraId="422598BC" w14:textId="464CC088" w:rsidTr="006E5509">
        <w:trPr>
          <w:trHeight w:val="886"/>
        </w:trPr>
        <w:tc>
          <w:tcPr>
            <w:tcW w:w="1440"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8767321" w14:textId="738B5C40" w:rsidR="00C64CDD" w:rsidRPr="00A8407E" w:rsidRDefault="00C64CDD" w:rsidP="000E27F6">
            <w:pPr>
              <w:spacing w:after="0" w:line="240" w:lineRule="auto"/>
              <w:rPr>
                <w:rFonts w:ascii="Times New Roman" w:eastAsia="Times New Roman" w:hAnsi="Times New Roman" w:cs="Times New Roman"/>
                <w:color w:val="000000"/>
                <w:szCs w:val="16"/>
                <w:lang w:eastAsia="tr-TR"/>
              </w:rPr>
            </w:pPr>
            <w:r w:rsidRPr="00A8407E">
              <w:rPr>
                <w:rFonts w:ascii="Times New Roman" w:eastAsia="Times New Roman" w:hAnsi="Times New Roman" w:cs="Times New Roman"/>
                <w:color w:val="000000"/>
                <w:szCs w:val="16"/>
                <w:lang w:eastAsia="tr-TR"/>
              </w:rPr>
              <w:t xml:space="preserve">PG5.3.3. </w:t>
            </w:r>
            <w:r w:rsidR="00F26139">
              <w:rPr>
                <w:rFonts w:ascii="Times New Roman" w:eastAsia="Times New Roman" w:hAnsi="Times New Roman" w:cs="Times New Roman"/>
                <w:color w:val="000000"/>
                <w:szCs w:val="16"/>
                <w:lang w:eastAsia="tr-TR"/>
              </w:rPr>
              <w:t>Bölümde</w:t>
            </w:r>
            <w:r w:rsidRPr="00A8407E">
              <w:rPr>
                <w:rFonts w:ascii="Times New Roman" w:eastAsia="Times New Roman" w:hAnsi="Times New Roman" w:cs="Times New Roman"/>
                <w:color w:val="000000"/>
                <w:szCs w:val="16"/>
                <w:lang w:eastAsia="tr-TR"/>
              </w:rPr>
              <w:t xml:space="preserve"> yapılan toplantılara katılan öğrenci sayısı</w:t>
            </w:r>
          </w:p>
        </w:tc>
        <w:tc>
          <w:tcPr>
            <w:tcW w:w="761" w:type="pct"/>
            <w:tcBorders>
              <w:top w:val="nil"/>
              <w:left w:val="nil"/>
              <w:bottom w:val="single" w:sz="4" w:space="0" w:color="auto"/>
              <w:right w:val="single" w:sz="4" w:space="0" w:color="auto"/>
            </w:tcBorders>
            <w:shd w:val="clear" w:color="auto" w:fill="BDD6EE" w:themeFill="accent1" w:themeFillTint="66"/>
            <w:vAlign w:val="center"/>
          </w:tcPr>
          <w:p w14:paraId="332B9CDE" w14:textId="3292E7BF" w:rsidR="00C64CDD" w:rsidRPr="000E27F6" w:rsidRDefault="00C64CDD" w:rsidP="000E27F6">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50</w:t>
            </w:r>
          </w:p>
        </w:tc>
        <w:tc>
          <w:tcPr>
            <w:tcW w:w="1103" w:type="pct"/>
            <w:tcBorders>
              <w:top w:val="nil"/>
              <w:left w:val="nil"/>
              <w:bottom w:val="single" w:sz="4" w:space="0" w:color="auto"/>
              <w:right w:val="single" w:sz="4" w:space="0" w:color="auto"/>
            </w:tcBorders>
            <w:shd w:val="clear" w:color="auto" w:fill="BDD6EE" w:themeFill="accent1" w:themeFillTint="66"/>
            <w:vAlign w:val="center"/>
          </w:tcPr>
          <w:p w14:paraId="2B2DCF5C" w14:textId="3C9AC8B3" w:rsidR="00C64CDD" w:rsidRPr="00F97028" w:rsidRDefault="00F97028" w:rsidP="000E27F6">
            <w:pPr>
              <w:spacing w:after="0" w:line="240" w:lineRule="auto"/>
              <w:jc w:val="center"/>
              <w:rPr>
                <w:rFonts w:ascii="Times New Roman" w:eastAsia="Times New Roman" w:hAnsi="Times New Roman" w:cs="Times New Roman"/>
                <w:color w:val="000000"/>
                <w:szCs w:val="16"/>
                <w:lang w:eastAsia="tr-TR"/>
              </w:rPr>
            </w:pPr>
            <w:r w:rsidRPr="00F97028">
              <w:rPr>
                <w:rFonts w:ascii="Times New Roman" w:eastAsia="Times New Roman" w:hAnsi="Times New Roman" w:cs="Times New Roman"/>
                <w:color w:val="000000"/>
                <w:szCs w:val="16"/>
                <w:lang w:eastAsia="tr-TR"/>
              </w:rPr>
              <w:t>0</w:t>
            </w:r>
          </w:p>
        </w:tc>
        <w:tc>
          <w:tcPr>
            <w:tcW w:w="773" w:type="pct"/>
            <w:tcBorders>
              <w:top w:val="nil"/>
              <w:left w:val="nil"/>
              <w:bottom w:val="single" w:sz="4" w:space="0" w:color="auto"/>
              <w:right w:val="single" w:sz="4" w:space="0" w:color="auto"/>
            </w:tcBorders>
            <w:shd w:val="clear" w:color="auto" w:fill="BDD6EE" w:themeFill="accent1" w:themeFillTint="66"/>
            <w:vAlign w:val="center"/>
          </w:tcPr>
          <w:p w14:paraId="1778C6AE" w14:textId="3B17BF88" w:rsidR="00C64CDD" w:rsidRPr="00F97028" w:rsidRDefault="00BC003A" w:rsidP="000E27F6">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4</w:t>
            </w:r>
          </w:p>
        </w:tc>
        <w:tc>
          <w:tcPr>
            <w:tcW w:w="462" w:type="pct"/>
            <w:tcBorders>
              <w:top w:val="nil"/>
              <w:left w:val="nil"/>
              <w:bottom w:val="single" w:sz="4" w:space="0" w:color="auto"/>
              <w:right w:val="single" w:sz="4" w:space="0" w:color="auto"/>
            </w:tcBorders>
            <w:shd w:val="clear" w:color="auto" w:fill="BDD6EE" w:themeFill="accent1" w:themeFillTint="66"/>
            <w:vAlign w:val="center"/>
          </w:tcPr>
          <w:p w14:paraId="0BAB353A" w14:textId="524DD72C" w:rsidR="00C64CDD" w:rsidRPr="00F97028" w:rsidRDefault="00BC003A" w:rsidP="004C08A0">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4</w:t>
            </w:r>
          </w:p>
        </w:tc>
        <w:tc>
          <w:tcPr>
            <w:tcW w:w="461" w:type="pct"/>
            <w:tcBorders>
              <w:top w:val="nil"/>
              <w:left w:val="nil"/>
              <w:bottom w:val="single" w:sz="4" w:space="0" w:color="auto"/>
              <w:right w:val="single" w:sz="4" w:space="0" w:color="auto"/>
            </w:tcBorders>
            <w:shd w:val="clear" w:color="auto" w:fill="BDD6EE" w:themeFill="accent1" w:themeFillTint="66"/>
            <w:vAlign w:val="center"/>
          </w:tcPr>
          <w:p w14:paraId="098302F7" w14:textId="549623EB" w:rsidR="00C64CDD" w:rsidRPr="00F97028" w:rsidRDefault="00BC003A"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6</w:t>
            </w:r>
          </w:p>
        </w:tc>
      </w:tr>
    </w:tbl>
    <w:p w14:paraId="144D7613" w14:textId="77777777" w:rsidR="00F97028" w:rsidRDefault="00F97028" w:rsidP="00681164">
      <w:pPr>
        <w:pStyle w:val="TABLO"/>
        <w:numPr>
          <w:ilvl w:val="0"/>
          <w:numId w:val="0"/>
        </w:numPr>
        <w:ind w:left="1069"/>
      </w:pPr>
      <w:bookmarkStart w:id="12" w:name="_Toc524688854"/>
    </w:p>
    <w:p w14:paraId="29D43B1C" w14:textId="42320743" w:rsidR="0095362B" w:rsidRPr="00DD64D1" w:rsidRDefault="0095362B" w:rsidP="00681164">
      <w:pPr>
        <w:pStyle w:val="TABLO"/>
      </w:pPr>
      <w:r w:rsidRPr="00DD64D1">
        <w:t>Hedef Kartı 22</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5"/>
        <w:gridCol w:w="1310"/>
        <w:gridCol w:w="1325"/>
        <w:gridCol w:w="1192"/>
        <w:gridCol w:w="1384"/>
        <w:gridCol w:w="1384"/>
      </w:tblGrid>
      <w:tr w:rsidR="00BA011F" w:rsidRPr="00C3522B" w14:paraId="1C515B03" w14:textId="0E498F7A" w:rsidTr="00BA011F">
        <w:trPr>
          <w:trHeight w:val="410"/>
        </w:trPr>
        <w:tc>
          <w:tcPr>
            <w:tcW w:w="1360" w:type="pct"/>
            <w:shd w:val="clear" w:color="000000" w:fill="F4B084"/>
            <w:noWrap/>
            <w:vAlign w:val="center"/>
            <w:hideMark/>
          </w:tcPr>
          <w:p w14:paraId="4DEC6967" w14:textId="77777777" w:rsidR="00BA011F" w:rsidRPr="00A8407E" w:rsidRDefault="00BA011F" w:rsidP="008C47FE">
            <w:pPr>
              <w:spacing w:after="0" w:line="240" w:lineRule="auto"/>
              <w:jc w:val="center"/>
              <w:rPr>
                <w:rFonts w:ascii="Times New Roman" w:eastAsia="Times New Roman" w:hAnsi="Times New Roman" w:cs="Times New Roman"/>
                <w:b/>
                <w:bCs/>
                <w:color w:val="000000"/>
                <w:szCs w:val="16"/>
                <w:lang w:eastAsia="tr-TR"/>
              </w:rPr>
            </w:pPr>
            <w:r w:rsidRPr="00A8407E">
              <w:rPr>
                <w:rFonts w:ascii="Times New Roman" w:eastAsia="Times New Roman" w:hAnsi="Times New Roman" w:cs="Times New Roman"/>
                <w:b/>
                <w:bCs/>
                <w:color w:val="000000"/>
                <w:szCs w:val="16"/>
                <w:lang w:eastAsia="tr-TR"/>
              </w:rPr>
              <w:t>Amaç (A5)</w:t>
            </w:r>
          </w:p>
        </w:tc>
        <w:tc>
          <w:tcPr>
            <w:tcW w:w="3640" w:type="pct"/>
            <w:gridSpan w:val="5"/>
            <w:shd w:val="clear" w:color="auto" w:fill="auto"/>
            <w:noWrap/>
            <w:vAlign w:val="center"/>
            <w:hideMark/>
          </w:tcPr>
          <w:p w14:paraId="1CBE2D01" w14:textId="77777777" w:rsidR="00BA011F" w:rsidRDefault="00BA011F" w:rsidP="008C47FE">
            <w:pPr>
              <w:spacing w:after="0" w:line="240" w:lineRule="auto"/>
              <w:rPr>
                <w:rFonts w:ascii="Times New Roman" w:eastAsia="Times New Roman" w:hAnsi="Times New Roman" w:cs="Times New Roman"/>
                <w:b/>
                <w:bCs/>
                <w:color w:val="000000"/>
                <w:sz w:val="20"/>
                <w:szCs w:val="16"/>
                <w:lang w:eastAsia="tr-TR"/>
              </w:rPr>
            </w:pPr>
            <w:r w:rsidRPr="00A8407E">
              <w:rPr>
                <w:rFonts w:ascii="Times New Roman" w:eastAsia="Times New Roman" w:hAnsi="Times New Roman" w:cs="Times New Roman"/>
                <w:b/>
                <w:bCs/>
                <w:color w:val="000000"/>
                <w:sz w:val="20"/>
                <w:szCs w:val="16"/>
                <w:lang w:eastAsia="tr-TR"/>
              </w:rPr>
              <w:t xml:space="preserve">Katılımcı Yönetim ve Organizasyon Yapısı ile Kurum Kültürünü </w:t>
            </w:r>
          </w:p>
          <w:p w14:paraId="3711E49B" w14:textId="46D150CF" w:rsidR="00BA011F" w:rsidRPr="00A8407E" w:rsidRDefault="00BA011F" w:rsidP="008C47FE">
            <w:pPr>
              <w:spacing w:after="0" w:line="240" w:lineRule="auto"/>
              <w:rPr>
                <w:rFonts w:ascii="Times New Roman" w:eastAsia="Times New Roman" w:hAnsi="Times New Roman" w:cs="Times New Roman"/>
                <w:b/>
                <w:bCs/>
                <w:color w:val="000000"/>
                <w:sz w:val="20"/>
                <w:szCs w:val="16"/>
                <w:lang w:eastAsia="tr-TR"/>
              </w:rPr>
            </w:pPr>
            <w:r w:rsidRPr="00A8407E">
              <w:rPr>
                <w:rFonts w:ascii="Times New Roman" w:eastAsia="Times New Roman" w:hAnsi="Times New Roman" w:cs="Times New Roman"/>
                <w:b/>
                <w:bCs/>
                <w:color w:val="000000"/>
                <w:sz w:val="20"/>
                <w:szCs w:val="16"/>
                <w:lang w:eastAsia="tr-TR"/>
              </w:rPr>
              <w:t>Geliştirmek</w:t>
            </w:r>
          </w:p>
        </w:tc>
      </w:tr>
      <w:tr w:rsidR="00BA011F" w:rsidRPr="00C3522B" w14:paraId="24756084" w14:textId="0DAFAA03" w:rsidTr="00BA011F">
        <w:trPr>
          <w:trHeight w:val="451"/>
        </w:trPr>
        <w:tc>
          <w:tcPr>
            <w:tcW w:w="1360" w:type="pct"/>
            <w:shd w:val="clear" w:color="000000" w:fill="F4B084"/>
            <w:noWrap/>
            <w:vAlign w:val="center"/>
            <w:hideMark/>
          </w:tcPr>
          <w:p w14:paraId="781D48E5" w14:textId="77777777" w:rsidR="00BA011F" w:rsidRPr="00A8407E" w:rsidRDefault="00BA011F" w:rsidP="008C47FE">
            <w:pPr>
              <w:spacing w:after="0" w:line="240" w:lineRule="auto"/>
              <w:jc w:val="center"/>
              <w:rPr>
                <w:rFonts w:ascii="Times New Roman" w:eastAsia="Times New Roman" w:hAnsi="Times New Roman" w:cs="Times New Roman"/>
                <w:b/>
                <w:bCs/>
                <w:color w:val="000000"/>
                <w:szCs w:val="16"/>
                <w:lang w:eastAsia="tr-TR"/>
              </w:rPr>
            </w:pPr>
            <w:r w:rsidRPr="00A8407E">
              <w:rPr>
                <w:rFonts w:ascii="Times New Roman" w:eastAsia="Times New Roman" w:hAnsi="Times New Roman" w:cs="Times New Roman"/>
                <w:b/>
                <w:bCs/>
                <w:color w:val="000000"/>
                <w:szCs w:val="16"/>
                <w:lang w:eastAsia="tr-TR"/>
              </w:rPr>
              <w:t>Hedef (H5.4.)</w:t>
            </w:r>
          </w:p>
        </w:tc>
        <w:tc>
          <w:tcPr>
            <w:tcW w:w="3640" w:type="pct"/>
            <w:gridSpan w:val="5"/>
            <w:shd w:val="clear" w:color="auto" w:fill="auto"/>
            <w:noWrap/>
            <w:vAlign w:val="center"/>
            <w:hideMark/>
          </w:tcPr>
          <w:p w14:paraId="2719ED10" w14:textId="797C0791" w:rsidR="00BA011F" w:rsidRPr="00A8407E" w:rsidRDefault="00F26139" w:rsidP="008C47FE">
            <w:pPr>
              <w:spacing w:after="0" w:line="240" w:lineRule="auto"/>
              <w:rPr>
                <w:rFonts w:ascii="Times New Roman" w:eastAsia="Times New Roman" w:hAnsi="Times New Roman" w:cs="Times New Roman"/>
                <w:b/>
                <w:bCs/>
                <w:color w:val="000000"/>
                <w:sz w:val="20"/>
                <w:szCs w:val="16"/>
                <w:lang w:eastAsia="tr-TR"/>
              </w:rPr>
            </w:pPr>
            <w:r>
              <w:rPr>
                <w:rFonts w:ascii="Times New Roman" w:eastAsia="Times New Roman" w:hAnsi="Times New Roman" w:cs="Times New Roman"/>
                <w:b/>
                <w:bCs/>
                <w:color w:val="000000"/>
                <w:sz w:val="20"/>
                <w:szCs w:val="16"/>
                <w:lang w:eastAsia="tr-TR"/>
              </w:rPr>
              <w:t>Bölümümüzün</w:t>
            </w:r>
            <w:r w:rsidR="00BA011F" w:rsidRPr="00A8407E">
              <w:rPr>
                <w:rFonts w:ascii="Times New Roman" w:eastAsia="Times New Roman" w:hAnsi="Times New Roman" w:cs="Times New Roman"/>
                <w:b/>
                <w:bCs/>
                <w:color w:val="000000"/>
                <w:sz w:val="20"/>
                <w:szCs w:val="16"/>
                <w:lang w:eastAsia="tr-TR"/>
              </w:rPr>
              <w:t xml:space="preserve"> ulusal ve uluslararası düzeyde tanınırlığı arttırılacaktır.</w:t>
            </w:r>
          </w:p>
        </w:tc>
      </w:tr>
      <w:tr w:rsidR="00C64CDD" w:rsidRPr="00C3522B" w14:paraId="12AEA723" w14:textId="18C5DA9A" w:rsidTr="00BA011F">
        <w:trPr>
          <w:trHeight w:val="810"/>
        </w:trPr>
        <w:tc>
          <w:tcPr>
            <w:tcW w:w="1360" w:type="pct"/>
            <w:shd w:val="clear" w:color="000000" w:fill="F4B084"/>
            <w:vAlign w:val="center"/>
            <w:hideMark/>
          </w:tcPr>
          <w:p w14:paraId="460463BF" w14:textId="77777777" w:rsidR="00C64CDD" w:rsidRPr="00A8407E" w:rsidRDefault="00C64CDD" w:rsidP="008C47FE">
            <w:pPr>
              <w:spacing w:after="0" w:line="240" w:lineRule="auto"/>
              <w:jc w:val="center"/>
              <w:rPr>
                <w:rFonts w:ascii="Times New Roman" w:eastAsia="Times New Roman" w:hAnsi="Times New Roman" w:cs="Times New Roman"/>
                <w:b/>
                <w:bCs/>
                <w:color w:val="000000"/>
                <w:szCs w:val="16"/>
                <w:lang w:eastAsia="tr-TR"/>
              </w:rPr>
            </w:pPr>
            <w:r w:rsidRPr="00A8407E">
              <w:rPr>
                <w:rFonts w:ascii="Times New Roman" w:eastAsia="Times New Roman" w:hAnsi="Times New Roman" w:cs="Times New Roman"/>
                <w:b/>
                <w:bCs/>
                <w:color w:val="000000"/>
                <w:szCs w:val="16"/>
                <w:lang w:eastAsia="tr-TR"/>
              </w:rPr>
              <w:t>Performans Göstergeleri</w:t>
            </w:r>
          </w:p>
        </w:tc>
        <w:tc>
          <w:tcPr>
            <w:tcW w:w="723" w:type="pct"/>
            <w:shd w:val="clear" w:color="000000" w:fill="F4B084"/>
            <w:vAlign w:val="center"/>
            <w:hideMark/>
          </w:tcPr>
          <w:p w14:paraId="31736E47" w14:textId="77777777"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sidRPr="00A8407E">
              <w:rPr>
                <w:rFonts w:ascii="Times New Roman" w:eastAsia="Times New Roman" w:hAnsi="Times New Roman" w:cs="Times New Roman"/>
                <w:color w:val="000000"/>
                <w:sz w:val="18"/>
                <w:szCs w:val="16"/>
                <w:lang w:eastAsia="tr-TR"/>
              </w:rPr>
              <w:t xml:space="preserve">Hedefe </w:t>
            </w:r>
            <w:proofErr w:type="gramStart"/>
            <w:r w:rsidRPr="00A8407E">
              <w:rPr>
                <w:rFonts w:ascii="Times New Roman" w:eastAsia="Times New Roman" w:hAnsi="Times New Roman" w:cs="Times New Roman"/>
                <w:color w:val="000000"/>
                <w:sz w:val="18"/>
                <w:szCs w:val="16"/>
                <w:lang w:eastAsia="tr-TR"/>
              </w:rPr>
              <w:t>Etkisi(</w:t>
            </w:r>
            <w:proofErr w:type="gramEnd"/>
            <w:r w:rsidRPr="00A8407E">
              <w:rPr>
                <w:rFonts w:ascii="Times New Roman" w:eastAsia="Times New Roman" w:hAnsi="Times New Roman" w:cs="Times New Roman"/>
                <w:color w:val="000000"/>
                <w:sz w:val="18"/>
                <w:szCs w:val="16"/>
                <w:lang w:eastAsia="tr-TR"/>
              </w:rPr>
              <w:t>%)</w:t>
            </w:r>
          </w:p>
        </w:tc>
        <w:tc>
          <w:tcPr>
            <w:tcW w:w="731" w:type="pct"/>
            <w:shd w:val="clear" w:color="000000" w:fill="F4B084"/>
            <w:vAlign w:val="center"/>
            <w:hideMark/>
          </w:tcPr>
          <w:p w14:paraId="345A761B" w14:textId="5E2EF7B2"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sidRPr="00A8407E">
              <w:rPr>
                <w:rFonts w:ascii="Times New Roman" w:eastAsia="Times New Roman" w:hAnsi="Times New Roman" w:cs="Times New Roman"/>
                <w:color w:val="000000"/>
                <w:sz w:val="18"/>
                <w:szCs w:val="16"/>
                <w:lang w:eastAsia="tr-TR"/>
              </w:rPr>
              <w:t xml:space="preserve">Plan Dönemi Başlangıç Değeri </w:t>
            </w:r>
            <w:r>
              <w:rPr>
                <w:rFonts w:ascii="Times New Roman" w:eastAsia="Times New Roman" w:hAnsi="Times New Roman" w:cs="Times New Roman"/>
                <w:color w:val="000000"/>
                <w:sz w:val="18"/>
                <w:szCs w:val="16"/>
                <w:lang w:eastAsia="tr-TR"/>
              </w:rPr>
              <w:t>2020</w:t>
            </w:r>
          </w:p>
        </w:tc>
        <w:tc>
          <w:tcPr>
            <w:tcW w:w="658" w:type="pct"/>
            <w:shd w:val="clear" w:color="000000" w:fill="F4B084"/>
            <w:vAlign w:val="center"/>
          </w:tcPr>
          <w:p w14:paraId="0D71BB42" w14:textId="4003C571"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2021</w:t>
            </w:r>
          </w:p>
        </w:tc>
        <w:tc>
          <w:tcPr>
            <w:tcW w:w="764" w:type="pct"/>
            <w:shd w:val="clear" w:color="000000" w:fill="F4B084"/>
            <w:vAlign w:val="center"/>
          </w:tcPr>
          <w:p w14:paraId="59A46474" w14:textId="351475BA"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764" w:type="pct"/>
            <w:shd w:val="clear" w:color="000000" w:fill="F4B084"/>
            <w:vAlign w:val="center"/>
          </w:tcPr>
          <w:p w14:paraId="795FFE37" w14:textId="3D0A5287" w:rsidR="00C64CDD" w:rsidRPr="00A8407E" w:rsidRDefault="00C64CDD"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C64CDD" w:rsidRPr="00C3522B" w14:paraId="0B1C2B3D" w14:textId="27074781" w:rsidTr="00BA011F">
        <w:trPr>
          <w:trHeight w:val="569"/>
        </w:trPr>
        <w:tc>
          <w:tcPr>
            <w:tcW w:w="1360" w:type="pct"/>
            <w:shd w:val="clear" w:color="auto" w:fill="BDD6EE" w:themeFill="accent1" w:themeFillTint="66"/>
            <w:vAlign w:val="center"/>
            <w:hideMark/>
          </w:tcPr>
          <w:p w14:paraId="514E99E5" w14:textId="77777777" w:rsidR="00C64CDD" w:rsidRPr="00A8407E" w:rsidRDefault="00C64CDD" w:rsidP="00362521">
            <w:pPr>
              <w:spacing w:after="0" w:line="240" w:lineRule="auto"/>
              <w:rPr>
                <w:rFonts w:ascii="Times New Roman" w:eastAsia="Times New Roman" w:hAnsi="Times New Roman" w:cs="Times New Roman"/>
                <w:color w:val="000000"/>
                <w:szCs w:val="16"/>
                <w:lang w:eastAsia="tr-TR"/>
              </w:rPr>
            </w:pPr>
            <w:r w:rsidRPr="00A8407E">
              <w:rPr>
                <w:rFonts w:ascii="Times New Roman" w:eastAsia="Times New Roman" w:hAnsi="Times New Roman" w:cs="Times New Roman"/>
                <w:color w:val="000000"/>
                <w:szCs w:val="16"/>
                <w:lang w:eastAsia="tr-TR"/>
              </w:rPr>
              <w:t xml:space="preserve">PG5.4.1. Tanıtıcı etkinlik, broşür, katalog vs. sayısı </w:t>
            </w:r>
          </w:p>
        </w:tc>
        <w:tc>
          <w:tcPr>
            <w:tcW w:w="723" w:type="pct"/>
            <w:shd w:val="clear" w:color="auto" w:fill="BDD6EE" w:themeFill="accent1" w:themeFillTint="66"/>
            <w:vAlign w:val="center"/>
          </w:tcPr>
          <w:p w14:paraId="4F72B82A" w14:textId="0B763C32" w:rsidR="00C64CDD" w:rsidRPr="00362521" w:rsidRDefault="00C64CDD" w:rsidP="00362521">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100</w:t>
            </w:r>
          </w:p>
        </w:tc>
        <w:tc>
          <w:tcPr>
            <w:tcW w:w="731" w:type="pct"/>
            <w:shd w:val="clear" w:color="auto" w:fill="BDD6EE" w:themeFill="accent1" w:themeFillTint="66"/>
            <w:vAlign w:val="center"/>
          </w:tcPr>
          <w:p w14:paraId="7F0FF227" w14:textId="5241F485" w:rsidR="00C64CDD" w:rsidRPr="00362521" w:rsidRDefault="00A256F4" w:rsidP="00362521">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658" w:type="pct"/>
            <w:shd w:val="clear" w:color="auto" w:fill="BDD6EE" w:themeFill="accent1" w:themeFillTint="66"/>
            <w:vAlign w:val="center"/>
          </w:tcPr>
          <w:p w14:paraId="21C9CCA3" w14:textId="252AFCA1" w:rsidR="00C64CDD" w:rsidRPr="00362521" w:rsidRDefault="00A256F4" w:rsidP="00362521">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764" w:type="pct"/>
            <w:shd w:val="clear" w:color="auto" w:fill="BDD6EE" w:themeFill="accent1" w:themeFillTint="66"/>
            <w:vAlign w:val="center"/>
          </w:tcPr>
          <w:p w14:paraId="354DF77C" w14:textId="51F43007" w:rsidR="00C64CDD" w:rsidRPr="00362521" w:rsidRDefault="00F97028" w:rsidP="00362521">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w:t>
            </w:r>
          </w:p>
        </w:tc>
        <w:tc>
          <w:tcPr>
            <w:tcW w:w="764" w:type="pct"/>
            <w:shd w:val="clear" w:color="auto" w:fill="BDD6EE" w:themeFill="accent1" w:themeFillTint="66"/>
            <w:vAlign w:val="center"/>
          </w:tcPr>
          <w:p w14:paraId="5D4EEF23" w14:textId="72D6F858" w:rsidR="00C64CDD" w:rsidRPr="00362521" w:rsidRDefault="00F97028"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w:t>
            </w:r>
          </w:p>
        </w:tc>
      </w:tr>
    </w:tbl>
    <w:p w14:paraId="32559C60" w14:textId="77777777" w:rsidR="00A256F4" w:rsidRDefault="00A256F4" w:rsidP="00681164">
      <w:pPr>
        <w:pStyle w:val="TABLO"/>
        <w:numPr>
          <w:ilvl w:val="0"/>
          <w:numId w:val="0"/>
        </w:numPr>
        <w:ind w:left="1069"/>
      </w:pPr>
      <w:bookmarkStart w:id="13" w:name="_Toc524688855"/>
    </w:p>
    <w:p w14:paraId="2F5219CB" w14:textId="270628BD" w:rsidR="0095362B" w:rsidRPr="00DD64D1" w:rsidRDefault="0095362B" w:rsidP="00681164">
      <w:pPr>
        <w:pStyle w:val="TABLO"/>
      </w:pPr>
      <w:r w:rsidRPr="00DD64D1">
        <w:lastRenderedPageBreak/>
        <w:t>Hedef Kartı 23</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6"/>
        <w:gridCol w:w="1379"/>
        <w:gridCol w:w="1350"/>
        <w:gridCol w:w="1245"/>
        <w:gridCol w:w="1335"/>
        <w:gridCol w:w="1335"/>
      </w:tblGrid>
      <w:tr w:rsidR="00BA011F" w:rsidRPr="008A5A2B" w14:paraId="1B6CA5A8" w14:textId="02EF933B" w:rsidTr="00BA011F">
        <w:trPr>
          <w:trHeight w:val="483"/>
        </w:trPr>
        <w:tc>
          <w:tcPr>
            <w:tcW w:w="1333" w:type="pct"/>
            <w:shd w:val="clear" w:color="000000" w:fill="F4B084"/>
            <w:noWrap/>
            <w:vAlign w:val="center"/>
            <w:hideMark/>
          </w:tcPr>
          <w:p w14:paraId="7BB43F02" w14:textId="77777777" w:rsidR="00BA011F" w:rsidRPr="00A8407E" w:rsidRDefault="00BA011F" w:rsidP="00A8407E">
            <w:pPr>
              <w:spacing w:after="0" w:line="240" w:lineRule="auto"/>
              <w:rPr>
                <w:rFonts w:ascii="Times New Roman" w:eastAsia="Times New Roman" w:hAnsi="Times New Roman" w:cs="Times New Roman"/>
                <w:b/>
                <w:bCs/>
                <w:color w:val="000000"/>
                <w:szCs w:val="16"/>
                <w:lang w:eastAsia="tr-TR"/>
              </w:rPr>
            </w:pPr>
            <w:r w:rsidRPr="00A8407E">
              <w:rPr>
                <w:rFonts w:ascii="Times New Roman" w:eastAsia="Times New Roman" w:hAnsi="Times New Roman" w:cs="Times New Roman"/>
                <w:b/>
                <w:bCs/>
                <w:color w:val="000000"/>
                <w:szCs w:val="16"/>
                <w:lang w:eastAsia="tr-TR"/>
              </w:rPr>
              <w:t>Amaç (A5)</w:t>
            </w:r>
          </w:p>
        </w:tc>
        <w:tc>
          <w:tcPr>
            <w:tcW w:w="3667" w:type="pct"/>
            <w:gridSpan w:val="5"/>
            <w:shd w:val="clear" w:color="auto" w:fill="auto"/>
            <w:noWrap/>
            <w:vAlign w:val="center"/>
            <w:hideMark/>
          </w:tcPr>
          <w:p w14:paraId="1C964C7B" w14:textId="77777777" w:rsidR="00BA011F" w:rsidRDefault="00BA011F" w:rsidP="008C47FE">
            <w:pPr>
              <w:spacing w:after="0" w:line="240" w:lineRule="auto"/>
              <w:rPr>
                <w:rFonts w:ascii="Times New Roman" w:eastAsia="Times New Roman" w:hAnsi="Times New Roman" w:cs="Times New Roman"/>
                <w:b/>
                <w:bCs/>
                <w:color w:val="000000"/>
                <w:sz w:val="20"/>
                <w:szCs w:val="16"/>
                <w:lang w:eastAsia="tr-TR"/>
              </w:rPr>
            </w:pPr>
            <w:r w:rsidRPr="00A8407E">
              <w:rPr>
                <w:rFonts w:ascii="Times New Roman" w:eastAsia="Times New Roman" w:hAnsi="Times New Roman" w:cs="Times New Roman"/>
                <w:b/>
                <w:bCs/>
                <w:color w:val="000000"/>
                <w:sz w:val="20"/>
                <w:szCs w:val="16"/>
                <w:lang w:eastAsia="tr-TR"/>
              </w:rPr>
              <w:t xml:space="preserve">Katılımcı Yönetim ve Organizasyon Yapısı ile Kurum Kültürünü </w:t>
            </w:r>
          </w:p>
          <w:p w14:paraId="3BEFF1AF" w14:textId="4D00C055" w:rsidR="00BA011F" w:rsidRPr="00A8407E" w:rsidRDefault="00BA011F" w:rsidP="008C47FE">
            <w:pPr>
              <w:spacing w:after="0" w:line="240" w:lineRule="auto"/>
              <w:rPr>
                <w:rFonts w:ascii="Times New Roman" w:eastAsia="Times New Roman" w:hAnsi="Times New Roman" w:cs="Times New Roman"/>
                <w:b/>
                <w:bCs/>
                <w:color w:val="000000"/>
                <w:sz w:val="20"/>
                <w:szCs w:val="16"/>
                <w:lang w:eastAsia="tr-TR"/>
              </w:rPr>
            </w:pPr>
            <w:r w:rsidRPr="00A8407E">
              <w:rPr>
                <w:rFonts w:ascii="Times New Roman" w:eastAsia="Times New Roman" w:hAnsi="Times New Roman" w:cs="Times New Roman"/>
                <w:b/>
                <w:bCs/>
                <w:color w:val="000000"/>
                <w:sz w:val="20"/>
                <w:szCs w:val="16"/>
                <w:lang w:eastAsia="tr-TR"/>
              </w:rPr>
              <w:t>Geliştirmek</w:t>
            </w:r>
          </w:p>
        </w:tc>
      </w:tr>
      <w:tr w:rsidR="00BA011F" w:rsidRPr="008A5A2B" w14:paraId="016536CC" w14:textId="3F7384EA" w:rsidTr="00BA011F">
        <w:trPr>
          <w:trHeight w:val="483"/>
        </w:trPr>
        <w:tc>
          <w:tcPr>
            <w:tcW w:w="1333" w:type="pct"/>
            <w:shd w:val="clear" w:color="000000" w:fill="F4B084"/>
            <w:noWrap/>
            <w:vAlign w:val="center"/>
            <w:hideMark/>
          </w:tcPr>
          <w:p w14:paraId="321BD927" w14:textId="77777777" w:rsidR="00BA011F" w:rsidRPr="00A8407E" w:rsidRDefault="00BA011F" w:rsidP="00A8407E">
            <w:pPr>
              <w:spacing w:after="0" w:line="240" w:lineRule="auto"/>
              <w:rPr>
                <w:rFonts w:ascii="Times New Roman" w:eastAsia="Times New Roman" w:hAnsi="Times New Roman" w:cs="Times New Roman"/>
                <w:b/>
                <w:bCs/>
                <w:color w:val="000000"/>
                <w:szCs w:val="16"/>
                <w:lang w:eastAsia="tr-TR"/>
              </w:rPr>
            </w:pPr>
            <w:r w:rsidRPr="00A8407E">
              <w:rPr>
                <w:rFonts w:ascii="Times New Roman" w:eastAsia="Times New Roman" w:hAnsi="Times New Roman" w:cs="Times New Roman"/>
                <w:b/>
                <w:bCs/>
                <w:color w:val="000000"/>
                <w:szCs w:val="16"/>
                <w:lang w:eastAsia="tr-TR"/>
              </w:rPr>
              <w:t>Hedef (H5.5.)</w:t>
            </w:r>
          </w:p>
        </w:tc>
        <w:tc>
          <w:tcPr>
            <w:tcW w:w="3667" w:type="pct"/>
            <w:gridSpan w:val="5"/>
            <w:shd w:val="clear" w:color="auto" w:fill="auto"/>
            <w:noWrap/>
            <w:vAlign w:val="center"/>
            <w:hideMark/>
          </w:tcPr>
          <w:p w14:paraId="4DBEE31E" w14:textId="0F25B140" w:rsidR="00BA011F" w:rsidRPr="00A8407E" w:rsidRDefault="00BA011F" w:rsidP="008C47FE">
            <w:pPr>
              <w:spacing w:after="0" w:line="240" w:lineRule="auto"/>
              <w:rPr>
                <w:rFonts w:ascii="Times New Roman" w:eastAsia="Times New Roman" w:hAnsi="Times New Roman" w:cs="Times New Roman"/>
                <w:b/>
                <w:bCs/>
                <w:color w:val="000000"/>
                <w:sz w:val="20"/>
                <w:szCs w:val="16"/>
                <w:lang w:eastAsia="tr-TR"/>
              </w:rPr>
            </w:pPr>
            <w:r w:rsidRPr="00A8407E">
              <w:rPr>
                <w:rFonts w:ascii="Times New Roman" w:eastAsia="Times New Roman" w:hAnsi="Times New Roman" w:cs="Times New Roman"/>
                <w:b/>
                <w:bCs/>
                <w:color w:val="000000"/>
                <w:sz w:val="20"/>
                <w:szCs w:val="16"/>
                <w:lang w:eastAsia="tr-TR"/>
              </w:rPr>
              <w:t>Kurum içinde kalite kültürü yaygınlaştırılacaktır.</w:t>
            </w:r>
          </w:p>
        </w:tc>
      </w:tr>
      <w:tr w:rsidR="00C64CDD" w:rsidRPr="008A5A2B" w14:paraId="413AA53E" w14:textId="0DD9F966" w:rsidTr="00BA011F">
        <w:trPr>
          <w:trHeight w:val="703"/>
        </w:trPr>
        <w:tc>
          <w:tcPr>
            <w:tcW w:w="1333" w:type="pct"/>
            <w:shd w:val="clear" w:color="000000" w:fill="F4B084"/>
            <w:vAlign w:val="center"/>
            <w:hideMark/>
          </w:tcPr>
          <w:p w14:paraId="22F3D7E6" w14:textId="77777777" w:rsidR="00C64CDD" w:rsidRPr="00A8407E" w:rsidRDefault="00C64CDD" w:rsidP="00A8407E">
            <w:pPr>
              <w:spacing w:after="0" w:line="240" w:lineRule="auto"/>
              <w:rPr>
                <w:rFonts w:ascii="Times New Roman" w:eastAsia="Times New Roman" w:hAnsi="Times New Roman" w:cs="Times New Roman"/>
                <w:b/>
                <w:bCs/>
                <w:color w:val="000000"/>
                <w:szCs w:val="16"/>
                <w:lang w:eastAsia="tr-TR"/>
              </w:rPr>
            </w:pPr>
            <w:r w:rsidRPr="00A8407E">
              <w:rPr>
                <w:rFonts w:ascii="Times New Roman" w:eastAsia="Times New Roman" w:hAnsi="Times New Roman" w:cs="Times New Roman"/>
                <w:b/>
                <w:bCs/>
                <w:color w:val="000000"/>
                <w:szCs w:val="16"/>
                <w:lang w:eastAsia="tr-TR"/>
              </w:rPr>
              <w:t>Performans Göstergeleri</w:t>
            </w:r>
          </w:p>
        </w:tc>
        <w:tc>
          <w:tcPr>
            <w:tcW w:w="761" w:type="pct"/>
            <w:shd w:val="clear" w:color="000000" w:fill="F4B084"/>
            <w:vAlign w:val="center"/>
            <w:hideMark/>
          </w:tcPr>
          <w:p w14:paraId="7FAE5756" w14:textId="77777777"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sidRPr="00A8407E">
              <w:rPr>
                <w:rFonts w:ascii="Times New Roman" w:eastAsia="Times New Roman" w:hAnsi="Times New Roman" w:cs="Times New Roman"/>
                <w:color w:val="000000"/>
                <w:sz w:val="18"/>
                <w:szCs w:val="16"/>
                <w:lang w:eastAsia="tr-TR"/>
              </w:rPr>
              <w:t xml:space="preserve">Hedefe </w:t>
            </w:r>
            <w:proofErr w:type="gramStart"/>
            <w:r w:rsidRPr="00A8407E">
              <w:rPr>
                <w:rFonts w:ascii="Times New Roman" w:eastAsia="Times New Roman" w:hAnsi="Times New Roman" w:cs="Times New Roman"/>
                <w:color w:val="000000"/>
                <w:sz w:val="18"/>
                <w:szCs w:val="16"/>
                <w:lang w:eastAsia="tr-TR"/>
              </w:rPr>
              <w:t>Etkisi(</w:t>
            </w:r>
            <w:proofErr w:type="gramEnd"/>
            <w:r w:rsidRPr="00A8407E">
              <w:rPr>
                <w:rFonts w:ascii="Times New Roman" w:eastAsia="Times New Roman" w:hAnsi="Times New Roman" w:cs="Times New Roman"/>
                <w:color w:val="000000"/>
                <w:sz w:val="18"/>
                <w:szCs w:val="16"/>
                <w:lang w:eastAsia="tr-TR"/>
              </w:rPr>
              <w:t>%)</w:t>
            </w:r>
          </w:p>
        </w:tc>
        <w:tc>
          <w:tcPr>
            <w:tcW w:w="745" w:type="pct"/>
            <w:shd w:val="clear" w:color="000000" w:fill="F4B084"/>
            <w:vAlign w:val="center"/>
            <w:hideMark/>
          </w:tcPr>
          <w:p w14:paraId="5E598034" w14:textId="6C0245B5" w:rsidR="00C64CDD" w:rsidRPr="00A8407E" w:rsidRDefault="00C64CDD" w:rsidP="000E4ED1">
            <w:pPr>
              <w:spacing w:after="0" w:line="240" w:lineRule="auto"/>
              <w:jc w:val="center"/>
              <w:rPr>
                <w:rFonts w:ascii="Times New Roman" w:eastAsia="Times New Roman" w:hAnsi="Times New Roman" w:cs="Times New Roman"/>
                <w:color w:val="000000"/>
                <w:sz w:val="18"/>
                <w:szCs w:val="16"/>
                <w:lang w:eastAsia="tr-TR"/>
              </w:rPr>
            </w:pPr>
            <w:r w:rsidRPr="00A8407E">
              <w:rPr>
                <w:rFonts w:ascii="Times New Roman" w:eastAsia="Times New Roman" w:hAnsi="Times New Roman" w:cs="Times New Roman"/>
                <w:color w:val="000000"/>
                <w:sz w:val="18"/>
                <w:szCs w:val="16"/>
                <w:lang w:eastAsia="tr-TR"/>
              </w:rPr>
              <w:t>Plan Dönemi Başlangıç Değeri 2</w:t>
            </w:r>
            <w:r>
              <w:rPr>
                <w:rFonts w:ascii="Times New Roman" w:eastAsia="Times New Roman" w:hAnsi="Times New Roman" w:cs="Times New Roman"/>
                <w:color w:val="000000"/>
                <w:sz w:val="18"/>
                <w:szCs w:val="16"/>
                <w:lang w:eastAsia="tr-TR"/>
              </w:rPr>
              <w:t>020</w:t>
            </w:r>
          </w:p>
        </w:tc>
        <w:tc>
          <w:tcPr>
            <w:tcW w:w="687" w:type="pct"/>
            <w:shd w:val="clear" w:color="000000" w:fill="F4B084"/>
            <w:vAlign w:val="center"/>
          </w:tcPr>
          <w:p w14:paraId="2A983A29" w14:textId="3C846DF4"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sidRPr="00A8407E">
              <w:rPr>
                <w:rFonts w:ascii="Times New Roman" w:eastAsia="Times New Roman" w:hAnsi="Times New Roman" w:cs="Times New Roman"/>
                <w:color w:val="000000"/>
                <w:sz w:val="18"/>
                <w:szCs w:val="16"/>
                <w:lang w:eastAsia="tr-TR"/>
              </w:rPr>
              <w:t>20</w:t>
            </w:r>
            <w:r>
              <w:rPr>
                <w:rFonts w:ascii="Times New Roman" w:eastAsia="Times New Roman" w:hAnsi="Times New Roman" w:cs="Times New Roman"/>
                <w:color w:val="000000"/>
                <w:sz w:val="18"/>
                <w:szCs w:val="16"/>
                <w:lang w:eastAsia="tr-TR"/>
              </w:rPr>
              <w:t>21</w:t>
            </w:r>
          </w:p>
        </w:tc>
        <w:tc>
          <w:tcPr>
            <w:tcW w:w="737" w:type="pct"/>
            <w:shd w:val="clear" w:color="000000" w:fill="F4B084"/>
            <w:vAlign w:val="center"/>
          </w:tcPr>
          <w:p w14:paraId="5B96BF6D" w14:textId="45C422C6" w:rsidR="00C64CDD" w:rsidRPr="00A8407E" w:rsidRDefault="00C64CDD" w:rsidP="008C47FE">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2022</w:t>
            </w:r>
          </w:p>
        </w:tc>
        <w:tc>
          <w:tcPr>
            <w:tcW w:w="737" w:type="pct"/>
            <w:shd w:val="clear" w:color="000000" w:fill="F4B084"/>
            <w:vAlign w:val="center"/>
          </w:tcPr>
          <w:p w14:paraId="7E4180E3" w14:textId="00A49010" w:rsidR="00C64CDD" w:rsidRPr="00A8407E" w:rsidRDefault="00C64CDD" w:rsidP="00BA011F">
            <w:pPr>
              <w:spacing w:after="0" w:line="240" w:lineRule="auto"/>
              <w:jc w:val="center"/>
              <w:rPr>
                <w:rFonts w:ascii="Times New Roman" w:eastAsia="Times New Roman" w:hAnsi="Times New Roman" w:cs="Times New Roman"/>
                <w:color w:val="000000"/>
                <w:sz w:val="18"/>
                <w:szCs w:val="16"/>
                <w:lang w:eastAsia="tr-TR"/>
              </w:rPr>
            </w:pPr>
            <w:r>
              <w:rPr>
                <w:rFonts w:ascii="Times New Roman" w:eastAsia="Times New Roman" w:hAnsi="Times New Roman" w:cs="Times New Roman"/>
                <w:color w:val="000000"/>
                <w:sz w:val="18"/>
                <w:szCs w:val="16"/>
                <w:lang w:eastAsia="tr-TR"/>
              </w:rPr>
              <w:t>2023</w:t>
            </w:r>
          </w:p>
        </w:tc>
      </w:tr>
      <w:tr w:rsidR="00C64CDD" w:rsidRPr="008A5A2B" w14:paraId="729896E5" w14:textId="055DCCB3" w:rsidTr="00BA011F">
        <w:trPr>
          <w:trHeight w:val="872"/>
        </w:trPr>
        <w:tc>
          <w:tcPr>
            <w:tcW w:w="1333" w:type="pct"/>
            <w:shd w:val="clear" w:color="auto" w:fill="BDD6EE" w:themeFill="accent1" w:themeFillTint="66"/>
            <w:vAlign w:val="center"/>
            <w:hideMark/>
          </w:tcPr>
          <w:p w14:paraId="2E56F266" w14:textId="77777777" w:rsidR="00C64CDD" w:rsidRPr="00A8407E" w:rsidRDefault="00C64CDD" w:rsidP="00362521">
            <w:pPr>
              <w:spacing w:after="0" w:line="240" w:lineRule="auto"/>
              <w:rPr>
                <w:rFonts w:ascii="Times New Roman" w:eastAsia="Times New Roman" w:hAnsi="Times New Roman" w:cs="Times New Roman"/>
                <w:color w:val="000000"/>
                <w:szCs w:val="16"/>
                <w:lang w:eastAsia="tr-TR"/>
              </w:rPr>
            </w:pPr>
            <w:r w:rsidRPr="00A8407E">
              <w:rPr>
                <w:rFonts w:ascii="Times New Roman" w:eastAsia="Times New Roman" w:hAnsi="Times New Roman" w:cs="Times New Roman"/>
                <w:color w:val="000000"/>
                <w:szCs w:val="16"/>
                <w:lang w:eastAsia="tr-TR"/>
              </w:rPr>
              <w:t>PG5.5.2. Kalite kültürüne yönelik yapılan eğitim faaliyetleri sayısı</w:t>
            </w:r>
          </w:p>
        </w:tc>
        <w:tc>
          <w:tcPr>
            <w:tcW w:w="761" w:type="pct"/>
            <w:shd w:val="clear" w:color="auto" w:fill="BDD6EE" w:themeFill="accent1" w:themeFillTint="66"/>
            <w:vAlign w:val="center"/>
          </w:tcPr>
          <w:p w14:paraId="589E0D0B" w14:textId="28C781C2" w:rsidR="00C64CDD" w:rsidRPr="00F97028" w:rsidRDefault="00C64CDD" w:rsidP="00362521">
            <w:pPr>
              <w:spacing w:after="0" w:line="240" w:lineRule="auto"/>
              <w:jc w:val="center"/>
              <w:rPr>
                <w:rFonts w:ascii="Times New Roman" w:eastAsia="Times New Roman" w:hAnsi="Times New Roman" w:cs="Times New Roman"/>
                <w:color w:val="000000"/>
                <w:szCs w:val="16"/>
                <w:lang w:eastAsia="tr-TR"/>
              </w:rPr>
            </w:pPr>
            <w:r w:rsidRPr="00F97028">
              <w:rPr>
                <w:rFonts w:ascii="Times New Roman" w:eastAsia="Times New Roman" w:hAnsi="Times New Roman" w:cs="Times New Roman"/>
                <w:color w:val="000000"/>
                <w:szCs w:val="16"/>
                <w:lang w:eastAsia="tr-TR"/>
              </w:rPr>
              <w:t>100</w:t>
            </w:r>
          </w:p>
        </w:tc>
        <w:tc>
          <w:tcPr>
            <w:tcW w:w="745" w:type="pct"/>
            <w:shd w:val="clear" w:color="auto" w:fill="BDD6EE" w:themeFill="accent1" w:themeFillTint="66"/>
            <w:vAlign w:val="center"/>
          </w:tcPr>
          <w:p w14:paraId="42673E9B" w14:textId="776E49DC" w:rsidR="00C64CDD" w:rsidRPr="00F97028" w:rsidRDefault="00F97028" w:rsidP="00362521">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687" w:type="pct"/>
            <w:shd w:val="clear" w:color="auto" w:fill="BDD6EE" w:themeFill="accent1" w:themeFillTint="66"/>
            <w:vAlign w:val="center"/>
          </w:tcPr>
          <w:p w14:paraId="0DD99176" w14:textId="74001E2A" w:rsidR="00C64CDD" w:rsidRPr="00F97028" w:rsidRDefault="00F97028" w:rsidP="00362521">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1</w:t>
            </w:r>
          </w:p>
        </w:tc>
        <w:tc>
          <w:tcPr>
            <w:tcW w:w="737" w:type="pct"/>
            <w:shd w:val="clear" w:color="auto" w:fill="BDD6EE" w:themeFill="accent1" w:themeFillTint="66"/>
            <w:vAlign w:val="center"/>
          </w:tcPr>
          <w:p w14:paraId="24EEA765" w14:textId="5A2171F5" w:rsidR="00C64CDD" w:rsidRPr="00F97028" w:rsidRDefault="00F97028" w:rsidP="00362521">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w:t>
            </w:r>
          </w:p>
        </w:tc>
        <w:tc>
          <w:tcPr>
            <w:tcW w:w="737" w:type="pct"/>
            <w:shd w:val="clear" w:color="auto" w:fill="BDD6EE" w:themeFill="accent1" w:themeFillTint="66"/>
            <w:vAlign w:val="center"/>
          </w:tcPr>
          <w:p w14:paraId="7A829769" w14:textId="1AA4DFFF" w:rsidR="00C64CDD" w:rsidRPr="00F97028" w:rsidRDefault="00F97028" w:rsidP="00BA011F">
            <w:pPr>
              <w:spacing w:after="0" w:line="240" w:lineRule="auto"/>
              <w:jc w:val="center"/>
              <w:rPr>
                <w:rFonts w:ascii="Times New Roman" w:eastAsia="Times New Roman" w:hAnsi="Times New Roman" w:cs="Times New Roman"/>
                <w:color w:val="000000"/>
                <w:szCs w:val="16"/>
                <w:lang w:eastAsia="tr-TR"/>
              </w:rPr>
            </w:pPr>
            <w:r>
              <w:rPr>
                <w:rFonts w:ascii="Times New Roman" w:eastAsia="Times New Roman" w:hAnsi="Times New Roman" w:cs="Times New Roman"/>
                <w:color w:val="000000"/>
                <w:szCs w:val="16"/>
                <w:lang w:eastAsia="tr-TR"/>
              </w:rPr>
              <w:t>2</w:t>
            </w:r>
          </w:p>
        </w:tc>
      </w:tr>
    </w:tbl>
    <w:p w14:paraId="500C64E7" w14:textId="6F456547" w:rsidR="0095362B" w:rsidRDefault="0095362B" w:rsidP="0067244A"/>
    <w:p w14:paraId="60B9A0F4" w14:textId="2889EAFC" w:rsidR="00681164" w:rsidRPr="00681164" w:rsidRDefault="00681164" w:rsidP="00681164">
      <w:pPr>
        <w:pStyle w:val="TABLO"/>
      </w:pPr>
      <w:r>
        <w:t xml:space="preserve">Bölüme Özgü Göstergeler </w:t>
      </w:r>
      <w:r w:rsidRPr="00681164">
        <w:t xml:space="preserve"> </w:t>
      </w:r>
    </w:p>
    <w:tbl>
      <w:tblPr>
        <w:tblStyle w:val="KlavuzuTablo4-Vurgu4"/>
        <w:tblW w:w="9067" w:type="dxa"/>
        <w:tblLook w:val="04A0" w:firstRow="1" w:lastRow="0" w:firstColumn="1" w:lastColumn="0" w:noHBand="0" w:noVBand="1"/>
      </w:tblPr>
      <w:tblGrid>
        <w:gridCol w:w="4343"/>
        <w:gridCol w:w="1464"/>
        <w:gridCol w:w="992"/>
        <w:gridCol w:w="1134"/>
        <w:gridCol w:w="1134"/>
      </w:tblGrid>
      <w:tr w:rsidR="00681164" w14:paraId="6868B037" w14:textId="77777777" w:rsidTr="00681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tcPr>
          <w:p w14:paraId="4C60A980" w14:textId="77777777" w:rsidR="00681164" w:rsidRPr="00681164" w:rsidRDefault="00681164" w:rsidP="00681164">
            <w:pPr>
              <w:rPr>
                <w:rFonts w:ascii="Times New Roman" w:eastAsia="Times New Roman" w:hAnsi="Times New Roman" w:cs="Times New Roman"/>
                <w:color w:val="000000"/>
                <w:lang w:eastAsia="tr-TR"/>
              </w:rPr>
            </w:pPr>
            <w:r w:rsidRPr="00681164">
              <w:rPr>
                <w:rFonts w:ascii="Times New Roman" w:eastAsia="Times New Roman" w:hAnsi="Times New Roman" w:cs="Times New Roman"/>
                <w:color w:val="000000"/>
                <w:lang w:eastAsia="tr-TR"/>
              </w:rPr>
              <w:t>Gösterge</w:t>
            </w:r>
          </w:p>
        </w:tc>
        <w:tc>
          <w:tcPr>
            <w:tcW w:w="1464" w:type="dxa"/>
            <w:vAlign w:val="center"/>
          </w:tcPr>
          <w:p w14:paraId="33536CD1" w14:textId="77777777" w:rsidR="00681164" w:rsidRPr="00681164" w:rsidRDefault="00681164" w:rsidP="006811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4"/>
                <w:lang w:eastAsia="tr-TR"/>
              </w:rPr>
            </w:pPr>
            <w:r w:rsidRPr="00681164">
              <w:rPr>
                <w:rFonts w:ascii="Times New Roman" w:eastAsia="Times New Roman" w:hAnsi="Times New Roman" w:cs="Times New Roman"/>
                <w:b w:val="0"/>
                <w:bCs w:val="0"/>
                <w:color w:val="000000"/>
                <w:sz w:val="18"/>
                <w:szCs w:val="14"/>
                <w:lang w:eastAsia="tr-TR"/>
              </w:rPr>
              <w:t>Gösterge Başlangıç Değeri 2020</w:t>
            </w:r>
          </w:p>
        </w:tc>
        <w:tc>
          <w:tcPr>
            <w:tcW w:w="992" w:type="dxa"/>
            <w:vAlign w:val="center"/>
          </w:tcPr>
          <w:p w14:paraId="2282552F" w14:textId="77777777" w:rsidR="00681164" w:rsidRPr="00681164" w:rsidRDefault="00681164" w:rsidP="006811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4"/>
                <w:lang w:eastAsia="tr-TR"/>
              </w:rPr>
            </w:pPr>
            <w:r w:rsidRPr="00681164">
              <w:rPr>
                <w:rFonts w:ascii="Times New Roman" w:eastAsia="Times New Roman" w:hAnsi="Times New Roman" w:cs="Times New Roman"/>
                <w:b w:val="0"/>
                <w:bCs w:val="0"/>
                <w:color w:val="000000"/>
                <w:sz w:val="18"/>
                <w:szCs w:val="14"/>
                <w:lang w:eastAsia="tr-TR"/>
              </w:rPr>
              <w:t>2021</w:t>
            </w:r>
          </w:p>
        </w:tc>
        <w:tc>
          <w:tcPr>
            <w:tcW w:w="1134" w:type="dxa"/>
            <w:vAlign w:val="center"/>
          </w:tcPr>
          <w:p w14:paraId="7D0ABBF2" w14:textId="77777777" w:rsidR="00681164" w:rsidRPr="00681164" w:rsidRDefault="00681164" w:rsidP="006811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4"/>
                <w:lang w:eastAsia="tr-TR"/>
              </w:rPr>
            </w:pPr>
            <w:r w:rsidRPr="00681164">
              <w:rPr>
                <w:rFonts w:ascii="Times New Roman" w:eastAsia="Times New Roman" w:hAnsi="Times New Roman" w:cs="Times New Roman"/>
                <w:b w:val="0"/>
                <w:bCs w:val="0"/>
                <w:color w:val="000000"/>
                <w:sz w:val="18"/>
                <w:szCs w:val="14"/>
                <w:lang w:eastAsia="tr-TR"/>
              </w:rPr>
              <w:t>2022</w:t>
            </w:r>
          </w:p>
        </w:tc>
        <w:tc>
          <w:tcPr>
            <w:tcW w:w="1134" w:type="dxa"/>
            <w:vAlign w:val="center"/>
          </w:tcPr>
          <w:p w14:paraId="1FD924E2" w14:textId="77777777" w:rsidR="00681164" w:rsidRPr="00681164" w:rsidRDefault="00681164" w:rsidP="006811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4"/>
                <w:lang w:eastAsia="tr-TR"/>
              </w:rPr>
            </w:pPr>
            <w:r w:rsidRPr="00681164">
              <w:rPr>
                <w:rFonts w:ascii="Times New Roman" w:eastAsia="Times New Roman" w:hAnsi="Times New Roman" w:cs="Times New Roman"/>
                <w:b w:val="0"/>
                <w:bCs w:val="0"/>
                <w:color w:val="000000"/>
                <w:sz w:val="18"/>
                <w:szCs w:val="14"/>
                <w:lang w:eastAsia="tr-TR"/>
              </w:rPr>
              <w:t>2023</w:t>
            </w:r>
          </w:p>
        </w:tc>
      </w:tr>
      <w:tr w:rsidR="00681164" w14:paraId="1FFA09A3" w14:textId="77777777" w:rsidTr="00681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tcPr>
          <w:p w14:paraId="133D1E14" w14:textId="7F02B12E" w:rsidR="00681164" w:rsidRPr="00681164" w:rsidRDefault="00681164" w:rsidP="00B30138">
            <w:pPr>
              <w:rPr>
                <w:rFonts w:ascii="Times New Roman" w:hAnsi="Times New Roman" w:cs="Times New Roman"/>
                <w:b w:val="0"/>
                <w:bCs w:val="0"/>
              </w:rPr>
            </w:pPr>
            <w:r w:rsidRPr="00681164">
              <w:rPr>
                <w:rFonts w:ascii="Times New Roman" w:hAnsi="Times New Roman" w:cs="Times New Roman"/>
                <w:b w:val="0"/>
                <w:bCs w:val="0"/>
              </w:rPr>
              <w:t xml:space="preserve">Öğretim </w:t>
            </w:r>
            <w:r w:rsidRPr="00681164">
              <w:rPr>
                <w:rFonts w:ascii="Times New Roman" w:hAnsi="Times New Roman" w:cs="Times New Roman"/>
                <w:b w:val="0"/>
                <w:bCs w:val="0"/>
              </w:rPr>
              <w:t>görevlisi</w:t>
            </w:r>
            <w:r w:rsidRPr="00681164">
              <w:rPr>
                <w:rFonts w:ascii="Times New Roman" w:hAnsi="Times New Roman" w:cs="Times New Roman"/>
                <w:b w:val="0"/>
                <w:bCs w:val="0"/>
              </w:rPr>
              <w:t xml:space="preserve"> başına düşen ulusal ve uluslararası dergi ve kitaplarda yer alan atıf sayısı</w:t>
            </w:r>
          </w:p>
        </w:tc>
        <w:tc>
          <w:tcPr>
            <w:tcW w:w="1464" w:type="dxa"/>
            <w:vAlign w:val="center"/>
          </w:tcPr>
          <w:p w14:paraId="2AB78E8E" w14:textId="25542255" w:rsidR="00681164" w:rsidRPr="00681164" w:rsidRDefault="00681164" w:rsidP="00681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1164">
              <w:rPr>
                <w:rFonts w:ascii="Times New Roman" w:hAnsi="Times New Roman" w:cs="Times New Roman"/>
              </w:rPr>
              <w:t>4</w:t>
            </w:r>
          </w:p>
        </w:tc>
        <w:tc>
          <w:tcPr>
            <w:tcW w:w="992" w:type="dxa"/>
            <w:vAlign w:val="center"/>
          </w:tcPr>
          <w:p w14:paraId="5EE49448" w14:textId="33F444E3" w:rsidR="00681164" w:rsidRPr="00681164" w:rsidRDefault="00681164" w:rsidP="00681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1164">
              <w:rPr>
                <w:rFonts w:ascii="Times New Roman" w:hAnsi="Times New Roman" w:cs="Times New Roman"/>
              </w:rPr>
              <w:t>2</w:t>
            </w:r>
          </w:p>
        </w:tc>
        <w:tc>
          <w:tcPr>
            <w:tcW w:w="1134" w:type="dxa"/>
            <w:vAlign w:val="center"/>
          </w:tcPr>
          <w:p w14:paraId="02197EED" w14:textId="3D038830" w:rsidR="00681164" w:rsidRPr="00681164" w:rsidRDefault="00681164" w:rsidP="00681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1164">
              <w:rPr>
                <w:rFonts w:ascii="Times New Roman" w:hAnsi="Times New Roman" w:cs="Times New Roman"/>
              </w:rPr>
              <w:t>3</w:t>
            </w:r>
          </w:p>
        </w:tc>
        <w:tc>
          <w:tcPr>
            <w:tcW w:w="1134" w:type="dxa"/>
            <w:vAlign w:val="center"/>
          </w:tcPr>
          <w:p w14:paraId="27270BBD" w14:textId="4B8C7D77" w:rsidR="00681164" w:rsidRPr="00681164" w:rsidRDefault="00681164" w:rsidP="00681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1164">
              <w:rPr>
                <w:rFonts w:ascii="Times New Roman" w:hAnsi="Times New Roman" w:cs="Times New Roman"/>
              </w:rPr>
              <w:t>4</w:t>
            </w:r>
          </w:p>
        </w:tc>
      </w:tr>
    </w:tbl>
    <w:p w14:paraId="544B43FC" w14:textId="77777777" w:rsidR="00681164" w:rsidRDefault="00681164" w:rsidP="0067244A"/>
    <w:p w14:paraId="53577DFB" w14:textId="77777777" w:rsidR="00760AC3" w:rsidRDefault="00760AC3" w:rsidP="00760AC3">
      <w:pPr>
        <w:pStyle w:val="ANABALIK"/>
        <w:ind w:left="1276" w:hanging="720"/>
      </w:pPr>
      <w:r>
        <w:t xml:space="preserve">İZLEME VE DEĞERLENDİRME </w:t>
      </w:r>
    </w:p>
    <w:p w14:paraId="2680CDA2" w14:textId="297F20F7" w:rsidR="009C4401" w:rsidRDefault="009C4401" w:rsidP="0044151C">
      <w:pPr>
        <w:jc w:val="both"/>
        <w:rPr>
          <w:rFonts w:ascii="Times New Roman" w:hAnsi="Times New Roman" w:cs="Times New Roman"/>
          <w:sz w:val="24"/>
          <w:szCs w:val="24"/>
        </w:rPr>
      </w:pPr>
      <w:r w:rsidRPr="009C4401">
        <w:rPr>
          <w:rFonts w:ascii="Times New Roman" w:hAnsi="Times New Roman" w:cs="Times New Roman"/>
          <w:sz w:val="24"/>
          <w:szCs w:val="24"/>
        </w:rPr>
        <w:t xml:space="preserve">Bölümümüz misyon, vizyon ve temel değerlerinin Bölüm Stratejik Planı’nda belirtilen amaç ve hedeflerin gerçekleşme durumu yıl boyunca yapılacak çalışmalar ile izlenecek, değerlendirilecek ve raporlandırılacaktır. Bölümümüzün yıllık uygulama sonuçlarını ve performans değerlendirmelerini içerecek olan bu raporlar, her yıl ocak ayı sonuna kadar hazırlanarak, Bölümümüz web sayfasından yayınlanacaktır. Bölüm Stratejik Planımızdaki hedeflerin gerçekleşme durumunu değerlendirmek için objektif ve ölçülebilir performans göstergeleri belirlenmiştir. Bu göstergeler plan döneminde yürütülen çalışmaların daha kolay izlenmesini ve değerlendirilmesini sağlamayı hedeflemektedir. Ayrıca hedef gerçekleştirmelerinin tespiti konusunda hazırlanacak ara raporlar çerçevesinde Bölüm Stratejik Planı’nda yeni düzenlemeler yapılabilecektir. Bölüm Stratejik Plan hedeflerinin gerçekleşme durumunu değerlendirmek amacıyla, planda öngörülen faaliyetlerin amaç ve hedeflere ulaşma durumu analiz edilecektir ve daha sonra her yılın sonunda öngörülen faaliyetlerin ne kadarının tamamlandığı incelenecektir. Bu inceleme ve değerlendirmeler sonunda Bölümümüzde kurum içi veya dışı önemli değişiklikler yoksa stratejiler ve faaliyetler planlandığı şekilde gerçekleşiyorsa, amaçlara ulaşma yolundaki gelişmeler olumlu ise, Stratejik Plan’ın uygulanmasına devam edilecektir. Hedeflerin gerçekleşmemesi durumunda </w:t>
      </w:r>
      <w:r w:rsidR="004D27DD">
        <w:rPr>
          <w:rFonts w:ascii="Times New Roman" w:hAnsi="Times New Roman" w:cs="Times New Roman"/>
          <w:sz w:val="24"/>
          <w:szCs w:val="24"/>
        </w:rPr>
        <w:t xml:space="preserve">bunun </w:t>
      </w:r>
      <w:r w:rsidRPr="009C4401">
        <w:rPr>
          <w:rFonts w:ascii="Times New Roman" w:hAnsi="Times New Roman" w:cs="Times New Roman"/>
          <w:sz w:val="24"/>
          <w:szCs w:val="24"/>
        </w:rPr>
        <w:t>neden</w:t>
      </w:r>
      <w:r w:rsidR="004D27DD">
        <w:rPr>
          <w:rFonts w:ascii="Times New Roman" w:hAnsi="Times New Roman" w:cs="Times New Roman"/>
          <w:sz w:val="24"/>
          <w:szCs w:val="24"/>
        </w:rPr>
        <w:t>lerin</w:t>
      </w:r>
      <w:r w:rsidRPr="009C4401">
        <w:rPr>
          <w:rFonts w:ascii="Times New Roman" w:hAnsi="Times New Roman" w:cs="Times New Roman"/>
          <w:sz w:val="24"/>
          <w:szCs w:val="24"/>
        </w:rPr>
        <w:t xml:space="preserve">e yönelik inceleme yapılacak, ortaya çıkan aksaklıkların nedenlerinin belirlenmesinden sonra kişisel ve Bölüm bazındaki eksiklikler için düzeltici ve önleyici tedbirler alınacak, Bölüm dışında kontrol edilemeyen etkenler nedeniyle oluşacak sonuçlar için ise hedeflerin </w:t>
      </w:r>
      <w:proofErr w:type="gramStart"/>
      <w:r w:rsidRPr="009C4401">
        <w:rPr>
          <w:rFonts w:ascii="Times New Roman" w:hAnsi="Times New Roman" w:cs="Times New Roman"/>
          <w:sz w:val="24"/>
          <w:szCs w:val="24"/>
        </w:rPr>
        <w:t>revize edilmesi</w:t>
      </w:r>
      <w:proofErr w:type="gramEnd"/>
      <w:r w:rsidRPr="009C4401">
        <w:rPr>
          <w:rFonts w:ascii="Times New Roman" w:hAnsi="Times New Roman" w:cs="Times New Roman"/>
          <w:sz w:val="24"/>
          <w:szCs w:val="24"/>
        </w:rPr>
        <w:t xml:space="preserve"> yoluna gidilecektir. Bölüm Kurulumuz yılda bir kez toplanıp, gerçekleşmeleri analiz edip değerlendirerek, sonuçları rapor haline getirecektir. Bölümümüz Stratejik Planını izlemek üzere oluşturulan komisyon aşağıda yer almaktadır.</w:t>
      </w:r>
    </w:p>
    <w:p w14:paraId="62599F69" w14:textId="7B09335D" w:rsidR="009C4401" w:rsidRDefault="009C4401" w:rsidP="0044151C">
      <w:pPr>
        <w:jc w:val="both"/>
        <w:rPr>
          <w:rFonts w:ascii="Times New Roman" w:hAnsi="Times New Roman" w:cs="Times New Roman"/>
          <w:sz w:val="24"/>
          <w:szCs w:val="24"/>
        </w:rPr>
      </w:pPr>
    </w:p>
    <w:p w14:paraId="2B047484" w14:textId="77777777" w:rsidR="009C1AE5" w:rsidRPr="0044151C" w:rsidRDefault="009C1AE5" w:rsidP="0044151C">
      <w:pPr>
        <w:jc w:val="both"/>
        <w:rPr>
          <w:rFonts w:ascii="Times New Roman" w:hAnsi="Times New Roman" w:cs="Times New Roman"/>
          <w:sz w:val="24"/>
          <w:szCs w:val="24"/>
        </w:rPr>
      </w:pPr>
    </w:p>
    <w:p w14:paraId="0B4585E7" w14:textId="27B109C5" w:rsidR="00760AC3" w:rsidRDefault="00760AC3" w:rsidP="00681164">
      <w:pPr>
        <w:pStyle w:val="TABLO"/>
      </w:pPr>
      <w:r>
        <w:lastRenderedPageBreak/>
        <w:t xml:space="preserve">Bölüm Stratejik Plan İzleme Komisyonu </w:t>
      </w:r>
    </w:p>
    <w:tbl>
      <w:tblPr>
        <w:tblStyle w:val="KlavuzTablo5Koyu-Vurgu51"/>
        <w:tblW w:w="0" w:type="auto"/>
        <w:tblLook w:val="04A0" w:firstRow="1" w:lastRow="0" w:firstColumn="1" w:lastColumn="0" w:noHBand="0" w:noVBand="1"/>
      </w:tblPr>
      <w:tblGrid>
        <w:gridCol w:w="1129"/>
        <w:gridCol w:w="1701"/>
        <w:gridCol w:w="2552"/>
        <w:gridCol w:w="3678"/>
      </w:tblGrid>
      <w:tr w:rsidR="00247CC4" w14:paraId="7BD38B18" w14:textId="77777777" w:rsidTr="00247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7483176" w14:textId="208E5698" w:rsidR="00247CC4" w:rsidRDefault="00247CC4" w:rsidP="00760AC3">
            <w:pPr>
              <w:jc w:val="both"/>
            </w:pPr>
            <w:r>
              <w:t>GÖREVİ</w:t>
            </w:r>
          </w:p>
        </w:tc>
        <w:tc>
          <w:tcPr>
            <w:tcW w:w="1701" w:type="dxa"/>
          </w:tcPr>
          <w:p w14:paraId="279E67D7" w14:textId="0F40FB2D" w:rsidR="00247CC4" w:rsidRDefault="00247CC4" w:rsidP="00760AC3">
            <w:pPr>
              <w:jc w:val="both"/>
              <w:cnfStyle w:val="100000000000" w:firstRow="1" w:lastRow="0" w:firstColumn="0" w:lastColumn="0" w:oddVBand="0" w:evenVBand="0" w:oddHBand="0" w:evenHBand="0" w:firstRowFirstColumn="0" w:firstRowLastColumn="0" w:lastRowFirstColumn="0" w:lastRowLastColumn="0"/>
            </w:pPr>
            <w:r>
              <w:t>ÜNVANI</w:t>
            </w:r>
          </w:p>
        </w:tc>
        <w:tc>
          <w:tcPr>
            <w:tcW w:w="2552" w:type="dxa"/>
          </w:tcPr>
          <w:p w14:paraId="03027335" w14:textId="278A61C5" w:rsidR="00247CC4" w:rsidRDefault="00247CC4" w:rsidP="00760AC3">
            <w:pPr>
              <w:jc w:val="both"/>
              <w:cnfStyle w:val="100000000000" w:firstRow="1" w:lastRow="0" w:firstColumn="0" w:lastColumn="0" w:oddVBand="0" w:evenVBand="0" w:oddHBand="0" w:evenHBand="0" w:firstRowFirstColumn="0" w:firstRowLastColumn="0" w:lastRowFirstColumn="0" w:lastRowLastColumn="0"/>
            </w:pPr>
            <w:r>
              <w:t>ADI SOYADI</w:t>
            </w:r>
          </w:p>
        </w:tc>
        <w:tc>
          <w:tcPr>
            <w:tcW w:w="3678" w:type="dxa"/>
          </w:tcPr>
          <w:p w14:paraId="100A7267" w14:textId="0F8D29BB" w:rsidR="00247CC4" w:rsidRDefault="00247CC4" w:rsidP="00760AC3">
            <w:pPr>
              <w:jc w:val="both"/>
              <w:cnfStyle w:val="100000000000" w:firstRow="1" w:lastRow="0" w:firstColumn="0" w:lastColumn="0" w:oddVBand="0" w:evenVBand="0" w:oddHBand="0" w:evenHBand="0" w:firstRowFirstColumn="0" w:firstRowLastColumn="0" w:lastRowFirstColumn="0" w:lastRowLastColumn="0"/>
            </w:pPr>
            <w:r>
              <w:t>BÖLÜMÜ</w:t>
            </w:r>
          </w:p>
        </w:tc>
      </w:tr>
      <w:tr w:rsidR="00247CC4" w14:paraId="5F3262A1" w14:textId="77777777" w:rsidTr="0024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D8C18F7" w14:textId="4E5D0C1F" w:rsidR="00247CC4" w:rsidRDefault="00247CC4" w:rsidP="00760AC3">
            <w:pPr>
              <w:jc w:val="both"/>
            </w:pPr>
            <w:r>
              <w:t>BAŞKAN</w:t>
            </w:r>
          </w:p>
        </w:tc>
        <w:tc>
          <w:tcPr>
            <w:tcW w:w="1701" w:type="dxa"/>
          </w:tcPr>
          <w:p w14:paraId="02A6C8AD" w14:textId="7B076867" w:rsidR="00247CC4" w:rsidRDefault="00ED08B8" w:rsidP="00760AC3">
            <w:pPr>
              <w:jc w:val="both"/>
              <w:cnfStyle w:val="000000100000" w:firstRow="0" w:lastRow="0" w:firstColumn="0" w:lastColumn="0" w:oddVBand="0" w:evenVBand="0" w:oddHBand="1" w:evenHBand="0" w:firstRowFirstColumn="0" w:firstRowLastColumn="0" w:lastRowFirstColumn="0" w:lastRowLastColumn="0"/>
            </w:pPr>
            <w:r>
              <w:t>ÖĞR. GÖR.</w:t>
            </w:r>
            <w:r w:rsidR="00247CC4">
              <w:t xml:space="preserve"> </w:t>
            </w:r>
          </w:p>
        </w:tc>
        <w:tc>
          <w:tcPr>
            <w:tcW w:w="2552" w:type="dxa"/>
          </w:tcPr>
          <w:p w14:paraId="536D3B96" w14:textId="6920392C" w:rsidR="00247CC4" w:rsidRDefault="00ED08B8" w:rsidP="00760AC3">
            <w:pPr>
              <w:jc w:val="both"/>
              <w:cnfStyle w:val="000000100000" w:firstRow="0" w:lastRow="0" w:firstColumn="0" w:lastColumn="0" w:oddVBand="0" w:evenVBand="0" w:oddHBand="1" w:evenHBand="0" w:firstRowFirstColumn="0" w:firstRowLastColumn="0" w:lastRowFirstColumn="0" w:lastRowLastColumn="0"/>
            </w:pPr>
            <w:r>
              <w:t>HASAN ASLAN</w:t>
            </w:r>
          </w:p>
        </w:tc>
        <w:tc>
          <w:tcPr>
            <w:tcW w:w="3678" w:type="dxa"/>
          </w:tcPr>
          <w:p w14:paraId="2093BFD0" w14:textId="6E28A756" w:rsidR="00247CC4" w:rsidRDefault="00ED08B8" w:rsidP="00760AC3">
            <w:pPr>
              <w:jc w:val="both"/>
              <w:cnfStyle w:val="000000100000" w:firstRow="0" w:lastRow="0" w:firstColumn="0" w:lastColumn="0" w:oddVBand="0" w:evenVBand="0" w:oddHBand="1" w:evenHBand="0" w:firstRowFirstColumn="0" w:firstRowLastColumn="0" w:lastRowFirstColumn="0" w:lastRowLastColumn="0"/>
            </w:pPr>
            <w:r>
              <w:t>MÜLKİYET KORUMA VE GÜVENLİK</w:t>
            </w:r>
          </w:p>
        </w:tc>
      </w:tr>
      <w:tr w:rsidR="00247CC4" w14:paraId="59F220B6" w14:textId="77777777" w:rsidTr="00247CC4">
        <w:tc>
          <w:tcPr>
            <w:cnfStyle w:val="001000000000" w:firstRow="0" w:lastRow="0" w:firstColumn="1" w:lastColumn="0" w:oddVBand="0" w:evenVBand="0" w:oddHBand="0" w:evenHBand="0" w:firstRowFirstColumn="0" w:firstRowLastColumn="0" w:lastRowFirstColumn="0" w:lastRowLastColumn="0"/>
            <w:tcW w:w="1129" w:type="dxa"/>
          </w:tcPr>
          <w:p w14:paraId="2AFEB30D" w14:textId="17D660FA" w:rsidR="00247CC4" w:rsidRDefault="00247CC4" w:rsidP="00247CC4">
            <w:pPr>
              <w:jc w:val="both"/>
            </w:pPr>
            <w:r>
              <w:t>ÜYE</w:t>
            </w:r>
          </w:p>
        </w:tc>
        <w:tc>
          <w:tcPr>
            <w:tcW w:w="1701" w:type="dxa"/>
          </w:tcPr>
          <w:p w14:paraId="0827B72B" w14:textId="2E380182" w:rsidR="00247CC4" w:rsidRDefault="00ED08B8" w:rsidP="00247CC4">
            <w:pPr>
              <w:jc w:val="both"/>
              <w:cnfStyle w:val="000000000000" w:firstRow="0" w:lastRow="0" w:firstColumn="0" w:lastColumn="0" w:oddVBand="0" w:evenVBand="0" w:oddHBand="0" w:evenHBand="0" w:firstRowFirstColumn="0" w:firstRowLastColumn="0" w:lastRowFirstColumn="0" w:lastRowLastColumn="0"/>
            </w:pPr>
            <w:r>
              <w:t>ÖĞR. GÖR.</w:t>
            </w:r>
          </w:p>
        </w:tc>
        <w:tc>
          <w:tcPr>
            <w:tcW w:w="2552" w:type="dxa"/>
          </w:tcPr>
          <w:p w14:paraId="76AA9DFF" w14:textId="269C1F28" w:rsidR="00247CC4" w:rsidRDefault="00ED08B8" w:rsidP="00247CC4">
            <w:pPr>
              <w:jc w:val="both"/>
              <w:cnfStyle w:val="000000000000" w:firstRow="0" w:lastRow="0" w:firstColumn="0" w:lastColumn="0" w:oddVBand="0" w:evenVBand="0" w:oddHBand="0" w:evenHBand="0" w:firstRowFirstColumn="0" w:firstRowLastColumn="0" w:lastRowFirstColumn="0" w:lastRowLastColumn="0"/>
            </w:pPr>
            <w:r>
              <w:t>KÜBRA SAYANER</w:t>
            </w:r>
          </w:p>
        </w:tc>
        <w:tc>
          <w:tcPr>
            <w:tcW w:w="3678" w:type="dxa"/>
          </w:tcPr>
          <w:p w14:paraId="0A7C3461" w14:textId="09B33260" w:rsidR="00247CC4" w:rsidRDefault="00ED08B8" w:rsidP="00247CC4">
            <w:pPr>
              <w:jc w:val="both"/>
              <w:cnfStyle w:val="000000000000" w:firstRow="0" w:lastRow="0" w:firstColumn="0" w:lastColumn="0" w:oddVBand="0" w:evenVBand="0" w:oddHBand="0" w:evenHBand="0" w:firstRowFirstColumn="0" w:firstRowLastColumn="0" w:lastRowFirstColumn="0" w:lastRowLastColumn="0"/>
            </w:pPr>
            <w:r>
              <w:t>MÜLKİYET KORUMA VE GÜVENLİK</w:t>
            </w:r>
          </w:p>
        </w:tc>
      </w:tr>
      <w:tr w:rsidR="00247CC4" w14:paraId="25ECA26D" w14:textId="77777777" w:rsidTr="0024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8DDDE27" w14:textId="196E4EDC" w:rsidR="00247CC4" w:rsidRDefault="00247CC4" w:rsidP="00247CC4">
            <w:pPr>
              <w:jc w:val="both"/>
            </w:pPr>
            <w:r>
              <w:t>ÜYE</w:t>
            </w:r>
          </w:p>
        </w:tc>
        <w:tc>
          <w:tcPr>
            <w:tcW w:w="1701" w:type="dxa"/>
          </w:tcPr>
          <w:p w14:paraId="32A0578F" w14:textId="6CF20609" w:rsidR="00247CC4" w:rsidRDefault="00247CC4" w:rsidP="00247CC4">
            <w:pPr>
              <w:jc w:val="both"/>
              <w:cnfStyle w:val="000000100000" w:firstRow="0" w:lastRow="0" w:firstColumn="0" w:lastColumn="0" w:oddVBand="0" w:evenVBand="0" w:oddHBand="1" w:evenHBand="0" w:firstRowFirstColumn="0" w:firstRowLastColumn="0" w:lastRowFirstColumn="0" w:lastRowLastColumn="0"/>
            </w:pPr>
            <w:r>
              <w:t>ÖĞR. GÖR.</w:t>
            </w:r>
          </w:p>
        </w:tc>
        <w:tc>
          <w:tcPr>
            <w:tcW w:w="2552" w:type="dxa"/>
          </w:tcPr>
          <w:p w14:paraId="4C4BD72D" w14:textId="436A3CDA" w:rsidR="00247CC4" w:rsidRDefault="00ED08B8" w:rsidP="00247CC4">
            <w:pPr>
              <w:jc w:val="both"/>
              <w:cnfStyle w:val="000000100000" w:firstRow="0" w:lastRow="0" w:firstColumn="0" w:lastColumn="0" w:oddVBand="0" w:evenVBand="0" w:oddHBand="1" w:evenHBand="0" w:firstRowFirstColumn="0" w:firstRowLastColumn="0" w:lastRowFirstColumn="0" w:lastRowLastColumn="0"/>
            </w:pPr>
            <w:r>
              <w:t>YUNUS BAYRAM</w:t>
            </w:r>
          </w:p>
        </w:tc>
        <w:tc>
          <w:tcPr>
            <w:tcW w:w="3678" w:type="dxa"/>
          </w:tcPr>
          <w:p w14:paraId="148AA51A" w14:textId="1D02A2D9" w:rsidR="00247CC4" w:rsidRDefault="00BA6581" w:rsidP="00247CC4">
            <w:pPr>
              <w:jc w:val="both"/>
              <w:cnfStyle w:val="000000100000" w:firstRow="0" w:lastRow="0" w:firstColumn="0" w:lastColumn="0" w:oddVBand="0" w:evenVBand="0" w:oddHBand="1" w:evenHBand="0" w:firstRowFirstColumn="0" w:firstRowLastColumn="0" w:lastRowFirstColumn="0" w:lastRowLastColumn="0"/>
            </w:pPr>
            <w:r>
              <w:t>MÜLKİYET KORUMA VE GÜVENLİK</w:t>
            </w:r>
          </w:p>
        </w:tc>
      </w:tr>
    </w:tbl>
    <w:p w14:paraId="12E00F58" w14:textId="77777777" w:rsidR="00247CC4" w:rsidRDefault="00247CC4" w:rsidP="00760AC3">
      <w:pPr>
        <w:jc w:val="both"/>
      </w:pPr>
    </w:p>
    <w:sectPr w:rsidR="00247CC4" w:rsidSect="00670BF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0FA29" w14:textId="77777777" w:rsidR="00E20318" w:rsidRDefault="00E20318" w:rsidP="008D4057">
      <w:pPr>
        <w:spacing w:after="0" w:line="240" w:lineRule="auto"/>
      </w:pPr>
      <w:r>
        <w:separator/>
      </w:r>
    </w:p>
  </w:endnote>
  <w:endnote w:type="continuationSeparator" w:id="0">
    <w:p w14:paraId="58664E93" w14:textId="77777777" w:rsidR="00E20318" w:rsidRDefault="00E20318" w:rsidP="008D4057">
      <w:pPr>
        <w:spacing w:after="0" w:line="240" w:lineRule="auto"/>
      </w:pPr>
      <w:r>
        <w:continuationSeparator/>
      </w:r>
    </w:p>
  </w:endnote>
  <w:endnote w:type="continuationNotice" w:id="1">
    <w:p w14:paraId="491EF405" w14:textId="77777777" w:rsidR="00E20318" w:rsidRDefault="00E20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inionPro-Regular">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3742405"/>
      <w:docPartObj>
        <w:docPartGallery w:val="Page Numbers (Bottom of Page)"/>
        <w:docPartUnique/>
      </w:docPartObj>
    </w:sdtPr>
    <w:sdtContent>
      <w:p w14:paraId="16D40E7D" w14:textId="04051354" w:rsidR="004314ED" w:rsidRDefault="004314ED">
        <w:pPr>
          <w:pStyle w:val="AltBilgi"/>
          <w:jc w:val="right"/>
        </w:pPr>
        <w:r>
          <w:rPr>
            <w:noProof/>
            <w:lang w:eastAsia="tr-TR"/>
          </w:rPr>
          <mc:AlternateContent>
            <mc:Choice Requires="wps">
              <w:drawing>
                <wp:anchor distT="0" distB="0" distL="114300" distR="114300" simplePos="0" relativeHeight="251658241" behindDoc="0" locked="0" layoutInCell="1" allowOverlap="1" wp14:anchorId="357957BF" wp14:editId="0B281CEC">
                  <wp:simplePos x="0" y="0"/>
                  <wp:positionH relativeFrom="margin">
                    <wp:align>left</wp:align>
                  </wp:positionH>
                  <wp:positionV relativeFrom="paragraph">
                    <wp:posOffset>-77525</wp:posOffset>
                  </wp:positionV>
                  <wp:extent cx="5732891"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732891" cy="0"/>
                          </a:xfrm>
                          <a:prstGeom prst="line">
                            <a:avLst/>
                          </a:prstGeom>
                          <a:ln w="1905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A75CE" id="Düz Bağlayıcı 4"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1pt" to="451.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0H3AEAAPIDAAAOAAAAZHJzL2Uyb0RvYy54bWysU8uO0zAU3SPxD5b3NGmZgZmo6UhMBRsE&#10;FY8PuONcN5b8km2alp/hG2bPjn4Y106bQYCQQGyc2L7n+Jzj6+XN3mi2wxCVsy2fz2rO0ArXKbtt&#10;+ccPL59ccRYT2A60s9jyA0Z+s3r8aDn4Bheud7rDwIjExmbwLe9T8k1VRdGjgThzHi1tShcMJJqG&#10;bdUFGIjd6GpR18+qwYXOBycwRlpdj5t8VfilRJHeShkxMd1y0pbKGMp4l8dqtYRmG8D3SpxkwD+o&#10;MKAsHTpRrSEB+xTUL1RGieCik2kmnKmclEpg8UBu5vVPbt734LF4oXCin2KK/49WvNltAlNdyy84&#10;s2Doitbfvn5mL+D4RcPheC+O9+wixzT42FD1rd2E0yz6Tcie9zKY/CU3bF+iPUzR4j4xQYuXz58u&#10;rq7nnInzXvUA9CGmV+gMyz8t18pm19DA7nVMdBiVnkvysrZsoF67ri/rUpb31hB7tgO65ei06rJg&#10;QmlLnyx8lFr+0kHjyPIOJTkncfNCU3oOb3UYeUAItGk+MVF1hkml9QQcz/8j8FSfoVj68W/AE6Kc&#10;7GyawEZZF34nO+3PkuVYf05g9J0juHPdoVxiiYYaq2R1egS5c3+cF/jDU119BwAA//8DAFBLAwQU&#10;AAYACAAAACEAoB1ya9kAAAAIAQAADwAAAGRycy9kb3ducmV2LnhtbEyPwUrDQBCG74LvsIzgrd00&#10;B9GYTakR8SKIqXieZsckdHcmZLdpfHtXEPQ48w//fF+5XbxTM01hEDawWWegiFuxA3cG3vdPq1tQ&#10;ISJbdMJk4IsCbKvLixILK2d+o7mJnUolHAo00Mc4FlqHtiePYS0jcco+ZfIY0zh12k54TuXe6TzL&#10;brTHgdOHHkeqe2qPzckb0C/64VlenXzUQ++d7JsZH2tjrq+W3T2oSEv8O4Yf/IQOVWI6yIltUM5A&#10;EokGVps8B5XiuyxPJoffja5K/V+g+gYAAP//AwBQSwECLQAUAAYACAAAACEAtoM4kv4AAADhAQAA&#10;EwAAAAAAAAAAAAAAAAAAAAAAW0NvbnRlbnRfVHlwZXNdLnhtbFBLAQItABQABgAIAAAAIQA4/SH/&#10;1gAAAJQBAAALAAAAAAAAAAAAAAAAAC8BAABfcmVscy8ucmVsc1BLAQItABQABgAIAAAAIQCJ1Y0H&#10;3AEAAPIDAAAOAAAAAAAAAAAAAAAAAC4CAABkcnMvZTJvRG9jLnhtbFBLAQItABQABgAIAAAAIQCg&#10;HXJr2QAAAAgBAAAPAAAAAAAAAAAAAAAAADYEAABkcnMvZG93bnJldi54bWxQSwUGAAAAAAQABADz&#10;AAAAPAUAAAAA&#10;" strokecolor="#5b9bd5 [3204]" strokeweight="1.5pt">
                  <v:stroke joinstyle="miter"/>
                  <w10:wrap anchorx="margin"/>
                </v:line>
              </w:pict>
            </mc:Fallback>
          </mc:AlternateContent>
        </w:r>
        <w:r>
          <w:fldChar w:fldCharType="begin"/>
        </w:r>
        <w:r>
          <w:instrText>PAGE   \* MERGEFORMAT</w:instrText>
        </w:r>
        <w:r>
          <w:fldChar w:fldCharType="separate"/>
        </w:r>
        <w:r>
          <w:rPr>
            <w:noProof/>
          </w:rPr>
          <w:t>18</w:t>
        </w:r>
        <w:r>
          <w:fldChar w:fldCharType="end"/>
        </w:r>
      </w:p>
    </w:sdtContent>
  </w:sdt>
  <w:p w14:paraId="603C851C" w14:textId="77777777" w:rsidR="004314ED" w:rsidRDefault="004314ED" w:rsidP="003D17CA">
    <w:pPr>
      <w:pStyle w:val="AltBilgi"/>
      <w:tabs>
        <w:tab w:val="clear" w:pos="4536"/>
        <w:tab w:val="clear" w:pos="9072"/>
        <w:tab w:val="left" w:pos="32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106D5" w14:textId="77777777" w:rsidR="00E20318" w:rsidRDefault="00E20318" w:rsidP="008D4057">
      <w:pPr>
        <w:spacing w:after="0" w:line="240" w:lineRule="auto"/>
      </w:pPr>
      <w:r>
        <w:separator/>
      </w:r>
    </w:p>
  </w:footnote>
  <w:footnote w:type="continuationSeparator" w:id="0">
    <w:p w14:paraId="22C28378" w14:textId="77777777" w:rsidR="00E20318" w:rsidRDefault="00E20318" w:rsidP="008D4057">
      <w:pPr>
        <w:spacing w:after="0" w:line="240" w:lineRule="auto"/>
      </w:pPr>
      <w:r>
        <w:continuationSeparator/>
      </w:r>
    </w:p>
  </w:footnote>
  <w:footnote w:type="continuationNotice" w:id="1">
    <w:p w14:paraId="25A1D215" w14:textId="77777777" w:rsidR="00E20318" w:rsidRDefault="00E20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57FD6" w14:textId="6ED18FF9" w:rsidR="004314ED" w:rsidRPr="008D4057" w:rsidRDefault="004314ED">
    <w:pPr>
      <w:pStyle w:val="stBilgi"/>
      <w:rPr>
        <w:b/>
      </w:rPr>
    </w:pPr>
    <w:r w:rsidRPr="008D4057">
      <w:rPr>
        <w:b/>
        <w:noProof/>
        <w:lang w:eastAsia="tr-TR"/>
      </w:rPr>
      <mc:AlternateContent>
        <mc:Choice Requires="wps">
          <w:drawing>
            <wp:anchor distT="0" distB="0" distL="114300" distR="114300" simplePos="0" relativeHeight="251672576" behindDoc="0" locked="0" layoutInCell="1" allowOverlap="1" wp14:anchorId="342B1CA5" wp14:editId="1827EF55">
              <wp:simplePos x="0" y="0"/>
              <wp:positionH relativeFrom="column">
                <wp:posOffset>-10160</wp:posOffset>
              </wp:positionH>
              <wp:positionV relativeFrom="paragraph">
                <wp:posOffset>219075</wp:posOffset>
              </wp:positionV>
              <wp:extent cx="5895975" cy="28575"/>
              <wp:effectExtent l="19050" t="19050" r="28575" b="28575"/>
              <wp:wrapNone/>
              <wp:docPr id="2" name="Düz Bağlayıcı 2"/>
              <wp:cNvGraphicFramePr/>
              <a:graphic xmlns:a="http://schemas.openxmlformats.org/drawingml/2006/main">
                <a:graphicData uri="http://schemas.microsoft.com/office/word/2010/wordprocessingShape">
                  <wps:wsp>
                    <wps:cNvCnPr/>
                    <wps:spPr>
                      <a:xfrm flipV="1">
                        <a:off x="0" y="0"/>
                        <a:ext cx="5895975" cy="28575"/>
                      </a:xfrm>
                      <a:prstGeom prst="line">
                        <a:avLst/>
                      </a:prstGeom>
                      <a:ln w="34925"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24D8E" id="Düz Bağlayıcı 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7.25pt" to="463.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iz3wEAAOwDAAAOAAAAZHJzL2Uyb0RvYy54bWysU8uO0zAU3SPxD5b3NGmg0EZNR2Iq2CCo&#10;eO1d57q15Jds0yT8DN8we3b0w7h2OmE0g5BAbKxr+57jc05u1le9VuQEPkhrGjqflZSA4baV5tDQ&#10;Tx9fPVlSEiIzLVPWQEMHCPRq8/jRunM1VPZoVQueIIkJdecaeozR1UUR+BE0CzPrwOClsF6ziFt/&#10;KFrPOmTXqqjK8nnRWd86bzmEgKfb8ZJuMr8QwOM7IQJEohqK2mJefV73aS02a1YfPHNHyS8y2D+o&#10;0EwafHSi2rLIyBcvH1Bpyb0NVsQZt7qwQkgO2QO6mZf33Hw4MgfZC4YT3BRT+H+0/O1p54lsG1pR&#10;YpjGT7T98f0recnO3xQbzjf8fEOqFFPnQo3d12bnL7vgdj557oXXRCjpPuME5BTQF+lzyMMUMvSR&#10;cDxcLFeL1YsFJRzvquUCS+QrRppE53yIr8FqkoqGKmlSBqxmpzchjq23LelYGdI19OmzVZU4tUMr&#10;7V5lziR5FJmrOCgYEe9BoGcUM8rN0wbXypMTwzlhnIOJ84ssZbA7wYRUagKWWdIfgZf+BIU8iX8D&#10;nhD5ZWviBNbSWP+712N/K1mM/ZjqHd+p3Nt2yJ8vX+BI5eAv459m9u4+w3/9pJufAAAA//8DAFBL&#10;AwQUAAYACAAAACEA7EJo7d8AAAAIAQAADwAAAGRycy9kb3ducmV2LnhtbEyPQU/CQBCF7yb+h82Y&#10;eIMtiI0t3RIjkSA3ixduS3dsm3Zna3eB4q93POlx5r28971sNdpOnHHwjSMFs2kEAql0pqFKwcf+&#10;dfIEwgdNRneOUMEVPazy25tMp8Zd6B3PRagEh5BPtYI6hD6V0pc1Wu2nrkdi7dMNVgc+h0qaQV84&#10;3HZyHkWxtLohbqh1jy81lm1xslxy3fXr7eatbzaHtfneF4v2q90qdX83Pi9BBBzDnxl+8RkdcmY6&#10;uhMZLzoFk1nMTgUPi0cQrCfzOAFx5EcSgcwz+X9A/gMAAP//AwBQSwECLQAUAAYACAAAACEAtoM4&#10;kv4AAADhAQAAEwAAAAAAAAAAAAAAAAAAAAAAW0NvbnRlbnRfVHlwZXNdLnhtbFBLAQItABQABgAI&#10;AAAAIQA4/SH/1gAAAJQBAAALAAAAAAAAAAAAAAAAAC8BAABfcmVscy8ucmVsc1BLAQItABQABgAI&#10;AAAAIQCvbriz3wEAAOwDAAAOAAAAAAAAAAAAAAAAAC4CAABkcnMvZTJvRG9jLnhtbFBLAQItABQA&#10;BgAIAAAAIQDsQmjt3wAAAAgBAAAPAAAAAAAAAAAAAAAAADkEAABkcnMvZG93bnJldi54bWxQSwUG&#10;AAAAAAQABADzAAAARQUAAAAA&#10;" strokecolor="#5b9bd5 [3204]" strokeweight="2.75pt">
              <v:stroke linestyle="thinThin" joinstyle="miter"/>
            </v:line>
          </w:pict>
        </mc:Fallback>
      </mc:AlternateContent>
    </w:r>
    <w:r w:rsidRPr="008D4057">
      <w:rPr>
        <w:b/>
      </w:rPr>
      <w:t xml:space="preserve">Bartın Üniversitesi      </w:t>
    </w:r>
    <w:r>
      <w:rPr>
        <w:b/>
      </w:rPr>
      <w:t xml:space="preserve">          Mülkiyet Koruma ve Güvenlik Bölümü / 2021 – 2023 Stratejik Planı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F334E"/>
    <w:multiLevelType w:val="multilevel"/>
    <w:tmpl w:val="BFF6DB40"/>
    <w:lvl w:ilvl="0">
      <w:start w:val="1"/>
      <w:numFmt w:val="decimal"/>
      <w:lvlText w:val="%1."/>
      <w:lvlJc w:val="left"/>
      <w:pPr>
        <w:ind w:left="360" w:hanging="360"/>
      </w:pPr>
    </w:lvl>
    <w:lvl w:ilvl="1">
      <w:start w:val="1"/>
      <w:numFmt w:val="decimal"/>
      <w:pStyle w:val="ALTBALIK"/>
      <w:lvlText w:val="%1.%2."/>
      <w:lvlJc w:val="left"/>
      <w:pPr>
        <w:ind w:left="792" w:hanging="432"/>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550C1A"/>
    <w:multiLevelType w:val="hybridMultilevel"/>
    <w:tmpl w:val="0B2CFEF0"/>
    <w:lvl w:ilvl="0" w:tplc="409AD048">
      <w:start w:val="5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127B86"/>
    <w:multiLevelType w:val="hybridMultilevel"/>
    <w:tmpl w:val="5058C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D51E78"/>
    <w:multiLevelType w:val="hybridMultilevel"/>
    <w:tmpl w:val="4CFE3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6176B4"/>
    <w:multiLevelType w:val="hybridMultilevel"/>
    <w:tmpl w:val="6338E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865653"/>
    <w:multiLevelType w:val="hybridMultilevel"/>
    <w:tmpl w:val="E19EF566"/>
    <w:lvl w:ilvl="0" w:tplc="C2C46764">
      <w:start w:val="5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834E57"/>
    <w:multiLevelType w:val="hybridMultilevel"/>
    <w:tmpl w:val="7D5EDDAA"/>
    <w:lvl w:ilvl="0" w:tplc="4F84F176">
      <w:start w:val="1"/>
      <w:numFmt w:val="upperRoman"/>
      <w:pStyle w:val="ANABALIK"/>
      <w:lvlText w:val="%1. BÖLÜM: "/>
      <w:lvlJc w:val="center"/>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4A1479E"/>
    <w:multiLevelType w:val="hybridMultilevel"/>
    <w:tmpl w:val="24867EFC"/>
    <w:lvl w:ilvl="0" w:tplc="F93E4D0A">
      <w:start w:val="1"/>
      <w:numFmt w:val="ordinal"/>
      <w:pStyle w:val="ALTBALIK4"/>
      <w:lvlText w:val="4.%1"/>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B6591E"/>
    <w:multiLevelType w:val="hybridMultilevel"/>
    <w:tmpl w:val="3B8A6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AB541E"/>
    <w:multiLevelType w:val="hybridMultilevel"/>
    <w:tmpl w:val="ED068F2C"/>
    <w:lvl w:ilvl="0" w:tplc="EEC0044E">
      <w:start w:val="1"/>
      <w:numFmt w:val="decimal"/>
      <w:pStyle w:val="TABLO"/>
      <w:lvlText w:val="Tablo %1: "/>
      <w:lvlJc w:val="center"/>
      <w:pPr>
        <w:ind w:left="1069"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C1207B"/>
    <w:multiLevelType w:val="hybridMultilevel"/>
    <w:tmpl w:val="A2FE95F6"/>
    <w:lvl w:ilvl="0" w:tplc="9BD489F4">
      <w:start w:val="1"/>
      <w:numFmt w:val="ordinal"/>
      <w:pStyle w:val="ALTBALIK2"/>
      <w:lvlText w:val="2.%1"/>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CE66AC"/>
    <w:multiLevelType w:val="hybridMultilevel"/>
    <w:tmpl w:val="D2F0F7EC"/>
    <w:lvl w:ilvl="0" w:tplc="CB146212">
      <w:start w:val="1"/>
      <w:numFmt w:val="decimal"/>
      <w:pStyle w:val="GRAFK"/>
      <w:lvlText w:val="Grafik %1: "/>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3C7638"/>
    <w:multiLevelType w:val="hybridMultilevel"/>
    <w:tmpl w:val="2FBC9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2"/>
  </w:num>
  <w:num w:numId="4">
    <w:abstractNumId w:val="8"/>
  </w:num>
  <w:num w:numId="5">
    <w:abstractNumId w:val="3"/>
  </w:num>
  <w:num w:numId="6">
    <w:abstractNumId w:val="6"/>
  </w:num>
  <w:num w:numId="7">
    <w:abstractNumId w:val="0"/>
  </w:num>
  <w:num w:numId="8">
    <w:abstractNumId w:val="9"/>
  </w:num>
  <w:num w:numId="9">
    <w:abstractNumId w:val="10"/>
  </w:num>
  <w:num w:numId="10">
    <w:abstractNumId w:val="7"/>
  </w:num>
  <w:num w:numId="11">
    <w:abstractNumId w:val="11"/>
  </w:num>
  <w:num w:numId="12">
    <w:abstractNumId w:val="1"/>
  </w:num>
  <w:num w:numId="13">
    <w:abstractNumId w:val="5"/>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A3"/>
    <w:rsid w:val="000001C3"/>
    <w:rsid w:val="00006073"/>
    <w:rsid w:val="000105A0"/>
    <w:rsid w:val="00010987"/>
    <w:rsid w:val="000154C4"/>
    <w:rsid w:val="000246C2"/>
    <w:rsid w:val="00036B66"/>
    <w:rsid w:val="000441FA"/>
    <w:rsid w:val="00055324"/>
    <w:rsid w:val="0005570B"/>
    <w:rsid w:val="00067473"/>
    <w:rsid w:val="00072890"/>
    <w:rsid w:val="000736FB"/>
    <w:rsid w:val="00074912"/>
    <w:rsid w:val="00076F6A"/>
    <w:rsid w:val="00082242"/>
    <w:rsid w:val="00085AC4"/>
    <w:rsid w:val="00094341"/>
    <w:rsid w:val="00097383"/>
    <w:rsid w:val="000A0402"/>
    <w:rsid w:val="000B199B"/>
    <w:rsid w:val="000B27E3"/>
    <w:rsid w:val="000B5552"/>
    <w:rsid w:val="000B5C92"/>
    <w:rsid w:val="000C616F"/>
    <w:rsid w:val="000D4EA0"/>
    <w:rsid w:val="000E1F9A"/>
    <w:rsid w:val="000E27F6"/>
    <w:rsid w:val="000E4ED1"/>
    <w:rsid w:val="000E685B"/>
    <w:rsid w:val="000F28DF"/>
    <w:rsid w:val="000F43A6"/>
    <w:rsid w:val="00103139"/>
    <w:rsid w:val="001136A8"/>
    <w:rsid w:val="0011529B"/>
    <w:rsid w:val="00116A85"/>
    <w:rsid w:val="001175BF"/>
    <w:rsid w:val="00124A0D"/>
    <w:rsid w:val="0013021D"/>
    <w:rsid w:val="001333A9"/>
    <w:rsid w:val="00144B61"/>
    <w:rsid w:val="00152AC9"/>
    <w:rsid w:val="001675B6"/>
    <w:rsid w:val="001700BE"/>
    <w:rsid w:val="00170BC3"/>
    <w:rsid w:val="00176D26"/>
    <w:rsid w:val="00180BD9"/>
    <w:rsid w:val="001829DE"/>
    <w:rsid w:val="001841DA"/>
    <w:rsid w:val="001935C0"/>
    <w:rsid w:val="001A734A"/>
    <w:rsid w:val="001C2CD8"/>
    <w:rsid w:val="001E3AFB"/>
    <w:rsid w:val="001E5F17"/>
    <w:rsid w:val="001E65F4"/>
    <w:rsid w:val="002030D3"/>
    <w:rsid w:val="00211BF1"/>
    <w:rsid w:val="00215852"/>
    <w:rsid w:val="00224D98"/>
    <w:rsid w:val="00237028"/>
    <w:rsid w:val="00241E1A"/>
    <w:rsid w:val="00244035"/>
    <w:rsid w:val="00247CC4"/>
    <w:rsid w:val="0025503A"/>
    <w:rsid w:val="002603CB"/>
    <w:rsid w:val="00262990"/>
    <w:rsid w:val="00263DE6"/>
    <w:rsid w:val="00265D0C"/>
    <w:rsid w:val="00285B0F"/>
    <w:rsid w:val="00290B20"/>
    <w:rsid w:val="0029485F"/>
    <w:rsid w:val="002A180D"/>
    <w:rsid w:val="002A7789"/>
    <w:rsid w:val="002B6B70"/>
    <w:rsid w:val="002C38FA"/>
    <w:rsid w:val="002C6513"/>
    <w:rsid w:val="002D05E4"/>
    <w:rsid w:val="002D248F"/>
    <w:rsid w:val="002D599B"/>
    <w:rsid w:val="002E034E"/>
    <w:rsid w:val="002E45A9"/>
    <w:rsid w:val="00302839"/>
    <w:rsid w:val="003035C2"/>
    <w:rsid w:val="00303C2C"/>
    <w:rsid w:val="0030440F"/>
    <w:rsid w:val="00310991"/>
    <w:rsid w:val="003234BF"/>
    <w:rsid w:val="00323933"/>
    <w:rsid w:val="003313B7"/>
    <w:rsid w:val="003349F8"/>
    <w:rsid w:val="0033767A"/>
    <w:rsid w:val="00341708"/>
    <w:rsid w:val="00347BE9"/>
    <w:rsid w:val="00357441"/>
    <w:rsid w:val="00362521"/>
    <w:rsid w:val="00374C68"/>
    <w:rsid w:val="00375655"/>
    <w:rsid w:val="00380E8C"/>
    <w:rsid w:val="0038582E"/>
    <w:rsid w:val="003A1010"/>
    <w:rsid w:val="003B1501"/>
    <w:rsid w:val="003B1E1F"/>
    <w:rsid w:val="003B434D"/>
    <w:rsid w:val="003B4F61"/>
    <w:rsid w:val="003C084F"/>
    <w:rsid w:val="003C137B"/>
    <w:rsid w:val="003C489D"/>
    <w:rsid w:val="003C52BE"/>
    <w:rsid w:val="003C71A4"/>
    <w:rsid w:val="003C7A7D"/>
    <w:rsid w:val="003D0226"/>
    <w:rsid w:val="003D17CA"/>
    <w:rsid w:val="003D50E9"/>
    <w:rsid w:val="003D57E6"/>
    <w:rsid w:val="003E0A47"/>
    <w:rsid w:val="003E63AB"/>
    <w:rsid w:val="003E67D5"/>
    <w:rsid w:val="003F6AFE"/>
    <w:rsid w:val="003F7775"/>
    <w:rsid w:val="003F7EC6"/>
    <w:rsid w:val="004000FA"/>
    <w:rsid w:val="00421DDB"/>
    <w:rsid w:val="0042265B"/>
    <w:rsid w:val="00424584"/>
    <w:rsid w:val="00426070"/>
    <w:rsid w:val="0043049B"/>
    <w:rsid w:val="004314ED"/>
    <w:rsid w:val="00441448"/>
    <w:rsid w:val="0044151C"/>
    <w:rsid w:val="0045400A"/>
    <w:rsid w:val="00461DAB"/>
    <w:rsid w:val="00464520"/>
    <w:rsid w:val="00471D37"/>
    <w:rsid w:val="00472FE1"/>
    <w:rsid w:val="004735FB"/>
    <w:rsid w:val="004765F0"/>
    <w:rsid w:val="004843E3"/>
    <w:rsid w:val="00485F20"/>
    <w:rsid w:val="00497649"/>
    <w:rsid w:val="004A1BDA"/>
    <w:rsid w:val="004A3630"/>
    <w:rsid w:val="004B556D"/>
    <w:rsid w:val="004C08A0"/>
    <w:rsid w:val="004C0EAD"/>
    <w:rsid w:val="004C2880"/>
    <w:rsid w:val="004C483E"/>
    <w:rsid w:val="004D27DD"/>
    <w:rsid w:val="004D74F9"/>
    <w:rsid w:val="004F197F"/>
    <w:rsid w:val="004F4BFF"/>
    <w:rsid w:val="004F7D6F"/>
    <w:rsid w:val="00500670"/>
    <w:rsid w:val="00504429"/>
    <w:rsid w:val="0052165F"/>
    <w:rsid w:val="005241C4"/>
    <w:rsid w:val="00530661"/>
    <w:rsid w:val="005320C2"/>
    <w:rsid w:val="005444E4"/>
    <w:rsid w:val="005558D2"/>
    <w:rsid w:val="00555926"/>
    <w:rsid w:val="0056042A"/>
    <w:rsid w:val="0056105E"/>
    <w:rsid w:val="00573FA8"/>
    <w:rsid w:val="00575FD0"/>
    <w:rsid w:val="00577BA3"/>
    <w:rsid w:val="005837AD"/>
    <w:rsid w:val="005864BD"/>
    <w:rsid w:val="00586630"/>
    <w:rsid w:val="00586CAC"/>
    <w:rsid w:val="005959C5"/>
    <w:rsid w:val="005C19B5"/>
    <w:rsid w:val="005C1F84"/>
    <w:rsid w:val="005C6831"/>
    <w:rsid w:val="005D4FFF"/>
    <w:rsid w:val="005E2F49"/>
    <w:rsid w:val="005E548A"/>
    <w:rsid w:val="005E6ABB"/>
    <w:rsid w:val="005F07FC"/>
    <w:rsid w:val="005F424A"/>
    <w:rsid w:val="00601F39"/>
    <w:rsid w:val="00602A18"/>
    <w:rsid w:val="006174D4"/>
    <w:rsid w:val="00620918"/>
    <w:rsid w:val="006223F3"/>
    <w:rsid w:val="006325E2"/>
    <w:rsid w:val="00636746"/>
    <w:rsid w:val="00641747"/>
    <w:rsid w:val="006423CD"/>
    <w:rsid w:val="00647BC0"/>
    <w:rsid w:val="00652ADC"/>
    <w:rsid w:val="00653F0D"/>
    <w:rsid w:val="00665E65"/>
    <w:rsid w:val="00666A69"/>
    <w:rsid w:val="00670BFC"/>
    <w:rsid w:val="0067244A"/>
    <w:rsid w:val="00681164"/>
    <w:rsid w:val="00681B71"/>
    <w:rsid w:val="00683E71"/>
    <w:rsid w:val="0068559B"/>
    <w:rsid w:val="00686EA3"/>
    <w:rsid w:val="006A0FCC"/>
    <w:rsid w:val="006A3354"/>
    <w:rsid w:val="006A686A"/>
    <w:rsid w:val="006C3248"/>
    <w:rsid w:val="006C5299"/>
    <w:rsid w:val="006D193B"/>
    <w:rsid w:val="006D2A3D"/>
    <w:rsid w:val="006D2D3B"/>
    <w:rsid w:val="006D2DE0"/>
    <w:rsid w:val="006E5509"/>
    <w:rsid w:val="006E7FB8"/>
    <w:rsid w:val="00701B89"/>
    <w:rsid w:val="007021EB"/>
    <w:rsid w:val="007030E8"/>
    <w:rsid w:val="007107DE"/>
    <w:rsid w:val="0072128C"/>
    <w:rsid w:val="007232BA"/>
    <w:rsid w:val="00730833"/>
    <w:rsid w:val="00734232"/>
    <w:rsid w:val="00741AD9"/>
    <w:rsid w:val="007424C6"/>
    <w:rsid w:val="00746BD8"/>
    <w:rsid w:val="00760AC3"/>
    <w:rsid w:val="0076249C"/>
    <w:rsid w:val="00772BCA"/>
    <w:rsid w:val="0077456E"/>
    <w:rsid w:val="007839A3"/>
    <w:rsid w:val="00785E50"/>
    <w:rsid w:val="00795561"/>
    <w:rsid w:val="007C0D13"/>
    <w:rsid w:val="007C37C1"/>
    <w:rsid w:val="007C6DC5"/>
    <w:rsid w:val="007D0329"/>
    <w:rsid w:val="007D3CB9"/>
    <w:rsid w:val="007D6DBD"/>
    <w:rsid w:val="007E01A4"/>
    <w:rsid w:val="007E1D31"/>
    <w:rsid w:val="007F2BA7"/>
    <w:rsid w:val="007F7AC7"/>
    <w:rsid w:val="00806E6F"/>
    <w:rsid w:val="00807CB4"/>
    <w:rsid w:val="00813543"/>
    <w:rsid w:val="008213E9"/>
    <w:rsid w:val="00824966"/>
    <w:rsid w:val="00834800"/>
    <w:rsid w:val="00836239"/>
    <w:rsid w:val="00836DDC"/>
    <w:rsid w:val="00847445"/>
    <w:rsid w:val="0085726E"/>
    <w:rsid w:val="0086473B"/>
    <w:rsid w:val="008653D2"/>
    <w:rsid w:val="0086608B"/>
    <w:rsid w:val="00866B41"/>
    <w:rsid w:val="00872DCA"/>
    <w:rsid w:val="008741ED"/>
    <w:rsid w:val="008808C3"/>
    <w:rsid w:val="00880B47"/>
    <w:rsid w:val="00881E28"/>
    <w:rsid w:val="008913E3"/>
    <w:rsid w:val="00895E4A"/>
    <w:rsid w:val="008A4378"/>
    <w:rsid w:val="008A536D"/>
    <w:rsid w:val="008A6F93"/>
    <w:rsid w:val="008B2C9A"/>
    <w:rsid w:val="008B3A9B"/>
    <w:rsid w:val="008B764B"/>
    <w:rsid w:val="008C47FE"/>
    <w:rsid w:val="008D0EA1"/>
    <w:rsid w:val="008D4057"/>
    <w:rsid w:val="008E13B3"/>
    <w:rsid w:val="008E2004"/>
    <w:rsid w:val="008E3FA5"/>
    <w:rsid w:val="008E7710"/>
    <w:rsid w:val="008F521F"/>
    <w:rsid w:val="009125D3"/>
    <w:rsid w:val="0091325C"/>
    <w:rsid w:val="00917360"/>
    <w:rsid w:val="00921F0C"/>
    <w:rsid w:val="00924AC6"/>
    <w:rsid w:val="0092536B"/>
    <w:rsid w:val="00926F28"/>
    <w:rsid w:val="00930301"/>
    <w:rsid w:val="0093234C"/>
    <w:rsid w:val="00936B4B"/>
    <w:rsid w:val="00940885"/>
    <w:rsid w:val="00941CDF"/>
    <w:rsid w:val="009435B4"/>
    <w:rsid w:val="00945E40"/>
    <w:rsid w:val="00947BD2"/>
    <w:rsid w:val="0095362B"/>
    <w:rsid w:val="00961028"/>
    <w:rsid w:val="00967EE1"/>
    <w:rsid w:val="0097288D"/>
    <w:rsid w:val="00975D97"/>
    <w:rsid w:val="0098037B"/>
    <w:rsid w:val="0098624C"/>
    <w:rsid w:val="00997497"/>
    <w:rsid w:val="009A1F19"/>
    <w:rsid w:val="009A20BF"/>
    <w:rsid w:val="009A21A9"/>
    <w:rsid w:val="009A366B"/>
    <w:rsid w:val="009A4AA8"/>
    <w:rsid w:val="009A5505"/>
    <w:rsid w:val="009B76D8"/>
    <w:rsid w:val="009C172F"/>
    <w:rsid w:val="009C1AE5"/>
    <w:rsid w:val="009C4401"/>
    <w:rsid w:val="009C5225"/>
    <w:rsid w:val="009D160D"/>
    <w:rsid w:val="009D250C"/>
    <w:rsid w:val="009D524C"/>
    <w:rsid w:val="009D78EE"/>
    <w:rsid w:val="009E3C87"/>
    <w:rsid w:val="009E5940"/>
    <w:rsid w:val="00A15EDA"/>
    <w:rsid w:val="00A211F0"/>
    <w:rsid w:val="00A234A3"/>
    <w:rsid w:val="00A2419C"/>
    <w:rsid w:val="00A256F4"/>
    <w:rsid w:val="00A30A46"/>
    <w:rsid w:val="00A32847"/>
    <w:rsid w:val="00A33218"/>
    <w:rsid w:val="00A35A97"/>
    <w:rsid w:val="00A4561B"/>
    <w:rsid w:val="00A45CF9"/>
    <w:rsid w:val="00A53B50"/>
    <w:rsid w:val="00A564C9"/>
    <w:rsid w:val="00A612A9"/>
    <w:rsid w:val="00A70DD8"/>
    <w:rsid w:val="00A727DA"/>
    <w:rsid w:val="00A7498E"/>
    <w:rsid w:val="00A769F0"/>
    <w:rsid w:val="00A8407E"/>
    <w:rsid w:val="00A879C4"/>
    <w:rsid w:val="00A91987"/>
    <w:rsid w:val="00AA608A"/>
    <w:rsid w:val="00AA67D2"/>
    <w:rsid w:val="00AA72E6"/>
    <w:rsid w:val="00AA7951"/>
    <w:rsid w:val="00AB3E40"/>
    <w:rsid w:val="00AC528D"/>
    <w:rsid w:val="00AD1072"/>
    <w:rsid w:val="00AD15D5"/>
    <w:rsid w:val="00AD2553"/>
    <w:rsid w:val="00AE6A90"/>
    <w:rsid w:val="00B01351"/>
    <w:rsid w:val="00B02BCD"/>
    <w:rsid w:val="00B074E8"/>
    <w:rsid w:val="00B15683"/>
    <w:rsid w:val="00B179A7"/>
    <w:rsid w:val="00B20C84"/>
    <w:rsid w:val="00B24FAD"/>
    <w:rsid w:val="00B2589E"/>
    <w:rsid w:val="00B43E09"/>
    <w:rsid w:val="00B44742"/>
    <w:rsid w:val="00B50BAD"/>
    <w:rsid w:val="00B7477E"/>
    <w:rsid w:val="00B74E17"/>
    <w:rsid w:val="00B82B65"/>
    <w:rsid w:val="00B85296"/>
    <w:rsid w:val="00B876F9"/>
    <w:rsid w:val="00B91901"/>
    <w:rsid w:val="00B92677"/>
    <w:rsid w:val="00B96ECB"/>
    <w:rsid w:val="00B97F94"/>
    <w:rsid w:val="00BA011F"/>
    <w:rsid w:val="00BA1213"/>
    <w:rsid w:val="00BA3331"/>
    <w:rsid w:val="00BA6581"/>
    <w:rsid w:val="00BB0F57"/>
    <w:rsid w:val="00BB61B1"/>
    <w:rsid w:val="00BC003A"/>
    <w:rsid w:val="00BC0EE5"/>
    <w:rsid w:val="00BC19C0"/>
    <w:rsid w:val="00BC42DA"/>
    <w:rsid w:val="00BC449D"/>
    <w:rsid w:val="00BC64B2"/>
    <w:rsid w:val="00BD014B"/>
    <w:rsid w:val="00BD22BF"/>
    <w:rsid w:val="00BD2E71"/>
    <w:rsid w:val="00BD3C7E"/>
    <w:rsid w:val="00BD5B4A"/>
    <w:rsid w:val="00BE6AF2"/>
    <w:rsid w:val="00BE7392"/>
    <w:rsid w:val="00BE7A44"/>
    <w:rsid w:val="00BF3499"/>
    <w:rsid w:val="00BF3AFF"/>
    <w:rsid w:val="00BF7653"/>
    <w:rsid w:val="00C0253D"/>
    <w:rsid w:val="00C046E5"/>
    <w:rsid w:val="00C13417"/>
    <w:rsid w:val="00C1677E"/>
    <w:rsid w:val="00C16D45"/>
    <w:rsid w:val="00C25D92"/>
    <w:rsid w:val="00C32000"/>
    <w:rsid w:val="00C35D67"/>
    <w:rsid w:val="00C36D74"/>
    <w:rsid w:val="00C47409"/>
    <w:rsid w:val="00C5153D"/>
    <w:rsid w:val="00C51FE3"/>
    <w:rsid w:val="00C53FE8"/>
    <w:rsid w:val="00C60C31"/>
    <w:rsid w:val="00C6397C"/>
    <w:rsid w:val="00C64C79"/>
    <w:rsid w:val="00C64CDD"/>
    <w:rsid w:val="00C73D83"/>
    <w:rsid w:val="00C767F6"/>
    <w:rsid w:val="00C91A30"/>
    <w:rsid w:val="00C92018"/>
    <w:rsid w:val="00CA647F"/>
    <w:rsid w:val="00CB0D0E"/>
    <w:rsid w:val="00CB15EF"/>
    <w:rsid w:val="00CB6B2D"/>
    <w:rsid w:val="00CD1881"/>
    <w:rsid w:val="00CD3177"/>
    <w:rsid w:val="00CD52AE"/>
    <w:rsid w:val="00CE18C8"/>
    <w:rsid w:val="00CE1BE9"/>
    <w:rsid w:val="00CE7E61"/>
    <w:rsid w:val="00CF2DBD"/>
    <w:rsid w:val="00D00974"/>
    <w:rsid w:val="00D00F90"/>
    <w:rsid w:val="00D17DCF"/>
    <w:rsid w:val="00D32174"/>
    <w:rsid w:val="00D410AC"/>
    <w:rsid w:val="00D45A3F"/>
    <w:rsid w:val="00D47C6F"/>
    <w:rsid w:val="00D5022C"/>
    <w:rsid w:val="00D52C89"/>
    <w:rsid w:val="00D610C5"/>
    <w:rsid w:val="00D6163C"/>
    <w:rsid w:val="00D62DB1"/>
    <w:rsid w:val="00D64A64"/>
    <w:rsid w:val="00D67B18"/>
    <w:rsid w:val="00D87AD3"/>
    <w:rsid w:val="00D919A5"/>
    <w:rsid w:val="00D91C37"/>
    <w:rsid w:val="00D94765"/>
    <w:rsid w:val="00DA6665"/>
    <w:rsid w:val="00DA7DDF"/>
    <w:rsid w:val="00DB6E84"/>
    <w:rsid w:val="00DC41D0"/>
    <w:rsid w:val="00DD2C47"/>
    <w:rsid w:val="00DD64D1"/>
    <w:rsid w:val="00DD7DE6"/>
    <w:rsid w:val="00DE3ADD"/>
    <w:rsid w:val="00DE7A0D"/>
    <w:rsid w:val="00DF6E04"/>
    <w:rsid w:val="00E00B24"/>
    <w:rsid w:val="00E1274C"/>
    <w:rsid w:val="00E1540C"/>
    <w:rsid w:val="00E20318"/>
    <w:rsid w:val="00E21422"/>
    <w:rsid w:val="00E2207E"/>
    <w:rsid w:val="00E36344"/>
    <w:rsid w:val="00E41A2A"/>
    <w:rsid w:val="00E5368B"/>
    <w:rsid w:val="00E55ABF"/>
    <w:rsid w:val="00E607DF"/>
    <w:rsid w:val="00E62381"/>
    <w:rsid w:val="00E64E89"/>
    <w:rsid w:val="00E7529A"/>
    <w:rsid w:val="00E764D3"/>
    <w:rsid w:val="00E85615"/>
    <w:rsid w:val="00E95A65"/>
    <w:rsid w:val="00E95AC7"/>
    <w:rsid w:val="00EA2289"/>
    <w:rsid w:val="00EC029E"/>
    <w:rsid w:val="00EC5C74"/>
    <w:rsid w:val="00ED08B8"/>
    <w:rsid w:val="00ED405A"/>
    <w:rsid w:val="00EE0F30"/>
    <w:rsid w:val="00EE30BD"/>
    <w:rsid w:val="00EE4E91"/>
    <w:rsid w:val="00EE4E95"/>
    <w:rsid w:val="00EF12C8"/>
    <w:rsid w:val="00EF5B43"/>
    <w:rsid w:val="00F035CC"/>
    <w:rsid w:val="00F04AA1"/>
    <w:rsid w:val="00F1387A"/>
    <w:rsid w:val="00F22D97"/>
    <w:rsid w:val="00F23357"/>
    <w:rsid w:val="00F26139"/>
    <w:rsid w:val="00F300B0"/>
    <w:rsid w:val="00F42DD8"/>
    <w:rsid w:val="00F5684D"/>
    <w:rsid w:val="00F61992"/>
    <w:rsid w:val="00F62795"/>
    <w:rsid w:val="00F65879"/>
    <w:rsid w:val="00F65EBF"/>
    <w:rsid w:val="00F66968"/>
    <w:rsid w:val="00F72B36"/>
    <w:rsid w:val="00F7566C"/>
    <w:rsid w:val="00F80C6A"/>
    <w:rsid w:val="00F834C3"/>
    <w:rsid w:val="00F85B40"/>
    <w:rsid w:val="00F93304"/>
    <w:rsid w:val="00F93977"/>
    <w:rsid w:val="00F94377"/>
    <w:rsid w:val="00F95AB2"/>
    <w:rsid w:val="00F97028"/>
    <w:rsid w:val="00FA05A6"/>
    <w:rsid w:val="00FA0DDE"/>
    <w:rsid w:val="00FA65FC"/>
    <w:rsid w:val="00FA75F5"/>
    <w:rsid w:val="00FB0259"/>
    <w:rsid w:val="00FC5B92"/>
    <w:rsid w:val="00FD79D6"/>
    <w:rsid w:val="00FE1281"/>
    <w:rsid w:val="00FE6BFD"/>
    <w:rsid w:val="00FF0D71"/>
    <w:rsid w:val="00FF7FC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A813"/>
  <w15:docId w15:val="{F91003E3-28F0-47FC-9E37-F4A8B8A4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A6"/>
  </w:style>
  <w:style w:type="paragraph" w:styleId="Balk1">
    <w:name w:val="heading 1"/>
    <w:basedOn w:val="Normal"/>
    <w:next w:val="Normal"/>
    <w:link w:val="Balk1Char"/>
    <w:uiPriority w:val="9"/>
    <w:qFormat/>
    <w:rsid w:val="0095362B"/>
    <w:pPr>
      <w:keepNext/>
      <w:keepLines/>
      <w:spacing w:before="240" w:after="0" w:line="360" w:lineRule="auto"/>
      <w:jc w:val="center"/>
      <w:outlineLvl w:val="0"/>
    </w:pPr>
    <w:rPr>
      <w:rFonts w:ascii="Times New Roman" w:eastAsiaTheme="majorEastAsia" w:hAnsi="Times New Roman" w:cstheme="majorBidi"/>
      <w:b/>
      <w:color w:val="000000" w:themeColor="text1"/>
      <w:sz w:val="24"/>
      <w:szCs w:val="32"/>
    </w:rPr>
  </w:style>
  <w:style w:type="paragraph" w:styleId="Balk2">
    <w:name w:val="heading 2"/>
    <w:basedOn w:val="Normal"/>
    <w:next w:val="Normal"/>
    <w:link w:val="Balk2Char"/>
    <w:uiPriority w:val="9"/>
    <w:unhideWhenUsed/>
    <w:qFormat/>
    <w:rsid w:val="0095362B"/>
    <w:pPr>
      <w:keepNext/>
      <w:keepLines/>
      <w:spacing w:before="200" w:after="360" w:line="276" w:lineRule="auto"/>
      <w:outlineLvl w:val="1"/>
    </w:pPr>
    <w:rPr>
      <w:rFonts w:ascii="Times New Roman" w:eastAsiaTheme="majorEastAsia" w:hAnsi="Times New Roman" w:cstheme="majorBidi"/>
      <w:b/>
      <w:bCs/>
      <w:sz w:val="28"/>
      <w:szCs w:val="26"/>
      <w:lang w:eastAsia="tr-TR"/>
    </w:rPr>
  </w:style>
  <w:style w:type="paragraph" w:styleId="Balk3">
    <w:name w:val="heading 3"/>
    <w:basedOn w:val="Normal"/>
    <w:next w:val="Normal"/>
    <w:link w:val="Balk3Char"/>
    <w:uiPriority w:val="9"/>
    <w:semiHidden/>
    <w:unhideWhenUsed/>
    <w:qFormat/>
    <w:rsid w:val="0095362B"/>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5362B"/>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9A3"/>
    <w:pPr>
      <w:ind w:left="720"/>
      <w:contextualSpacing/>
    </w:pPr>
  </w:style>
  <w:style w:type="paragraph" w:styleId="BalonMetni">
    <w:name w:val="Balloon Text"/>
    <w:basedOn w:val="Normal"/>
    <w:link w:val="BalonMetniChar"/>
    <w:uiPriority w:val="99"/>
    <w:semiHidden/>
    <w:unhideWhenUsed/>
    <w:rsid w:val="00A72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27DA"/>
    <w:rPr>
      <w:rFonts w:ascii="Segoe UI" w:hAnsi="Segoe UI" w:cs="Segoe UI"/>
      <w:sz w:val="18"/>
      <w:szCs w:val="18"/>
    </w:rPr>
  </w:style>
  <w:style w:type="character" w:customStyle="1" w:styleId="Balk1Char">
    <w:name w:val="Başlık 1 Char"/>
    <w:basedOn w:val="VarsaylanParagrafYazTipi"/>
    <w:link w:val="Balk1"/>
    <w:uiPriority w:val="9"/>
    <w:rsid w:val="0095362B"/>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95362B"/>
    <w:rPr>
      <w:rFonts w:ascii="Times New Roman" w:eastAsiaTheme="majorEastAsia" w:hAnsi="Times New Roman" w:cstheme="majorBidi"/>
      <w:b/>
      <w:bCs/>
      <w:sz w:val="28"/>
      <w:szCs w:val="26"/>
      <w:lang w:eastAsia="tr-TR"/>
    </w:rPr>
  </w:style>
  <w:style w:type="character" w:customStyle="1" w:styleId="Balk3Char">
    <w:name w:val="Başlık 3 Char"/>
    <w:basedOn w:val="VarsaylanParagrafYazTipi"/>
    <w:link w:val="Balk3"/>
    <w:uiPriority w:val="9"/>
    <w:semiHidden/>
    <w:rsid w:val="0095362B"/>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5362B"/>
    <w:rPr>
      <w:rFonts w:asciiTheme="majorHAnsi" w:eastAsiaTheme="majorEastAsia" w:hAnsiTheme="majorHAnsi" w:cstheme="majorBidi"/>
      <w:i/>
      <w:iCs/>
      <w:color w:val="2E74B5" w:themeColor="accent1" w:themeShade="BF"/>
    </w:rPr>
  </w:style>
  <w:style w:type="paragraph" w:customStyle="1" w:styleId="Default">
    <w:name w:val="Default"/>
    <w:rsid w:val="009536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95362B"/>
  </w:style>
  <w:style w:type="paragraph" w:styleId="NormalWeb">
    <w:name w:val="Normal (Web)"/>
    <w:basedOn w:val="Normal"/>
    <w:uiPriority w:val="99"/>
    <w:unhideWhenUsed/>
    <w:rsid w:val="0095362B"/>
    <w:pPr>
      <w:spacing w:before="120" w:after="0" w:line="240" w:lineRule="auto"/>
    </w:pPr>
    <w:rPr>
      <w:rFonts w:ascii="Times New Roman" w:eastAsia="Times New Roman" w:hAnsi="Times New Roman" w:cs="Times New Roman"/>
      <w:sz w:val="24"/>
      <w:szCs w:val="24"/>
      <w:lang w:eastAsia="tr-TR"/>
    </w:rPr>
  </w:style>
  <w:style w:type="character" w:customStyle="1" w:styleId="Gvdemetni">
    <w:name w:val="Gövde metni"/>
    <w:basedOn w:val="VarsaylanParagrafYazTipi"/>
    <w:rsid w:val="0095362B"/>
    <w:rPr>
      <w:rFonts w:ascii="Times New Roman" w:eastAsia="Times New Roman" w:hAnsi="Times New Roman" w:cs="Times New Roman"/>
      <w:b w:val="0"/>
      <w:bCs w:val="0"/>
      <w:i w:val="0"/>
      <w:iCs w:val="0"/>
      <w:smallCaps w:val="0"/>
      <w:strike w:val="0"/>
      <w:spacing w:val="0"/>
      <w:sz w:val="17"/>
      <w:szCs w:val="17"/>
    </w:rPr>
  </w:style>
  <w:style w:type="paragraph" w:styleId="AralkYok">
    <w:name w:val="No Spacing"/>
    <w:link w:val="AralkYokChar"/>
    <w:uiPriority w:val="1"/>
    <w:qFormat/>
    <w:rsid w:val="0095362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5362B"/>
    <w:rPr>
      <w:rFonts w:eastAsiaTheme="minorEastAsia"/>
      <w:lang w:eastAsia="tr-TR"/>
    </w:rPr>
  </w:style>
  <w:style w:type="paragraph" w:styleId="TBal">
    <w:name w:val="TOC Heading"/>
    <w:basedOn w:val="Balk1"/>
    <w:next w:val="Normal"/>
    <w:uiPriority w:val="39"/>
    <w:unhideWhenUsed/>
    <w:qFormat/>
    <w:rsid w:val="0095362B"/>
    <w:pPr>
      <w:spacing w:line="259" w:lineRule="auto"/>
      <w:outlineLvl w:val="9"/>
    </w:pPr>
    <w:rPr>
      <w:lang w:eastAsia="tr-TR"/>
    </w:rPr>
  </w:style>
  <w:style w:type="paragraph" w:styleId="T2">
    <w:name w:val="toc 2"/>
    <w:basedOn w:val="Normal"/>
    <w:next w:val="Normal"/>
    <w:autoRedefine/>
    <w:uiPriority w:val="39"/>
    <w:unhideWhenUsed/>
    <w:rsid w:val="0095362B"/>
    <w:pPr>
      <w:spacing w:after="100" w:line="240" w:lineRule="auto"/>
      <w:jc w:val="center"/>
    </w:pPr>
    <w:rPr>
      <w:rFonts w:ascii="Times New Roman" w:hAnsi="Times New Roman" w:cs="Times New Roman"/>
      <w:b/>
      <w:bCs/>
      <w:sz w:val="24"/>
      <w:szCs w:val="48"/>
      <w:lang w:eastAsia="tr-TR"/>
    </w:rPr>
  </w:style>
  <w:style w:type="paragraph" w:styleId="T1">
    <w:name w:val="toc 1"/>
    <w:basedOn w:val="Normal"/>
    <w:next w:val="Normal"/>
    <w:autoRedefine/>
    <w:uiPriority w:val="39"/>
    <w:unhideWhenUsed/>
    <w:rsid w:val="0095362B"/>
    <w:pPr>
      <w:spacing w:after="100"/>
    </w:pPr>
    <w:rPr>
      <w:rFonts w:eastAsiaTheme="minorEastAsia" w:cs="Times New Roman"/>
      <w:lang w:eastAsia="tr-TR"/>
    </w:rPr>
  </w:style>
  <w:style w:type="paragraph" w:styleId="T3">
    <w:name w:val="toc 3"/>
    <w:basedOn w:val="Normal"/>
    <w:next w:val="Normal"/>
    <w:autoRedefine/>
    <w:uiPriority w:val="39"/>
    <w:unhideWhenUsed/>
    <w:rsid w:val="0095362B"/>
    <w:pPr>
      <w:spacing w:after="100"/>
      <w:ind w:left="440"/>
    </w:pPr>
    <w:rPr>
      <w:rFonts w:eastAsiaTheme="minorEastAsia" w:cs="Times New Roman"/>
      <w:lang w:eastAsia="tr-TR"/>
    </w:rPr>
  </w:style>
  <w:style w:type="table" w:styleId="TabloKlavuzu">
    <w:name w:val="Table Grid"/>
    <w:basedOn w:val="NormalTablo"/>
    <w:uiPriority w:val="39"/>
    <w:rsid w:val="0095362B"/>
    <w:pPr>
      <w:spacing w:after="0" w:line="240" w:lineRule="auto"/>
    </w:pPr>
    <w:rPr>
      <w:color w:val="0563C1" w:themeColor="hyperlink"/>
      <w:kern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9536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5362B"/>
    <w:rPr>
      <w:color w:val="0000FF"/>
      <w:u w:val="single"/>
    </w:rPr>
  </w:style>
  <w:style w:type="character" w:styleId="Gl">
    <w:name w:val="Strong"/>
    <w:basedOn w:val="VarsaylanParagrafYazTipi"/>
    <w:uiPriority w:val="22"/>
    <w:qFormat/>
    <w:rsid w:val="0095362B"/>
    <w:rPr>
      <w:b/>
      <w:bCs/>
    </w:rPr>
  </w:style>
  <w:style w:type="paragraph" w:styleId="ResimYazs">
    <w:name w:val="caption"/>
    <w:basedOn w:val="Normal"/>
    <w:next w:val="Normal"/>
    <w:uiPriority w:val="35"/>
    <w:unhideWhenUsed/>
    <w:qFormat/>
    <w:rsid w:val="0095362B"/>
    <w:pPr>
      <w:spacing w:after="120" w:line="240" w:lineRule="auto"/>
    </w:pPr>
    <w:rPr>
      <w:i/>
      <w:iCs/>
      <w:color w:val="44546A" w:themeColor="text2"/>
      <w:sz w:val="18"/>
      <w:szCs w:val="18"/>
    </w:rPr>
  </w:style>
  <w:style w:type="paragraph" w:styleId="AltBilgi">
    <w:name w:val="footer"/>
    <w:basedOn w:val="Normal"/>
    <w:link w:val="AltBilgiChar"/>
    <w:uiPriority w:val="99"/>
    <w:unhideWhenUsed/>
    <w:rsid w:val="0095362B"/>
    <w:pPr>
      <w:tabs>
        <w:tab w:val="center" w:pos="4536"/>
        <w:tab w:val="right" w:pos="9072"/>
      </w:tabs>
      <w:spacing w:after="0" w:line="240" w:lineRule="auto"/>
    </w:pPr>
    <w:rPr>
      <w:rFonts w:ascii="Times New Roman" w:hAnsi="Times New Roman"/>
    </w:rPr>
  </w:style>
  <w:style w:type="character" w:customStyle="1" w:styleId="AltBilgiChar">
    <w:name w:val="Alt Bilgi Char"/>
    <w:basedOn w:val="VarsaylanParagrafYazTipi"/>
    <w:link w:val="AltBilgi"/>
    <w:uiPriority w:val="99"/>
    <w:rsid w:val="0095362B"/>
    <w:rPr>
      <w:rFonts w:ascii="Times New Roman" w:hAnsi="Times New Roman"/>
    </w:rPr>
  </w:style>
  <w:style w:type="paragraph" w:customStyle="1" w:styleId="TableParagraph">
    <w:name w:val="Table Paragraph"/>
    <w:basedOn w:val="Normal"/>
    <w:uiPriority w:val="1"/>
    <w:qFormat/>
    <w:rsid w:val="0095362B"/>
    <w:pPr>
      <w:widowControl w:val="0"/>
      <w:spacing w:after="0" w:line="240" w:lineRule="auto"/>
    </w:pPr>
    <w:rPr>
      <w:lang w:val="en-US"/>
    </w:rPr>
  </w:style>
  <w:style w:type="table" w:customStyle="1" w:styleId="KlavuzTablo5Koyu-Vurgu11">
    <w:name w:val="Kılavuz Tablo 5 Koyu - Vurgu 11"/>
    <w:basedOn w:val="NormalTablo"/>
    <w:uiPriority w:val="50"/>
    <w:rsid w:val="00953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aslik2">
    <w:name w:val="Baslik 2"/>
    <w:basedOn w:val="Normal"/>
    <w:qFormat/>
    <w:rsid w:val="0095362B"/>
    <w:pPr>
      <w:spacing w:line="360" w:lineRule="auto"/>
      <w:jc w:val="center"/>
    </w:pPr>
    <w:rPr>
      <w:rFonts w:ascii="Times New Roman" w:hAnsi="Times New Roman"/>
      <w:b/>
    </w:rPr>
  </w:style>
  <w:style w:type="character" w:styleId="YerTutucuMetni">
    <w:name w:val="Placeholder Text"/>
    <w:basedOn w:val="VarsaylanParagrafYazTipi"/>
    <w:uiPriority w:val="99"/>
    <w:semiHidden/>
    <w:rsid w:val="0095362B"/>
    <w:rPr>
      <w:color w:val="808080"/>
    </w:rPr>
  </w:style>
  <w:style w:type="paragraph" w:styleId="stBilgi">
    <w:name w:val="header"/>
    <w:basedOn w:val="Normal"/>
    <w:link w:val="stBilgiChar"/>
    <w:uiPriority w:val="99"/>
    <w:unhideWhenUsed/>
    <w:rsid w:val="0095362B"/>
    <w:pPr>
      <w:tabs>
        <w:tab w:val="center" w:pos="4536"/>
        <w:tab w:val="right" w:pos="9072"/>
      </w:tabs>
      <w:spacing w:after="0" w:line="240" w:lineRule="auto"/>
    </w:pPr>
    <w:rPr>
      <w:rFonts w:ascii="Times New Roman" w:hAnsi="Times New Roman"/>
    </w:rPr>
  </w:style>
  <w:style w:type="character" w:customStyle="1" w:styleId="stBilgiChar">
    <w:name w:val="Üst Bilgi Char"/>
    <w:basedOn w:val="VarsaylanParagrafYazTipi"/>
    <w:link w:val="stBilgi"/>
    <w:uiPriority w:val="99"/>
    <w:rsid w:val="0095362B"/>
    <w:rPr>
      <w:rFonts w:ascii="Times New Roman" w:hAnsi="Times New Roman"/>
    </w:rPr>
  </w:style>
  <w:style w:type="paragraph" w:customStyle="1" w:styleId="Tabloerii">
    <w:name w:val="Tablo İçeriği"/>
    <w:basedOn w:val="Normal"/>
    <w:qFormat/>
    <w:rsid w:val="0095362B"/>
    <w:pPr>
      <w:widowControl w:val="0"/>
      <w:suppressLineNumbers/>
      <w:spacing w:after="0" w:line="240" w:lineRule="auto"/>
    </w:pPr>
    <w:rPr>
      <w:rFonts w:ascii="Liberation Serif" w:eastAsia="Droid Sans Fallback" w:hAnsi="Liberation Serif" w:cs="FreeSans"/>
      <w:color w:val="00000A"/>
      <w:sz w:val="24"/>
      <w:szCs w:val="24"/>
      <w:lang w:eastAsia="zh-CN" w:bidi="hi-IN"/>
    </w:rPr>
  </w:style>
  <w:style w:type="table" w:styleId="OrtaGlgeleme2-Vurgu3">
    <w:name w:val="Medium Shading 2 Accent 3"/>
    <w:basedOn w:val="NormalTablo"/>
    <w:uiPriority w:val="64"/>
    <w:rsid w:val="009536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1">
    <w:name w:val="Medium Grid 3 Accent 1"/>
    <w:basedOn w:val="NormalTablo"/>
    <w:uiPriority w:val="69"/>
    <w:rsid w:val="009536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AklamaBavurusu">
    <w:name w:val="annotation reference"/>
    <w:basedOn w:val="VarsaylanParagrafYazTipi"/>
    <w:uiPriority w:val="99"/>
    <w:semiHidden/>
    <w:unhideWhenUsed/>
    <w:rsid w:val="0095362B"/>
    <w:rPr>
      <w:sz w:val="16"/>
      <w:szCs w:val="16"/>
    </w:rPr>
  </w:style>
  <w:style w:type="paragraph" w:styleId="AklamaMetni">
    <w:name w:val="annotation text"/>
    <w:basedOn w:val="Normal"/>
    <w:link w:val="AklamaMetniChar"/>
    <w:uiPriority w:val="99"/>
    <w:semiHidden/>
    <w:unhideWhenUsed/>
    <w:rsid w:val="0095362B"/>
    <w:pPr>
      <w:spacing w:after="120" w:line="240" w:lineRule="auto"/>
    </w:pPr>
    <w:rPr>
      <w:sz w:val="20"/>
      <w:szCs w:val="20"/>
    </w:rPr>
  </w:style>
  <w:style w:type="character" w:customStyle="1" w:styleId="AklamaMetniChar">
    <w:name w:val="Açıklama Metni Char"/>
    <w:basedOn w:val="VarsaylanParagrafYazTipi"/>
    <w:link w:val="AklamaMetni"/>
    <w:uiPriority w:val="99"/>
    <w:semiHidden/>
    <w:rsid w:val="0095362B"/>
    <w:rPr>
      <w:sz w:val="20"/>
      <w:szCs w:val="20"/>
    </w:rPr>
  </w:style>
  <w:style w:type="paragraph" w:styleId="AklamaKonusu">
    <w:name w:val="annotation subject"/>
    <w:basedOn w:val="AklamaMetni"/>
    <w:next w:val="AklamaMetni"/>
    <w:link w:val="AklamaKonusuChar"/>
    <w:uiPriority w:val="99"/>
    <w:semiHidden/>
    <w:unhideWhenUsed/>
    <w:rsid w:val="0095362B"/>
    <w:rPr>
      <w:b/>
      <w:bCs/>
    </w:rPr>
  </w:style>
  <w:style w:type="character" w:customStyle="1" w:styleId="AklamaKonusuChar">
    <w:name w:val="Açıklama Konusu Char"/>
    <w:basedOn w:val="AklamaMetniChar"/>
    <w:link w:val="AklamaKonusu"/>
    <w:uiPriority w:val="99"/>
    <w:semiHidden/>
    <w:rsid w:val="0095362B"/>
    <w:rPr>
      <w:b/>
      <w:bCs/>
      <w:sz w:val="20"/>
      <w:szCs w:val="20"/>
    </w:rPr>
  </w:style>
  <w:style w:type="table" w:styleId="OrtaKlavuz3-Vurgu4">
    <w:name w:val="Medium Grid 3 Accent 4"/>
    <w:basedOn w:val="NormalTablo"/>
    <w:uiPriority w:val="69"/>
    <w:rsid w:val="009536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KlavuzTablo5Koyu-Vurgu110">
    <w:name w:val="Kılavuz Tablo 5 Koyu - Vurgu 11"/>
    <w:basedOn w:val="NormalTablo"/>
    <w:uiPriority w:val="50"/>
    <w:rsid w:val="00953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ListeYok1">
    <w:name w:val="Liste Yok1"/>
    <w:next w:val="ListeYok"/>
    <w:uiPriority w:val="99"/>
    <w:semiHidden/>
    <w:unhideWhenUsed/>
    <w:rsid w:val="0095362B"/>
  </w:style>
  <w:style w:type="table" w:customStyle="1" w:styleId="TabloKlavuzu1">
    <w:name w:val="Tablo Kılavuzu1"/>
    <w:basedOn w:val="NormalTablo"/>
    <w:next w:val="TabloKlavuzu"/>
    <w:uiPriority w:val="59"/>
    <w:rsid w:val="0095362B"/>
    <w:pPr>
      <w:spacing w:after="0" w:line="240" w:lineRule="auto"/>
    </w:pPr>
    <w:rPr>
      <w:color w:val="0563C1"/>
      <w:kern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95362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
    <w:name w:val="Table Normal"/>
    <w:uiPriority w:val="2"/>
    <w:semiHidden/>
    <w:unhideWhenUsed/>
    <w:qFormat/>
    <w:rsid w:val="0095362B"/>
    <w:pPr>
      <w:widowControl w:val="0"/>
      <w:spacing w:after="0" w:line="240" w:lineRule="auto"/>
    </w:pPr>
    <w:rPr>
      <w:lang w:val="en-US"/>
    </w:rPr>
    <w:tblPr>
      <w:tblInd w:w="0" w:type="dxa"/>
      <w:tblCellMar>
        <w:top w:w="0" w:type="dxa"/>
        <w:left w:w="0" w:type="dxa"/>
        <w:bottom w:w="0" w:type="dxa"/>
        <w:right w:w="0" w:type="dxa"/>
      </w:tblCellMar>
    </w:tblPr>
  </w:style>
  <w:style w:type="paragraph" w:styleId="ekillerTablosu">
    <w:name w:val="table of figures"/>
    <w:basedOn w:val="Normal"/>
    <w:next w:val="Normal"/>
    <w:uiPriority w:val="99"/>
    <w:unhideWhenUsed/>
    <w:rsid w:val="0095362B"/>
    <w:pPr>
      <w:spacing w:after="0" w:line="276" w:lineRule="auto"/>
    </w:pPr>
  </w:style>
  <w:style w:type="table" w:customStyle="1" w:styleId="KlavuzTablo5Koyu-Vurgu51">
    <w:name w:val="Kılavuz Tablo 5 Koyu - Vurgu 51"/>
    <w:basedOn w:val="NormalTablo"/>
    <w:uiPriority w:val="50"/>
    <w:rsid w:val="00953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GvdeMetniGirintisi">
    <w:name w:val="Body Text Indent"/>
    <w:basedOn w:val="Normal"/>
    <w:link w:val="GvdeMetniGirintisiChar"/>
    <w:rsid w:val="0095362B"/>
    <w:pPr>
      <w:suppressAutoHyphens/>
      <w:spacing w:before="120" w:after="0" w:line="240" w:lineRule="auto"/>
      <w:ind w:left="567" w:firstLine="708"/>
      <w:jc w:val="both"/>
    </w:pPr>
    <w:rPr>
      <w:rFonts w:ascii="Times New Roman" w:eastAsia="Times New Roman" w:hAnsi="Times New Roman" w:cs="Times New Roman"/>
      <w:b/>
      <w:sz w:val="24"/>
      <w:szCs w:val="20"/>
      <w:lang w:eastAsia="tr-TR"/>
    </w:rPr>
  </w:style>
  <w:style w:type="character" w:customStyle="1" w:styleId="GvdeMetniGirintisiChar">
    <w:name w:val="Gövde Metni Girintisi Char"/>
    <w:basedOn w:val="VarsaylanParagrafYazTipi"/>
    <w:link w:val="GvdeMetniGirintisi"/>
    <w:rsid w:val="0095362B"/>
    <w:rPr>
      <w:rFonts w:ascii="Times New Roman" w:eastAsia="Times New Roman" w:hAnsi="Times New Roman" w:cs="Times New Roman"/>
      <w:b/>
      <w:sz w:val="24"/>
      <w:szCs w:val="20"/>
      <w:lang w:eastAsia="tr-TR"/>
    </w:rPr>
  </w:style>
  <w:style w:type="table" w:customStyle="1" w:styleId="TabloKlavuzuAk1">
    <w:name w:val="Tablo Kılavuzu Açık1"/>
    <w:basedOn w:val="NormalTablo"/>
    <w:uiPriority w:val="40"/>
    <w:rsid w:val="00953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ABALIK">
    <w:name w:val="ANA BAŞLIK"/>
    <w:basedOn w:val="Normal"/>
    <w:link w:val="ANABALIKChar"/>
    <w:qFormat/>
    <w:rsid w:val="00652ADC"/>
    <w:pPr>
      <w:numPr>
        <w:numId w:val="6"/>
      </w:numPr>
      <w:tabs>
        <w:tab w:val="left" w:pos="1276"/>
      </w:tabs>
    </w:pPr>
    <w:rPr>
      <w:rFonts w:ascii="Times New Roman" w:hAnsi="Times New Roman" w:cs="Times New Roman"/>
      <w:b/>
      <w:sz w:val="24"/>
      <w:szCs w:val="24"/>
    </w:rPr>
  </w:style>
  <w:style w:type="paragraph" w:customStyle="1" w:styleId="ALTBALIK">
    <w:name w:val="ALT BAŞLIK"/>
    <w:basedOn w:val="ListeParagraf"/>
    <w:link w:val="ALTBALIKChar"/>
    <w:autoRedefine/>
    <w:qFormat/>
    <w:rsid w:val="00F04AA1"/>
    <w:pPr>
      <w:numPr>
        <w:ilvl w:val="1"/>
        <w:numId w:val="7"/>
      </w:numPr>
    </w:pPr>
    <w:rPr>
      <w:rFonts w:ascii="Times New Roman" w:hAnsi="Times New Roman" w:cs="Times New Roman"/>
      <w:b/>
      <w:sz w:val="24"/>
      <w:szCs w:val="24"/>
    </w:rPr>
  </w:style>
  <w:style w:type="character" w:customStyle="1" w:styleId="ANABALIKChar">
    <w:name w:val="ANA BAŞLIK Char"/>
    <w:basedOn w:val="VarsaylanParagrafYazTipi"/>
    <w:link w:val="ANABALIK"/>
    <w:rsid w:val="00652ADC"/>
    <w:rPr>
      <w:rFonts w:ascii="Times New Roman" w:hAnsi="Times New Roman" w:cs="Times New Roman"/>
      <w:b/>
      <w:sz w:val="24"/>
      <w:szCs w:val="24"/>
    </w:rPr>
  </w:style>
  <w:style w:type="paragraph" w:customStyle="1" w:styleId="TABLO">
    <w:name w:val="TABLO"/>
    <w:basedOn w:val="Normal"/>
    <w:link w:val="TABLOChar"/>
    <w:autoRedefine/>
    <w:qFormat/>
    <w:rsid w:val="00681164"/>
    <w:pPr>
      <w:numPr>
        <w:numId w:val="8"/>
      </w:numPr>
      <w:tabs>
        <w:tab w:val="left" w:pos="1134"/>
      </w:tabs>
      <w:jc w:val="both"/>
    </w:pPr>
    <w:rPr>
      <w:rFonts w:ascii="Times New Roman" w:hAnsi="Times New Roman" w:cs="Times New Roman"/>
      <w:b/>
      <w:sz w:val="24"/>
      <w:szCs w:val="24"/>
      <w:lang w:eastAsia="tr-TR"/>
    </w:rPr>
  </w:style>
  <w:style w:type="character" w:customStyle="1" w:styleId="ALTBALIKChar">
    <w:name w:val="ALT BAŞLIK Char"/>
    <w:basedOn w:val="VarsaylanParagrafYazTipi"/>
    <w:link w:val="ALTBALIK"/>
    <w:rsid w:val="00F04AA1"/>
    <w:rPr>
      <w:rFonts w:ascii="Times New Roman" w:hAnsi="Times New Roman" w:cs="Times New Roman"/>
      <w:b/>
      <w:sz w:val="24"/>
      <w:szCs w:val="24"/>
    </w:rPr>
  </w:style>
  <w:style w:type="paragraph" w:customStyle="1" w:styleId="ALTBALIK2">
    <w:name w:val="ALT BAŞLIK 2"/>
    <w:basedOn w:val="ALTBALIK"/>
    <w:link w:val="ALTBALIK2Char"/>
    <w:autoRedefine/>
    <w:qFormat/>
    <w:rsid w:val="008653D2"/>
    <w:pPr>
      <w:numPr>
        <w:ilvl w:val="0"/>
        <w:numId w:val="9"/>
      </w:numPr>
      <w:ind w:left="426" w:hanging="284"/>
    </w:pPr>
  </w:style>
  <w:style w:type="character" w:customStyle="1" w:styleId="TABLOChar">
    <w:name w:val="TABLO Char"/>
    <w:basedOn w:val="VarsaylanParagrafYazTipi"/>
    <w:link w:val="TABLO"/>
    <w:rsid w:val="00681164"/>
    <w:rPr>
      <w:rFonts w:ascii="Times New Roman" w:hAnsi="Times New Roman" w:cs="Times New Roman"/>
      <w:b/>
      <w:sz w:val="24"/>
      <w:szCs w:val="24"/>
      <w:lang w:eastAsia="tr-TR"/>
    </w:rPr>
  </w:style>
  <w:style w:type="paragraph" w:customStyle="1" w:styleId="ALTBALIK4">
    <w:name w:val="ALT BAŞLIK 4"/>
    <w:basedOn w:val="Normal"/>
    <w:link w:val="ALTBALIK4Char"/>
    <w:autoRedefine/>
    <w:qFormat/>
    <w:rsid w:val="00441448"/>
    <w:pPr>
      <w:numPr>
        <w:numId w:val="10"/>
      </w:numPr>
      <w:tabs>
        <w:tab w:val="left" w:pos="426"/>
      </w:tabs>
      <w:ind w:hanging="578"/>
    </w:pPr>
    <w:rPr>
      <w:rFonts w:ascii="Times New Roman" w:hAnsi="Times New Roman" w:cs="Times New Roman"/>
      <w:b/>
      <w:sz w:val="24"/>
      <w:szCs w:val="24"/>
    </w:rPr>
  </w:style>
  <w:style w:type="character" w:customStyle="1" w:styleId="ALTBALIK2Char">
    <w:name w:val="ALT BAŞLIK 2 Char"/>
    <w:basedOn w:val="ALTBALIKChar"/>
    <w:link w:val="ALTBALIK2"/>
    <w:rsid w:val="008653D2"/>
    <w:rPr>
      <w:rFonts w:ascii="Times New Roman" w:hAnsi="Times New Roman" w:cs="Times New Roman"/>
      <w:b/>
      <w:sz w:val="24"/>
      <w:szCs w:val="24"/>
    </w:rPr>
  </w:style>
  <w:style w:type="paragraph" w:customStyle="1" w:styleId="GRAFK">
    <w:name w:val="GRAFİK"/>
    <w:basedOn w:val="ALTBALIK"/>
    <w:link w:val="GRAFKChar"/>
    <w:autoRedefine/>
    <w:qFormat/>
    <w:rsid w:val="004735FB"/>
    <w:pPr>
      <w:numPr>
        <w:ilvl w:val="0"/>
        <w:numId w:val="11"/>
      </w:numPr>
      <w:tabs>
        <w:tab w:val="left" w:pos="1134"/>
      </w:tabs>
      <w:ind w:left="851"/>
      <w:jc w:val="both"/>
    </w:pPr>
  </w:style>
  <w:style w:type="character" w:customStyle="1" w:styleId="ALTBALIK4Char">
    <w:name w:val="ALT BAŞLIK 4 Char"/>
    <w:basedOn w:val="VarsaylanParagrafYazTipi"/>
    <w:link w:val="ALTBALIK4"/>
    <w:rsid w:val="00441448"/>
    <w:rPr>
      <w:rFonts w:ascii="Times New Roman" w:hAnsi="Times New Roman" w:cs="Times New Roman"/>
      <w:b/>
      <w:sz w:val="24"/>
      <w:szCs w:val="24"/>
    </w:rPr>
  </w:style>
  <w:style w:type="character" w:customStyle="1" w:styleId="GRAFKChar">
    <w:name w:val="GRAFİK Char"/>
    <w:basedOn w:val="ALTBALIKChar"/>
    <w:link w:val="GRAFK"/>
    <w:rsid w:val="004735FB"/>
    <w:rPr>
      <w:rFonts w:ascii="Times New Roman" w:hAnsi="Times New Roman" w:cs="Times New Roman"/>
      <w:b/>
      <w:sz w:val="24"/>
      <w:szCs w:val="24"/>
    </w:rPr>
  </w:style>
  <w:style w:type="table" w:styleId="KlavuzuTablo4-Vurgu4">
    <w:name w:val="Grid Table 4 Accent 4"/>
    <w:basedOn w:val="NormalTablo"/>
    <w:uiPriority w:val="49"/>
    <w:rsid w:val="006811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00784">
      <w:bodyDiv w:val="1"/>
      <w:marLeft w:val="0"/>
      <w:marRight w:val="0"/>
      <w:marTop w:val="0"/>
      <w:marBottom w:val="0"/>
      <w:divBdr>
        <w:top w:val="none" w:sz="0" w:space="0" w:color="auto"/>
        <w:left w:val="none" w:sz="0" w:space="0" w:color="auto"/>
        <w:bottom w:val="none" w:sz="0" w:space="0" w:color="auto"/>
        <w:right w:val="none" w:sz="0" w:space="0" w:color="auto"/>
      </w:divBdr>
    </w:div>
    <w:div w:id="424308236">
      <w:bodyDiv w:val="1"/>
      <w:marLeft w:val="0"/>
      <w:marRight w:val="0"/>
      <w:marTop w:val="0"/>
      <w:marBottom w:val="0"/>
      <w:divBdr>
        <w:top w:val="none" w:sz="0" w:space="0" w:color="auto"/>
        <w:left w:val="none" w:sz="0" w:space="0" w:color="auto"/>
        <w:bottom w:val="none" w:sz="0" w:space="0" w:color="auto"/>
        <w:right w:val="none" w:sz="0" w:space="0" w:color="auto"/>
      </w:divBdr>
    </w:div>
    <w:div w:id="502862083">
      <w:bodyDiv w:val="1"/>
      <w:marLeft w:val="0"/>
      <w:marRight w:val="0"/>
      <w:marTop w:val="0"/>
      <w:marBottom w:val="0"/>
      <w:divBdr>
        <w:top w:val="none" w:sz="0" w:space="0" w:color="auto"/>
        <w:left w:val="none" w:sz="0" w:space="0" w:color="auto"/>
        <w:bottom w:val="none" w:sz="0" w:space="0" w:color="auto"/>
        <w:right w:val="none" w:sz="0" w:space="0" w:color="auto"/>
      </w:divBdr>
    </w:div>
    <w:div w:id="545869893">
      <w:bodyDiv w:val="1"/>
      <w:marLeft w:val="0"/>
      <w:marRight w:val="0"/>
      <w:marTop w:val="0"/>
      <w:marBottom w:val="0"/>
      <w:divBdr>
        <w:top w:val="none" w:sz="0" w:space="0" w:color="auto"/>
        <w:left w:val="none" w:sz="0" w:space="0" w:color="auto"/>
        <w:bottom w:val="none" w:sz="0" w:space="0" w:color="auto"/>
        <w:right w:val="none" w:sz="0" w:space="0" w:color="auto"/>
      </w:divBdr>
    </w:div>
    <w:div w:id="768039447">
      <w:bodyDiv w:val="1"/>
      <w:marLeft w:val="0"/>
      <w:marRight w:val="0"/>
      <w:marTop w:val="0"/>
      <w:marBottom w:val="0"/>
      <w:divBdr>
        <w:top w:val="none" w:sz="0" w:space="0" w:color="auto"/>
        <w:left w:val="none" w:sz="0" w:space="0" w:color="auto"/>
        <w:bottom w:val="none" w:sz="0" w:space="0" w:color="auto"/>
        <w:right w:val="none" w:sz="0" w:space="0" w:color="auto"/>
      </w:divBdr>
    </w:div>
    <w:div w:id="912663717">
      <w:bodyDiv w:val="1"/>
      <w:marLeft w:val="0"/>
      <w:marRight w:val="0"/>
      <w:marTop w:val="0"/>
      <w:marBottom w:val="0"/>
      <w:divBdr>
        <w:top w:val="none" w:sz="0" w:space="0" w:color="auto"/>
        <w:left w:val="none" w:sz="0" w:space="0" w:color="auto"/>
        <w:bottom w:val="none" w:sz="0" w:space="0" w:color="auto"/>
        <w:right w:val="none" w:sz="0" w:space="0" w:color="auto"/>
      </w:divBdr>
    </w:div>
    <w:div w:id="977613129">
      <w:bodyDiv w:val="1"/>
      <w:marLeft w:val="0"/>
      <w:marRight w:val="0"/>
      <w:marTop w:val="0"/>
      <w:marBottom w:val="0"/>
      <w:divBdr>
        <w:top w:val="none" w:sz="0" w:space="0" w:color="auto"/>
        <w:left w:val="none" w:sz="0" w:space="0" w:color="auto"/>
        <w:bottom w:val="none" w:sz="0" w:space="0" w:color="auto"/>
        <w:right w:val="none" w:sz="0" w:space="0" w:color="auto"/>
      </w:divBdr>
    </w:div>
    <w:div w:id="997422019">
      <w:bodyDiv w:val="1"/>
      <w:marLeft w:val="0"/>
      <w:marRight w:val="0"/>
      <w:marTop w:val="0"/>
      <w:marBottom w:val="0"/>
      <w:divBdr>
        <w:top w:val="none" w:sz="0" w:space="0" w:color="auto"/>
        <w:left w:val="none" w:sz="0" w:space="0" w:color="auto"/>
        <w:bottom w:val="none" w:sz="0" w:space="0" w:color="auto"/>
        <w:right w:val="none" w:sz="0" w:space="0" w:color="auto"/>
      </w:divBdr>
    </w:div>
    <w:div w:id="1193299205">
      <w:bodyDiv w:val="1"/>
      <w:marLeft w:val="0"/>
      <w:marRight w:val="0"/>
      <w:marTop w:val="0"/>
      <w:marBottom w:val="0"/>
      <w:divBdr>
        <w:top w:val="none" w:sz="0" w:space="0" w:color="auto"/>
        <w:left w:val="none" w:sz="0" w:space="0" w:color="auto"/>
        <w:bottom w:val="none" w:sz="0" w:space="0" w:color="auto"/>
        <w:right w:val="none" w:sz="0" w:space="0" w:color="auto"/>
      </w:divBdr>
    </w:div>
    <w:div w:id="1209955284">
      <w:bodyDiv w:val="1"/>
      <w:marLeft w:val="0"/>
      <w:marRight w:val="0"/>
      <w:marTop w:val="0"/>
      <w:marBottom w:val="0"/>
      <w:divBdr>
        <w:top w:val="none" w:sz="0" w:space="0" w:color="auto"/>
        <w:left w:val="none" w:sz="0" w:space="0" w:color="auto"/>
        <w:bottom w:val="none" w:sz="0" w:space="0" w:color="auto"/>
        <w:right w:val="none" w:sz="0" w:space="0" w:color="auto"/>
      </w:divBdr>
    </w:div>
    <w:div w:id="1291746551">
      <w:bodyDiv w:val="1"/>
      <w:marLeft w:val="0"/>
      <w:marRight w:val="0"/>
      <w:marTop w:val="0"/>
      <w:marBottom w:val="0"/>
      <w:divBdr>
        <w:top w:val="none" w:sz="0" w:space="0" w:color="auto"/>
        <w:left w:val="none" w:sz="0" w:space="0" w:color="auto"/>
        <w:bottom w:val="none" w:sz="0" w:space="0" w:color="auto"/>
        <w:right w:val="none" w:sz="0" w:space="0" w:color="auto"/>
      </w:divBdr>
    </w:div>
    <w:div w:id="1393431709">
      <w:bodyDiv w:val="1"/>
      <w:marLeft w:val="0"/>
      <w:marRight w:val="0"/>
      <w:marTop w:val="0"/>
      <w:marBottom w:val="0"/>
      <w:divBdr>
        <w:top w:val="none" w:sz="0" w:space="0" w:color="auto"/>
        <w:left w:val="none" w:sz="0" w:space="0" w:color="auto"/>
        <w:bottom w:val="none" w:sz="0" w:space="0" w:color="auto"/>
        <w:right w:val="none" w:sz="0" w:space="0" w:color="auto"/>
      </w:divBdr>
    </w:div>
    <w:div w:id="1565291009">
      <w:bodyDiv w:val="1"/>
      <w:marLeft w:val="0"/>
      <w:marRight w:val="0"/>
      <w:marTop w:val="0"/>
      <w:marBottom w:val="0"/>
      <w:divBdr>
        <w:top w:val="none" w:sz="0" w:space="0" w:color="auto"/>
        <w:left w:val="none" w:sz="0" w:space="0" w:color="auto"/>
        <w:bottom w:val="none" w:sz="0" w:space="0" w:color="auto"/>
        <w:right w:val="none" w:sz="0" w:space="0" w:color="auto"/>
      </w:divBdr>
    </w:div>
    <w:div w:id="1624578278">
      <w:bodyDiv w:val="1"/>
      <w:marLeft w:val="0"/>
      <w:marRight w:val="0"/>
      <w:marTop w:val="0"/>
      <w:marBottom w:val="0"/>
      <w:divBdr>
        <w:top w:val="none" w:sz="0" w:space="0" w:color="auto"/>
        <w:left w:val="none" w:sz="0" w:space="0" w:color="auto"/>
        <w:bottom w:val="none" w:sz="0" w:space="0" w:color="auto"/>
        <w:right w:val="none" w:sz="0" w:space="0" w:color="auto"/>
      </w:divBdr>
    </w:div>
    <w:div w:id="1670208109">
      <w:bodyDiv w:val="1"/>
      <w:marLeft w:val="0"/>
      <w:marRight w:val="0"/>
      <w:marTop w:val="0"/>
      <w:marBottom w:val="0"/>
      <w:divBdr>
        <w:top w:val="none" w:sz="0" w:space="0" w:color="auto"/>
        <w:left w:val="none" w:sz="0" w:space="0" w:color="auto"/>
        <w:bottom w:val="none" w:sz="0" w:space="0" w:color="auto"/>
        <w:right w:val="none" w:sz="0" w:space="0" w:color="auto"/>
      </w:divBdr>
    </w:div>
    <w:div w:id="1748528267">
      <w:bodyDiv w:val="1"/>
      <w:marLeft w:val="0"/>
      <w:marRight w:val="0"/>
      <w:marTop w:val="0"/>
      <w:marBottom w:val="0"/>
      <w:divBdr>
        <w:top w:val="none" w:sz="0" w:space="0" w:color="auto"/>
        <w:left w:val="none" w:sz="0" w:space="0" w:color="auto"/>
        <w:bottom w:val="none" w:sz="0" w:space="0" w:color="auto"/>
        <w:right w:val="none" w:sz="0" w:space="0" w:color="auto"/>
      </w:divBdr>
    </w:div>
    <w:div w:id="1766489783">
      <w:bodyDiv w:val="1"/>
      <w:marLeft w:val="0"/>
      <w:marRight w:val="0"/>
      <w:marTop w:val="0"/>
      <w:marBottom w:val="0"/>
      <w:divBdr>
        <w:top w:val="none" w:sz="0" w:space="0" w:color="auto"/>
        <w:left w:val="none" w:sz="0" w:space="0" w:color="auto"/>
        <w:bottom w:val="none" w:sz="0" w:space="0" w:color="auto"/>
        <w:right w:val="none" w:sz="0" w:space="0" w:color="auto"/>
      </w:divBdr>
    </w:div>
    <w:div w:id="1954094813">
      <w:bodyDiv w:val="1"/>
      <w:marLeft w:val="0"/>
      <w:marRight w:val="0"/>
      <w:marTop w:val="0"/>
      <w:marBottom w:val="0"/>
      <w:divBdr>
        <w:top w:val="none" w:sz="0" w:space="0" w:color="auto"/>
        <w:left w:val="none" w:sz="0" w:space="0" w:color="auto"/>
        <w:bottom w:val="none" w:sz="0" w:space="0" w:color="auto"/>
        <w:right w:val="none" w:sz="0" w:space="0" w:color="auto"/>
      </w:divBdr>
    </w:div>
    <w:div w:id="1957788791">
      <w:bodyDiv w:val="1"/>
      <w:marLeft w:val="0"/>
      <w:marRight w:val="0"/>
      <w:marTop w:val="0"/>
      <w:marBottom w:val="0"/>
      <w:divBdr>
        <w:top w:val="none" w:sz="0" w:space="0" w:color="auto"/>
        <w:left w:val="none" w:sz="0" w:space="0" w:color="auto"/>
        <w:bottom w:val="none" w:sz="0" w:space="0" w:color="auto"/>
        <w:right w:val="none" w:sz="0" w:space="0" w:color="auto"/>
      </w:divBdr>
    </w:div>
    <w:div w:id="1968587971">
      <w:bodyDiv w:val="1"/>
      <w:marLeft w:val="0"/>
      <w:marRight w:val="0"/>
      <w:marTop w:val="0"/>
      <w:marBottom w:val="0"/>
      <w:divBdr>
        <w:top w:val="none" w:sz="0" w:space="0" w:color="auto"/>
        <w:left w:val="none" w:sz="0" w:space="0" w:color="auto"/>
        <w:bottom w:val="none" w:sz="0" w:space="0" w:color="auto"/>
        <w:right w:val="none" w:sz="0" w:space="0" w:color="auto"/>
      </w:divBdr>
    </w:div>
    <w:div w:id="205103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Akademik%20Performanslar\Akademik%20Performans%20Tablosu-Topl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bart&#305;n\Birim%20ve%20B&#246;l&#252;m%20Stratejik%20Plan&#305;\B&#246;l&#252;m%20Stratejik%20Plan&#305;\2021-2023%20Dayanaklar&#305;\Akademik%20Performanslar\Akademik%20Performans%20Tablosu-Topl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anchor="ctr" anchorCtr="1"/>
              <a:lstStyle/>
              <a:p>
                <a:pPr>
                  <a:defRPr sz="16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Grafikler!$A$2:$A$6</c:f>
              <c:numCache>
                <c:formatCode>0</c:formatCode>
                <c:ptCount val="5"/>
                <c:pt idx="0">
                  <c:v>2016</c:v>
                </c:pt>
                <c:pt idx="1">
                  <c:v>2017</c:v>
                </c:pt>
                <c:pt idx="2">
                  <c:v>2018</c:v>
                </c:pt>
                <c:pt idx="3">
                  <c:v>2019</c:v>
                </c:pt>
                <c:pt idx="4">
                  <c:v>2020</c:v>
                </c:pt>
              </c:numCache>
            </c:numRef>
          </c:cat>
          <c:val>
            <c:numRef>
              <c:f>Grafikler!$B$2:$B$6</c:f>
              <c:numCache>
                <c:formatCode>0.00</c:formatCode>
                <c:ptCount val="5"/>
                <c:pt idx="0">
                  <c:v>0.33333333333333331</c:v>
                </c:pt>
                <c:pt idx="1">
                  <c:v>1.6666666666666667</c:v>
                </c:pt>
                <c:pt idx="2">
                  <c:v>2.6666666666666665</c:v>
                </c:pt>
                <c:pt idx="3">
                  <c:v>5.666666666666667</c:v>
                </c:pt>
                <c:pt idx="4">
                  <c:v>5.666666666666667</c:v>
                </c:pt>
              </c:numCache>
            </c:numRef>
          </c:val>
          <c:smooth val="0"/>
          <c:extLst>
            <c:ext xmlns:c16="http://schemas.microsoft.com/office/drawing/2014/chart" uri="{C3380CC4-5D6E-409C-BE32-E72D297353CC}">
              <c16:uniqueId val="{00000000-18F6-4024-9BA2-E11BDABE80B3}"/>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38616608"/>
        <c:axId val="838617440"/>
      </c:lineChart>
      <c:catAx>
        <c:axId val="83861660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spc="30" baseline="0">
                <a:solidFill>
                  <a:schemeClr val="lt1"/>
                </a:solidFill>
                <a:latin typeface="Times New Roman" panose="02020603050405020304" pitchFamily="18" charset="0"/>
                <a:ea typeface="+mn-ea"/>
                <a:cs typeface="Times New Roman" panose="02020603050405020304" pitchFamily="18" charset="0"/>
              </a:defRPr>
            </a:pPr>
            <a:endParaRPr lang="tr-TR"/>
          </a:p>
        </c:txPr>
        <c:crossAx val="838617440"/>
        <c:crosses val="autoZero"/>
        <c:auto val="1"/>
        <c:lblAlgn val="ctr"/>
        <c:lblOffset val="100"/>
        <c:noMultiLvlLbl val="0"/>
      </c:catAx>
      <c:valAx>
        <c:axId val="838617440"/>
        <c:scaling>
          <c:orientation val="minMax"/>
        </c:scaling>
        <c:delete val="1"/>
        <c:axPos val="l"/>
        <c:numFmt formatCode="0.00" sourceLinked="1"/>
        <c:majorTickMark val="none"/>
        <c:minorTickMark val="none"/>
        <c:tickLblPos val="nextTo"/>
        <c:crossAx val="838616608"/>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sz="1600">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anchor="ctr" anchorCtr="1"/>
              <a:lstStyle/>
              <a:p>
                <a:pPr>
                  <a:defRPr sz="1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Grafikler!$K$2:$K$3</c:f>
              <c:strCache>
                <c:ptCount val="2"/>
                <c:pt idx="0">
                  <c:v>2019-2020</c:v>
                </c:pt>
                <c:pt idx="1">
                  <c:v>2020-2021</c:v>
                </c:pt>
              </c:strCache>
            </c:strRef>
          </c:cat>
          <c:val>
            <c:numRef>
              <c:f>Grafikler!$L$2:$L$3</c:f>
              <c:numCache>
                <c:formatCode>0.00</c:formatCode>
                <c:ptCount val="2"/>
                <c:pt idx="0">
                  <c:v>9</c:v>
                </c:pt>
                <c:pt idx="1">
                  <c:v>19</c:v>
                </c:pt>
              </c:numCache>
            </c:numRef>
          </c:val>
          <c:smooth val="0"/>
          <c:extLst>
            <c:ext xmlns:c16="http://schemas.microsoft.com/office/drawing/2014/chart" uri="{C3380CC4-5D6E-409C-BE32-E72D297353CC}">
              <c16:uniqueId val="{00000000-F3FA-4F9E-B48E-533E50403145}"/>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705192448"/>
        <c:axId val="705195360"/>
      </c:lineChart>
      <c:catAx>
        <c:axId val="705192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800" b="0" i="0" u="none" strike="noStrike" kern="1200" spc="30" baseline="0">
                <a:solidFill>
                  <a:schemeClr val="lt1"/>
                </a:solidFill>
                <a:latin typeface="Times New Roman" panose="02020603050405020304" pitchFamily="18" charset="0"/>
                <a:ea typeface="+mn-ea"/>
                <a:cs typeface="Times New Roman" panose="02020603050405020304" pitchFamily="18" charset="0"/>
              </a:defRPr>
            </a:pPr>
            <a:endParaRPr lang="tr-TR"/>
          </a:p>
        </c:txPr>
        <c:crossAx val="705195360"/>
        <c:crosses val="autoZero"/>
        <c:auto val="1"/>
        <c:lblAlgn val="ctr"/>
        <c:lblOffset val="100"/>
        <c:noMultiLvlLbl val="0"/>
      </c:catAx>
      <c:valAx>
        <c:axId val="705195360"/>
        <c:scaling>
          <c:orientation val="minMax"/>
        </c:scaling>
        <c:delete val="1"/>
        <c:axPos val="l"/>
        <c:numFmt formatCode="0.00" sourceLinked="1"/>
        <c:majorTickMark val="none"/>
        <c:minorTickMark val="none"/>
        <c:tickLblPos val="nextTo"/>
        <c:crossAx val="70519244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lt1">
          <a:lumMod val="85000"/>
        </a:schemeClr>
      </a:solidFill>
      <a:round/>
    </a:ln>
    <a:effectLst/>
  </c:spPr>
  <c:txPr>
    <a:bodyPr/>
    <a:lstStyle/>
    <a:p>
      <a:pPr>
        <a:defRPr sz="1800">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STRATEJİ GELİŞTİRME DAİRE BAŞKANLIĞI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EFCE51-726F-49F9-901A-55AE20BE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5293</Words>
  <Characters>30171</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Mülkiyet Koruma ve Güvenlik Bölümü Stratejik Hedef ve Göstergeleri</vt:lpstr>
    </vt:vector>
  </TitlesOfParts>
  <Company>kaLİTE KOORDİNATÖRLÜĞÜ</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Mülkiyet Koruma ve Güvenlik Bölümü Stratejik Hedef ve Göstergeleri</dc:title>
  <dc:creator>2021 – 2023 STRATEJİK PLANI</dc:creator>
  <cp:lastModifiedBy>Hasan Aslan</cp:lastModifiedBy>
  <cp:revision>41</cp:revision>
  <cp:lastPrinted>2021-02-18T14:32:00Z</cp:lastPrinted>
  <dcterms:created xsi:type="dcterms:W3CDTF">2021-01-19T13:33:00Z</dcterms:created>
  <dcterms:modified xsi:type="dcterms:W3CDTF">2021-02-18T14:34:00Z</dcterms:modified>
</cp:coreProperties>
</file>