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E6BE6" w14:textId="2C4F38DB" w:rsidR="00A83F78" w:rsidRPr="00D174E8" w:rsidRDefault="00455B0C" w:rsidP="00663F8A">
      <w:pPr>
        <w:jc w:val="center"/>
        <w:rPr>
          <w:rFonts w:ascii="Cambria" w:hAnsi="Cambria"/>
          <w:b/>
          <w:sz w:val="24"/>
        </w:rPr>
      </w:pPr>
      <w:r w:rsidRPr="00455B0C">
        <w:rPr>
          <w:rFonts w:ascii="Cambria" w:hAnsi="Cambria"/>
          <w:b/>
          <w:sz w:val="24"/>
        </w:rPr>
        <w:t>FACULTY OF HUMANITIES AND SOCIAL SCIENCES RISK DETERMINATION, ANALYSIS, AND EVALUATION COMMISSION ORGANIZATIONAL CHART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2553"/>
        <w:gridCol w:w="1477"/>
      </w:tblGrid>
      <w:tr w:rsidR="00D174E8" w:rsidRPr="00D174E8" w14:paraId="75492D1E" w14:textId="77777777" w:rsidTr="00E51066">
        <w:tc>
          <w:tcPr>
            <w:tcW w:w="5000" w:type="pct"/>
            <w:gridSpan w:val="3"/>
            <w:shd w:val="clear" w:color="auto" w:fill="EDEDED" w:themeFill="accent3" w:themeFillTint="33"/>
            <w:vAlign w:val="center"/>
          </w:tcPr>
          <w:p w14:paraId="41947F50" w14:textId="2677F358" w:rsidR="00D174E8" w:rsidRPr="00B044E7" w:rsidRDefault="00455B0C" w:rsidP="00D152A1">
            <w:pPr>
              <w:jc w:val="center"/>
              <w:rPr>
                <w:rFonts w:ascii="Cambria" w:hAnsi="Cambria"/>
                <w:b/>
                <w:color w:val="002060"/>
                <w:sz w:val="24"/>
              </w:rPr>
            </w:pPr>
            <w:r w:rsidRPr="00455B0C">
              <w:rPr>
                <w:rFonts w:ascii="Cambria" w:hAnsi="Cambria"/>
                <w:b/>
                <w:color w:val="002060"/>
                <w:sz w:val="24"/>
              </w:rPr>
              <w:t>RISK DETERMINATION, ANALYSIS, AND EVALUATION COMMISSION</w:t>
            </w:r>
          </w:p>
        </w:tc>
      </w:tr>
      <w:tr w:rsidR="00E51066" w:rsidRPr="00541E2A" w14:paraId="5F64BD0A" w14:textId="77777777" w:rsidTr="00E51066">
        <w:tc>
          <w:tcPr>
            <w:tcW w:w="5000" w:type="pct"/>
            <w:gridSpan w:val="3"/>
            <w:shd w:val="clear" w:color="auto" w:fill="44546A" w:themeFill="text2"/>
            <w:vAlign w:val="center"/>
          </w:tcPr>
          <w:p w14:paraId="71625A91" w14:textId="05C184EA" w:rsidR="00E51066" w:rsidRPr="00E51066" w:rsidRDefault="00455B0C" w:rsidP="00C85EFA">
            <w:pPr>
              <w:jc w:val="center"/>
              <w:rPr>
                <w:rFonts w:ascii="Cambria" w:hAnsi="Cambria"/>
                <w:b/>
                <w:color w:val="FFFFFF" w:themeColor="background1"/>
                <w:sz w:val="24"/>
              </w:rPr>
            </w:pPr>
            <w:r>
              <w:rPr>
                <w:rFonts w:ascii="Cambria" w:hAnsi="Cambria"/>
                <w:b/>
                <w:color w:val="FFFFFF" w:themeColor="background1"/>
                <w:sz w:val="24"/>
              </w:rPr>
              <w:t>R</w:t>
            </w:r>
            <w:bookmarkStart w:id="0" w:name="_GoBack"/>
            <w:bookmarkEnd w:id="0"/>
            <w:r w:rsidRPr="00455B0C">
              <w:rPr>
                <w:rFonts w:ascii="Cambria" w:hAnsi="Cambria"/>
                <w:b/>
                <w:color w:val="FFFFFF" w:themeColor="background1"/>
                <w:sz w:val="24"/>
              </w:rPr>
              <w:t>isk Determination, Analysis, and Evaluation Commission</w:t>
            </w:r>
          </w:p>
        </w:tc>
      </w:tr>
      <w:tr w:rsidR="00E51066" w:rsidRPr="00B044E7" w14:paraId="29C96D87" w14:textId="77777777" w:rsidTr="004266C0">
        <w:tc>
          <w:tcPr>
            <w:tcW w:w="2779" w:type="pct"/>
            <w:shd w:val="clear" w:color="auto" w:fill="DEEAF6" w:themeFill="accent1" w:themeFillTint="33"/>
            <w:vAlign w:val="center"/>
          </w:tcPr>
          <w:p w14:paraId="1563D43F" w14:textId="4D665D19" w:rsidR="00E51066" w:rsidRPr="00B044E7" w:rsidRDefault="00455B0C" w:rsidP="00C85EFA">
            <w:pPr>
              <w:rPr>
                <w:rFonts w:ascii="Cambria" w:hAnsi="Cambria"/>
                <w:b/>
                <w:color w:val="002060"/>
                <w:sz w:val="24"/>
              </w:rPr>
            </w:pPr>
            <w:r w:rsidRPr="00455B0C">
              <w:rPr>
                <w:rFonts w:ascii="Cambria" w:hAnsi="Cambria"/>
                <w:b/>
                <w:color w:val="002060"/>
                <w:sz w:val="24"/>
              </w:rPr>
              <w:t>TITLE, NAME-SURNAME</w:t>
            </w:r>
          </w:p>
        </w:tc>
        <w:tc>
          <w:tcPr>
            <w:tcW w:w="1407" w:type="pct"/>
            <w:shd w:val="clear" w:color="auto" w:fill="DEEAF6" w:themeFill="accent1" w:themeFillTint="33"/>
            <w:vAlign w:val="center"/>
          </w:tcPr>
          <w:p w14:paraId="4BE6F637" w14:textId="2A412C59" w:rsidR="00E51066" w:rsidRPr="00B044E7" w:rsidRDefault="00455B0C" w:rsidP="00C85EFA">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1E026254" w14:textId="1B12B470" w:rsidR="00E51066" w:rsidRPr="00B044E7" w:rsidRDefault="00455B0C" w:rsidP="00C85EFA">
            <w:pPr>
              <w:rPr>
                <w:rFonts w:ascii="Cambria" w:hAnsi="Cambria"/>
                <w:b/>
                <w:color w:val="002060"/>
                <w:sz w:val="24"/>
              </w:rPr>
            </w:pPr>
            <w:r>
              <w:rPr>
                <w:rFonts w:ascii="Cambria" w:hAnsi="Cambria"/>
                <w:b/>
                <w:color w:val="002060"/>
                <w:sz w:val="24"/>
              </w:rPr>
              <w:t>DUTY</w:t>
            </w:r>
          </w:p>
        </w:tc>
      </w:tr>
      <w:tr w:rsidR="00E51066" w:rsidRPr="00D152A1" w14:paraId="295B8C04" w14:textId="77777777" w:rsidTr="004266C0">
        <w:tc>
          <w:tcPr>
            <w:tcW w:w="2779" w:type="pct"/>
            <w:shd w:val="clear" w:color="auto" w:fill="FBE4D5" w:themeFill="accent2" w:themeFillTint="33"/>
            <w:vAlign w:val="center"/>
          </w:tcPr>
          <w:p w14:paraId="70E11EAE" w14:textId="6735A64F" w:rsidR="00E51066" w:rsidRPr="00D152A1" w:rsidRDefault="00455B0C" w:rsidP="00C85EFA">
            <w:pPr>
              <w:rPr>
                <w:rFonts w:ascii="Cambria" w:hAnsi="Cambria"/>
                <w:b/>
                <w:color w:val="002060"/>
              </w:rPr>
            </w:pPr>
            <w:r w:rsidRPr="00455B0C">
              <w:rPr>
                <w:rFonts w:ascii="Cambria" w:hAnsi="Cambria"/>
                <w:b/>
                <w:color w:val="002060"/>
              </w:rPr>
              <w:t xml:space="preserve">Assoc. Prof. </w:t>
            </w:r>
            <w:r w:rsidR="009C5077">
              <w:rPr>
                <w:rFonts w:ascii="Cambria" w:hAnsi="Cambria"/>
                <w:b/>
                <w:color w:val="002060"/>
              </w:rPr>
              <w:t>Hicran KARATAŞ</w:t>
            </w:r>
          </w:p>
        </w:tc>
        <w:tc>
          <w:tcPr>
            <w:tcW w:w="1407" w:type="pct"/>
            <w:shd w:val="clear" w:color="auto" w:fill="FBE4D5" w:themeFill="accent2" w:themeFillTint="33"/>
            <w:vAlign w:val="center"/>
          </w:tcPr>
          <w:p w14:paraId="1C718782" w14:textId="087FF1DB" w:rsidR="00E51066" w:rsidRPr="00D152A1" w:rsidRDefault="00455B0C" w:rsidP="00C85EFA">
            <w:pPr>
              <w:rPr>
                <w:rFonts w:ascii="Cambria" w:hAnsi="Cambria"/>
                <w:b/>
                <w:color w:val="002060"/>
              </w:rPr>
            </w:pPr>
            <w:r w:rsidRPr="00455B0C">
              <w:rPr>
                <w:rFonts w:ascii="Cambria" w:hAnsi="Cambria"/>
                <w:b/>
                <w:color w:val="002060"/>
              </w:rPr>
              <w:t>Faculty of Humanities and Social Sciences</w:t>
            </w:r>
          </w:p>
        </w:tc>
        <w:tc>
          <w:tcPr>
            <w:tcW w:w="814" w:type="pct"/>
            <w:shd w:val="clear" w:color="auto" w:fill="FBE4D5" w:themeFill="accent2" w:themeFillTint="33"/>
            <w:vAlign w:val="center"/>
          </w:tcPr>
          <w:p w14:paraId="73C379A0" w14:textId="16F3E72A" w:rsidR="00E51066" w:rsidRPr="00D152A1" w:rsidRDefault="00455B0C" w:rsidP="00C85EFA">
            <w:pPr>
              <w:rPr>
                <w:rFonts w:ascii="Cambria" w:hAnsi="Cambria"/>
                <w:b/>
                <w:color w:val="002060"/>
              </w:rPr>
            </w:pPr>
            <w:r w:rsidRPr="00455B0C">
              <w:rPr>
                <w:rFonts w:ascii="Cambria" w:hAnsi="Cambria"/>
                <w:b/>
                <w:color w:val="002060"/>
              </w:rPr>
              <w:t>Chair</w:t>
            </w:r>
          </w:p>
        </w:tc>
      </w:tr>
      <w:tr w:rsidR="00455B0C" w:rsidRPr="00D152A1" w14:paraId="739BDB59" w14:textId="77777777" w:rsidTr="00BE13A7">
        <w:tc>
          <w:tcPr>
            <w:tcW w:w="2779" w:type="pct"/>
            <w:shd w:val="clear" w:color="auto" w:fill="E2EFD9" w:themeFill="accent6" w:themeFillTint="33"/>
            <w:vAlign w:val="center"/>
          </w:tcPr>
          <w:p w14:paraId="6A15EC57" w14:textId="689427D2" w:rsidR="00455B0C" w:rsidRPr="00D152A1" w:rsidRDefault="00455B0C" w:rsidP="00455B0C">
            <w:pPr>
              <w:rPr>
                <w:rFonts w:ascii="Cambria" w:hAnsi="Cambria"/>
                <w:b/>
                <w:color w:val="002060"/>
              </w:rPr>
            </w:pPr>
            <w:r w:rsidRPr="00455B0C">
              <w:rPr>
                <w:rFonts w:ascii="Cambria" w:hAnsi="Cambria"/>
                <w:b/>
                <w:color w:val="002060"/>
              </w:rPr>
              <w:t xml:space="preserve">Assoc. Prof. </w:t>
            </w:r>
            <w:r>
              <w:rPr>
                <w:rFonts w:ascii="Cambria" w:hAnsi="Cambria"/>
                <w:b/>
                <w:color w:val="002060"/>
              </w:rPr>
              <w:t>Yılmaz TOP</w:t>
            </w:r>
          </w:p>
        </w:tc>
        <w:tc>
          <w:tcPr>
            <w:tcW w:w="1407" w:type="pct"/>
            <w:shd w:val="clear" w:color="auto" w:fill="E2EFD9" w:themeFill="accent6" w:themeFillTint="33"/>
          </w:tcPr>
          <w:p w14:paraId="4B79F6F3" w14:textId="35455020" w:rsidR="00455B0C" w:rsidRDefault="00455B0C" w:rsidP="00455B0C">
            <w:r w:rsidRPr="007C067B">
              <w:rPr>
                <w:rFonts w:ascii="Cambria" w:hAnsi="Cambria"/>
                <w:b/>
                <w:color w:val="002060"/>
              </w:rPr>
              <w:t>Faculty of Humanities and Social Sciences</w:t>
            </w:r>
          </w:p>
        </w:tc>
        <w:tc>
          <w:tcPr>
            <w:tcW w:w="814" w:type="pct"/>
            <w:shd w:val="clear" w:color="auto" w:fill="E2EFD9" w:themeFill="accent6" w:themeFillTint="33"/>
            <w:vAlign w:val="center"/>
          </w:tcPr>
          <w:p w14:paraId="6F1AE78F" w14:textId="1BD36C47" w:rsidR="00455B0C" w:rsidRPr="00D152A1" w:rsidRDefault="00455B0C" w:rsidP="00455B0C">
            <w:pPr>
              <w:rPr>
                <w:rFonts w:ascii="Cambria" w:hAnsi="Cambria"/>
                <w:b/>
                <w:color w:val="002060"/>
              </w:rPr>
            </w:pPr>
            <w:r w:rsidRPr="00455B0C">
              <w:rPr>
                <w:rFonts w:ascii="Cambria" w:hAnsi="Cambria"/>
                <w:b/>
                <w:color w:val="002060"/>
              </w:rPr>
              <w:t>Member</w:t>
            </w:r>
          </w:p>
        </w:tc>
      </w:tr>
      <w:tr w:rsidR="00455B0C" w:rsidRPr="00D152A1" w14:paraId="036F2155" w14:textId="77777777" w:rsidTr="00EF3648">
        <w:tc>
          <w:tcPr>
            <w:tcW w:w="2779" w:type="pct"/>
            <w:shd w:val="clear" w:color="auto" w:fill="FBE4D5" w:themeFill="accent2" w:themeFillTint="33"/>
            <w:vAlign w:val="center"/>
          </w:tcPr>
          <w:p w14:paraId="380FE3F2" w14:textId="72635BB5" w:rsidR="00455B0C" w:rsidRPr="00D152A1" w:rsidRDefault="00455B0C" w:rsidP="00455B0C">
            <w:pPr>
              <w:rPr>
                <w:rFonts w:ascii="Cambria" w:hAnsi="Cambria"/>
                <w:b/>
                <w:color w:val="002060"/>
              </w:rPr>
            </w:pPr>
            <w:r w:rsidRPr="00455B0C">
              <w:rPr>
                <w:rFonts w:ascii="Cambria" w:hAnsi="Cambria"/>
                <w:b/>
                <w:color w:val="002060"/>
              </w:rPr>
              <w:t xml:space="preserve">Asst. Prof. </w:t>
            </w:r>
            <w:r>
              <w:rPr>
                <w:rFonts w:ascii="Cambria" w:hAnsi="Cambria"/>
                <w:b/>
                <w:color w:val="002060"/>
              </w:rPr>
              <w:t>Tunay KARAKÖK</w:t>
            </w:r>
          </w:p>
        </w:tc>
        <w:tc>
          <w:tcPr>
            <w:tcW w:w="1407" w:type="pct"/>
            <w:shd w:val="clear" w:color="auto" w:fill="FBE4D5" w:themeFill="accent2" w:themeFillTint="33"/>
          </w:tcPr>
          <w:p w14:paraId="6DBF707D" w14:textId="3E422ABF" w:rsidR="00455B0C" w:rsidRDefault="00455B0C" w:rsidP="00455B0C">
            <w:r w:rsidRPr="007C067B">
              <w:rPr>
                <w:rFonts w:ascii="Cambria" w:hAnsi="Cambria"/>
                <w:b/>
                <w:color w:val="002060"/>
              </w:rPr>
              <w:t>Faculty of Humanities and Social Sciences</w:t>
            </w:r>
          </w:p>
        </w:tc>
        <w:tc>
          <w:tcPr>
            <w:tcW w:w="814" w:type="pct"/>
            <w:shd w:val="clear" w:color="auto" w:fill="FBE4D5" w:themeFill="accent2" w:themeFillTint="33"/>
          </w:tcPr>
          <w:p w14:paraId="26D3F9FE" w14:textId="5BD6B672" w:rsidR="00455B0C" w:rsidRDefault="00455B0C" w:rsidP="00455B0C">
            <w:r w:rsidRPr="00864945">
              <w:rPr>
                <w:rFonts w:ascii="Cambria" w:hAnsi="Cambria"/>
                <w:b/>
                <w:color w:val="002060"/>
              </w:rPr>
              <w:t>Member</w:t>
            </w:r>
          </w:p>
        </w:tc>
      </w:tr>
      <w:tr w:rsidR="00455B0C" w:rsidRPr="00D152A1" w14:paraId="7217493F" w14:textId="77777777" w:rsidTr="00EF3648">
        <w:tc>
          <w:tcPr>
            <w:tcW w:w="2779" w:type="pct"/>
            <w:shd w:val="clear" w:color="auto" w:fill="E2EFD9" w:themeFill="accent6" w:themeFillTint="33"/>
            <w:vAlign w:val="center"/>
          </w:tcPr>
          <w:p w14:paraId="32C1D062" w14:textId="08DEE3E4" w:rsidR="00455B0C" w:rsidRPr="00D152A1" w:rsidRDefault="00455B0C" w:rsidP="00455B0C">
            <w:pPr>
              <w:rPr>
                <w:rFonts w:ascii="Cambria" w:hAnsi="Cambria"/>
                <w:b/>
                <w:color w:val="002060"/>
              </w:rPr>
            </w:pPr>
            <w:r w:rsidRPr="00455B0C">
              <w:rPr>
                <w:rFonts w:ascii="Cambria" w:hAnsi="Cambria"/>
                <w:b/>
                <w:color w:val="002060"/>
              </w:rPr>
              <w:t xml:space="preserve">Res. Asst. </w:t>
            </w:r>
            <w:r>
              <w:rPr>
                <w:rFonts w:ascii="Cambria" w:hAnsi="Cambria"/>
                <w:b/>
                <w:color w:val="002060"/>
              </w:rPr>
              <w:t>Sema ÜNÜVAR</w:t>
            </w:r>
          </w:p>
        </w:tc>
        <w:tc>
          <w:tcPr>
            <w:tcW w:w="1407" w:type="pct"/>
            <w:shd w:val="clear" w:color="auto" w:fill="E2EFD9" w:themeFill="accent6" w:themeFillTint="33"/>
          </w:tcPr>
          <w:p w14:paraId="5ACA8608" w14:textId="3416DA77" w:rsidR="00455B0C" w:rsidRDefault="00455B0C" w:rsidP="00455B0C">
            <w:r w:rsidRPr="007C067B">
              <w:rPr>
                <w:rFonts w:ascii="Cambria" w:hAnsi="Cambria"/>
                <w:b/>
                <w:color w:val="002060"/>
              </w:rPr>
              <w:t>Faculty of Humanities and Social Sciences</w:t>
            </w:r>
          </w:p>
        </w:tc>
        <w:tc>
          <w:tcPr>
            <w:tcW w:w="814" w:type="pct"/>
            <w:shd w:val="clear" w:color="auto" w:fill="E2EFD9" w:themeFill="accent6" w:themeFillTint="33"/>
          </w:tcPr>
          <w:p w14:paraId="68BFBD2B" w14:textId="52BEED20" w:rsidR="00455B0C" w:rsidRDefault="00455B0C" w:rsidP="00455B0C">
            <w:r w:rsidRPr="00864945">
              <w:rPr>
                <w:rFonts w:ascii="Cambria" w:hAnsi="Cambria"/>
                <w:b/>
                <w:color w:val="002060"/>
              </w:rPr>
              <w:t>Member</w:t>
            </w:r>
          </w:p>
        </w:tc>
      </w:tr>
      <w:tr w:rsidR="00455B0C" w:rsidRPr="00D152A1" w14:paraId="664AB5C7" w14:textId="77777777" w:rsidTr="00EF3648">
        <w:tc>
          <w:tcPr>
            <w:tcW w:w="2779" w:type="pct"/>
            <w:shd w:val="clear" w:color="auto" w:fill="FBE4D5" w:themeFill="accent2" w:themeFillTint="33"/>
            <w:vAlign w:val="center"/>
          </w:tcPr>
          <w:p w14:paraId="7CC385CD" w14:textId="411B24A7" w:rsidR="00455B0C" w:rsidRPr="00D152A1" w:rsidRDefault="00455B0C" w:rsidP="00455B0C">
            <w:pPr>
              <w:rPr>
                <w:rFonts w:ascii="Cambria" w:hAnsi="Cambria"/>
                <w:b/>
                <w:color w:val="002060"/>
              </w:rPr>
            </w:pPr>
            <w:r w:rsidRPr="00455B0C">
              <w:rPr>
                <w:rFonts w:ascii="Cambria" w:hAnsi="Cambria"/>
                <w:b/>
                <w:color w:val="002060"/>
              </w:rPr>
              <w:t xml:space="preserve">Res. Asst. </w:t>
            </w:r>
            <w:r>
              <w:rPr>
                <w:rFonts w:ascii="Cambria" w:hAnsi="Cambria"/>
                <w:b/>
                <w:color w:val="002060"/>
              </w:rPr>
              <w:t>Dilan POLAT</w:t>
            </w:r>
          </w:p>
        </w:tc>
        <w:tc>
          <w:tcPr>
            <w:tcW w:w="1407" w:type="pct"/>
            <w:shd w:val="clear" w:color="auto" w:fill="FBE4D5" w:themeFill="accent2" w:themeFillTint="33"/>
          </w:tcPr>
          <w:p w14:paraId="32F2A264" w14:textId="6C12983B" w:rsidR="00455B0C" w:rsidRDefault="00455B0C" w:rsidP="00455B0C">
            <w:r w:rsidRPr="007C067B">
              <w:rPr>
                <w:rFonts w:ascii="Cambria" w:hAnsi="Cambria"/>
                <w:b/>
                <w:color w:val="002060"/>
              </w:rPr>
              <w:t>Faculty of Humanities and Social Sciences</w:t>
            </w:r>
          </w:p>
        </w:tc>
        <w:tc>
          <w:tcPr>
            <w:tcW w:w="814" w:type="pct"/>
            <w:shd w:val="clear" w:color="auto" w:fill="FBE4D5" w:themeFill="accent2" w:themeFillTint="33"/>
          </w:tcPr>
          <w:p w14:paraId="2599B9FC" w14:textId="515F1073" w:rsidR="00455B0C" w:rsidRDefault="00455B0C" w:rsidP="00455B0C">
            <w:r w:rsidRPr="00864945">
              <w:rPr>
                <w:rFonts w:ascii="Cambria" w:hAnsi="Cambria"/>
                <w:b/>
                <w:color w:val="002060"/>
              </w:rPr>
              <w:t>Member</w:t>
            </w:r>
          </w:p>
        </w:tc>
      </w:tr>
      <w:tr w:rsidR="00476272" w:rsidRPr="00D152A1" w14:paraId="672A6659" w14:textId="77777777" w:rsidTr="00EF3648">
        <w:tc>
          <w:tcPr>
            <w:tcW w:w="2779" w:type="pct"/>
            <w:shd w:val="clear" w:color="auto" w:fill="E2EFD9" w:themeFill="accent6" w:themeFillTint="33"/>
            <w:vAlign w:val="center"/>
          </w:tcPr>
          <w:p w14:paraId="0A37501D" w14:textId="77777777" w:rsidR="00476272" w:rsidRPr="00D152A1" w:rsidRDefault="00476272" w:rsidP="00476272">
            <w:pPr>
              <w:rPr>
                <w:rFonts w:ascii="Cambria" w:hAnsi="Cambria"/>
                <w:b/>
                <w:color w:val="002060"/>
              </w:rPr>
            </w:pPr>
          </w:p>
        </w:tc>
        <w:tc>
          <w:tcPr>
            <w:tcW w:w="1407" w:type="pct"/>
            <w:shd w:val="clear" w:color="auto" w:fill="E2EFD9" w:themeFill="accent6" w:themeFillTint="33"/>
          </w:tcPr>
          <w:p w14:paraId="5DAB6C7B" w14:textId="77777777" w:rsidR="00476272" w:rsidRDefault="00476272" w:rsidP="00476272"/>
        </w:tc>
        <w:tc>
          <w:tcPr>
            <w:tcW w:w="814" w:type="pct"/>
            <w:shd w:val="clear" w:color="auto" w:fill="E2EFD9" w:themeFill="accent6" w:themeFillTint="33"/>
          </w:tcPr>
          <w:p w14:paraId="02EB378F" w14:textId="77777777" w:rsidR="00476272" w:rsidRDefault="00476272" w:rsidP="00476272"/>
        </w:tc>
      </w:tr>
    </w:tbl>
    <w:p w14:paraId="17C538D6" w14:textId="7C0ABDAD" w:rsidR="00A62F33" w:rsidRDefault="003715AB" w:rsidP="00B500FC">
      <w:pPr>
        <w:jc w:val="center"/>
        <w:rPr>
          <w:rFonts w:ascii="Cambria" w:hAnsi="Cambria"/>
          <w:b/>
          <w:color w:val="002060"/>
          <w:sz w:val="24"/>
          <w:szCs w:val="24"/>
        </w:rPr>
      </w:pPr>
      <w:r>
        <w:rPr>
          <w:rFonts w:ascii="Cambria" w:hAnsi="Cambria"/>
          <w:b/>
          <w:noProof/>
          <w:color w:val="002060"/>
          <w:sz w:val="24"/>
          <w:szCs w:val="24"/>
          <w:lang w:eastAsia="tr-TR"/>
        </w:rPr>
        <w:drawing>
          <wp:anchor distT="0" distB="0" distL="114300" distR="114300" simplePos="0" relativeHeight="251659264" behindDoc="0" locked="0" layoutInCell="1" allowOverlap="1" wp14:anchorId="67C137E5" wp14:editId="3BB9076C">
            <wp:simplePos x="0" y="0"/>
            <wp:positionH relativeFrom="margin">
              <wp:align>left</wp:align>
            </wp:positionH>
            <wp:positionV relativeFrom="paragraph">
              <wp:posOffset>300355</wp:posOffset>
            </wp:positionV>
            <wp:extent cx="5734050" cy="5619750"/>
            <wp:effectExtent l="0" t="38100" r="0" b="19050"/>
            <wp:wrapTopAndBottom/>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455B0C" w:rsidRPr="00455B0C">
        <w:t xml:space="preserve"> </w:t>
      </w:r>
      <w:r w:rsidR="00455B0C" w:rsidRPr="00455B0C">
        <w:rPr>
          <w:rFonts w:ascii="Cambria" w:hAnsi="Cambria"/>
          <w:b/>
          <w:noProof/>
          <w:color w:val="002060"/>
          <w:sz w:val="24"/>
          <w:szCs w:val="24"/>
          <w:lang w:eastAsia="tr-TR"/>
        </w:rPr>
        <w:t>Risk Determination, Analysis, and Evaluation Commission Organizational Chart</w:t>
      </w:r>
    </w:p>
    <w:p w14:paraId="5A39BBE3" w14:textId="77777777" w:rsidR="00CC2338" w:rsidRPr="00663F8A" w:rsidRDefault="00CC2338" w:rsidP="00D174E8">
      <w:pPr>
        <w:rPr>
          <w:rFonts w:ascii="Cambria" w:hAnsi="Cambria"/>
          <w:b/>
          <w:color w:val="002060"/>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A83F78" w14:paraId="4E2581E2" w14:textId="77777777" w:rsidTr="00A83F78">
        <w:trPr>
          <w:trHeight w:val="463"/>
        </w:trPr>
        <w:tc>
          <w:tcPr>
            <w:tcW w:w="5000" w:type="pct"/>
            <w:shd w:val="clear" w:color="auto" w:fill="F2F2F2" w:themeFill="background1" w:themeFillShade="F2"/>
            <w:vAlign w:val="center"/>
          </w:tcPr>
          <w:p w14:paraId="13E6ADA9" w14:textId="232B5E2A" w:rsidR="00A83F78" w:rsidRPr="00A83F78" w:rsidRDefault="00455B0C" w:rsidP="00476272">
            <w:pPr>
              <w:rPr>
                <w:rFonts w:ascii="Cambria" w:hAnsi="Cambria"/>
                <w:b/>
                <w:color w:val="002060"/>
              </w:rPr>
            </w:pPr>
            <w:r w:rsidRPr="00455B0C">
              <w:rPr>
                <w:rFonts w:ascii="Cambria" w:hAnsi="Cambria"/>
                <w:b/>
                <w:color w:val="002060"/>
                <w:sz w:val="24"/>
              </w:rPr>
              <w:t>Duties of the Risk Determination, Analysis, and Evaluation Commission</w:t>
            </w:r>
          </w:p>
        </w:tc>
      </w:tr>
      <w:tr w:rsidR="00A83F78" w14:paraId="7406B7BB" w14:textId="77777777" w:rsidTr="00A83F78">
        <w:tc>
          <w:tcPr>
            <w:tcW w:w="5000" w:type="pct"/>
            <w:shd w:val="clear" w:color="auto" w:fill="FBE4D5" w:themeFill="accent2" w:themeFillTint="33"/>
            <w:vAlign w:val="center"/>
          </w:tcPr>
          <w:p w14:paraId="33CFE32D" w14:textId="1F16A719" w:rsidR="00A83F78" w:rsidRPr="00C863EE" w:rsidRDefault="00455B0C" w:rsidP="00C863EE">
            <w:pPr>
              <w:pStyle w:val="ListeParagraf"/>
              <w:numPr>
                <w:ilvl w:val="0"/>
                <w:numId w:val="1"/>
              </w:numPr>
              <w:ind w:left="321" w:hanging="284"/>
              <w:rPr>
                <w:rFonts w:ascii="Cambria" w:hAnsi="Cambria"/>
                <w:color w:val="002060"/>
              </w:rPr>
            </w:pPr>
            <w:r>
              <w:t>To conduct a risk assessment of the classrooms, laboratories, and the offices of the teaching and administrative staff in the Bartın University Faculty of Humanities and Social Sciences, ensure the recording of risky situations encountered/that may be encountered in practice, and take initiatives to prevent their recurrence</w:t>
            </w:r>
            <w:r w:rsidR="00476272" w:rsidRPr="00476272">
              <w:rPr>
                <w:rFonts w:ascii="Cambria" w:hAnsi="Cambria"/>
                <w:color w:val="002060"/>
              </w:rPr>
              <w:t>.</w:t>
            </w:r>
          </w:p>
        </w:tc>
      </w:tr>
      <w:tr w:rsidR="00A83F78" w:rsidRPr="00476272" w14:paraId="671752AB" w14:textId="77777777" w:rsidTr="00A83F78">
        <w:tc>
          <w:tcPr>
            <w:tcW w:w="5000" w:type="pct"/>
            <w:shd w:val="clear" w:color="auto" w:fill="E2EFD9" w:themeFill="accent6" w:themeFillTint="33"/>
            <w:vAlign w:val="center"/>
          </w:tcPr>
          <w:p w14:paraId="007347A2" w14:textId="6C02986C" w:rsidR="00A83F78" w:rsidRPr="00C863EE" w:rsidRDefault="00455B0C" w:rsidP="00C863EE">
            <w:pPr>
              <w:pStyle w:val="ListeParagraf"/>
              <w:numPr>
                <w:ilvl w:val="0"/>
                <w:numId w:val="1"/>
              </w:numPr>
              <w:ind w:left="321" w:hanging="284"/>
              <w:rPr>
                <w:rFonts w:ascii="Cambria" w:hAnsi="Cambria"/>
                <w:color w:val="002060"/>
              </w:rPr>
            </w:pPr>
            <w:r>
              <w:t>To identify the hazards threatening the safety and health of the students and employees of the Bartın University Faculty of Humanities and Social Sciences in the faculty building, classrooms, and laboratory environments</w:t>
            </w:r>
            <w:r w:rsidR="00476272" w:rsidRPr="00476272">
              <w:rPr>
                <w:rFonts w:ascii="Cambria" w:hAnsi="Cambria"/>
                <w:color w:val="002060"/>
              </w:rPr>
              <w:t>.</w:t>
            </w:r>
          </w:p>
        </w:tc>
      </w:tr>
      <w:tr w:rsidR="00A83F78" w:rsidRPr="00476272" w14:paraId="3047A359" w14:textId="77777777" w:rsidTr="00A83F78">
        <w:tc>
          <w:tcPr>
            <w:tcW w:w="5000" w:type="pct"/>
            <w:shd w:val="clear" w:color="auto" w:fill="FBE4D5" w:themeFill="accent2" w:themeFillTint="33"/>
            <w:vAlign w:val="center"/>
          </w:tcPr>
          <w:p w14:paraId="04BBF1C9" w14:textId="44696DA2" w:rsidR="00A83F78" w:rsidRPr="00C863EE" w:rsidRDefault="00455B0C" w:rsidP="00C863EE">
            <w:pPr>
              <w:pStyle w:val="ListeParagraf"/>
              <w:numPr>
                <w:ilvl w:val="0"/>
                <w:numId w:val="1"/>
              </w:numPr>
              <w:ind w:left="321" w:hanging="284"/>
              <w:rPr>
                <w:rFonts w:ascii="Cambria" w:hAnsi="Cambria"/>
                <w:color w:val="002060"/>
              </w:rPr>
            </w:pPr>
            <w:r>
              <w:t>To conduct a risk assessment (determination, identification, analysis of the risk) regarding the hazards that students and employees may encounter in the areas where education is conducted</w:t>
            </w:r>
            <w:r w:rsidR="00476272" w:rsidRPr="00476272">
              <w:rPr>
                <w:rFonts w:ascii="Cambria" w:hAnsi="Cambria"/>
                <w:color w:val="002060"/>
              </w:rPr>
              <w:t>.</w:t>
            </w:r>
          </w:p>
        </w:tc>
      </w:tr>
      <w:tr w:rsidR="00A83F78" w:rsidRPr="00476272" w14:paraId="4A5657AE" w14:textId="77777777" w:rsidTr="00A83F78">
        <w:tc>
          <w:tcPr>
            <w:tcW w:w="5000" w:type="pct"/>
            <w:shd w:val="clear" w:color="auto" w:fill="E2EFD9" w:themeFill="accent6" w:themeFillTint="33"/>
            <w:vAlign w:val="center"/>
          </w:tcPr>
          <w:p w14:paraId="79F3D367" w14:textId="63DF5932" w:rsidR="00A83F78" w:rsidRPr="00A83F78" w:rsidRDefault="00455B0C" w:rsidP="00C863EE">
            <w:pPr>
              <w:pStyle w:val="ListeParagraf"/>
              <w:numPr>
                <w:ilvl w:val="0"/>
                <w:numId w:val="1"/>
              </w:numPr>
              <w:ind w:left="321" w:hanging="284"/>
              <w:rPr>
                <w:rFonts w:ascii="Cambria" w:hAnsi="Cambria"/>
                <w:color w:val="002060"/>
              </w:rPr>
            </w:pPr>
            <w:r>
              <w:t>To determine the causes of the risky events identified as a result of the risk assessment conducted</w:t>
            </w:r>
            <w:r w:rsidR="00476272" w:rsidRPr="00476272">
              <w:rPr>
                <w:rFonts w:ascii="Cambria" w:hAnsi="Cambria"/>
                <w:color w:val="002060"/>
              </w:rPr>
              <w:t>.</w:t>
            </w:r>
          </w:p>
        </w:tc>
      </w:tr>
      <w:tr w:rsidR="00C863EE" w:rsidRPr="00476272" w14:paraId="6F396340" w14:textId="77777777" w:rsidTr="00C863EE">
        <w:tc>
          <w:tcPr>
            <w:tcW w:w="5000" w:type="pct"/>
            <w:shd w:val="clear" w:color="auto" w:fill="FBE4D5" w:themeFill="accent2" w:themeFillTint="33"/>
            <w:vAlign w:val="center"/>
          </w:tcPr>
          <w:p w14:paraId="754D25C0" w14:textId="48037D86" w:rsidR="00C863EE" w:rsidRPr="00C863EE" w:rsidRDefault="00455B0C" w:rsidP="00C863EE">
            <w:pPr>
              <w:pStyle w:val="ListeParagraf"/>
              <w:numPr>
                <w:ilvl w:val="0"/>
                <w:numId w:val="1"/>
              </w:numPr>
              <w:ind w:left="321" w:hanging="284"/>
              <w:rPr>
                <w:rFonts w:ascii="Cambria" w:hAnsi="Cambria"/>
                <w:color w:val="002060"/>
              </w:rPr>
            </w:pPr>
            <w:r>
              <w:t>To determine the preventive/corrective procedures aimed at preventing the risky situations identified as a result of the risk assessment conducted, and ensure their implementation</w:t>
            </w:r>
            <w:r w:rsidR="00476272" w:rsidRPr="00476272">
              <w:rPr>
                <w:rFonts w:ascii="Cambria" w:hAnsi="Cambria"/>
                <w:color w:val="002060"/>
              </w:rPr>
              <w:t>.</w:t>
            </w:r>
          </w:p>
        </w:tc>
      </w:tr>
      <w:tr w:rsidR="00C863EE" w:rsidRPr="00476272" w14:paraId="008A69AF" w14:textId="77777777" w:rsidTr="00A83F78">
        <w:tc>
          <w:tcPr>
            <w:tcW w:w="5000" w:type="pct"/>
            <w:shd w:val="clear" w:color="auto" w:fill="E2EFD9" w:themeFill="accent6" w:themeFillTint="33"/>
            <w:vAlign w:val="center"/>
          </w:tcPr>
          <w:p w14:paraId="3E215D84" w14:textId="237263DA" w:rsidR="00C863EE" w:rsidRPr="00C863EE" w:rsidRDefault="00455B0C" w:rsidP="00C863EE">
            <w:pPr>
              <w:pStyle w:val="ListeParagraf"/>
              <w:numPr>
                <w:ilvl w:val="0"/>
                <w:numId w:val="1"/>
              </w:numPr>
              <w:ind w:left="321" w:hanging="284"/>
              <w:rPr>
                <w:rFonts w:ascii="Cambria" w:hAnsi="Cambria"/>
                <w:color w:val="002060"/>
              </w:rPr>
            </w:pPr>
            <w:r>
              <w:t>To carry out the works related to the determination and evaluation of risks, prepare the Risk Registration Form, Risk Consolidated Report, and Risk Voting Form at the end of the term, and report them to the Dean's Office</w:t>
            </w:r>
            <w:r w:rsidR="008E3CF9">
              <w:rPr>
                <w:rFonts w:ascii="Cambria" w:hAnsi="Cambria"/>
                <w:color w:val="002060"/>
              </w:rPr>
              <w:t>.</w:t>
            </w:r>
          </w:p>
        </w:tc>
      </w:tr>
    </w:tbl>
    <w:p w14:paraId="41C8F396" w14:textId="77777777" w:rsidR="004A5E79" w:rsidRDefault="004A5E79" w:rsidP="00D174E8">
      <w:pPr>
        <w:rPr>
          <w:rFonts w:ascii="Cambria" w:hAnsi="Cambria"/>
        </w:rPr>
      </w:pPr>
    </w:p>
    <w:p w14:paraId="6A8F7670" w14:textId="72CB8BDD" w:rsidR="297590F0" w:rsidRDefault="00620451" w:rsidP="1B93CC67">
      <w:pPr>
        <w:rPr>
          <w:rFonts w:ascii="Cambria" w:hAnsi="Cambria"/>
        </w:rPr>
      </w:pPr>
      <w:hyperlink r:id="rId12">
        <w:r w:rsidR="00455B0C" w:rsidRPr="00455B0C">
          <w:t xml:space="preserve"> </w:t>
        </w:r>
        <w:r w:rsidR="00455B0C" w:rsidRPr="00455B0C">
          <w:rPr>
            <w:rStyle w:val="Kpr"/>
            <w:rFonts w:ascii="Cambria" w:hAnsi="Cambria"/>
          </w:rPr>
          <w:t xml:space="preserve">Unit Risk Determination and Analysis Report </w:t>
        </w:r>
        <w:r w:rsidR="297590F0" w:rsidRPr="1B93CC67">
          <w:rPr>
            <w:rStyle w:val="Kpr"/>
            <w:rFonts w:ascii="Cambria" w:hAnsi="Cambria"/>
          </w:rPr>
          <w:t>2025</w:t>
        </w:r>
      </w:hyperlink>
    </w:p>
    <w:sectPr w:rsidR="297590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96E9F" w14:textId="77777777" w:rsidR="00620451" w:rsidRDefault="00620451" w:rsidP="00D174E8">
      <w:pPr>
        <w:spacing w:after="0" w:line="240" w:lineRule="auto"/>
      </w:pPr>
      <w:r>
        <w:separator/>
      </w:r>
    </w:p>
  </w:endnote>
  <w:endnote w:type="continuationSeparator" w:id="0">
    <w:p w14:paraId="0BF17AE2" w14:textId="77777777" w:rsidR="00620451" w:rsidRDefault="00620451" w:rsidP="00D1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8DBFA" w14:textId="77777777" w:rsidR="00620451" w:rsidRDefault="00620451" w:rsidP="00D174E8">
      <w:pPr>
        <w:spacing w:after="0" w:line="240" w:lineRule="auto"/>
      </w:pPr>
      <w:r>
        <w:separator/>
      </w:r>
    </w:p>
  </w:footnote>
  <w:footnote w:type="continuationSeparator" w:id="0">
    <w:p w14:paraId="0F981FCB" w14:textId="77777777" w:rsidR="00620451" w:rsidRDefault="00620451" w:rsidP="00D1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93932"/>
    <w:multiLevelType w:val="hybridMultilevel"/>
    <w:tmpl w:val="7AD8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DF66C0"/>
    <w:multiLevelType w:val="hybridMultilevel"/>
    <w:tmpl w:val="9A961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C0"/>
    <w:rsid w:val="000C6547"/>
    <w:rsid w:val="000E461F"/>
    <w:rsid w:val="001C03D5"/>
    <w:rsid w:val="00237646"/>
    <w:rsid w:val="002B69DB"/>
    <w:rsid w:val="003715AB"/>
    <w:rsid w:val="004266C0"/>
    <w:rsid w:val="00455B0C"/>
    <w:rsid w:val="00476272"/>
    <w:rsid w:val="004A2D42"/>
    <w:rsid w:val="004A5E79"/>
    <w:rsid w:val="004F578F"/>
    <w:rsid w:val="00541E2A"/>
    <w:rsid w:val="00620451"/>
    <w:rsid w:val="00663F8A"/>
    <w:rsid w:val="006839E5"/>
    <w:rsid w:val="0069642D"/>
    <w:rsid w:val="007C6663"/>
    <w:rsid w:val="008C5312"/>
    <w:rsid w:val="008E0A87"/>
    <w:rsid w:val="008E3CF9"/>
    <w:rsid w:val="009575DB"/>
    <w:rsid w:val="00984E13"/>
    <w:rsid w:val="009C0983"/>
    <w:rsid w:val="009C5077"/>
    <w:rsid w:val="00A065B8"/>
    <w:rsid w:val="00A62F33"/>
    <w:rsid w:val="00A73B30"/>
    <w:rsid w:val="00A83F78"/>
    <w:rsid w:val="00B044E7"/>
    <w:rsid w:val="00B23D66"/>
    <w:rsid w:val="00B500FC"/>
    <w:rsid w:val="00BA12C0"/>
    <w:rsid w:val="00C863EE"/>
    <w:rsid w:val="00CC2338"/>
    <w:rsid w:val="00D075A1"/>
    <w:rsid w:val="00D152A1"/>
    <w:rsid w:val="00D174E8"/>
    <w:rsid w:val="00DB6B5D"/>
    <w:rsid w:val="00E51066"/>
    <w:rsid w:val="00F05FA1"/>
    <w:rsid w:val="00F523E1"/>
    <w:rsid w:val="00FE59C0"/>
    <w:rsid w:val="1B93CC67"/>
    <w:rsid w:val="2351E08C"/>
    <w:rsid w:val="297590F0"/>
    <w:rsid w:val="2B381DEB"/>
    <w:rsid w:val="2DDF7135"/>
    <w:rsid w:val="435FC0C0"/>
    <w:rsid w:val="62E185C5"/>
    <w:rsid w:val="6427D1A6"/>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7433"/>
  <w15:chartTrackingRefBased/>
  <w15:docId w15:val="{5DED8EE7-399D-48EA-A335-E3C8B6CF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74E8"/>
    <w:pPr>
      <w:tabs>
        <w:tab w:val="center" w:pos="4536"/>
        <w:tab w:val="right" w:pos="9072"/>
      </w:tabs>
      <w:spacing w:after="0" w:line="240" w:lineRule="auto"/>
    </w:pPr>
  </w:style>
  <w:style w:type="character" w:customStyle="1" w:styleId="stBilgiChar">
    <w:name w:val="Üst Bilgi Char"/>
    <w:link w:val="stBilgi"/>
    <w:uiPriority w:val="99"/>
    <w:rsid w:val="1B93CC67"/>
  </w:style>
  <w:style w:type="paragraph" w:styleId="AltBilgi">
    <w:name w:val="footer"/>
    <w:basedOn w:val="Normal"/>
    <w:link w:val="AltBilgiChar"/>
    <w:uiPriority w:val="99"/>
    <w:unhideWhenUsed/>
    <w:rsid w:val="00D174E8"/>
    <w:pPr>
      <w:tabs>
        <w:tab w:val="center" w:pos="4536"/>
        <w:tab w:val="right" w:pos="9072"/>
      </w:tabs>
      <w:spacing w:after="0" w:line="240" w:lineRule="auto"/>
    </w:pPr>
  </w:style>
  <w:style w:type="character" w:customStyle="1" w:styleId="AltBilgiChar">
    <w:name w:val="Alt Bilgi Char"/>
    <w:link w:val="AltBilgi"/>
    <w:uiPriority w:val="99"/>
    <w:rsid w:val="1B93CC67"/>
  </w:style>
  <w:style w:type="paragraph" w:styleId="ListeParagraf">
    <w:name w:val="List Paragraph"/>
    <w:basedOn w:val="Normal"/>
    <w:uiPriority w:val="34"/>
    <w:qFormat/>
    <w:rsid w:val="00A83F78"/>
    <w:pPr>
      <w:ind w:left="720"/>
      <w:contextualSpacing/>
    </w:pPr>
  </w:style>
  <w:style w:type="character" w:styleId="Kpr">
    <w:name w:val="Hyperlink"/>
    <w:uiPriority w:val="99"/>
    <w:unhideWhenUsed/>
    <w:rsid w:val="1B93CC6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ogrencibartinedu-my.sharepoint.com/:x:/g/personal/abolatturk_personel_bartin_edu_tr/IQDlcTK2sn23SJem2-byFFGUAVw7oOuWi1i0YfUP24Z9Ods?e=zTH6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4735C3-E493-44CE-BCEB-4BB860038B9F}" type="doc">
      <dgm:prSet loTypeId="urn:microsoft.com/office/officeart/2005/8/layout/hierarchy6" loCatId="hierarchy" qsTypeId="urn:microsoft.com/office/officeart/2005/8/quickstyle/simple1" qsCatId="simple" csTypeId="urn:microsoft.com/office/officeart/2005/8/colors/colorful4" csCatId="colorful" phldr="1"/>
      <dgm:spPr/>
      <dgm:t>
        <a:bodyPr/>
        <a:lstStyle/>
        <a:p>
          <a:endParaRPr lang="tr-TR"/>
        </a:p>
      </dgm:t>
    </dgm:pt>
    <dgm:pt modelId="{3145B029-ABD9-44A1-B424-525479DAD40F}">
      <dgm:prSet phldrT="[Metin]" custT="1"/>
      <dgm:spPr/>
      <dgm:t>
        <a:bodyPr/>
        <a:lstStyle/>
        <a:p>
          <a:r>
            <a:rPr lang="tr-TR" sz="1800" b="1">
              <a:latin typeface="Cambria" panose="02040503050406030204" pitchFamily="18" charset="0"/>
              <a:ea typeface="Cambria" panose="02040503050406030204" pitchFamily="18" charset="0"/>
            </a:rPr>
            <a:t>İnsan ve Toplum Bilimleri Fakültesi Dekanı</a:t>
          </a:r>
        </a:p>
      </dgm:t>
    </dgm:pt>
    <dgm:pt modelId="{A19F3FC2-C33A-405E-B739-94FC4709A201}" type="par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E78A3483-D401-4AC8-96DE-F8094F39BE90}" type="sib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265CDAB8-C18D-4ECE-A84C-113560F68F18}">
      <dgm:prSet phldrT="[Metin]" custT="1"/>
      <dgm:spPr/>
      <dgm:t>
        <a:bodyPr/>
        <a:lstStyle/>
        <a:p>
          <a:r>
            <a:rPr lang="tr-TR" sz="1600" b="1">
              <a:latin typeface="Cambria" panose="02040503050406030204" pitchFamily="18" charset="0"/>
              <a:ea typeface="Cambria" panose="02040503050406030204" pitchFamily="18" charset="0"/>
            </a:rPr>
            <a:t>Risk Determination, Analysis, and Evaluation Commission</a:t>
          </a:r>
        </a:p>
      </dgm:t>
    </dgm:pt>
    <dgm:pt modelId="{32FF927B-617A-4E62-9643-942D0375057F}" type="par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8D81BA85-C261-4BC6-8B07-1F51555F3C52}" type="sib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72039D8F-F6F9-43C7-8A26-547F00C28A22}">
      <dgm:prSet phldrT="[Metin]" custT="1"/>
      <dgm:spPr/>
      <dgm:t>
        <a:bodyPr/>
        <a:lstStyle/>
        <a:p>
          <a:r>
            <a:rPr lang="tr-TR" sz="1400" b="1">
              <a:latin typeface="Cambria" panose="02040503050406030204" pitchFamily="18" charset="0"/>
              <a:ea typeface="Cambria" panose="02040503050406030204" pitchFamily="18" charset="0"/>
            </a:rPr>
            <a:t>Unit Risk Coordinator</a:t>
          </a:r>
        </a:p>
        <a:p>
          <a:r>
            <a:rPr lang="tr-TR" sz="1400" b="1">
              <a:latin typeface="Cambria" panose="02040503050406030204" pitchFamily="18" charset="0"/>
              <a:ea typeface="Cambria" panose="02040503050406030204" pitchFamily="18" charset="0"/>
            </a:rPr>
            <a:t>Prof. Berna FİLDİŞ</a:t>
          </a:r>
        </a:p>
      </dgm:t>
    </dgm:pt>
    <dgm:pt modelId="{F8392EFC-5A0B-4E4A-A536-EB86906ADAE3}" type="par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3BC65C6C-C58F-491C-8134-09908FA66E90}" type="sib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6207D6C7-DD41-4B6C-96A3-E68D0250E771}">
      <dgm:prSet phldrT="[Metin]" custT="1"/>
      <dgm:spPr/>
      <dgm:t>
        <a:bodyPr/>
        <a:lstStyle/>
        <a:p>
          <a:r>
            <a:rPr lang="tr-TR" sz="1050" b="1">
              <a:latin typeface="Cambria" panose="02040503050406030204" pitchFamily="18" charset="0"/>
              <a:ea typeface="Cambria" panose="02040503050406030204" pitchFamily="18" charset="0"/>
            </a:rPr>
            <a:t>Sub-unit Risk Coordinator</a:t>
          </a:r>
        </a:p>
        <a:p>
          <a:r>
            <a:rPr lang="tr-TR" sz="1050" b="1">
              <a:latin typeface="Cambria" panose="02040503050406030204" pitchFamily="18" charset="0"/>
              <a:ea typeface="Cambria" panose="02040503050406030204" pitchFamily="18" charset="0"/>
            </a:rPr>
            <a:t>-Information and Records Management Department (Asst. Prof. Hasan ÖZTÜRK)</a:t>
          </a:r>
        </a:p>
        <a:p>
          <a:r>
            <a:rPr lang="tr-TR" sz="1050" b="1">
              <a:latin typeface="Cambria" panose="02040503050406030204" pitchFamily="18" charset="0"/>
              <a:ea typeface="Cambria" panose="02040503050406030204" pitchFamily="18" charset="0"/>
            </a:rPr>
            <a:t>-Contemporary Turkic Dialects and Literatures Department (Asst. Prof. Savaş KARAGÖZLÜ)</a:t>
          </a:r>
        </a:p>
        <a:p>
          <a:r>
            <a:rPr lang="tr-TR" sz="1050" b="1">
              <a:latin typeface="Cambria" panose="02040503050406030204" pitchFamily="18" charset="0"/>
              <a:ea typeface="Cambria" panose="02040503050406030204" pitchFamily="18" charset="0"/>
            </a:rPr>
            <a:t>-Philosophy Department (Prof. Ayşe Gül ÇIVGIN)</a:t>
          </a:r>
        </a:p>
        <a:p>
          <a:r>
            <a:rPr lang="tr-TR" sz="1050" b="1">
              <a:latin typeface="Cambria" panose="02040503050406030204" pitchFamily="18" charset="0"/>
              <a:ea typeface="Cambria" panose="02040503050406030204" pitchFamily="18" charset="0"/>
            </a:rPr>
            <a:t>-Translation and Interpreting Department (Prof. Mehmet Cem ODACIOĞLU)</a:t>
          </a:r>
        </a:p>
        <a:p>
          <a:r>
            <a:rPr lang="tr-TR" sz="1050" b="1">
              <a:latin typeface="Cambria" panose="02040503050406030204" pitchFamily="18" charset="0"/>
              <a:ea typeface="Cambria" panose="02040503050406030204" pitchFamily="18" charset="0"/>
            </a:rPr>
            <a:t>-Psychology Department (Asst. Prof. Samet ÇELİK)</a:t>
          </a:r>
        </a:p>
        <a:p>
          <a:r>
            <a:rPr lang="tr-TR" sz="1050" b="1">
              <a:latin typeface="Cambria" panose="02040503050406030204" pitchFamily="18" charset="0"/>
              <a:ea typeface="Cambria" panose="02040503050406030204" pitchFamily="18" charset="0"/>
            </a:rPr>
            <a:t>-Art History Department (Res. Asst. İzzettin ELALMIŞ)</a:t>
          </a:r>
        </a:p>
        <a:p>
          <a:r>
            <a:rPr lang="tr-TR" sz="1050" b="1">
              <a:latin typeface="Cambria" panose="02040503050406030204" pitchFamily="18" charset="0"/>
              <a:ea typeface="Cambria" panose="02040503050406030204" pitchFamily="18" charset="0"/>
            </a:rPr>
            <a:t>-Sociology Department (Prof. Sefer Yetkin IŞIK)</a:t>
          </a:r>
        </a:p>
        <a:p>
          <a:r>
            <a:rPr lang="tr-TR" sz="1050" b="1">
              <a:latin typeface="Cambria" panose="02040503050406030204" pitchFamily="18" charset="0"/>
              <a:ea typeface="Cambria" panose="02040503050406030204" pitchFamily="18" charset="0"/>
            </a:rPr>
            <a:t>-History Department (Res. Asst. Sait ÇİL)</a:t>
          </a:r>
        </a:p>
        <a:p>
          <a:r>
            <a:rPr lang="tr-TR" sz="1050" b="1">
              <a:latin typeface="Cambria" panose="02040503050406030204" pitchFamily="18" charset="0"/>
              <a:ea typeface="Cambria" panose="02040503050406030204" pitchFamily="18" charset="0"/>
            </a:rPr>
            <a:t>-Turkish Language and Literature Department (Prof. Şerife Seher EROL ÇALIŞKAN)</a:t>
          </a:r>
        </a:p>
        <a:p>
          <a:endParaRPr lang="tr-TR" sz="1050" b="1">
            <a:latin typeface="Cambria" panose="02040503050406030204" pitchFamily="18" charset="0"/>
            <a:ea typeface="Cambria" panose="02040503050406030204" pitchFamily="18" charset="0"/>
          </a:endParaRPr>
        </a:p>
        <a:p>
          <a:endParaRPr lang="tr-TR" sz="1050" b="1">
            <a:latin typeface="Cambria" panose="02040503050406030204" pitchFamily="18" charset="0"/>
            <a:ea typeface="Cambria" panose="02040503050406030204" pitchFamily="18" charset="0"/>
          </a:endParaRPr>
        </a:p>
      </dgm:t>
    </dgm:pt>
    <dgm:pt modelId="{FDF13529-7139-48E3-AD51-6C8257F946C7}" type="sibTrans" cxnId="{F39D3CCE-15B2-40AA-8BCB-6AB8D727029C}">
      <dgm:prSet/>
      <dgm:spPr/>
      <dgm:t>
        <a:bodyPr/>
        <a:lstStyle/>
        <a:p>
          <a:endParaRPr lang="tr-TR" sz="1050" b="1">
            <a:latin typeface="Cambria" panose="02040503050406030204" pitchFamily="18" charset="0"/>
            <a:ea typeface="Cambria" panose="02040503050406030204" pitchFamily="18" charset="0"/>
          </a:endParaRPr>
        </a:p>
      </dgm:t>
    </dgm:pt>
    <dgm:pt modelId="{4963E8E3-ED2C-4EFF-A8CB-59D60C5FCD24}" type="parTrans" cxnId="{F39D3CCE-15B2-40AA-8BCB-6AB8D727029C}">
      <dgm:prSet/>
      <dgm:spPr/>
      <dgm:t>
        <a:bodyPr/>
        <a:lstStyle/>
        <a:p>
          <a:endParaRPr lang="tr-TR" sz="1050" b="1">
            <a:latin typeface="Cambria" panose="02040503050406030204" pitchFamily="18" charset="0"/>
            <a:ea typeface="Cambria" panose="02040503050406030204" pitchFamily="18" charset="0"/>
          </a:endParaRPr>
        </a:p>
      </dgm:t>
    </dgm:pt>
    <dgm:pt modelId="{1D21A8BC-B93F-48F1-985E-89ED3EAEA15E}" type="pres">
      <dgm:prSet presAssocID="{F84735C3-E493-44CE-BCEB-4BB860038B9F}" presName="mainComposite" presStyleCnt="0">
        <dgm:presLayoutVars>
          <dgm:chPref val="1"/>
          <dgm:dir/>
          <dgm:animOne val="branch"/>
          <dgm:animLvl val="lvl"/>
          <dgm:resizeHandles val="exact"/>
        </dgm:presLayoutVars>
      </dgm:prSet>
      <dgm:spPr/>
      <dgm:t>
        <a:bodyPr/>
        <a:lstStyle/>
        <a:p>
          <a:endParaRPr lang="tr-TR"/>
        </a:p>
      </dgm:t>
    </dgm:pt>
    <dgm:pt modelId="{2EBDE30C-96D0-411A-88E9-CA40BB47EE94}" type="pres">
      <dgm:prSet presAssocID="{F84735C3-E493-44CE-BCEB-4BB860038B9F}" presName="hierFlow" presStyleCnt="0"/>
      <dgm:spPr/>
    </dgm:pt>
    <dgm:pt modelId="{9D584DC0-ED3B-4BA6-997F-C28C75DE5D6A}" type="pres">
      <dgm:prSet presAssocID="{F84735C3-E493-44CE-BCEB-4BB860038B9F}" presName="hierChild1" presStyleCnt="0">
        <dgm:presLayoutVars>
          <dgm:chPref val="1"/>
          <dgm:animOne val="branch"/>
          <dgm:animLvl val="lvl"/>
        </dgm:presLayoutVars>
      </dgm:prSet>
      <dgm:spPr/>
    </dgm:pt>
    <dgm:pt modelId="{0CC4812D-F9E3-44CF-8E16-EF5E95C17CB3}" type="pres">
      <dgm:prSet presAssocID="{3145B029-ABD9-44A1-B424-525479DAD40F}" presName="Name14" presStyleCnt="0"/>
      <dgm:spPr/>
    </dgm:pt>
    <dgm:pt modelId="{4D2B968E-5FC7-4D19-B7D9-FB7186F24A1D}" type="pres">
      <dgm:prSet presAssocID="{3145B029-ABD9-44A1-B424-525479DAD40F}" presName="level1Shape" presStyleLbl="node0" presStyleIdx="0" presStyleCnt="1" custScaleX="465370">
        <dgm:presLayoutVars>
          <dgm:chPref val="3"/>
        </dgm:presLayoutVars>
      </dgm:prSet>
      <dgm:spPr/>
      <dgm:t>
        <a:bodyPr/>
        <a:lstStyle/>
        <a:p>
          <a:endParaRPr lang="tr-TR"/>
        </a:p>
      </dgm:t>
    </dgm:pt>
    <dgm:pt modelId="{1485FA37-5147-4A5B-9CD1-3A118C3288F6}" type="pres">
      <dgm:prSet presAssocID="{3145B029-ABD9-44A1-B424-525479DAD40F}" presName="hierChild2" presStyleCnt="0"/>
      <dgm:spPr/>
    </dgm:pt>
    <dgm:pt modelId="{06CC3176-0D15-4BEA-B481-A6B85FB10778}" type="pres">
      <dgm:prSet presAssocID="{32FF927B-617A-4E62-9643-942D0375057F}" presName="Name19" presStyleLbl="parChTrans1D2" presStyleIdx="0" presStyleCnt="1"/>
      <dgm:spPr/>
      <dgm:t>
        <a:bodyPr/>
        <a:lstStyle/>
        <a:p>
          <a:endParaRPr lang="tr-TR"/>
        </a:p>
      </dgm:t>
    </dgm:pt>
    <dgm:pt modelId="{00E3BB87-354F-4168-BD44-8B5B27D1432B}" type="pres">
      <dgm:prSet presAssocID="{265CDAB8-C18D-4ECE-A84C-113560F68F18}" presName="Name21" presStyleCnt="0"/>
      <dgm:spPr/>
    </dgm:pt>
    <dgm:pt modelId="{CBA9724F-57C3-4560-B738-2842B4B276DA}" type="pres">
      <dgm:prSet presAssocID="{265CDAB8-C18D-4ECE-A84C-113560F68F18}" presName="level2Shape" presStyleLbl="node2" presStyleIdx="0" presStyleCnt="1" custScaleX="373617"/>
      <dgm:spPr/>
      <dgm:t>
        <a:bodyPr/>
        <a:lstStyle/>
        <a:p>
          <a:endParaRPr lang="tr-TR"/>
        </a:p>
      </dgm:t>
    </dgm:pt>
    <dgm:pt modelId="{C418E667-5AB8-41CA-B251-9107333C3ADB}" type="pres">
      <dgm:prSet presAssocID="{265CDAB8-C18D-4ECE-A84C-113560F68F18}" presName="hierChild3" presStyleCnt="0"/>
      <dgm:spPr/>
    </dgm:pt>
    <dgm:pt modelId="{76E6E3F5-1A4D-4FD1-844A-9EA3DFBD4785}" type="pres">
      <dgm:prSet presAssocID="{F8392EFC-5A0B-4E4A-A536-EB86906ADAE3}" presName="Name19" presStyleLbl="parChTrans1D3" presStyleIdx="0" presStyleCnt="1"/>
      <dgm:spPr/>
      <dgm:t>
        <a:bodyPr/>
        <a:lstStyle/>
        <a:p>
          <a:endParaRPr lang="tr-TR"/>
        </a:p>
      </dgm:t>
    </dgm:pt>
    <dgm:pt modelId="{AB8D844E-DAB6-44B9-8EAB-DE41E35886CA}" type="pres">
      <dgm:prSet presAssocID="{72039D8F-F6F9-43C7-8A26-547F00C28A22}" presName="Name21" presStyleCnt="0"/>
      <dgm:spPr/>
    </dgm:pt>
    <dgm:pt modelId="{9834AA3B-8B60-4151-852B-A1290C8C2A6E}" type="pres">
      <dgm:prSet presAssocID="{72039D8F-F6F9-43C7-8A26-547F00C28A22}" presName="level2Shape" presStyleLbl="node3" presStyleIdx="0" presStyleCnt="1" custScaleX="327669"/>
      <dgm:spPr/>
      <dgm:t>
        <a:bodyPr/>
        <a:lstStyle/>
        <a:p>
          <a:endParaRPr lang="tr-TR"/>
        </a:p>
      </dgm:t>
    </dgm:pt>
    <dgm:pt modelId="{E0931F24-70D0-4FE5-ADED-5CC2FBAC1DAA}" type="pres">
      <dgm:prSet presAssocID="{72039D8F-F6F9-43C7-8A26-547F00C28A22}" presName="hierChild3" presStyleCnt="0"/>
      <dgm:spPr/>
    </dgm:pt>
    <dgm:pt modelId="{E9611141-0369-4F91-A94C-93603DBFB1E0}" type="pres">
      <dgm:prSet presAssocID="{4963E8E3-ED2C-4EFF-A8CB-59D60C5FCD24}" presName="Name19" presStyleLbl="parChTrans1D4" presStyleIdx="0" presStyleCnt="1"/>
      <dgm:spPr/>
      <dgm:t>
        <a:bodyPr/>
        <a:lstStyle/>
        <a:p>
          <a:endParaRPr lang="tr-TR"/>
        </a:p>
      </dgm:t>
    </dgm:pt>
    <dgm:pt modelId="{2F6FB2CB-604C-4F20-B2B0-FE5B7C81CFB9}" type="pres">
      <dgm:prSet presAssocID="{6207D6C7-DD41-4B6C-96A3-E68D0250E771}" presName="Name21" presStyleCnt="0"/>
      <dgm:spPr/>
    </dgm:pt>
    <dgm:pt modelId="{AA27C233-7C7E-4D80-9E8A-CB180B49AD22}" type="pres">
      <dgm:prSet presAssocID="{6207D6C7-DD41-4B6C-96A3-E68D0250E771}" presName="level2Shape" presStyleLbl="node4" presStyleIdx="0" presStyleCnt="1" custScaleX="489887" custScaleY="542015"/>
      <dgm:spPr/>
      <dgm:t>
        <a:bodyPr/>
        <a:lstStyle/>
        <a:p>
          <a:endParaRPr lang="tr-TR"/>
        </a:p>
      </dgm:t>
    </dgm:pt>
    <dgm:pt modelId="{0760EA35-B24C-44D6-871B-85D689797812}" type="pres">
      <dgm:prSet presAssocID="{6207D6C7-DD41-4B6C-96A3-E68D0250E771}" presName="hierChild3" presStyleCnt="0"/>
      <dgm:spPr/>
    </dgm:pt>
    <dgm:pt modelId="{7B579BA0-8FF6-4E56-B968-12020F1BA533}" type="pres">
      <dgm:prSet presAssocID="{F84735C3-E493-44CE-BCEB-4BB860038B9F}" presName="bgShapesFlow" presStyleCnt="0"/>
      <dgm:spPr/>
    </dgm:pt>
  </dgm:ptLst>
  <dgm:cxnLst>
    <dgm:cxn modelId="{1A3B3172-E55A-46FE-AFE4-09EC8DB4C165}" srcId="{F84735C3-E493-44CE-BCEB-4BB860038B9F}" destId="{3145B029-ABD9-44A1-B424-525479DAD40F}" srcOrd="0" destOrd="0" parTransId="{A19F3FC2-C33A-405E-B739-94FC4709A201}" sibTransId="{E78A3483-D401-4AC8-96DE-F8094F39BE90}"/>
    <dgm:cxn modelId="{0212C7D6-6654-4D90-B254-069CFDE1AD91}" type="presOf" srcId="{32FF927B-617A-4E62-9643-942D0375057F}" destId="{06CC3176-0D15-4BEA-B481-A6B85FB10778}" srcOrd="0" destOrd="0" presId="urn:microsoft.com/office/officeart/2005/8/layout/hierarchy6"/>
    <dgm:cxn modelId="{97E565F1-C663-41E9-AF60-2441D671D5E3}" srcId="{265CDAB8-C18D-4ECE-A84C-113560F68F18}" destId="{72039D8F-F6F9-43C7-8A26-547F00C28A22}" srcOrd="0" destOrd="0" parTransId="{F8392EFC-5A0B-4E4A-A536-EB86906ADAE3}" sibTransId="{3BC65C6C-C58F-491C-8134-09908FA66E90}"/>
    <dgm:cxn modelId="{BC5DD5E9-6814-4EE6-93B7-88BD4EF388D3}" type="presOf" srcId="{3145B029-ABD9-44A1-B424-525479DAD40F}" destId="{4D2B968E-5FC7-4D19-B7D9-FB7186F24A1D}" srcOrd="0" destOrd="0" presId="urn:microsoft.com/office/officeart/2005/8/layout/hierarchy6"/>
    <dgm:cxn modelId="{26BC4453-EE85-47D5-BF67-4DAFB5889DE5}" type="presOf" srcId="{6207D6C7-DD41-4B6C-96A3-E68D0250E771}" destId="{AA27C233-7C7E-4D80-9E8A-CB180B49AD22}" srcOrd="0" destOrd="0" presId="urn:microsoft.com/office/officeart/2005/8/layout/hierarchy6"/>
    <dgm:cxn modelId="{F39D3CCE-15B2-40AA-8BCB-6AB8D727029C}" srcId="{72039D8F-F6F9-43C7-8A26-547F00C28A22}" destId="{6207D6C7-DD41-4B6C-96A3-E68D0250E771}" srcOrd="0" destOrd="0" parTransId="{4963E8E3-ED2C-4EFF-A8CB-59D60C5FCD24}" sibTransId="{FDF13529-7139-48E3-AD51-6C8257F946C7}"/>
    <dgm:cxn modelId="{BDA47C34-34F4-4A72-ABAB-5CF207F590AF}" type="presOf" srcId="{265CDAB8-C18D-4ECE-A84C-113560F68F18}" destId="{CBA9724F-57C3-4560-B738-2842B4B276DA}" srcOrd="0" destOrd="0" presId="urn:microsoft.com/office/officeart/2005/8/layout/hierarchy6"/>
    <dgm:cxn modelId="{E41EFAFD-C73B-4389-9FBA-1183051A95EF}" type="presOf" srcId="{F84735C3-E493-44CE-BCEB-4BB860038B9F}" destId="{1D21A8BC-B93F-48F1-985E-89ED3EAEA15E}" srcOrd="0" destOrd="0" presId="urn:microsoft.com/office/officeart/2005/8/layout/hierarchy6"/>
    <dgm:cxn modelId="{29160644-AE83-460C-B322-4340C8C742BF}" srcId="{3145B029-ABD9-44A1-B424-525479DAD40F}" destId="{265CDAB8-C18D-4ECE-A84C-113560F68F18}" srcOrd="0" destOrd="0" parTransId="{32FF927B-617A-4E62-9643-942D0375057F}" sibTransId="{8D81BA85-C261-4BC6-8B07-1F51555F3C52}"/>
    <dgm:cxn modelId="{0AC1D775-FC8C-4DFC-B563-2752E4011E41}" type="presOf" srcId="{F8392EFC-5A0B-4E4A-A536-EB86906ADAE3}" destId="{76E6E3F5-1A4D-4FD1-844A-9EA3DFBD4785}" srcOrd="0" destOrd="0" presId="urn:microsoft.com/office/officeart/2005/8/layout/hierarchy6"/>
    <dgm:cxn modelId="{EEC38155-64E8-4511-801B-97CB6490B3BD}" type="presOf" srcId="{4963E8E3-ED2C-4EFF-A8CB-59D60C5FCD24}" destId="{E9611141-0369-4F91-A94C-93603DBFB1E0}" srcOrd="0" destOrd="0" presId="urn:microsoft.com/office/officeart/2005/8/layout/hierarchy6"/>
    <dgm:cxn modelId="{C18BDC06-63A5-45EC-B1BC-A9E33B287678}" type="presOf" srcId="{72039D8F-F6F9-43C7-8A26-547F00C28A22}" destId="{9834AA3B-8B60-4151-852B-A1290C8C2A6E}" srcOrd="0" destOrd="0" presId="urn:microsoft.com/office/officeart/2005/8/layout/hierarchy6"/>
    <dgm:cxn modelId="{BEB908A0-796D-448C-B2A7-9CBBDC189C32}" type="presParOf" srcId="{1D21A8BC-B93F-48F1-985E-89ED3EAEA15E}" destId="{2EBDE30C-96D0-411A-88E9-CA40BB47EE94}" srcOrd="0" destOrd="0" presId="urn:microsoft.com/office/officeart/2005/8/layout/hierarchy6"/>
    <dgm:cxn modelId="{7E7416DE-6A47-456B-918E-7AE42E42CB5D}" type="presParOf" srcId="{2EBDE30C-96D0-411A-88E9-CA40BB47EE94}" destId="{9D584DC0-ED3B-4BA6-997F-C28C75DE5D6A}" srcOrd="0" destOrd="0" presId="urn:microsoft.com/office/officeart/2005/8/layout/hierarchy6"/>
    <dgm:cxn modelId="{873B1F5E-ACAE-4F31-9A0C-169DACE0FB50}" type="presParOf" srcId="{9D584DC0-ED3B-4BA6-997F-C28C75DE5D6A}" destId="{0CC4812D-F9E3-44CF-8E16-EF5E95C17CB3}" srcOrd="0" destOrd="0" presId="urn:microsoft.com/office/officeart/2005/8/layout/hierarchy6"/>
    <dgm:cxn modelId="{88A3BDE1-B77F-4597-84B7-853B593AD6E5}" type="presParOf" srcId="{0CC4812D-F9E3-44CF-8E16-EF5E95C17CB3}" destId="{4D2B968E-5FC7-4D19-B7D9-FB7186F24A1D}" srcOrd="0" destOrd="0" presId="urn:microsoft.com/office/officeart/2005/8/layout/hierarchy6"/>
    <dgm:cxn modelId="{099CE17B-0604-44EF-9028-0326897F3B67}" type="presParOf" srcId="{0CC4812D-F9E3-44CF-8E16-EF5E95C17CB3}" destId="{1485FA37-5147-4A5B-9CD1-3A118C3288F6}" srcOrd="1" destOrd="0" presId="urn:microsoft.com/office/officeart/2005/8/layout/hierarchy6"/>
    <dgm:cxn modelId="{69E50718-84BE-4867-AA80-A096B3BEFB5C}" type="presParOf" srcId="{1485FA37-5147-4A5B-9CD1-3A118C3288F6}" destId="{06CC3176-0D15-4BEA-B481-A6B85FB10778}" srcOrd="0" destOrd="0" presId="urn:microsoft.com/office/officeart/2005/8/layout/hierarchy6"/>
    <dgm:cxn modelId="{B762EDE0-9686-491C-943C-DE8A5FAECAA2}" type="presParOf" srcId="{1485FA37-5147-4A5B-9CD1-3A118C3288F6}" destId="{00E3BB87-354F-4168-BD44-8B5B27D1432B}" srcOrd="1" destOrd="0" presId="urn:microsoft.com/office/officeart/2005/8/layout/hierarchy6"/>
    <dgm:cxn modelId="{0C0FF442-5155-4C54-B400-8D69A24347BC}" type="presParOf" srcId="{00E3BB87-354F-4168-BD44-8B5B27D1432B}" destId="{CBA9724F-57C3-4560-B738-2842B4B276DA}" srcOrd="0" destOrd="0" presId="urn:microsoft.com/office/officeart/2005/8/layout/hierarchy6"/>
    <dgm:cxn modelId="{44536DC6-7A2C-4BA0-BE49-F11F9DDA116C}" type="presParOf" srcId="{00E3BB87-354F-4168-BD44-8B5B27D1432B}" destId="{C418E667-5AB8-41CA-B251-9107333C3ADB}" srcOrd="1" destOrd="0" presId="urn:microsoft.com/office/officeart/2005/8/layout/hierarchy6"/>
    <dgm:cxn modelId="{C2155194-DDCD-4021-B667-D88E0C4AB7C2}" type="presParOf" srcId="{C418E667-5AB8-41CA-B251-9107333C3ADB}" destId="{76E6E3F5-1A4D-4FD1-844A-9EA3DFBD4785}" srcOrd="0" destOrd="0" presId="urn:microsoft.com/office/officeart/2005/8/layout/hierarchy6"/>
    <dgm:cxn modelId="{331992B9-56C3-4F42-B61C-890E469D7471}" type="presParOf" srcId="{C418E667-5AB8-41CA-B251-9107333C3ADB}" destId="{AB8D844E-DAB6-44B9-8EAB-DE41E35886CA}" srcOrd="1" destOrd="0" presId="urn:microsoft.com/office/officeart/2005/8/layout/hierarchy6"/>
    <dgm:cxn modelId="{598EA4CC-7CF7-42B1-AC45-346558CC7D43}" type="presParOf" srcId="{AB8D844E-DAB6-44B9-8EAB-DE41E35886CA}" destId="{9834AA3B-8B60-4151-852B-A1290C8C2A6E}" srcOrd="0" destOrd="0" presId="urn:microsoft.com/office/officeart/2005/8/layout/hierarchy6"/>
    <dgm:cxn modelId="{5D1DA858-44D8-4B42-BC67-1AF634F8A9D4}" type="presParOf" srcId="{AB8D844E-DAB6-44B9-8EAB-DE41E35886CA}" destId="{E0931F24-70D0-4FE5-ADED-5CC2FBAC1DAA}" srcOrd="1" destOrd="0" presId="urn:microsoft.com/office/officeart/2005/8/layout/hierarchy6"/>
    <dgm:cxn modelId="{D0288FF5-70BA-4DC3-8141-DCB9E96F886C}" type="presParOf" srcId="{E0931F24-70D0-4FE5-ADED-5CC2FBAC1DAA}" destId="{E9611141-0369-4F91-A94C-93603DBFB1E0}" srcOrd="0" destOrd="0" presId="urn:microsoft.com/office/officeart/2005/8/layout/hierarchy6"/>
    <dgm:cxn modelId="{C952BA44-D51F-46BE-B95A-8D2E53D02CC5}" type="presParOf" srcId="{E0931F24-70D0-4FE5-ADED-5CC2FBAC1DAA}" destId="{2F6FB2CB-604C-4F20-B2B0-FE5B7C81CFB9}" srcOrd="1" destOrd="0" presId="urn:microsoft.com/office/officeart/2005/8/layout/hierarchy6"/>
    <dgm:cxn modelId="{36FDD0B6-682E-4041-8A40-77FEFAC9E80D}" type="presParOf" srcId="{2F6FB2CB-604C-4F20-B2B0-FE5B7C81CFB9}" destId="{AA27C233-7C7E-4D80-9E8A-CB180B49AD22}" srcOrd="0" destOrd="0" presId="urn:microsoft.com/office/officeart/2005/8/layout/hierarchy6"/>
    <dgm:cxn modelId="{95D9707A-E881-4280-9C18-FCBC3216A91E}" type="presParOf" srcId="{2F6FB2CB-604C-4F20-B2B0-FE5B7C81CFB9}" destId="{0760EA35-B24C-44D6-871B-85D689797812}" srcOrd="1" destOrd="0" presId="urn:microsoft.com/office/officeart/2005/8/layout/hierarchy6"/>
    <dgm:cxn modelId="{857BB64F-C2FB-43C8-92B9-D4461B3F8B3B}" type="presParOf" srcId="{1D21A8BC-B93F-48F1-985E-89ED3EAEA15E}" destId="{7B579BA0-8FF6-4E56-B968-12020F1BA533}" srcOrd="1" destOrd="0" presId="urn:microsoft.com/office/officeart/2005/8/layout/hierarchy6"/>
  </dgm:cxnLst>
  <dgm:bg>
    <a:solidFill>
      <a:schemeClr val="bg1">
        <a:lumMod val="95000"/>
      </a:schemeClr>
    </a:solid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2B968E-5FC7-4D19-B7D9-FB7186F24A1D}">
      <dsp:nvSpPr>
        <dsp:cNvPr id="0" name=""/>
        <dsp:cNvSpPr/>
      </dsp:nvSpPr>
      <dsp:spPr>
        <a:xfrm>
          <a:off x="831155" y="4169"/>
          <a:ext cx="4071738" cy="583297"/>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b="1" kern="1200">
              <a:latin typeface="Cambria" panose="02040503050406030204" pitchFamily="18" charset="0"/>
              <a:ea typeface="Cambria" panose="02040503050406030204" pitchFamily="18" charset="0"/>
            </a:rPr>
            <a:t>İnsan ve Toplum Bilimleri Fakültesi Dekanı</a:t>
          </a:r>
        </a:p>
      </dsp:txBody>
      <dsp:txXfrm>
        <a:off x="848239" y="21253"/>
        <a:ext cx="4037570" cy="549129"/>
      </dsp:txXfrm>
    </dsp:sp>
    <dsp:sp modelId="{06CC3176-0D15-4BEA-B481-A6B85FB10778}">
      <dsp:nvSpPr>
        <dsp:cNvPr id="0" name=""/>
        <dsp:cNvSpPr/>
      </dsp:nvSpPr>
      <dsp:spPr>
        <a:xfrm>
          <a:off x="2821305" y="587466"/>
          <a:ext cx="91440" cy="233319"/>
        </a:xfrm>
        <a:custGeom>
          <a:avLst/>
          <a:gdLst/>
          <a:ahLst/>
          <a:cxnLst/>
          <a:rect l="0" t="0" r="0" b="0"/>
          <a:pathLst>
            <a:path>
              <a:moveTo>
                <a:pt x="45720" y="0"/>
              </a:moveTo>
              <a:lnTo>
                <a:pt x="45720" y="23331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A9724F-57C3-4560-B738-2842B4B276DA}">
      <dsp:nvSpPr>
        <dsp:cNvPr id="0" name=""/>
        <dsp:cNvSpPr/>
      </dsp:nvSpPr>
      <dsp:spPr>
        <a:xfrm>
          <a:off x="1232550" y="820785"/>
          <a:ext cx="3268949" cy="583297"/>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Risk Determination, Analysis, and Evaluation Commission</a:t>
          </a:r>
        </a:p>
      </dsp:txBody>
      <dsp:txXfrm>
        <a:off x="1249634" y="837869"/>
        <a:ext cx="3234781" cy="549129"/>
      </dsp:txXfrm>
    </dsp:sp>
    <dsp:sp modelId="{76E6E3F5-1A4D-4FD1-844A-9EA3DFBD4785}">
      <dsp:nvSpPr>
        <dsp:cNvPr id="0" name=""/>
        <dsp:cNvSpPr/>
      </dsp:nvSpPr>
      <dsp:spPr>
        <a:xfrm>
          <a:off x="2821305" y="1404083"/>
          <a:ext cx="91440" cy="233319"/>
        </a:xfrm>
        <a:custGeom>
          <a:avLst/>
          <a:gdLst/>
          <a:ahLst/>
          <a:cxnLst/>
          <a:rect l="0" t="0" r="0" b="0"/>
          <a:pathLst>
            <a:path>
              <a:moveTo>
                <a:pt x="45720" y="0"/>
              </a:moveTo>
              <a:lnTo>
                <a:pt x="45720" y="2333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34AA3B-8B60-4151-852B-A1290C8C2A6E}">
      <dsp:nvSpPr>
        <dsp:cNvPr id="0" name=""/>
        <dsp:cNvSpPr/>
      </dsp:nvSpPr>
      <dsp:spPr>
        <a:xfrm>
          <a:off x="1433560" y="1637402"/>
          <a:ext cx="2866928" cy="583297"/>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Unit Risk Coordinator</a:t>
          </a:r>
        </a:p>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Prof. Berna FİLDİŞ</a:t>
          </a:r>
        </a:p>
      </dsp:txBody>
      <dsp:txXfrm>
        <a:off x="1450644" y="1654486"/>
        <a:ext cx="2832760" cy="549129"/>
      </dsp:txXfrm>
    </dsp:sp>
    <dsp:sp modelId="{E9611141-0369-4F91-A94C-93603DBFB1E0}">
      <dsp:nvSpPr>
        <dsp:cNvPr id="0" name=""/>
        <dsp:cNvSpPr/>
      </dsp:nvSpPr>
      <dsp:spPr>
        <a:xfrm>
          <a:off x="2821305" y="2220700"/>
          <a:ext cx="91440" cy="233319"/>
        </a:xfrm>
        <a:custGeom>
          <a:avLst/>
          <a:gdLst/>
          <a:ahLst/>
          <a:cxnLst/>
          <a:rect l="0" t="0" r="0" b="0"/>
          <a:pathLst>
            <a:path>
              <a:moveTo>
                <a:pt x="45720" y="0"/>
              </a:moveTo>
              <a:lnTo>
                <a:pt x="45720" y="23331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27C233-7C7E-4D80-9E8A-CB180B49AD22}">
      <dsp:nvSpPr>
        <dsp:cNvPr id="0" name=""/>
        <dsp:cNvSpPr/>
      </dsp:nvSpPr>
      <dsp:spPr>
        <a:xfrm>
          <a:off x="723900" y="2454019"/>
          <a:ext cx="4286249" cy="316156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Sub-unit Risk Coordinator</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-Information and Records Management Department (Asst. Prof. Hasan ÖZTÜRK)</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-Contemporary Turkic Dialects and Literatures Department (Asst. Prof. Savaş KARAGÖZLÜ)</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-Philosophy Department (Prof. Ayşe Gül ÇIVGIN)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-Translation and Interpreting Department (Prof. Mehmet Cem ODACIOĞLU)</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-Psychology Department (Asst. Prof. Samet ÇELİK)</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-Art History Department (Res. Asst. İzzettin ELALMIŞ)</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-Sociology Department (Prof. Sefer Yetkin IŞIK)</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-History Department (Res. Asst. Sait ÇİL)</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-Turkish Language and Literature Department (Prof. Şerife Seher EROL ÇALIŞKAN)</a:t>
          </a:r>
        </a:p>
        <a:p>
          <a:pPr lvl="0" algn="ctr" defTabSz="466725">
            <a:lnSpc>
              <a:spcPct val="90000"/>
            </a:lnSpc>
            <a:spcBef>
              <a:spcPct val="0"/>
            </a:spcBef>
            <a:spcAft>
              <a:spcPct val="35000"/>
            </a:spcAft>
          </a:pPr>
          <a:endParaRPr lang="tr-TR" sz="1050" b="1" kern="1200">
            <a:latin typeface="Cambria" panose="02040503050406030204" pitchFamily="18" charset="0"/>
            <a:ea typeface="Cambria" panose="02040503050406030204" pitchFamily="18" charset="0"/>
          </a:endParaRPr>
        </a:p>
        <a:p>
          <a:pPr lvl="0" algn="ctr" defTabSz="466725">
            <a:lnSpc>
              <a:spcPct val="90000"/>
            </a:lnSpc>
            <a:spcBef>
              <a:spcPct val="0"/>
            </a:spcBef>
            <a:spcAft>
              <a:spcPct val="35000"/>
            </a:spcAft>
          </a:pPr>
          <a:endParaRPr lang="tr-TR" sz="1050" b="1" kern="1200">
            <a:latin typeface="Cambria" panose="02040503050406030204" pitchFamily="18" charset="0"/>
            <a:ea typeface="Cambria" panose="02040503050406030204" pitchFamily="18" charset="0"/>
          </a:endParaRPr>
        </a:p>
      </dsp:txBody>
      <dsp:txXfrm>
        <a:off x="816499" y="2546618"/>
        <a:ext cx="4101051" cy="29763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 Sekreterlik</dc:creator>
  <cp:keywords/>
  <dc:description/>
  <cp:lastModifiedBy>User</cp:lastModifiedBy>
  <cp:revision>11</cp:revision>
  <dcterms:created xsi:type="dcterms:W3CDTF">2026-06-11T11:20:00Z</dcterms:created>
  <dcterms:modified xsi:type="dcterms:W3CDTF">2026-07-10T12:49:00Z</dcterms:modified>
</cp:coreProperties>
</file>