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E8918" w14:textId="4A6C948C" w:rsidR="00A83F78" w:rsidRPr="00D174E8" w:rsidRDefault="00CD0922" w:rsidP="00663F8A">
      <w:pPr>
        <w:jc w:val="center"/>
        <w:rPr>
          <w:rFonts w:ascii="Cambria" w:hAnsi="Cambria"/>
          <w:b/>
          <w:sz w:val="24"/>
        </w:rPr>
      </w:pPr>
      <w:r w:rsidRPr="00CD0922">
        <w:rPr>
          <w:rFonts w:ascii="Cambria" w:hAnsi="Cambria"/>
          <w:b/>
          <w:sz w:val="24"/>
        </w:rPr>
        <w:t>FACULTY OF HUMANITIES AND SOCIAL SCIENCES INTERNAL CONTROL AND STRATEGIC PLAN MONITORING AND EVALUATION COMMISSION ORGANIZATIONAL CHART</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2553"/>
        <w:gridCol w:w="1477"/>
      </w:tblGrid>
      <w:tr w:rsidR="00D174E8" w:rsidRPr="00D174E8" w14:paraId="38E143E6" w14:textId="77777777" w:rsidTr="7A80F7D9">
        <w:tc>
          <w:tcPr>
            <w:tcW w:w="5000" w:type="pct"/>
            <w:gridSpan w:val="3"/>
            <w:shd w:val="clear" w:color="auto" w:fill="EDEDED" w:themeFill="accent3" w:themeFillTint="33"/>
            <w:vAlign w:val="center"/>
          </w:tcPr>
          <w:p w14:paraId="1204DD04" w14:textId="17B8B42F" w:rsidR="00D174E8" w:rsidRPr="00B044E7" w:rsidRDefault="00CD0922" w:rsidP="00D152A1">
            <w:pPr>
              <w:jc w:val="center"/>
              <w:rPr>
                <w:rFonts w:ascii="Cambria" w:hAnsi="Cambria"/>
                <w:b/>
                <w:color w:val="002060"/>
                <w:sz w:val="24"/>
              </w:rPr>
            </w:pPr>
            <w:r w:rsidRPr="00CD0922">
              <w:rPr>
                <w:rFonts w:ascii="Cambria" w:hAnsi="Cambria"/>
                <w:b/>
                <w:color w:val="002060"/>
                <w:sz w:val="24"/>
              </w:rPr>
              <w:t>INTERNAL CONTROL AND STRATEGIC PLAN MONITORING AND EVALUATION COMMISSION</w:t>
            </w:r>
          </w:p>
        </w:tc>
      </w:tr>
      <w:tr w:rsidR="00E51066" w:rsidRPr="00541E2A" w14:paraId="513DCE43" w14:textId="77777777" w:rsidTr="7A80F7D9">
        <w:tc>
          <w:tcPr>
            <w:tcW w:w="5000" w:type="pct"/>
            <w:gridSpan w:val="3"/>
            <w:shd w:val="clear" w:color="auto" w:fill="44546A" w:themeFill="text2"/>
            <w:vAlign w:val="center"/>
          </w:tcPr>
          <w:p w14:paraId="5439173F" w14:textId="3BAAFEB2" w:rsidR="00E51066" w:rsidRPr="00E51066" w:rsidRDefault="00CD0922" w:rsidP="00C85EFA">
            <w:pPr>
              <w:jc w:val="center"/>
              <w:rPr>
                <w:rFonts w:ascii="Cambria" w:hAnsi="Cambria"/>
                <w:b/>
                <w:color w:val="FFFFFF" w:themeColor="background1"/>
                <w:sz w:val="24"/>
              </w:rPr>
            </w:pPr>
            <w:r w:rsidRPr="00CD0922">
              <w:rPr>
                <w:rFonts w:ascii="Cambria" w:hAnsi="Cambria"/>
                <w:b/>
                <w:color w:val="FFFFFF" w:themeColor="background1"/>
                <w:sz w:val="24"/>
              </w:rPr>
              <w:t>Internal Control and Strategic Plan Monitoring and Evaluation Commission</w:t>
            </w:r>
          </w:p>
        </w:tc>
      </w:tr>
      <w:tr w:rsidR="00E51066" w:rsidRPr="00B044E7" w14:paraId="29C96D87" w14:textId="77777777" w:rsidTr="7A80F7D9">
        <w:tc>
          <w:tcPr>
            <w:tcW w:w="2779" w:type="pct"/>
            <w:shd w:val="clear" w:color="auto" w:fill="DEEAF6" w:themeFill="accent1" w:themeFillTint="33"/>
            <w:vAlign w:val="center"/>
          </w:tcPr>
          <w:p w14:paraId="1563D43F" w14:textId="6FEA0ABB" w:rsidR="00E51066" w:rsidRPr="00B044E7" w:rsidRDefault="00CD0922" w:rsidP="00C85EFA">
            <w:pPr>
              <w:rPr>
                <w:rFonts w:ascii="Cambria" w:hAnsi="Cambria"/>
                <w:b/>
                <w:color w:val="002060"/>
                <w:sz w:val="24"/>
              </w:rPr>
            </w:pPr>
            <w:r w:rsidRPr="00CD0922">
              <w:rPr>
                <w:rFonts w:ascii="Cambria" w:hAnsi="Cambria"/>
                <w:b/>
                <w:color w:val="002060"/>
                <w:sz w:val="24"/>
              </w:rPr>
              <w:t>TITLE, NAME-SURNAME</w:t>
            </w:r>
          </w:p>
        </w:tc>
        <w:tc>
          <w:tcPr>
            <w:tcW w:w="1407" w:type="pct"/>
            <w:shd w:val="clear" w:color="auto" w:fill="DEEAF6" w:themeFill="accent1" w:themeFillTint="33"/>
            <w:vAlign w:val="center"/>
          </w:tcPr>
          <w:p w14:paraId="4BE6F637" w14:textId="41230760" w:rsidR="00E51066" w:rsidRPr="00B044E7" w:rsidRDefault="00CD0922" w:rsidP="00C85EFA">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1E026254" w14:textId="018A85C4" w:rsidR="00E51066" w:rsidRPr="00B044E7" w:rsidRDefault="00CD0922" w:rsidP="00C85EFA">
            <w:pPr>
              <w:rPr>
                <w:rFonts w:ascii="Cambria" w:hAnsi="Cambria"/>
                <w:b/>
                <w:color w:val="002060"/>
                <w:sz w:val="24"/>
              </w:rPr>
            </w:pPr>
            <w:r>
              <w:rPr>
                <w:rFonts w:ascii="Cambria" w:hAnsi="Cambria"/>
                <w:b/>
                <w:color w:val="002060"/>
                <w:sz w:val="24"/>
              </w:rPr>
              <w:t>DUTY</w:t>
            </w:r>
          </w:p>
        </w:tc>
      </w:tr>
      <w:tr w:rsidR="00E51066" w:rsidRPr="00D152A1" w14:paraId="354D6307" w14:textId="77777777" w:rsidTr="7A80F7D9">
        <w:tc>
          <w:tcPr>
            <w:tcW w:w="2779" w:type="pct"/>
            <w:shd w:val="clear" w:color="auto" w:fill="FBE4D5" w:themeFill="accent2" w:themeFillTint="33"/>
            <w:vAlign w:val="center"/>
          </w:tcPr>
          <w:p w14:paraId="40D6FE49" w14:textId="36961573" w:rsidR="00E51066" w:rsidRPr="00D152A1" w:rsidRDefault="00CD0922" w:rsidP="00C85EFA">
            <w:pPr>
              <w:rPr>
                <w:rFonts w:ascii="Cambria" w:hAnsi="Cambria"/>
                <w:b/>
                <w:color w:val="002060"/>
              </w:rPr>
            </w:pPr>
            <w:r w:rsidRPr="00CD0922">
              <w:rPr>
                <w:rFonts w:ascii="Cambria" w:hAnsi="Cambria"/>
                <w:b/>
                <w:color w:val="002060"/>
              </w:rPr>
              <w:t xml:space="preserve">Assoc. Prof. </w:t>
            </w:r>
            <w:r w:rsidR="00374DCF">
              <w:rPr>
                <w:rFonts w:ascii="Cambria" w:hAnsi="Cambria"/>
                <w:b/>
                <w:color w:val="002060"/>
              </w:rPr>
              <w:t>Musa SALAN</w:t>
            </w:r>
          </w:p>
        </w:tc>
        <w:tc>
          <w:tcPr>
            <w:tcW w:w="1407" w:type="pct"/>
            <w:shd w:val="clear" w:color="auto" w:fill="FBE4D5" w:themeFill="accent2" w:themeFillTint="33"/>
            <w:vAlign w:val="center"/>
          </w:tcPr>
          <w:p w14:paraId="1C718782" w14:textId="2268FCD2" w:rsidR="00E51066" w:rsidRPr="00D152A1" w:rsidRDefault="00CD0922" w:rsidP="00C85EFA">
            <w:pPr>
              <w:rPr>
                <w:rFonts w:ascii="Cambria" w:hAnsi="Cambria"/>
                <w:b/>
                <w:color w:val="002060"/>
              </w:rPr>
            </w:pPr>
            <w:r w:rsidRPr="00CD0922">
              <w:rPr>
                <w:rFonts w:ascii="Cambria" w:hAnsi="Cambria"/>
                <w:b/>
                <w:color w:val="002060"/>
              </w:rPr>
              <w:t>Faculty of Humanities and Social Sciences</w:t>
            </w:r>
          </w:p>
        </w:tc>
        <w:tc>
          <w:tcPr>
            <w:tcW w:w="814" w:type="pct"/>
            <w:shd w:val="clear" w:color="auto" w:fill="FBE4D5" w:themeFill="accent2" w:themeFillTint="33"/>
            <w:vAlign w:val="center"/>
          </w:tcPr>
          <w:p w14:paraId="73C379A0" w14:textId="34179F84" w:rsidR="00E51066" w:rsidRPr="00D152A1" w:rsidRDefault="00CD0922" w:rsidP="00C85EFA">
            <w:pPr>
              <w:rPr>
                <w:rFonts w:ascii="Cambria" w:hAnsi="Cambria"/>
                <w:b/>
                <w:color w:val="002060"/>
              </w:rPr>
            </w:pPr>
            <w:r w:rsidRPr="00CD0922">
              <w:rPr>
                <w:rFonts w:ascii="Cambria" w:hAnsi="Cambria"/>
                <w:b/>
                <w:color w:val="002060"/>
              </w:rPr>
              <w:t>Chair</w:t>
            </w:r>
          </w:p>
        </w:tc>
      </w:tr>
      <w:tr w:rsidR="00023F4A" w:rsidRPr="00D152A1" w14:paraId="2CE51ADD" w14:textId="77777777" w:rsidTr="7A80F7D9">
        <w:tc>
          <w:tcPr>
            <w:tcW w:w="2779" w:type="pct"/>
            <w:shd w:val="clear" w:color="auto" w:fill="E2EFD9" w:themeFill="accent6" w:themeFillTint="33"/>
            <w:vAlign w:val="center"/>
          </w:tcPr>
          <w:p w14:paraId="4C9FCB3D" w14:textId="0D37DBEB" w:rsidR="00023F4A" w:rsidRPr="00D152A1" w:rsidRDefault="00CD0922" w:rsidP="00023F4A">
            <w:pPr>
              <w:rPr>
                <w:rFonts w:ascii="Cambria" w:hAnsi="Cambria"/>
                <w:b/>
                <w:color w:val="002060"/>
              </w:rPr>
            </w:pPr>
            <w:r w:rsidRPr="00CD0922">
              <w:rPr>
                <w:rFonts w:ascii="Cambria" w:hAnsi="Cambria"/>
                <w:b/>
                <w:color w:val="002060"/>
              </w:rPr>
              <w:t xml:space="preserve">Asst. Prof. </w:t>
            </w:r>
            <w:r w:rsidR="00023F4A" w:rsidRPr="00374DCF">
              <w:rPr>
                <w:rFonts w:ascii="Cambria" w:hAnsi="Cambria"/>
                <w:b/>
                <w:color w:val="002060"/>
              </w:rPr>
              <w:t>Gamze UYKUCU ARMUTÇUOĞLU</w:t>
            </w:r>
          </w:p>
        </w:tc>
        <w:tc>
          <w:tcPr>
            <w:tcW w:w="1407" w:type="pct"/>
            <w:shd w:val="clear" w:color="auto" w:fill="E2EFD9" w:themeFill="accent6" w:themeFillTint="33"/>
          </w:tcPr>
          <w:p w14:paraId="4B79F6F3" w14:textId="1902E074" w:rsidR="00023F4A" w:rsidRDefault="00CD0922" w:rsidP="00023F4A">
            <w:r w:rsidRPr="00CD0922">
              <w:rPr>
                <w:rFonts w:ascii="Cambria" w:hAnsi="Cambria"/>
                <w:b/>
                <w:color w:val="002060"/>
              </w:rPr>
              <w:t>Faculty of Humanities and Social Sciences</w:t>
            </w:r>
          </w:p>
        </w:tc>
        <w:tc>
          <w:tcPr>
            <w:tcW w:w="814" w:type="pct"/>
            <w:shd w:val="clear" w:color="auto" w:fill="E2EFD9" w:themeFill="accent6" w:themeFillTint="33"/>
            <w:vAlign w:val="center"/>
          </w:tcPr>
          <w:p w14:paraId="6F1AE78F" w14:textId="7134299F" w:rsidR="00023F4A" w:rsidRPr="00D152A1" w:rsidRDefault="00CD0922" w:rsidP="00023F4A">
            <w:pPr>
              <w:rPr>
                <w:rFonts w:ascii="Cambria" w:hAnsi="Cambria"/>
                <w:b/>
                <w:color w:val="002060"/>
              </w:rPr>
            </w:pPr>
            <w:r w:rsidRPr="00CD0922">
              <w:rPr>
                <w:rFonts w:ascii="Cambria" w:hAnsi="Cambria"/>
                <w:b/>
                <w:color w:val="002060"/>
              </w:rPr>
              <w:t>Member</w:t>
            </w:r>
          </w:p>
        </w:tc>
      </w:tr>
      <w:tr w:rsidR="00023F4A" w:rsidRPr="00D152A1" w14:paraId="6F420617" w14:textId="77777777" w:rsidTr="7A80F7D9">
        <w:tc>
          <w:tcPr>
            <w:tcW w:w="2779" w:type="pct"/>
            <w:shd w:val="clear" w:color="auto" w:fill="FBE4D5" w:themeFill="accent2" w:themeFillTint="33"/>
            <w:vAlign w:val="center"/>
          </w:tcPr>
          <w:p w14:paraId="0063B2FE" w14:textId="12D60B74" w:rsidR="00023F4A" w:rsidRPr="00D152A1" w:rsidRDefault="00CD0922" w:rsidP="00023F4A">
            <w:pPr>
              <w:rPr>
                <w:rFonts w:ascii="Cambria" w:hAnsi="Cambria"/>
                <w:b/>
                <w:color w:val="002060"/>
              </w:rPr>
            </w:pPr>
            <w:r w:rsidRPr="00CD0922">
              <w:rPr>
                <w:rFonts w:ascii="Cambria" w:hAnsi="Cambria"/>
                <w:b/>
                <w:color w:val="002060"/>
              </w:rPr>
              <w:t xml:space="preserve">Asst. Prof. </w:t>
            </w:r>
            <w:r w:rsidR="00023F4A">
              <w:rPr>
                <w:rFonts w:ascii="Cambria" w:hAnsi="Cambria"/>
                <w:b/>
                <w:color w:val="002060"/>
              </w:rPr>
              <w:t>İrem ASLAN SEYHAN</w:t>
            </w:r>
          </w:p>
        </w:tc>
        <w:tc>
          <w:tcPr>
            <w:tcW w:w="1407" w:type="pct"/>
            <w:shd w:val="clear" w:color="auto" w:fill="FBE4D5" w:themeFill="accent2" w:themeFillTint="33"/>
          </w:tcPr>
          <w:p w14:paraId="6DBF707D" w14:textId="52139A91" w:rsidR="00023F4A" w:rsidRDefault="00CD0922" w:rsidP="00023F4A">
            <w:r w:rsidRPr="00CD0922">
              <w:rPr>
                <w:rFonts w:ascii="Cambria" w:hAnsi="Cambria"/>
                <w:b/>
                <w:color w:val="002060"/>
              </w:rPr>
              <w:t>Faculty of Humanities and Social Sciences</w:t>
            </w:r>
          </w:p>
        </w:tc>
        <w:tc>
          <w:tcPr>
            <w:tcW w:w="814" w:type="pct"/>
            <w:shd w:val="clear" w:color="auto" w:fill="FBE4D5" w:themeFill="accent2" w:themeFillTint="33"/>
            <w:vAlign w:val="center"/>
          </w:tcPr>
          <w:p w14:paraId="26D3F9FE" w14:textId="1D9C9701" w:rsidR="00023F4A" w:rsidRPr="00D152A1" w:rsidRDefault="00CD0922" w:rsidP="00023F4A">
            <w:pPr>
              <w:rPr>
                <w:rFonts w:ascii="Cambria" w:hAnsi="Cambria"/>
                <w:b/>
                <w:color w:val="002060"/>
              </w:rPr>
            </w:pPr>
            <w:r w:rsidRPr="00CD0922">
              <w:rPr>
                <w:rFonts w:ascii="Cambria" w:hAnsi="Cambria"/>
                <w:b/>
                <w:color w:val="002060"/>
              </w:rPr>
              <w:t>Member</w:t>
            </w:r>
          </w:p>
        </w:tc>
      </w:tr>
      <w:tr w:rsidR="00023F4A" w:rsidRPr="00D152A1" w14:paraId="1131A78F" w14:textId="77777777" w:rsidTr="7A80F7D9">
        <w:tc>
          <w:tcPr>
            <w:tcW w:w="2779" w:type="pct"/>
            <w:shd w:val="clear" w:color="auto" w:fill="E2EFD9" w:themeFill="accent6" w:themeFillTint="33"/>
            <w:vAlign w:val="center"/>
          </w:tcPr>
          <w:p w14:paraId="70E47D5C" w14:textId="7160A2F0" w:rsidR="00023F4A" w:rsidRPr="00D152A1" w:rsidRDefault="00CD0922" w:rsidP="7A80F7D9">
            <w:pPr>
              <w:rPr>
                <w:rFonts w:ascii="Cambria" w:hAnsi="Cambria"/>
                <w:b/>
                <w:bCs/>
                <w:color w:val="002060"/>
              </w:rPr>
            </w:pPr>
            <w:r w:rsidRPr="00CD0922">
              <w:rPr>
                <w:rFonts w:ascii="Cambria" w:hAnsi="Cambria"/>
                <w:b/>
                <w:color w:val="002060"/>
              </w:rPr>
              <w:t xml:space="preserve">Asst. Prof. </w:t>
            </w:r>
            <w:r w:rsidR="5CE183FF" w:rsidRPr="7A80F7D9">
              <w:rPr>
                <w:rFonts w:ascii="Cambria" w:hAnsi="Cambria"/>
                <w:b/>
                <w:bCs/>
                <w:color w:val="002060"/>
              </w:rPr>
              <w:t>Ahmet CAN</w:t>
            </w:r>
          </w:p>
        </w:tc>
        <w:tc>
          <w:tcPr>
            <w:tcW w:w="1407" w:type="pct"/>
            <w:shd w:val="clear" w:color="auto" w:fill="E2EFD9" w:themeFill="accent6" w:themeFillTint="33"/>
          </w:tcPr>
          <w:p w14:paraId="5ACA8608" w14:textId="67CCD27C" w:rsidR="00023F4A" w:rsidRDefault="00CD0922" w:rsidP="00023F4A">
            <w:r w:rsidRPr="00CD0922">
              <w:rPr>
                <w:rFonts w:ascii="Cambria" w:hAnsi="Cambria"/>
                <w:b/>
                <w:color w:val="002060"/>
              </w:rPr>
              <w:t>Faculty of Humanities and Social Sciences</w:t>
            </w:r>
          </w:p>
        </w:tc>
        <w:tc>
          <w:tcPr>
            <w:tcW w:w="814" w:type="pct"/>
            <w:shd w:val="clear" w:color="auto" w:fill="E2EFD9" w:themeFill="accent6" w:themeFillTint="33"/>
            <w:vAlign w:val="center"/>
          </w:tcPr>
          <w:p w14:paraId="68BFBD2B" w14:textId="0099B390" w:rsidR="00023F4A" w:rsidRPr="00D152A1" w:rsidRDefault="00CD0922" w:rsidP="00023F4A">
            <w:pPr>
              <w:rPr>
                <w:rFonts w:ascii="Cambria" w:hAnsi="Cambria"/>
                <w:b/>
                <w:color w:val="002060"/>
              </w:rPr>
            </w:pPr>
            <w:r w:rsidRPr="00CD0922">
              <w:rPr>
                <w:rFonts w:ascii="Cambria" w:hAnsi="Cambria"/>
                <w:b/>
                <w:color w:val="002060"/>
              </w:rPr>
              <w:t>Member</w:t>
            </w:r>
          </w:p>
        </w:tc>
      </w:tr>
      <w:tr w:rsidR="00023F4A" w:rsidRPr="00D152A1" w14:paraId="36275E86" w14:textId="77777777" w:rsidTr="7A80F7D9">
        <w:tc>
          <w:tcPr>
            <w:tcW w:w="2779" w:type="pct"/>
            <w:shd w:val="clear" w:color="auto" w:fill="FBE4D5" w:themeFill="accent2" w:themeFillTint="33"/>
            <w:vAlign w:val="center"/>
          </w:tcPr>
          <w:p w14:paraId="5648E513" w14:textId="1A199B51" w:rsidR="00023F4A" w:rsidRPr="00D152A1" w:rsidRDefault="00CD0922" w:rsidP="7A80F7D9">
            <w:pPr>
              <w:rPr>
                <w:rFonts w:ascii="Cambria" w:hAnsi="Cambria"/>
                <w:b/>
                <w:bCs/>
                <w:color w:val="002060"/>
              </w:rPr>
            </w:pPr>
            <w:r w:rsidRPr="00CD0922">
              <w:rPr>
                <w:rFonts w:ascii="Cambria" w:hAnsi="Cambria"/>
                <w:b/>
                <w:bCs/>
                <w:color w:val="002060"/>
              </w:rPr>
              <w:t>Res. Asst.</w:t>
            </w:r>
            <w:r>
              <w:rPr>
                <w:rFonts w:ascii="Cambria" w:hAnsi="Cambria"/>
                <w:b/>
                <w:bCs/>
                <w:color w:val="002060"/>
              </w:rPr>
              <w:t xml:space="preserve"> </w:t>
            </w:r>
            <w:r w:rsidR="2C1736B2" w:rsidRPr="7A80F7D9">
              <w:rPr>
                <w:rFonts w:ascii="Cambria" w:hAnsi="Cambria"/>
                <w:b/>
                <w:bCs/>
                <w:color w:val="002060"/>
              </w:rPr>
              <w:t>Dr. Esen SALARCI BAYDAR</w:t>
            </w:r>
          </w:p>
          <w:p w14:paraId="593E30EA" w14:textId="67660215" w:rsidR="00023F4A" w:rsidRPr="00D152A1" w:rsidRDefault="00023F4A" w:rsidP="7A80F7D9">
            <w:pPr>
              <w:rPr>
                <w:rFonts w:ascii="Cambria" w:hAnsi="Cambria"/>
                <w:b/>
                <w:bCs/>
                <w:color w:val="002060"/>
              </w:rPr>
            </w:pPr>
          </w:p>
        </w:tc>
        <w:tc>
          <w:tcPr>
            <w:tcW w:w="1407" w:type="pct"/>
            <w:shd w:val="clear" w:color="auto" w:fill="FBE4D5" w:themeFill="accent2" w:themeFillTint="33"/>
          </w:tcPr>
          <w:p w14:paraId="32F2A264" w14:textId="0A99AB26" w:rsidR="00023F4A" w:rsidRDefault="00CD0922" w:rsidP="00023F4A">
            <w:r w:rsidRPr="00CD0922">
              <w:rPr>
                <w:rFonts w:ascii="Cambria" w:hAnsi="Cambria"/>
                <w:b/>
                <w:color w:val="002060"/>
              </w:rPr>
              <w:t>Faculty of Humanities and Social Sciences</w:t>
            </w:r>
          </w:p>
        </w:tc>
        <w:tc>
          <w:tcPr>
            <w:tcW w:w="814" w:type="pct"/>
            <w:shd w:val="clear" w:color="auto" w:fill="FBE4D5" w:themeFill="accent2" w:themeFillTint="33"/>
            <w:vAlign w:val="center"/>
          </w:tcPr>
          <w:p w14:paraId="2599B9FC" w14:textId="37A465F4" w:rsidR="00023F4A" w:rsidRPr="00D152A1" w:rsidRDefault="00CD0922" w:rsidP="00023F4A">
            <w:pPr>
              <w:rPr>
                <w:rFonts w:ascii="Cambria" w:hAnsi="Cambria"/>
                <w:b/>
                <w:color w:val="002060"/>
              </w:rPr>
            </w:pPr>
            <w:r w:rsidRPr="00CD0922">
              <w:rPr>
                <w:rFonts w:ascii="Cambria" w:hAnsi="Cambria"/>
                <w:b/>
                <w:color w:val="002060"/>
              </w:rPr>
              <w:t>Member</w:t>
            </w:r>
          </w:p>
        </w:tc>
      </w:tr>
      <w:tr w:rsidR="00E51066" w:rsidRPr="00D152A1" w14:paraId="672A6659" w14:textId="77777777" w:rsidTr="7A80F7D9">
        <w:tc>
          <w:tcPr>
            <w:tcW w:w="2779" w:type="pct"/>
            <w:shd w:val="clear" w:color="auto" w:fill="E2EFD9" w:themeFill="accent6" w:themeFillTint="33"/>
            <w:vAlign w:val="center"/>
          </w:tcPr>
          <w:p w14:paraId="0A37501D" w14:textId="77777777" w:rsidR="00E51066" w:rsidRPr="00D152A1" w:rsidRDefault="00E51066" w:rsidP="00E51066">
            <w:pPr>
              <w:rPr>
                <w:rFonts w:ascii="Cambria" w:hAnsi="Cambria"/>
                <w:b/>
                <w:color w:val="002060"/>
              </w:rPr>
            </w:pPr>
          </w:p>
        </w:tc>
        <w:tc>
          <w:tcPr>
            <w:tcW w:w="1407" w:type="pct"/>
            <w:shd w:val="clear" w:color="auto" w:fill="E2EFD9" w:themeFill="accent6" w:themeFillTint="33"/>
            <w:vAlign w:val="center"/>
          </w:tcPr>
          <w:p w14:paraId="5DAB6C7B" w14:textId="77777777" w:rsidR="00E51066" w:rsidRDefault="00E51066" w:rsidP="00E51066"/>
        </w:tc>
        <w:tc>
          <w:tcPr>
            <w:tcW w:w="814" w:type="pct"/>
            <w:shd w:val="clear" w:color="auto" w:fill="E2EFD9" w:themeFill="accent6" w:themeFillTint="33"/>
            <w:vAlign w:val="center"/>
          </w:tcPr>
          <w:p w14:paraId="02EB378F" w14:textId="77777777" w:rsidR="00E51066" w:rsidRDefault="00E51066" w:rsidP="00E51066"/>
        </w:tc>
      </w:tr>
    </w:tbl>
    <w:p w14:paraId="6A05A809" w14:textId="77777777" w:rsidR="00E51066" w:rsidRDefault="00E51066">
      <w:pPr>
        <w:rPr>
          <w:rFonts w:ascii="Cambria" w:hAnsi="Cambria"/>
        </w:rPr>
      </w:pPr>
    </w:p>
    <w:p w14:paraId="5A39BBE3" w14:textId="77777777" w:rsidR="007D53DE" w:rsidRDefault="007D53DE">
      <w:pPr>
        <w:rPr>
          <w:rFonts w:ascii="Cambria" w:hAnsi="Cambria"/>
        </w:rPr>
      </w:pPr>
    </w:p>
    <w:p w14:paraId="52EAC3DA" w14:textId="162BFB1C" w:rsidR="00BA2B94" w:rsidRDefault="00CD0922" w:rsidP="00AB74E9">
      <w:pPr>
        <w:jc w:val="center"/>
        <w:rPr>
          <w:rFonts w:ascii="Cambria" w:hAnsi="Cambria"/>
          <w:b/>
          <w:color w:val="002060"/>
          <w:sz w:val="24"/>
          <w:szCs w:val="24"/>
        </w:rPr>
      </w:pPr>
      <w:r w:rsidRPr="00CD0922">
        <w:rPr>
          <w:rFonts w:ascii="Cambria" w:hAnsi="Cambria"/>
          <w:b/>
          <w:color w:val="002060"/>
          <w:sz w:val="24"/>
          <w:szCs w:val="24"/>
        </w:rPr>
        <w:t>Internal Control and Strategic Plan Monitoring and Evaluation Commission Organizational Chart</w:t>
      </w:r>
    </w:p>
    <w:p w14:paraId="4A74F3FD" w14:textId="77777777" w:rsidR="00BA2B94" w:rsidRPr="00BA2B94" w:rsidRDefault="00BA2B94">
      <w:pPr>
        <w:rPr>
          <w:rFonts w:ascii="Cambria" w:hAnsi="Cambria"/>
        </w:rPr>
      </w:pPr>
      <w:r>
        <w:rPr>
          <w:rFonts w:ascii="Cambria" w:hAnsi="Cambria"/>
        </w:rPr>
        <w:t xml:space="preserve"> </w:t>
      </w:r>
      <w:r w:rsidR="008E0A87">
        <w:rPr>
          <w:rFonts w:ascii="Cambria" w:hAnsi="Cambria"/>
          <w:b/>
          <w:noProof/>
          <w:color w:val="002060"/>
          <w:sz w:val="24"/>
          <w:szCs w:val="24"/>
          <w:lang w:eastAsia="tr-TR"/>
        </w:rPr>
        <w:drawing>
          <wp:anchor distT="0" distB="0" distL="114300" distR="114300" simplePos="0" relativeHeight="251659264" behindDoc="0" locked="0" layoutInCell="1" allowOverlap="1" wp14:anchorId="79A4D377" wp14:editId="72490CB2">
            <wp:simplePos x="0" y="0"/>
            <wp:positionH relativeFrom="column">
              <wp:posOffset>-4445</wp:posOffset>
            </wp:positionH>
            <wp:positionV relativeFrom="paragraph">
              <wp:posOffset>295910</wp:posOffset>
            </wp:positionV>
            <wp:extent cx="5734050" cy="3200400"/>
            <wp:effectExtent l="0" t="0" r="19050" b="0"/>
            <wp:wrapTopAndBottom/>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anchor>
        </w:drawing>
      </w:r>
    </w:p>
    <w:p w14:paraId="41C8F396" w14:textId="77777777" w:rsidR="00663F8A" w:rsidRDefault="00663F8A">
      <w:pPr>
        <w:rPr>
          <w:rFonts w:ascii="Cambria" w:hAnsi="Cambria"/>
          <w:b/>
          <w:color w:val="002060"/>
          <w:sz w:val="24"/>
          <w:szCs w:val="24"/>
        </w:rPr>
      </w:pPr>
    </w:p>
    <w:p w14:paraId="72A3D3EC" w14:textId="304D25E2" w:rsidR="00CC2338" w:rsidRDefault="00CC2338" w:rsidP="00D174E8">
      <w:pPr>
        <w:rPr>
          <w:rFonts w:ascii="Cambria" w:hAnsi="Cambria"/>
          <w:b/>
          <w:color w:val="002060"/>
          <w:sz w:val="24"/>
          <w:szCs w:val="24"/>
        </w:rPr>
      </w:pPr>
    </w:p>
    <w:p w14:paraId="1AB3183C" w14:textId="77777777" w:rsidR="00CD0922" w:rsidRPr="00663F8A" w:rsidRDefault="00CD0922" w:rsidP="00D174E8">
      <w:pPr>
        <w:rPr>
          <w:rFonts w:ascii="Cambria" w:hAnsi="Cambria"/>
          <w:b/>
          <w:color w:val="002060"/>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A83F78" w14:paraId="62036562" w14:textId="77777777" w:rsidTr="00A83F78">
        <w:trPr>
          <w:trHeight w:val="463"/>
        </w:trPr>
        <w:tc>
          <w:tcPr>
            <w:tcW w:w="5000" w:type="pct"/>
            <w:shd w:val="clear" w:color="auto" w:fill="F2F2F2" w:themeFill="background1" w:themeFillShade="F2"/>
            <w:vAlign w:val="center"/>
          </w:tcPr>
          <w:p w14:paraId="2C7B77A4" w14:textId="7B8F2C34" w:rsidR="00A83F78" w:rsidRPr="00A83F78" w:rsidRDefault="00CD0922" w:rsidP="00D174E8">
            <w:pPr>
              <w:rPr>
                <w:rFonts w:ascii="Cambria" w:hAnsi="Cambria"/>
                <w:b/>
                <w:color w:val="002060"/>
              </w:rPr>
            </w:pPr>
            <w:r w:rsidRPr="00CD0922">
              <w:rPr>
                <w:rFonts w:ascii="Cambria" w:hAnsi="Cambria"/>
                <w:b/>
                <w:color w:val="002060"/>
                <w:sz w:val="24"/>
              </w:rPr>
              <w:lastRenderedPageBreak/>
              <w:t>Duties of the Internal Control and Strategic Plan Monitoring and Evaluation Commission</w:t>
            </w:r>
          </w:p>
        </w:tc>
      </w:tr>
      <w:tr w:rsidR="00A83F78" w14:paraId="50D58F00" w14:textId="77777777" w:rsidTr="00A83F78">
        <w:tc>
          <w:tcPr>
            <w:tcW w:w="5000" w:type="pct"/>
            <w:shd w:val="clear" w:color="auto" w:fill="FBE4D5" w:themeFill="accent2" w:themeFillTint="33"/>
            <w:vAlign w:val="center"/>
          </w:tcPr>
          <w:p w14:paraId="6E0FCC58" w14:textId="5B6AA4CA" w:rsidR="00A83F78" w:rsidRPr="00CD0922" w:rsidRDefault="00CD0922" w:rsidP="00C863EE">
            <w:pPr>
              <w:pStyle w:val="ListeParagraf"/>
              <w:numPr>
                <w:ilvl w:val="0"/>
                <w:numId w:val="1"/>
              </w:numPr>
              <w:ind w:left="321" w:hanging="284"/>
              <w:rPr>
                <w:rFonts w:ascii="Cambria" w:hAnsi="Cambria"/>
                <w:color w:val="002060"/>
              </w:rPr>
            </w:pPr>
            <w:r w:rsidRPr="00CD0922">
              <w:rPr>
                <w:rFonts w:ascii="Cambria" w:hAnsi="Cambria"/>
              </w:rPr>
              <w:t>To ensure that activities are carried out effectively, economically, and efficiently, and that financial and management information is produced in a timely and reliable manner in accordance with the strategic aims and objectives, policies, and legislation of Bartın University</w:t>
            </w:r>
            <w:r w:rsidR="00374DCF" w:rsidRPr="00CD0922">
              <w:rPr>
                <w:rFonts w:ascii="Cambria" w:hAnsi="Cambria"/>
                <w:color w:val="002060"/>
              </w:rPr>
              <w:t>.</w:t>
            </w:r>
            <w:r w:rsidRPr="00CD0922">
              <w:rPr>
                <w:rFonts w:ascii="Cambria" w:hAnsi="Cambria"/>
                <w:color w:val="002060"/>
              </w:rPr>
              <w:t xml:space="preserve"> </w:t>
            </w:r>
            <w:r w:rsidRPr="00CD0922">
              <w:rPr>
                <w:rFonts w:ascii="Cambria" w:hAnsi="Cambria"/>
              </w:rPr>
              <w:t>To fulfill financial and other controls covering internal audits related to organization, methods, and processes</w:t>
            </w:r>
          </w:p>
        </w:tc>
      </w:tr>
      <w:tr w:rsidR="00A83F78" w14:paraId="7D685C63" w14:textId="77777777" w:rsidTr="00A83F78">
        <w:tc>
          <w:tcPr>
            <w:tcW w:w="5000" w:type="pct"/>
            <w:shd w:val="clear" w:color="auto" w:fill="E2EFD9" w:themeFill="accent6" w:themeFillTint="33"/>
            <w:vAlign w:val="center"/>
          </w:tcPr>
          <w:p w14:paraId="67345AF2" w14:textId="6FE1E8A6" w:rsidR="00A83F78" w:rsidRPr="00CD0922" w:rsidRDefault="00CD0922" w:rsidP="00C863EE">
            <w:pPr>
              <w:pStyle w:val="ListeParagraf"/>
              <w:numPr>
                <w:ilvl w:val="0"/>
                <w:numId w:val="1"/>
              </w:numPr>
              <w:ind w:left="321" w:hanging="284"/>
              <w:rPr>
                <w:rFonts w:ascii="Cambria" w:hAnsi="Cambria"/>
                <w:color w:val="002060"/>
              </w:rPr>
            </w:pPr>
            <w:r w:rsidRPr="00CD0922">
              <w:rPr>
                <w:rFonts w:ascii="Cambria" w:hAnsi="Cambria"/>
              </w:rPr>
              <w:t>To ensure the compliance of the Bartın University Internal Control System with the Public Internal Control Standards, it prepares the Faculty of Letters Internal Control Standards Action Plan and submits it for the approval of the Dean's Office</w:t>
            </w:r>
            <w:r w:rsidR="00374DCF" w:rsidRPr="00CD0922">
              <w:rPr>
                <w:rFonts w:ascii="Cambria" w:hAnsi="Cambria"/>
                <w:color w:val="002060"/>
              </w:rPr>
              <w:t>.</w:t>
            </w:r>
          </w:p>
        </w:tc>
      </w:tr>
      <w:tr w:rsidR="00A83F78" w14:paraId="435628AA" w14:textId="77777777" w:rsidTr="00A83F78">
        <w:tc>
          <w:tcPr>
            <w:tcW w:w="5000" w:type="pct"/>
            <w:shd w:val="clear" w:color="auto" w:fill="FBE4D5" w:themeFill="accent2" w:themeFillTint="33"/>
            <w:vAlign w:val="center"/>
          </w:tcPr>
          <w:p w14:paraId="6B158EC8" w14:textId="5D5F7CB9" w:rsidR="00A83F78" w:rsidRPr="00CD0922" w:rsidRDefault="00CD0922" w:rsidP="00C863EE">
            <w:pPr>
              <w:pStyle w:val="ListeParagraf"/>
              <w:numPr>
                <w:ilvl w:val="0"/>
                <w:numId w:val="1"/>
              </w:numPr>
              <w:ind w:left="321" w:hanging="284"/>
              <w:rPr>
                <w:rFonts w:ascii="Cambria" w:hAnsi="Cambria"/>
                <w:color w:val="002060"/>
              </w:rPr>
            </w:pPr>
            <w:r w:rsidRPr="00CD0922">
              <w:rPr>
                <w:rFonts w:ascii="Cambria" w:hAnsi="Cambria"/>
              </w:rPr>
              <w:t>To determine</w:t>
            </w:r>
            <w:r w:rsidRPr="00CD0922">
              <w:rPr>
                <w:rFonts w:ascii="Cambria" w:hAnsi="Cambria"/>
              </w:rPr>
              <w:t xml:space="preserve"> control strategies and control methods. By conducting process analyses of activities, it identifies risky areas, prepares measures to bring risks under control, and turns them into a report</w:t>
            </w:r>
            <w:r w:rsidR="00374DCF" w:rsidRPr="00CD0922">
              <w:rPr>
                <w:rFonts w:ascii="Cambria" w:hAnsi="Cambria"/>
                <w:color w:val="002060"/>
              </w:rPr>
              <w:t>.</w:t>
            </w:r>
          </w:p>
        </w:tc>
      </w:tr>
      <w:tr w:rsidR="00A83F78" w14:paraId="38F972FA" w14:textId="77777777" w:rsidTr="00A83F78">
        <w:tc>
          <w:tcPr>
            <w:tcW w:w="5000" w:type="pct"/>
            <w:shd w:val="clear" w:color="auto" w:fill="E2EFD9" w:themeFill="accent6" w:themeFillTint="33"/>
            <w:vAlign w:val="center"/>
          </w:tcPr>
          <w:p w14:paraId="1C337FE4" w14:textId="20F45A92" w:rsidR="00A83F78" w:rsidRPr="00CD0922" w:rsidRDefault="00CD0922" w:rsidP="00C863EE">
            <w:pPr>
              <w:pStyle w:val="ListeParagraf"/>
              <w:numPr>
                <w:ilvl w:val="0"/>
                <w:numId w:val="1"/>
              </w:numPr>
              <w:ind w:left="321" w:hanging="284"/>
              <w:rPr>
                <w:rFonts w:ascii="Cambria" w:hAnsi="Cambria"/>
                <w:color w:val="002060"/>
              </w:rPr>
            </w:pPr>
            <w:r w:rsidRPr="00CD0922">
              <w:rPr>
                <w:rFonts w:ascii="Cambria" w:hAnsi="Cambria"/>
              </w:rPr>
              <w:t>To evaluate</w:t>
            </w:r>
            <w:r w:rsidRPr="00CD0922">
              <w:rPr>
                <w:rFonts w:ascii="Cambria" w:hAnsi="Cambria"/>
              </w:rPr>
              <w:t xml:space="preserve"> concrete outputs regarding the monitoring of actions related to Public Internal Control Standards</w:t>
            </w:r>
            <w:r w:rsidR="00374DCF" w:rsidRPr="00CD0922">
              <w:rPr>
                <w:rFonts w:ascii="Cambria" w:hAnsi="Cambria"/>
                <w:color w:val="002060"/>
              </w:rPr>
              <w:t>.</w:t>
            </w:r>
          </w:p>
        </w:tc>
      </w:tr>
      <w:tr w:rsidR="00C863EE" w14:paraId="163B3A03" w14:textId="77777777" w:rsidTr="00C863EE">
        <w:tc>
          <w:tcPr>
            <w:tcW w:w="5000" w:type="pct"/>
            <w:shd w:val="clear" w:color="auto" w:fill="FBE4D5" w:themeFill="accent2" w:themeFillTint="33"/>
            <w:vAlign w:val="center"/>
          </w:tcPr>
          <w:p w14:paraId="23ED8C0D" w14:textId="59543565" w:rsidR="00C863EE" w:rsidRPr="00CD0922" w:rsidRDefault="00CD0922" w:rsidP="00C863EE">
            <w:pPr>
              <w:pStyle w:val="ListeParagraf"/>
              <w:numPr>
                <w:ilvl w:val="0"/>
                <w:numId w:val="1"/>
              </w:numPr>
              <w:ind w:left="321" w:hanging="284"/>
              <w:rPr>
                <w:rFonts w:ascii="Cambria" w:hAnsi="Cambria"/>
                <w:color w:val="002060"/>
              </w:rPr>
            </w:pPr>
            <w:r w:rsidRPr="00CD0922">
              <w:rPr>
                <w:rFonts w:ascii="Cambria" w:hAnsi="Cambria"/>
              </w:rPr>
              <w:t>To prepare</w:t>
            </w:r>
            <w:r w:rsidRPr="00CD0922">
              <w:rPr>
                <w:rFonts w:ascii="Cambria" w:hAnsi="Cambria"/>
              </w:rPr>
              <w:t xml:space="preserve"> a report as a result of periodic evaluation meetings held twice a year (June and December)</w:t>
            </w:r>
            <w:r w:rsidR="00374DCF" w:rsidRPr="00CD0922">
              <w:rPr>
                <w:rFonts w:ascii="Cambria" w:hAnsi="Cambria"/>
                <w:color w:val="002060"/>
              </w:rPr>
              <w:t>.</w:t>
            </w:r>
          </w:p>
        </w:tc>
      </w:tr>
      <w:tr w:rsidR="00C863EE" w14:paraId="022496AC" w14:textId="77777777" w:rsidTr="00A83F78">
        <w:tc>
          <w:tcPr>
            <w:tcW w:w="5000" w:type="pct"/>
            <w:shd w:val="clear" w:color="auto" w:fill="E2EFD9" w:themeFill="accent6" w:themeFillTint="33"/>
            <w:vAlign w:val="center"/>
          </w:tcPr>
          <w:p w14:paraId="56CC942A" w14:textId="23876688" w:rsidR="00C863EE" w:rsidRPr="00CD0922" w:rsidRDefault="00CD0922" w:rsidP="00C863EE">
            <w:pPr>
              <w:pStyle w:val="ListeParagraf"/>
              <w:numPr>
                <w:ilvl w:val="0"/>
                <w:numId w:val="1"/>
              </w:numPr>
              <w:ind w:left="321" w:hanging="284"/>
              <w:rPr>
                <w:rFonts w:ascii="Cambria" w:hAnsi="Cambria"/>
                <w:color w:val="002060"/>
              </w:rPr>
            </w:pPr>
            <w:r w:rsidRPr="00CD0922">
              <w:rPr>
                <w:rFonts w:ascii="Cambria" w:hAnsi="Cambria"/>
              </w:rPr>
              <w:t>To submit</w:t>
            </w:r>
            <w:r w:rsidRPr="00CD0922">
              <w:rPr>
                <w:rFonts w:ascii="Cambria" w:hAnsi="Cambria"/>
              </w:rPr>
              <w:t xml:space="preserve"> its works, suggestions, requests, and needs to the Dean's Office as a report</w:t>
            </w:r>
            <w:r w:rsidR="00374DCF" w:rsidRPr="00CD0922">
              <w:rPr>
                <w:rFonts w:ascii="Cambria" w:hAnsi="Cambria"/>
                <w:color w:val="002060"/>
              </w:rPr>
              <w:t>.</w:t>
            </w:r>
          </w:p>
        </w:tc>
      </w:tr>
      <w:tr w:rsidR="00C863EE" w14:paraId="6F0AB350" w14:textId="77777777" w:rsidTr="00C863EE">
        <w:tc>
          <w:tcPr>
            <w:tcW w:w="5000" w:type="pct"/>
            <w:shd w:val="clear" w:color="auto" w:fill="FBE4D5" w:themeFill="accent2" w:themeFillTint="33"/>
            <w:vAlign w:val="center"/>
          </w:tcPr>
          <w:p w14:paraId="5644FB96" w14:textId="3CF28978" w:rsidR="00C863EE" w:rsidRPr="00CD0922" w:rsidRDefault="00CD0922" w:rsidP="00C863EE">
            <w:pPr>
              <w:pStyle w:val="ListeParagraf"/>
              <w:numPr>
                <w:ilvl w:val="0"/>
                <w:numId w:val="1"/>
              </w:numPr>
              <w:ind w:left="321" w:hanging="284"/>
              <w:rPr>
                <w:rFonts w:ascii="Cambria" w:hAnsi="Cambria"/>
                <w:color w:val="002060"/>
              </w:rPr>
            </w:pPr>
            <w:r w:rsidRPr="00CD0922">
              <w:rPr>
                <w:rFonts w:ascii="Cambria" w:hAnsi="Cambria"/>
              </w:rPr>
              <w:t>To prepare</w:t>
            </w:r>
            <w:r w:rsidRPr="00CD0922">
              <w:rPr>
                <w:rFonts w:ascii="Cambria" w:hAnsi="Cambria"/>
              </w:rPr>
              <w:t xml:space="preserve"> an activity presentation regarding the commission's works at the end of each semester and presents this presentation to the Dean's Office</w:t>
            </w:r>
            <w:r w:rsidR="00374DCF" w:rsidRPr="00CD0922">
              <w:rPr>
                <w:rFonts w:ascii="Cambria" w:hAnsi="Cambria"/>
                <w:color w:val="002060"/>
              </w:rPr>
              <w:t>.</w:t>
            </w:r>
          </w:p>
        </w:tc>
      </w:tr>
      <w:tr w:rsidR="00C863EE" w14:paraId="0D0B940D" w14:textId="77777777" w:rsidTr="00C863EE">
        <w:tc>
          <w:tcPr>
            <w:tcW w:w="5000" w:type="pct"/>
            <w:shd w:val="clear" w:color="auto" w:fill="E2EFD9" w:themeFill="accent6" w:themeFillTint="33"/>
            <w:vAlign w:val="center"/>
          </w:tcPr>
          <w:p w14:paraId="0E27B00A" w14:textId="77777777" w:rsidR="00C863EE" w:rsidRPr="00CD0922" w:rsidRDefault="00C863EE" w:rsidP="00AB74E9">
            <w:pPr>
              <w:pStyle w:val="ListeParagraf"/>
              <w:ind w:left="321"/>
              <w:rPr>
                <w:rFonts w:ascii="Cambria" w:hAnsi="Cambria"/>
                <w:color w:val="002060"/>
              </w:rPr>
            </w:pPr>
          </w:p>
        </w:tc>
      </w:tr>
    </w:tbl>
    <w:p w14:paraId="60061E4C" w14:textId="77777777" w:rsidR="00D174E8" w:rsidRDefault="00D174E8" w:rsidP="00D174E8">
      <w:pPr>
        <w:rPr>
          <w:rFonts w:ascii="Cambria" w:hAnsi="Cambria"/>
        </w:rPr>
      </w:pPr>
    </w:p>
    <w:p w14:paraId="44EAFD9C" w14:textId="77777777" w:rsidR="004A5E79" w:rsidRDefault="004A5E79" w:rsidP="00D174E8">
      <w:pPr>
        <w:rPr>
          <w:rFonts w:ascii="Cambria" w:hAnsi="Cambria"/>
        </w:rPr>
      </w:pPr>
      <w:bookmarkStart w:id="0" w:name="_GoBack"/>
      <w:bookmarkEnd w:id="0"/>
    </w:p>
    <w:sectPr w:rsidR="004A5E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DF69E" w14:textId="77777777" w:rsidR="00E371C8" w:rsidRDefault="00E371C8" w:rsidP="00D174E8">
      <w:pPr>
        <w:spacing w:after="0" w:line="240" w:lineRule="auto"/>
      </w:pPr>
      <w:r>
        <w:separator/>
      </w:r>
    </w:p>
  </w:endnote>
  <w:endnote w:type="continuationSeparator" w:id="0">
    <w:p w14:paraId="1CB76011" w14:textId="77777777" w:rsidR="00E371C8" w:rsidRDefault="00E371C8" w:rsidP="00D1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0161E" w14:textId="77777777" w:rsidR="00E371C8" w:rsidRDefault="00E371C8" w:rsidP="00D174E8">
      <w:pPr>
        <w:spacing w:after="0" w:line="240" w:lineRule="auto"/>
      </w:pPr>
      <w:r>
        <w:separator/>
      </w:r>
    </w:p>
  </w:footnote>
  <w:footnote w:type="continuationSeparator" w:id="0">
    <w:p w14:paraId="75ACCD1F" w14:textId="77777777" w:rsidR="00E371C8" w:rsidRDefault="00E371C8" w:rsidP="00D17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93932"/>
    <w:multiLevelType w:val="hybridMultilevel"/>
    <w:tmpl w:val="7AD84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DF66C0"/>
    <w:multiLevelType w:val="hybridMultilevel"/>
    <w:tmpl w:val="9A961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C0"/>
    <w:rsid w:val="00023F4A"/>
    <w:rsid w:val="000E461F"/>
    <w:rsid w:val="001C03D5"/>
    <w:rsid w:val="001D026B"/>
    <w:rsid w:val="00374DCF"/>
    <w:rsid w:val="004266C0"/>
    <w:rsid w:val="004A2D42"/>
    <w:rsid w:val="004A5E79"/>
    <w:rsid w:val="004F578F"/>
    <w:rsid w:val="00541E2A"/>
    <w:rsid w:val="005425E4"/>
    <w:rsid w:val="00663F8A"/>
    <w:rsid w:val="006839E5"/>
    <w:rsid w:val="0069642D"/>
    <w:rsid w:val="00793977"/>
    <w:rsid w:val="007C6663"/>
    <w:rsid w:val="007D0E84"/>
    <w:rsid w:val="007D53DE"/>
    <w:rsid w:val="008D25BC"/>
    <w:rsid w:val="008E0A87"/>
    <w:rsid w:val="009575DB"/>
    <w:rsid w:val="009906E3"/>
    <w:rsid w:val="00A73B30"/>
    <w:rsid w:val="00A83F78"/>
    <w:rsid w:val="00AB74E9"/>
    <w:rsid w:val="00B044E7"/>
    <w:rsid w:val="00BA12C0"/>
    <w:rsid w:val="00BA2B94"/>
    <w:rsid w:val="00C863EE"/>
    <w:rsid w:val="00CA0A2C"/>
    <w:rsid w:val="00CC2338"/>
    <w:rsid w:val="00CD0922"/>
    <w:rsid w:val="00D075A1"/>
    <w:rsid w:val="00D152A1"/>
    <w:rsid w:val="00D174E8"/>
    <w:rsid w:val="00DB6B5D"/>
    <w:rsid w:val="00E371C8"/>
    <w:rsid w:val="00E51066"/>
    <w:rsid w:val="00F05FA1"/>
    <w:rsid w:val="00F26A60"/>
    <w:rsid w:val="00F523E1"/>
    <w:rsid w:val="00FE59C0"/>
    <w:rsid w:val="2C1736B2"/>
    <w:rsid w:val="37A05322"/>
    <w:rsid w:val="57446B91"/>
    <w:rsid w:val="5CE183FF"/>
    <w:rsid w:val="7A80F7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C043"/>
  <w15:chartTrackingRefBased/>
  <w15:docId w15:val="{5DED8EE7-399D-48EA-A335-E3C8B6CF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1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174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174E8"/>
  </w:style>
  <w:style w:type="paragraph" w:styleId="AltBilgi">
    <w:name w:val="footer"/>
    <w:basedOn w:val="Normal"/>
    <w:link w:val="AltBilgiChar"/>
    <w:uiPriority w:val="99"/>
    <w:unhideWhenUsed/>
    <w:rsid w:val="00D174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174E8"/>
  </w:style>
  <w:style w:type="paragraph" w:styleId="ListeParagraf">
    <w:name w:val="List Paragraph"/>
    <w:basedOn w:val="Normal"/>
    <w:uiPriority w:val="34"/>
    <w:qFormat/>
    <w:rsid w:val="00A83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4735C3-E493-44CE-BCEB-4BB860038B9F}" type="doc">
      <dgm:prSet loTypeId="urn:microsoft.com/office/officeart/2005/8/layout/hierarchy6" loCatId="hierarchy" qsTypeId="urn:microsoft.com/office/officeart/2005/8/quickstyle/simple1" qsCatId="simple" csTypeId="urn:microsoft.com/office/officeart/2005/8/colors/colorful4" csCatId="colorful" phldr="1"/>
      <dgm:spPr/>
      <dgm:t>
        <a:bodyPr/>
        <a:lstStyle/>
        <a:p>
          <a:endParaRPr lang="tr-TR"/>
        </a:p>
      </dgm:t>
    </dgm:pt>
    <dgm:pt modelId="{3145B029-ABD9-44A1-B424-525479DAD40F}">
      <dgm:prSet phldrT="[Metin]" custT="1"/>
      <dgm:spPr/>
      <dgm:t>
        <a:bodyPr/>
        <a:lstStyle/>
        <a:p>
          <a:r>
            <a:rPr lang="tr-TR" sz="1800" b="1">
              <a:latin typeface="Cambria" panose="02040503050406030204" pitchFamily="18" charset="0"/>
              <a:ea typeface="Cambria" panose="02040503050406030204" pitchFamily="18" charset="0"/>
            </a:rPr>
            <a:t>Dean of the Faculty of Humanities and Social Sciences</a:t>
          </a:r>
        </a:p>
      </dgm:t>
    </dgm:pt>
    <dgm:pt modelId="{A19F3FC2-C33A-405E-B739-94FC4709A201}" type="par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E78A3483-D401-4AC8-96DE-F8094F39BE90}" type="sib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6207D6C7-DD41-4B6C-96A3-E68D0250E771}">
      <dgm:prSet phldrT="[Metin]" custT="1"/>
      <dgm:spPr/>
      <dgm:t>
        <a:bodyPr/>
        <a:lstStyle/>
        <a:p>
          <a:r>
            <a:rPr lang="tr-TR" sz="1200" b="1">
              <a:latin typeface="Cambria" panose="02040503050406030204" pitchFamily="18" charset="0"/>
              <a:ea typeface="Cambria" panose="02040503050406030204" pitchFamily="18" charset="0"/>
            </a:rPr>
            <a:t>Internal Control and Strategic Plan Monitoring and Evaluation Commission</a:t>
          </a:r>
        </a:p>
      </dgm:t>
    </dgm:pt>
    <dgm:pt modelId="{FDF13529-7139-48E3-AD51-6C8257F946C7}" type="sibTrans" cxnId="{F39D3CCE-15B2-40AA-8BCB-6AB8D727029C}">
      <dgm:prSet/>
      <dgm:spPr/>
      <dgm:t>
        <a:bodyPr/>
        <a:lstStyle/>
        <a:p>
          <a:endParaRPr lang="tr-TR" sz="1050" b="1">
            <a:latin typeface="Cambria" panose="02040503050406030204" pitchFamily="18" charset="0"/>
            <a:ea typeface="Cambria" panose="02040503050406030204" pitchFamily="18" charset="0"/>
          </a:endParaRPr>
        </a:p>
      </dgm:t>
    </dgm:pt>
    <dgm:pt modelId="{4963E8E3-ED2C-4EFF-A8CB-59D60C5FCD24}" type="parTrans" cxnId="{F39D3CCE-15B2-40AA-8BCB-6AB8D727029C}">
      <dgm:prSet/>
      <dgm:spPr/>
      <dgm:t>
        <a:bodyPr/>
        <a:lstStyle/>
        <a:p>
          <a:endParaRPr lang="tr-TR" sz="1050" b="1">
            <a:latin typeface="Cambria" panose="02040503050406030204" pitchFamily="18" charset="0"/>
            <a:ea typeface="Cambria" panose="02040503050406030204" pitchFamily="18" charset="0"/>
          </a:endParaRPr>
        </a:p>
      </dgm:t>
    </dgm:pt>
    <dgm:pt modelId="{265CDAB8-C18D-4ECE-A84C-113560F68F18}">
      <dgm:prSet phldrT="[Metin]" custT="1"/>
      <dgm:spPr/>
      <dgm:t>
        <a:bodyPr/>
        <a:lstStyle/>
        <a:p>
          <a:r>
            <a:rPr lang="tr-TR" sz="1600" b="1">
              <a:latin typeface="Cambria" panose="02040503050406030204" pitchFamily="18" charset="0"/>
              <a:ea typeface="Cambria" panose="02040503050406030204" pitchFamily="18" charset="0"/>
            </a:rPr>
            <a:t>Deputy Dean in Charge</a:t>
          </a:r>
        </a:p>
        <a:p>
          <a:r>
            <a:rPr lang="tr-TR" sz="1600" b="1">
              <a:latin typeface="Cambria" panose="02040503050406030204" pitchFamily="18" charset="0"/>
              <a:ea typeface="Cambria" panose="02040503050406030204" pitchFamily="18" charset="0"/>
            </a:rPr>
            <a:t>Assoc. Prof. Musa SALAN</a:t>
          </a:r>
        </a:p>
      </dgm:t>
    </dgm:pt>
    <dgm:pt modelId="{8D81BA85-C261-4BC6-8B07-1F51555F3C52}" type="sib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32FF927B-617A-4E62-9643-942D0375057F}" type="par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1D21A8BC-B93F-48F1-985E-89ED3EAEA15E}" type="pres">
      <dgm:prSet presAssocID="{F84735C3-E493-44CE-BCEB-4BB860038B9F}" presName="mainComposite" presStyleCnt="0">
        <dgm:presLayoutVars>
          <dgm:chPref val="1"/>
          <dgm:dir/>
          <dgm:animOne val="branch"/>
          <dgm:animLvl val="lvl"/>
          <dgm:resizeHandles val="exact"/>
        </dgm:presLayoutVars>
      </dgm:prSet>
      <dgm:spPr/>
      <dgm:t>
        <a:bodyPr/>
        <a:lstStyle/>
        <a:p>
          <a:endParaRPr lang="tr-TR"/>
        </a:p>
      </dgm:t>
    </dgm:pt>
    <dgm:pt modelId="{2EBDE30C-96D0-411A-88E9-CA40BB47EE94}" type="pres">
      <dgm:prSet presAssocID="{F84735C3-E493-44CE-BCEB-4BB860038B9F}" presName="hierFlow" presStyleCnt="0"/>
      <dgm:spPr/>
    </dgm:pt>
    <dgm:pt modelId="{9D584DC0-ED3B-4BA6-997F-C28C75DE5D6A}" type="pres">
      <dgm:prSet presAssocID="{F84735C3-E493-44CE-BCEB-4BB860038B9F}" presName="hierChild1" presStyleCnt="0">
        <dgm:presLayoutVars>
          <dgm:chPref val="1"/>
          <dgm:animOne val="branch"/>
          <dgm:animLvl val="lvl"/>
        </dgm:presLayoutVars>
      </dgm:prSet>
      <dgm:spPr/>
    </dgm:pt>
    <dgm:pt modelId="{0CC4812D-F9E3-44CF-8E16-EF5E95C17CB3}" type="pres">
      <dgm:prSet presAssocID="{3145B029-ABD9-44A1-B424-525479DAD40F}" presName="Name14" presStyleCnt="0"/>
      <dgm:spPr/>
    </dgm:pt>
    <dgm:pt modelId="{4D2B968E-5FC7-4D19-B7D9-FB7186F24A1D}" type="pres">
      <dgm:prSet presAssocID="{3145B029-ABD9-44A1-B424-525479DAD40F}" presName="level1Shape" presStyleLbl="node0" presStyleIdx="0" presStyleCnt="1" custScaleX="465370">
        <dgm:presLayoutVars>
          <dgm:chPref val="3"/>
        </dgm:presLayoutVars>
      </dgm:prSet>
      <dgm:spPr/>
      <dgm:t>
        <a:bodyPr/>
        <a:lstStyle/>
        <a:p>
          <a:endParaRPr lang="tr-TR"/>
        </a:p>
      </dgm:t>
    </dgm:pt>
    <dgm:pt modelId="{1485FA37-5147-4A5B-9CD1-3A118C3288F6}" type="pres">
      <dgm:prSet presAssocID="{3145B029-ABD9-44A1-B424-525479DAD40F}" presName="hierChild2" presStyleCnt="0"/>
      <dgm:spPr/>
    </dgm:pt>
    <dgm:pt modelId="{06CC3176-0D15-4BEA-B481-A6B85FB10778}" type="pres">
      <dgm:prSet presAssocID="{32FF927B-617A-4E62-9643-942D0375057F}" presName="Name19" presStyleLbl="parChTrans1D2" presStyleIdx="0" presStyleCnt="1"/>
      <dgm:spPr/>
      <dgm:t>
        <a:bodyPr/>
        <a:lstStyle/>
        <a:p>
          <a:endParaRPr lang="tr-TR"/>
        </a:p>
      </dgm:t>
    </dgm:pt>
    <dgm:pt modelId="{00E3BB87-354F-4168-BD44-8B5B27D1432B}" type="pres">
      <dgm:prSet presAssocID="{265CDAB8-C18D-4ECE-A84C-113560F68F18}" presName="Name21" presStyleCnt="0"/>
      <dgm:spPr/>
    </dgm:pt>
    <dgm:pt modelId="{CBA9724F-57C3-4560-B738-2842B4B276DA}" type="pres">
      <dgm:prSet presAssocID="{265CDAB8-C18D-4ECE-A84C-113560F68F18}" presName="level2Shape" presStyleLbl="node2" presStyleIdx="0" presStyleCnt="1" custScaleX="373617"/>
      <dgm:spPr/>
      <dgm:t>
        <a:bodyPr/>
        <a:lstStyle/>
        <a:p>
          <a:endParaRPr lang="tr-TR"/>
        </a:p>
      </dgm:t>
    </dgm:pt>
    <dgm:pt modelId="{C418E667-5AB8-41CA-B251-9107333C3ADB}" type="pres">
      <dgm:prSet presAssocID="{265CDAB8-C18D-4ECE-A84C-113560F68F18}" presName="hierChild3" presStyleCnt="0"/>
      <dgm:spPr/>
    </dgm:pt>
    <dgm:pt modelId="{E9611141-0369-4F91-A94C-93603DBFB1E0}" type="pres">
      <dgm:prSet presAssocID="{4963E8E3-ED2C-4EFF-A8CB-59D60C5FCD24}" presName="Name19" presStyleLbl="parChTrans1D3" presStyleIdx="0" presStyleCnt="1"/>
      <dgm:spPr/>
      <dgm:t>
        <a:bodyPr/>
        <a:lstStyle/>
        <a:p>
          <a:endParaRPr lang="tr-TR"/>
        </a:p>
      </dgm:t>
    </dgm:pt>
    <dgm:pt modelId="{2F6FB2CB-604C-4F20-B2B0-FE5B7C81CFB9}" type="pres">
      <dgm:prSet presAssocID="{6207D6C7-DD41-4B6C-96A3-E68D0250E771}" presName="Name21" presStyleCnt="0"/>
      <dgm:spPr/>
    </dgm:pt>
    <dgm:pt modelId="{AA27C233-7C7E-4D80-9E8A-CB180B49AD22}" type="pres">
      <dgm:prSet presAssocID="{6207D6C7-DD41-4B6C-96A3-E68D0250E771}" presName="level2Shape" presStyleLbl="node3" presStyleIdx="0" presStyleCnt="1" custScaleX="237424"/>
      <dgm:spPr/>
      <dgm:t>
        <a:bodyPr/>
        <a:lstStyle/>
        <a:p>
          <a:endParaRPr lang="tr-TR"/>
        </a:p>
      </dgm:t>
    </dgm:pt>
    <dgm:pt modelId="{0760EA35-B24C-44D6-871B-85D689797812}" type="pres">
      <dgm:prSet presAssocID="{6207D6C7-DD41-4B6C-96A3-E68D0250E771}" presName="hierChild3" presStyleCnt="0"/>
      <dgm:spPr/>
    </dgm:pt>
    <dgm:pt modelId="{7B579BA0-8FF6-4E56-B968-12020F1BA533}" type="pres">
      <dgm:prSet presAssocID="{F84735C3-E493-44CE-BCEB-4BB860038B9F}" presName="bgShapesFlow" presStyleCnt="0"/>
      <dgm:spPr/>
    </dgm:pt>
  </dgm:ptLst>
  <dgm:cxnLst>
    <dgm:cxn modelId="{1A3B3172-E55A-46FE-AFE4-09EC8DB4C165}" srcId="{F84735C3-E493-44CE-BCEB-4BB860038B9F}" destId="{3145B029-ABD9-44A1-B424-525479DAD40F}" srcOrd="0" destOrd="0" parTransId="{A19F3FC2-C33A-405E-B739-94FC4709A201}" sibTransId="{E78A3483-D401-4AC8-96DE-F8094F39BE90}"/>
    <dgm:cxn modelId="{0212C7D6-6654-4D90-B254-069CFDE1AD91}" type="presOf" srcId="{32FF927B-617A-4E62-9643-942D0375057F}" destId="{06CC3176-0D15-4BEA-B481-A6B85FB10778}" srcOrd="0" destOrd="0" presId="urn:microsoft.com/office/officeart/2005/8/layout/hierarchy6"/>
    <dgm:cxn modelId="{BC5DD5E9-6814-4EE6-93B7-88BD4EF388D3}" type="presOf" srcId="{3145B029-ABD9-44A1-B424-525479DAD40F}" destId="{4D2B968E-5FC7-4D19-B7D9-FB7186F24A1D}" srcOrd="0" destOrd="0" presId="urn:microsoft.com/office/officeart/2005/8/layout/hierarchy6"/>
    <dgm:cxn modelId="{3F9C3A33-6B32-49F9-B6E7-0177C1B62E19}" type="presOf" srcId="{4963E8E3-ED2C-4EFF-A8CB-59D60C5FCD24}" destId="{E9611141-0369-4F91-A94C-93603DBFB1E0}" srcOrd="0" destOrd="0" presId="urn:microsoft.com/office/officeart/2005/8/layout/hierarchy6"/>
    <dgm:cxn modelId="{F39D3CCE-15B2-40AA-8BCB-6AB8D727029C}" srcId="{265CDAB8-C18D-4ECE-A84C-113560F68F18}" destId="{6207D6C7-DD41-4B6C-96A3-E68D0250E771}" srcOrd="0" destOrd="0" parTransId="{4963E8E3-ED2C-4EFF-A8CB-59D60C5FCD24}" sibTransId="{FDF13529-7139-48E3-AD51-6C8257F946C7}"/>
    <dgm:cxn modelId="{C0D716DE-1F2F-497E-AFC0-4AF3D583F1EA}" type="presOf" srcId="{6207D6C7-DD41-4B6C-96A3-E68D0250E771}" destId="{AA27C233-7C7E-4D80-9E8A-CB180B49AD22}" srcOrd="0" destOrd="0" presId="urn:microsoft.com/office/officeart/2005/8/layout/hierarchy6"/>
    <dgm:cxn modelId="{BDA47C34-34F4-4A72-ABAB-5CF207F590AF}" type="presOf" srcId="{265CDAB8-C18D-4ECE-A84C-113560F68F18}" destId="{CBA9724F-57C3-4560-B738-2842B4B276DA}" srcOrd="0" destOrd="0" presId="urn:microsoft.com/office/officeart/2005/8/layout/hierarchy6"/>
    <dgm:cxn modelId="{E41EFAFD-C73B-4389-9FBA-1183051A95EF}" type="presOf" srcId="{F84735C3-E493-44CE-BCEB-4BB860038B9F}" destId="{1D21A8BC-B93F-48F1-985E-89ED3EAEA15E}" srcOrd="0" destOrd="0" presId="urn:microsoft.com/office/officeart/2005/8/layout/hierarchy6"/>
    <dgm:cxn modelId="{29160644-AE83-460C-B322-4340C8C742BF}" srcId="{3145B029-ABD9-44A1-B424-525479DAD40F}" destId="{265CDAB8-C18D-4ECE-A84C-113560F68F18}" srcOrd="0" destOrd="0" parTransId="{32FF927B-617A-4E62-9643-942D0375057F}" sibTransId="{8D81BA85-C261-4BC6-8B07-1F51555F3C52}"/>
    <dgm:cxn modelId="{BEB908A0-796D-448C-B2A7-9CBBDC189C32}" type="presParOf" srcId="{1D21A8BC-B93F-48F1-985E-89ED3EAEA15E}" destId="{2EBDE30C-96D0-411A-88E9-CA40BB47EE94}" srcOrd="0" destOrd="0" presId="urn:microsoft.com/office/officeart/2005/8/layout/hierarchy6"/>
    <dgm:cxn modelId="{7E7416DE-6A47-456B-918E-7AE42E42CB5D}" type="presParOf" srcId="{2EBDE30C-96D0-411A-88E9-CA40BB47EE94}" destId="{9D584DC0-ED3B-4BA6-997F-C28C75DE5D6A}" srcOrd="0" destOrd="0" presId="urn:microsoft.com/office/officeart/2005/8/layout/hierarchy6"/>
    <dgm:cxn modelId="{873B1F5E-ACAE-4F31-9A0C-169DACE0FB50}" type="presParOf" srcId="{9D584DC0-ED3B-4BA6-997F-C28C75DE5D6A}" destId="{0CC4812D-F9E3-44CF-8E16-EF5E95C17CB3}" srcOrd="0" destOrd="0" presId="urn:microsoft.com/office/officeart/2005/8/layout/hierarchy6"/>
    <dgm:cxn modelId="{88A3BDE1-B77F-4597-84B7-853B593AD6E5}" type="presParOf" srcId="{0CC4812D-F9E3-44CF-8E16-EF5E95C17CB3}" destId="{4D2B968E-5FC7-4D19-B7D9-FB7186F24A1D}" srcOrd="0" destOrd="0" presId="urn:microsoft.com/office/officeart/2005/8/layout/hierarchy6"/>
    <dgm:cxn modelId="{099CE17B-0604-44EF-9028-0326897F3B67}" type="presParOf" srcId="{0CC4812D-F9E3-44CF-8E16-EF5E95C17CB3}" destId="{1485FA37-5147-4A5B-9CD1-3A118C3288F6}" srcOrd="1" destOrd="0" presId="urn:microsoft.com/office/officeart/2005/8/layout/hierarchy6"/>
    <dgm:cxn modelId="{69E50718-84BE-4867-AA80-A096B3BEFB5C}" type="presParOf" srcId="{1485FA37-5147-4A5B-9CD1-3A118C3288F6}" destId="{06CC3176-0D15-4BEA-B481-A6B85FB10778}" srcOrd="0" destOrd="0" presId="urn:microsoft.com/office/officeart/2005/8/layout/hierarchy6"/>
    <dgm:cxn modelId="{B762EDE0-9686-491C-943C-DE8A5FAECAA2}" type="presParOf" srcId="{1485FA37-5147-4A5B-9CD1-3A118C3288F6}" destId="{00E3BB87-354F-4168-BD44-8B5B27D1432B}" srcOrd="1" destOrd="0" presId="urn:microsoft.com/office/officeart/2005/8/layout/hierarchy6"/>
    <dgm:cxn modelId="{0C0FF442-5155-4C54-B400-8D69A24347BC}" type="presParOf" srcId="{00E3BB87-354F-4168-BD44-8B5B27D1432B}" destId="{CBA9724F-57C3-4560-B738-2842B4B276DA}" srcOrd="0" destOrd="0" presId="urn:microsoft.com/office/officeart/2005/8/layout/hierarchy6"/>
    <dgm:cxn modelId="{44536DC6-7A2C-4BA0-BE49-F11F9DDA116C}" type="presParOf" srcId="{00E3BB87-354F-4168-BD44-8B5B27D1432B}" destId="{C418E667-5AB8-41CA-B251-9107333C3ADB}" srcOrd="1" destOrd="0" presId="urn:microsoft.com/office/officeart/2005/8/layout/hierarchy6"/>
    <dgm:cxn modelId="{BD3D40BE-26E7-4CCA-B5CC-9E36E4C376EA}" type="presParOf" srcId="{C418E667-5AB8-41CA-B251-9107333C3ADB}" destId="{E9611141-0369-4F91-A94C-93603DBFB1E0}" srcOrd="0" destOrd="0" presId="urn:microsoft.com/office/officeart/2005/8/layout/hierarchy6"/>
    <dgm:cxn modelId="{A19C4EFD-7E11-40D1-833F-04B1E12BF66E}" type="presParOf" srcId="{C418E667-5AB8-41CA-B251-9107333C3ADB}" destId="{2F6FB2CB-604C-4F20-B2B0-FE5B7C81CFB9}" srcOrd="1" destOrd="0" presId="urn:microsoft.com/office/officeart/2005/8/layout/hierarchy6"/>
    <dgm:cxn modelId="{CFFF65CF-FFA0-481D-AE85-50D1FFDF0C00}" type="presParOf" srcId="{2F6FB2CB-604C-4F20-B2B0-FE5B7C81CFB9}" destId="{AA27C233-7C7E-4D80-9E8A-CB180B49AD22}" srcOrd="0" destOrd="0" presId="urn:microsoft.com/office/officeart/2005/8/layout/hierarchy6"/>
    <dgm:cxn modelId="{B76C5794-6BAF-44B3-A3A3-9070C81E943F}" type="presParOf" srcId="{2F6FB2CB-604C-4F20-B2B0-FE5B7C81CFB9}" destId="{0760EA35-B24C-44D6-871B-85D689797812}" srcOrd="1" destOrd="0" presId="urn:microsoft.com/office/officeart/2005/8/layout/hierarchy6"/>
    <dgm:cxn modelId="{857BB64F-C2FB-43C8-92B9-D4461B3F8B3B}" type="presParOf" srcId="{1D21A8BC-B93F-48F1-985E-89ED3EAEA15E}" destId="{7B579BA0-8FF6-4E56-B968-12020F1BA533}" srcOrd="1" destOrd="0" presId="urn:microsoft.com/office/officeart/2005/8/layout/hierarchy6"/>
  </dgm:cxnLst>
  <dgm:bg>
    <a:solidFill>
      <a:schemeClr val="bg1">
        <a:lumMod val="95000"/>
      </a:schemeClr>
    </a:solidFill>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2B968E-5FC7-4D19-B7D9-FB7186F24A1D}">
      <dsp:nvSpPr>
        <dsp:cNvPr id="0" name=""/>
        <dsp:cNvSpPr/>
      </dsp:nvSpPr>
      <dsp:spPr>
        <a:xfrm>
          <a:off x="520" y="39761"/>
          <a:ext cx="5733008" cy="821283"/>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tr-TR" sz="1800" b="1" kern="1200">
              <a:latin typeface="Cambria" panose="02040503050406030204" pitchFamily="18" charset="0"/>
              <a:ea typeface="Cambria" panose="02040503050406030204" pitchFamily="18" charset="0"/>
            </a:rPr>
            <a:t>Dean of the Faculty of Humanities and Social Sciences</a:t>
          </a:r>
        </a:p>
      </dsp:txBody>
      <dsp:txXfrm>
        <a:off x="24575" y="63816"/>
        <a:ext cx="5684898" cy="773173"/>
      </dsp:txXfrm>
    </dsp:sp>
    <dsp:sp modelId="{06CC3176-0D15-4BEA-B481-A6B85FB10778}">
      <dsp:nvSpPr>
        <dsp:cNvPr id="0" name=""/>
        <dsp:cNvSpPr/>
      </dsp:nvSpPr>
      <dsp:spPr>
        <a:xfrm>
          <a:off x="2821305" y="861045"/>
          <a:ext cx="91440" cy="328513"/>
        </a:xfrm>
        <a:custGeom>
          <a:avLst/>
          <a:gdLst/>
          <a:ahLst/>
          <a:cxnLst/>
          <a:rect l="0" t="0" r="0" b="0"/>
          <a:pathLst>
            <a:path>
              <a:moveTo>
                <a:pt x="45720" y="0"/>
              </a:moveTo>
              <a:lnTo>
                <a:pt x="45720" y="32851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A9724F-57C3-4560-B738-2842B4B276DA}">
      <dsp:nvSpPr>
        <dsp:cNvPr id="0" name=""/>
        <dsp:cNvSpPr/>
      </dsp:nvSpPr>
      <dsp:spPr>
        <a:xfrm>
          <a:off x="565684" y="1189558"/>
          <a:ext cx="4602680" cy="821283"/>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Deputy Dean in Charge</a:t>
          </a:r>
        </a:p>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Assoc. Prof. Musa SALAN</a:t>
          </a:r>
        </a:p>
      </dsp:txBody>
      <dsp:txXfrm>
        <a:off x="589739" y="1213613"/>
        <a:ext cx="4554570" cy="773173"/>
      </dsp:txXfrm>
    </dsp:sp>
    <dsp:sp modelId="{E9611141-0369-4F91-A94C-93603DBFB1E0}">
      <dsp:nvSpPr>
        <dsp:cNvPr id="0" name=""/>
        <dsp:cNvSpPr/>
      </dsp:nvSpPr>
      <dsp:spPr>
        <a:xfrm>
          <a:off x="2821305" y="2010841"/>
          <a:ext cx="91440" cy="328513"/>
        </a:xfrm>
        <a:custGeom>
          <a:avLst/>
          <a:gdLst/>
          <a:ahLst/>
          <a:cxnLst/>
          <a:rect l="0" t="0" r="0" b="0"/>
          <a:pathLst>
            <a:path>
              <a:moveTo>
                <a:pt x="45720" y="0"/>
              </a:moveTo>
              <a:lnTo>
                <a:pt x="45720" y="3285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27C233-7C7E-4D80-9E8A-CB180B49AD22}">
      <dsp:nvSpPr>
        <dsp:cNvPr id="0" name=""/>
        <dsp:cNvSpPr/>
      </dsp:nvSpPr>
      <dsp:spPr>
        <a:xfrm>
          <a:off x="1404582" y="2339354"/>
          <a:ext cx="2924885" cy="821283"/>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b="1" kern="1200">
              <a:latin typeface="Cambria" panose="02040503050406030204" pitchFamily="18" charset="0"/>
              <a:ea typeface="Cambria" panose="02040503050406030204" pitchFamily="18" charset="0"/>
            </a:rPr>
            <a:t>Internal Control and Strategic Plan Monitoring and Evaluation Commission</a:t>
          </a:r>
        </a:p>
      </dsp:txBody>
      <dsp:txXfrm>
        <a:off x="1428637" y="2363409"/>
        <a:ext cx="2876775" cy="77317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 Sekreterlik</dc:creator>
  <cp:keywords/>
  <dc:description/>
  <cp:lastModifiedBy>User</cp:lastModifiedBy>
  <cp:revision>12</cp:revision>
  <dcterms:created xsi:type="dcterms:W3CDTF">2026-01-08T12:57:00Z</dcterms:created>
  <dcterms:modified xsi:type="dcterms:W3CDTF">2026-07-10T11:06:00Z</dcterms:modified>
</cp:coreProperties>
</file>