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F78" w:rsidRPr="00D174E8" w:rsidRDefault="005565CA" w:rsidP="00783264">
      <w:pPr>
        <w:jc w:val="center"/>
        <w:rPr>
          <w:rFonts w:ascii="Cambria" w:hAnsi="Cambria"/>
          <w:b/>
          <w:sz w:val="24"/>
        </w:rPr>
      </w:pPr>
      <w:r w:rsidRPr="005565CA">
        <w:rPr>
          <w:rFonts w:ascii="Cambria" w:hAnsi="Cambria"/>
          <w:b/>
          <w:sz w:val="24"/>
        </w:rPr>
        <w:t>FACULTY OF HUMANITIES AND SOCIAL SCIENCES EDUCATION COMMISSION ORGANIZATIONAL CHART</w:t>
      </w: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2553"/>
        <w:gridCol w:w="1477"/>
      </w:tblGrid>
      <w:tr w:rsidR="00D174E8" w:rsidRPr="00D174E8" w:rsidTr="00E51066">
        <w:tc>
          <w:tcPr>
            <w:tcW w:w="5000" w:type="pct"/>
            <w:gridSpan w:val="3"/>
            <w:shd w:val="clear" w:color="auto" w:fill="EDEDED" w:themeFill="accent3" w:themeFillTint="33"/>
            <w:vAlign w:val="center"/>
          </w:tcPr>
          <w:p w:rsidR="00D174E8" w:rsidRPr="00B044E7" w:rsidRDefault="005565CA" w:rsidP="00D152A1">
            <w:pPr>
              <w:jc w:val="center"/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EDUCATION COMMISSION</w:t>
            </w:r>
          </w:p>
        </w:tc>
      </w:tr>
      <w:tr w:rsidR="00E51066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E51066" w:rsidRPr="00E51066" w:rsidRDefault="005565CA" w:rsidP="00C85EFA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Information and Records Management Department Commission</w:t>
            </w:r>
          </w:p>
        </w:tc>
      </w:tr>
      <w:tr w:rsidR="00E51066" w:rsidRPr="00B044E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:rsidR="00E51066" w:rsidRPr="00B044E7" w:rsidRDefault="005565CA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E51066" w:rsidRPr="00B044E7" w:rsidRDefault="005565CA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E51066" w:rsidRPr="00B044E7" w:rsidRDefault="005565CA" w:rsidP="00C85EF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E51066" w:rsidRPr="00D152A1" w:rsidTr="004266C0">
        <w:tc>
          <w:tcPr>
            <w:tcW w:w="2779" w:type="pct"/>
            <w:shd w:val="clear" w:color="auto" w:fill="FBE4D5" w:themeFill="accent2" w:themeFillTint="33"/>
            <w:vAlign w:val="center"/>
          </w:tcPr>
          <w:p w:rsidR="00E51066" w:rsidRPr="00D152A1" w:rsidRDefault="005565CA" w:rsidP="00C85EF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933058" w:rsidRPr="00933058">
              <w:rPr>
                <w:rFonts w:ascii="Cambria" w:hAnsi="Cambria"/>
                <w:b/>
                <w:color w:val="002060"/>
              </w:rPr>
              <w:t>Ahmet ALTAY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E51066" w:rsidRPr="00D152A1" w:rsidRDefault="005565CA" w:rsidP="00C85EF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E51066" w:rsidRPr="00D152A1" w:rsidRDefault="005565CA" w:rsidP="00C85EF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992431" w:rsidRPr="00D152A1" w:rsidTr="006B3E06">
        <w:tc>
          <w:tcPr>
            <w:tcW w:w="2779" w:type="pct"/>
            <w:shd w:val="clear" w:color="auto" w:fill="E2EFD9" w:themeFill="accent6" w:themeFillTint="33"/>
            <w:vAlign w:val="center"/>
          </w:tcPr>
          <w:p w:rsidR="00992431" w:rsidRPr="00D152A1" w:rsidRDefault="005565CA" w:rsidP="00992431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992431" w:rsidRPr="00933058">
              <w:rPr>
                <w:rFonts w:ascii="Cambria" w:hAnsi="Cambria"/>
                <w:b/>
                <w:color w:val="002060"/>
              </w:rPr>
              <w:t>Nihan TEMİZ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992431" w:rsidRDefault="005565CA" w:rsidP="00992431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992431" w:rsidRPr="00D152A1" w:rsidRDefault="005565CA" w:rsidP="00992431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992431" w:rsidRPr="00D152A1" w:rsidTr="006B3E06">
        <w:tc>
          <w:tcPr>
            <w:tcW w:w="2779" w:type="pct"/>
            <w:shd w:val="clear" w:color="auto" w:fill="FBE4D5" w:themeFill="accent2" w:themeFillTint="33"/>
            <w:vAlign w:val="center"/>
          </w:tcPr>
          <w:p w:rsidR="00992431" w:rsidRPr="00D152A1" w:rsidRDefault="005565CA" w:rsidP="00992431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992431" w:rsidRPr="00933058">
              <w:rPr>
                <w:rFonts w:ascii="Cambria" w:hAnsi="Cambria"/>
                <w:b/>
                <w:color w:val="002060"/>
              </w:rPr>
              <w:t>Ceren Bilge SEFEROĞLU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992431" w:rsidRDefault="005565CA" w:rsidP="00992431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992431" w:rsidRDefault="005565CA" w:rsidP="00992431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992431" w:rsidRPr="00D152A1" w:rsidTr="005F4C01">
        <w:tc>
          <w:tcPr>
            <w:tcW w:w="2779" w:type="pct"/>
            <w:shd w:val="clear" w:color="auto" w:fill="E2EFD9" w:themeFill="accent6" w:themeFillTint="33"/>
            <w:vAlign w:val="center"/>
          </w:tcPr>
          <w:p w:rsidR="00992431" w:rsidRDefault="005565CA" w:rsidP="00992431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="00992431" w:rsidRPr="00933058">
              <w:rPr>
                <w:rFonts w:ascii="Cambria" w:hAnsi="Cambria"/>
                <w:b/>
                <w:color w:val="002060"/>
              </w:rPr>
              <w:t>Huriye ÇOLAKLAR</w:t>
            </w:r>
          </w:p>
          <w:p w:rsidR="00992431" w:rsidRPr="00D152A1" w:rsidRDefault="00992431" w:rsidP="00992431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E2EFD9" w:themeFill="accent6" w:themeFillTint="33"/>
          </w:tcPr>
          <w:p w:rsidR="00992431" w:rsidRDefault="005565CA" w:rsidP="00992431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992431" w:rsidRPr="00933058" w:rsidRDefault="005565CA" w:rsidP="00992431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RPr="00541E2A" w:rsidTr="00E51066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933058" w:rsidRPr="00E51066" w:rsidRDefault="005565CA" w:rsidP="0093305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Contemporary Turkic Dialects and Literatures Department Commission</w:t>
            </w:r>
          </w:p>
        </w:tc>
      </w:tr>
      <w:tr w:rsidR="005565CA" w:rsidRPr="00B044E7" w:rsidTr="004266C0">
        <w:tc>
          <w:tcPr>
            <w:tcW w:w="2779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565CA" w:rsidRPr="00D152A1" w:rsidTr="0016482E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F51B79">
              <w:rPr>
                <w:rFonts w:ascii="Cambria" w:hAnsi="Cambria"/>
                <w:b/>
                <w:color w:val="002060"/>
              </w:rPr>
              <w:t xml:space="preserve"> Alsou KAMALIEVA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565CA" w:rsidRPr="00D152A1" w:rsidTr="0016482E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51B79">
              <w:rPr>
                <w:rFonts w:ascii="Cambria" w:hAnsi="Cambria"/>
                <w:b/>
                <w:color w:val="002060"/>
              </w:rPr>
              <w:t>Musa SALAN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16482E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51B79">
              <w:rPr>
                <w:rFonts w:ascii="Cambria" w:hAnsi="Cambria"/>
                <w:b/>
                <w:color w:val="002060"/>
              </w:rPr>
              <w:t>Savaş KARAGÖZLÜ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E64AA5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Naz PENAH</w:t>
            </w:r>
            <w:r>
              <w:rPr>
                <w:rFonts w:ascii="Cambria" w:hAnsi="Cambria"/>
                <w:b/>
                <w:color w:val="002060"/>
              </w:rPr>
              <w:t xml:space="preserve"> ASLAN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5565CA" w:rsidRPr="00933058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Tr="00E64AA5">
        <w:tc>
          <w:tcPr>
            <w:tcW w:w="2779" w:type="pct"/>
            <w:shd w:val="clear" w:color="auto" w:fill="FBE4D5" w:themeFill="accent2" w:themeFillTint="33"/>
            <w:vAlign w:val="center"/>
          </w:tcPr>
          <w:p w:rsidR="00933058" w:rsidRPr="00F51B79" w:rsidRDefault="00933058" w:rsidP="0093305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:rsidR="00933058" w:rsidRDefault="00933058" w:rsidP="00933058"/>
        </w:tc>
        <w:tc>
          <w:tcPr>
            <w:tcW w:w="814" w:type="pct"/>
            <w:shd w:val="clear" w:color="auto" w:fill="FBE4D5" w:themeFill="accent2" w:themeFillTint="33"/>
          </w:tcPr>
          <w:p w:rsidR="00933058" w:rsidRDefault="00933058" w:rsidP="00933058"/>
        </w:tc>
      </w:tr>
      <w:tr w:rsidR="00933058" w:rsidRPr="00E51066" w:rsidTr="006D6B08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933058" w:rsidRPr="00E51066" w:rsidRDefault="005565CA" w:rsidP="0093305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Philosophy Department Commission</w:t>
            </w:r>
          </w:p>
        </w:tc>
      </w:tr>
      <w:tr w:rsidR="005565CA" w:rsidRPr="00B044E7" w:rsidTr="006D6B08">
        <w:tc>
          <w:tcPr>
            <w:tcW w:w="2779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565CA" w:rsidRPr="00D152A1" w:rsidTr="000D546E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F51B79">
              <w:rPr>
                <w:rFonts w:ascii="Cambria" w:hAnsi="Cambria"/>
                <w:b/>
                <w:color w:val="002060"/>
              </w:rPr>
              <w:t xml:space="preserve"> Ayşe Gül ÇIVGIN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565CA" w:rsidTr="000D546E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Berk Utkan ATBAKAN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0D546E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Tolgahan TOY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823E11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Dr. Öner GÜLER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5565CA" w:rsidRPr="00933058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Tr="00823E11">
        <w:tc>
          <w:tcPr>
            <w:tcW w:w="2779" w:type="pct"/>
            <w:shd w:val="clear" w:color="auto" w:fill="FBE4D5" w:themeFill="accent2" w:themeFillTint="33"/>
            <w:vAlign w:val="center"/>
          </w:tcPr>
          <w:p w:rsidR="00933058" w:rsidRPr="00F51B79" w:rsidRDefault="00933058" w:rsidP="0093305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:rsidR="00933058" w:rsidRDefault="00933058" w:rsidP="00933058"/>
        </w:tc>
        <w:tc>
          <w:tcPr>
            <w:tcW w:w="814" w:type="pct"/>
            <w:shd w:val="clear" w:color="auto" w:fill="FBE4D5" w:themeFill="accent2" w:themeFillTint="33"/>
          </w:tcPr>
          <w:p w:rsidR="00933058" w:rsidRDefault="00933058" w:rsidP="00933058"/>
        </w:tc>
      </w:tr>
      <w:tr w:rsidR="00933058" w:rsidRPr="00E51066" w:rsidTr="006D6B08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933058" w:rsidRPr="00E51066" w:rsidRDefault="005565CA" w:rsidP="0093305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Translation and Interpreting Commission</w:t>
            </w:r>
          </w:p>
        </w:tc>
      </w:tr>
      <w:tr w:rsidR="005565CA" w:rsidRPr="00B044E7" w:rsidTr="006D6B08">
        <w:tc>
          <w:tcPr>
            <w:tcW w:w="2779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565CA" w:rsidRPr="00D152A1" w:rsidTr="00B53D4B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 Mehmet</w:t>
            </w:r>
            <w:r w:rsidRPr="00F51B79">
              <w:rPr>
                <w:rFonts w:ascii="Cambria" w:hAnsi="Cambria"/>
                <w:b/>
                <w:color w:val="002060"/>
              </w:rPr>
              <w:t xml:space="preserve"> Cem ODACIOĞLU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565CA" w:rsidTr="00B53D4B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51B79">
              <w:rPr>
                <w:rFonts w:ascii="Cambria" w:hAnsi="Cambria"/>
                <w:b/>
                <w:color w:val="002060"/>
              </w:rPr>
              <w:t>Serkan ERTİN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B53D4B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51B79">
              <w:rPr>
                <w:rFonts w:ascii="Cambria" w:hAnsi="Cambria"/>
                <w:b/>
                <w:color w:val="002060"/>
              </w:rPr>
              <w:t>Fadime ÇOBAN ODACIOĞLU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074AAD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F51B79">
              <w:rPr>
                <w:rFonts w:ascii="Cambria" w:hAnsi="Cambria"/>
                <w:b/>
                <w:color w:val="002060"/>
              </w:rPr>
              <w:t>Göknur ÖNER</w:t>
            </w:r>
            <w:r>
              <w:rPr>
                <w:rFonts w:ascii="Cambria" w:hAnsi="Cambria"/>
                <w:b/>
                <w:color w:val="002060"/>
              </w:rPr>
              <w:t xml:space="preserve"> ATEŞ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5565CA" w:rsidRPr="00933058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Tr="00074AAD">
        <w:tc>
          <w:tcPr>
            <w:tcW w:w="2779" w:type="pct"/>
            <w:shd w:val="clear" w:color="auto" w:fill="FBE4D5" w:themeFill="accent2" w:themeFillTint="33"/>
            <w:vAlign w:val="center"/>
          </w:tcPr>
          <w:p w:rsidR="00933058" w:rsidRPr="00F51B79" w:rsidRDefault="00933058" w:rsidP="0093305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:rsidR="00933058" w:rsidRDefault="00933058" w:rsidP="00933058"/>
        </w:tc>
        <w:tc>
          <w:tcPr>
            <w:tcW w:w="814" w:type="pct"/>
            <w:shd w:val="clear" w:color="auto" w:fill="FBE4D5" w:themeFill="accent2" w:themeFillTint="33"/>
          </w:tcPr>
          <w:p w:rsidR="00933058" w:rsidRDefault="00933058" w:rsidP="00933058"/>
        </w:tc>
      </w:tr>
      <w:tr w:rsidR="00933058" w:rsidRPr="00E51066" w:rsidTr="006D6B08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933058" w:rsidRPr="00E51066" w:rsidRDefault="005565CA" w:rsidP="0093305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Psychology Department Commission</w:t>
            </w:r>
          </w:p>
        </w:tc>
      </w:tr>
      <w:tr w:rsidR="005565CA" w:rsidRPr="00B044E7" w:rsidTr="006D6B08">
        <w:tc>
          <w:tcPr>
            <w:tcW w:w="2779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565CA" w:rsidRPr="00D152A1" w:rsidTr="00ED64F8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Samet ÇELİK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565CA" w:rsidTr="00ED64F8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E15503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E15503">
              <w:rPr>
                <w:rFonts w:ascii="Cambria" w:hAnsi="Cambria"/>
                <w:b/>
                <w:color w:val="002060"/>
              </w:rPr>
              <w:t>Gamze UYKUCU ARMUTÇUOĞLU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ED64F8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lastRenderedPageBreak/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Sevinç AKKAYA TAHTA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AE5A54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Büşra Nur DAĞ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5565CA" w:rsidRPr="00933058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Tr="00AE5A54">
        <w:tc>
          <w:tcPr>
            <w:tcW w:w="2779" w:type="pct"/>
            <w:shd w:val="clear" w:color="auto" w:fill="FBE4D5" w:themeFill="accent2" w:themeFillTint="33"/>
            <w:vAlign w:val="center"/>
          </w:tcPr>
          <w:p w:rsidR="00933058" w:rsidRPr="00E15503" w:rsidRDefault="00933058" w:rsidP="0093305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:rsidR="00933058" w:rsidRDefault="00933058" w:rsidP="00933058"/>
        </w:tc>
        <w:tc>
          <w:tcPr>
            <w:tcW w:w="814" w:type="pct"/>
            <w:shd w:val="clear" w:color="auto" w:fill="FBE4D5" w:themeFill="accent2" w:themeFillTint="33"/>
          </w:tcPr>
          <w:p w:rsidR="00933058" w:rsidRDefault="00933058" w:rsidP="00933058"/>
        </w:tc>
      </w:tr>
      <w:tr w:rsidR="00933058" w:rsidRPr="00E51066" w:rsidTr="006D6B08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933058" w:rsidRPr="00E51066" w:rsidRDefault="005565CA" w:rsidP="0093305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Art History Department Commission</w:t>
            </w:r>
          </w:p>
        </w:tc>
      </w:tr>
      <w:tr w:rsidR="005565CA" w:rsidRPr="00B044E7" w:rsidTr="006D6B08">
        <w:tc>
          <w:tcPr>
            <w:tcW w:w="2779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565CA" w:rsidRPr="00D152A1" w:rsidTr="00A05DF8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Abdül Halim VAROL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565CA" w:rsidTr="00A05DF8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Handan BİLİCİ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A05DF8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Dr. Okan SEZER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F53047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933058">
              <w:rPr>
                <w:rFonts w:ascii="Cambria" w:hAnsi="Cambria"/>
                <w:b/>
                <w:color w:val="002060"/>
              </w:rPr>
              <w:t xml:space="preserve"> Şahin YILDIRIM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5565CA" w:rsidRPr="00933058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Tr="00F53047">
        <w:tc>
          <w:tcPr>
            <w:tcW w:w="2779" w:type="pct"/>
            <w:shd w:val="clear" w:color="auto" w:fill="FBE4D5" w:themeFill="accent2" w:themeFillTint="33"/>
            <w:vAlign w:val="center"/>
          </w:tcPr>
          <w:p w:rsidR="00933058" w:rsidRPr="00E15503" w:rsidRDefault="00933058" w:rsidP="0093305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:rsidR="00933058" w:rsidRDefault="00933058" w:rsidP="00933058"/>
        </w:tc>
        <w:tc>
          <w:tcPr>
            <w:tcW w:w="814" w:type="pct"/>
            <w:shd w:val="clear" w:color="auto" w:fill="FBE4D5" w:themeFill="accent2" w:themeFillTint="33"/>
          </w:tcPr>
          <w:p w:rsidR="00933058" w:rsidRDefault="00933058" w:rsidP="00933058"/>
        </w:tc>
      </w:tr>
      <w:tr w:rsidR="00933058" w:rsidRPr="00E51066" w:rsidTr="006D6B08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933058" w:rsidRPr="00E51066" w:rsidRDefault="005565CA" w:rsidP="0093305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Sociology Department Commission</w:t>
            </w:r>
          </w:p>
        </w:tc>
      </w:tr>
      <w:tr w:rsidR="005565CA" w:rsidRPr="00B044E7" w:rsidTr="00DA1BB6">
        <w:tc>
          <w:tcPr>
            <w:tcW w:w="2779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565CA" w:rsidRPr="00D152A1" w:rsidTr="006D2EAD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E15503">
              <w:rPr>
                <w:rFonts w:ascii="Cambria" w:hAnsi="Cambria"/>
                <w:b/>
                <w:color w:val="002060"/>
              </w:rPr>
              <w:t xml:space="preserve"> Berna FİLDİŞ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565CA" w:rsidTr="006D2EAD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E15503">
              <w:rPr>
                <w:rFonts w:ascii="Cambria" w:hAnsi="Cambria"/>
                <w:b/>
                <w:color w:val="002060"/>
              </w:rPr>
              <w:t>Alkan ÜSTÜN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6D2EAD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Ahmet Çağrı KARACA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F53047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E15503">
              <w:rPr>
                <w:rFonts w:ascii="Cambria" w:hAnsi="Cambria"/>
                <w:b/>
                <w:color w:val="002060"/>
              </w:rPr>
              <w:t>Serdar Sezer ŞİMŞEK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5565CA" w:rsidRPr="00933058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Tr="00F53047">
        <w:tc>
          <w:tcPr>
            <w:tcW w:w="2779" w:type="pct"/>
            <w:shd w:val="clear" w:color="auto" w:fill="FBE4D5" w:themeFill="accent2" w:themeFillTint="33"/>
            <w:vAlign w:val="center"/>
          </w:tcPr>
          <w:p w:rsidR="00933058" w:rsidRPr="00E15503" w:rsidRDefault="00933058" w:rsidP="0093305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:rsidR="00933058" w:rsidRDefault="00933058" w:rsidP="00933058"/>
        </w:tc>
        <w:tc>
          <w:tcPr>
            <w:tcW w:w="814" w:type="pct"/>
            <w:shd w:val="clear" w:color="auto" w:fill="FBE4D5" w:themeFill="accent2" w:themeFillTint="33"/>
          </w:tcPr>
          <w:p w:rsidR="00933058" w:rsidRDefault="00933058" w:rsidP="00933058"/>
        </w:tc>
      </w:tr>
      <w:tr w:rsidR="00933058" w:rsidRPr="00E51066" w:rsidTr="006D6B08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933058" w:rsidRPr="00E51066" w:rsidRDefault="005565CA" w:rsidP="0093305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History Department Commission</w:t>
            </w:r>
          </w:p>
        </w:tc>
      </w:tr>
      <w:tr w:rsidR="005565CA" w:rsidRPr="00B044E7" w:rsidTr="006D6B08">
        <w:tc>
          <w:tcPr>
            <w:tcW w:w="2779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565CA" w:rsidRPr="00D152A1" w:rsidTr="003A7650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E15503">
              <w:rPr>
                <w:rFonts w:ascii="Cambria" w:hAnsi="Cambria"/>
                <w:b/>
                <w:color w:val="002060"/>
              </w:rPr>
              <w:t xml:space="preserve"> Melek SARI GÜVEN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565CA" w:rsidTr="003A7650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E15503">
              <w:rPr>
                <w:rFonts w:ascii="Cambria" w:hAnsi="Cambria"/>
                <w:b/>
                <w:color w:val="002060"/>
              </w:rPr>
              <w:t>Dr. Fatma DOKUYUCU</w:t>
            </w:r>
            <w:r>
              <w:rPr>
                <w:rFonts w:ascii="Cambria" w:hAnsi="Cambria"/>
                <w:b/>
                <w:color w:val="002060"/>
              </w:rPr>
              <w:t xml:space="preserve"> KAYMAKÇI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3A7650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Asst.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Abdülkadir ERÇİN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68513F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Res. Asst.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933058">
              <w:rPr>
                <w:rFonts w:ascii="Cambria" w:hAnsi="Cambria"/>
                <w:b/>
                <w:color w:val="002060"/>
              </w:rPr>
              <w:t>Dr. Esen SALARCI BAYDAR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5565CA" w:rsidRPr="00933058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Tr="0068513F">
        <w:tc>
          <w:tcPr>
            <w:tcW w:w="2779" w:type="pct"/>
            <w:shd w:val="clear" w:color="auto" w:fill="FBE4D5" w:themeFill="accent2" w:themeFillTint="33"/>
            <w:vAlign w:val="center"/>
          </w:tcPr>
          <w:p w:rsidR="00933058" w:rsidRPr="00E15503" w:rsidRDefault="00933058" w:rsidP="0093305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:rsidR="00933058" w:rsidRDefault="00933058" w:rsidP="00933058"/>
        </w:tc>
        <w:tc>
          <w:tcPr>
            <w:tcW w:w="814" w:type="pct"/>
            <w:shd w:val="clear" w:color="auto" w:fill="FBE4D5" w:themeFill="accent2" w:themeFillTint="33"/>
          </w:tcPr>
          <w:p w:rsidR="00933058" w:rsidRDefault="00933058" w:rsidP="00933058"/>
        </w:tc>
      </w:tr>
      <w:tr w:rsidR="00933058" w:rsidRPr="00E51066" w:rsidTr="006D6B08">
        <w:tc>
          <w:tcPr>
            <w:tcW w:w="5000" w:type="pct"/>
            <w:gridSpan w:val="3"/>
            <w:shd w:val="clear" w:color="auto" w:fill="44546A" w:themeFill="text2"/>
            <w:vAlign w:val="center"/>
          </w:tcPr>
          <w:p w:rsidR="00933058" w:rsidRPr="00E51066" w:rsidRDefault="005565CA" w:rsidP="00933058">
            <w:pPr>
              <w:jc w:val="center"/>
              <w:rPr>
                <w:rFonts w:ascii="Cambria" w:hAnsi="Cambria"/>
                <w:b/>
                <w:color w:val="FFFFFF" w:themeColor="background1"/>
                <w:sz w:val="24"/>
              </w:rPr>
            </w:pPr>
            <w:r w:rsidRPr="005565CA">
              <w:rPr>
                <w:rFonts w:ascii="Cambria" w:hAnsi="Cambria"/>
                <w:b/>
                <w:color w:val="FFFFFF" w:themeColor="background1"/>
                <w:sz w:val="24"/>
              </w:rPr>
              <w:t>Turkish Language and Literature Department Commission</w:t>
            </w:r>
          </w:p>
        </w:tc>
      </w:tr>
      <w:tr w:rsidR="005565CA" w:rsidRPr="00B044E7" w:rsidTr="006D6B08">
        <w:tc>
          <w:tcPr>
            <w:tcW w:w="2779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TITLE, NAME-SURNAME</w:t>
            </w:r>
          </w:p>
        </w:tc>
        <w:tc>
          <w:tcPr>
            <w:tcW w:w="1407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UNIT</w:t>
            </w:r>
          </w:p>
        </w:tc>
        <w:tc>
          <w:tcPr>
            <w:tcW w:w="814" w:type="pct"/>
            <w:shd w:val="clear" w:color="auto" w:fill="DEEAF6" w:themeFill="accent1" w:themeFillTint="33"/>
            <w:vAlign w:val="center"/>
          </w:tcPr>
          <w:p w:rsidR="005565CA" w:rsidRPr="00B044E7" w:rsidRDefault="005565CA" w:rsidP="005565CA">
            <w:pPr>
              <w:rPr>
                <w:rFonts w:ascii="Cambria" w:hAnsi="Cambria"/>
                <w:b/>
                <w:color w:val="002060"/>
                <w:sz w:val="24"/>
              </w:rPr>
            </w:pPr>
            <w:r>
              <w:rPr>
                <w:rFonts w:ascii="Cambria" w:hAnsi="Cambria"/>
                <w:b/>
                <w:color w:val="002060"/>
                <w:sz w:val="24"/>
              </w:rPr>
              <w:t>DUTY</w:t>
            </w:r>
          </w:p>
        </w:tc>
      </w:tr>
      <w:tr w:rsidR="005565CA" w:rsidRPr="00D152A1" w:rsidTr="00BE57C8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105B19">
              <w:rPr>
                <w:rFonts w:ascii="Cambria" w:hAnsi="Cambria"/>
                <w:b/>
                <w:color w:val="002060"/>
              </w:rPr>
              <w:t>Can ŞEN</w:t>
            </w:r>
          </w:p>
        </w:tc>
        <w:tc>
          <w:tcPr>
            <w:tcW w:w="1407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Chair</w:t>
            </w:r>
          </w:p>
        </w:tc>
      </w:tr>
      <w:tr w:rsidR="005565CA" w:rsidTr="00BE57C8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Prof.</w:t>
            </w:r>
            <w:r w:rsidRPr="00105B19">
              <w:rPr>
                <w:rFonts w:ascii="Cambria" w:hAnsi="Cambria"/>
                <w:b/>
                <w:color w:val="002060"/>
              </w:rPr>
              <w:t xml:space="preserve"> Seher EROL ÇALIŞKAN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BE57C8">
        <w:tc>
          <w:tcPr>
            <w:tcW w:w="2779" w:type="pct"/>
            <w:shd w:val="clear" w:color="auto" w:fill="FBE4D5" w:themeFill="accent2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105B19">
              <w:rPr>
                <w:rFonts w:ascii="Cambria" w:hAnsi="Cambria"/>
                <w:b/>
                <w:color w:val="002060"/>
              </w:rPr>
              <w:t>Gülay KARAMAN</w:t>
            </w:r>
          </w:p>
        </w:tc>
        <w:tc>
          <w:tcPr>
            <w:tcW w:w="1407" w:type="pct"/>
            <w:shd w:val="clear" w:color="auto" w:fill="FBE4D5" w:themeFill="accent2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FBE4D5" w:themeFill="accent2" w:themeFillTint="33"/>
            <w:vAlign w:val="center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Member</w:t>
            </w:r>
          </w:p>
        </w:tc>
      </w:tr>
      <w:tr w:rsidR="005565CA" w:rsidTr="00304F9A">
        <w:tc>
          <w:tcPr>
            <w:tcW w:w="2779" w:type="pct"/>
            <w:shd w:val="clear" w:color="auto" w:fill="E2EFD9" w:themeFill="accent6" w:themeFillTint="33"/>
            <w:vAlign w:val="center"/>
          </w:tcPr>
          <w:p w:rsidR="005565CA" w:rsidRPr="00D152A1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Assoc. Prof.</w:t>
            </w:r>
            <w:r>
              <w:rPr>
                <w:rFonts w:ascii="Cambria" w:hAnsi="Cambria"/>
                <w:b/>
                <w:color w:val="002060"/>
              </w:rPr>
              <w:t xml:space="preserve"> </w:t>
            </w:r>
            <w:r w:rsidRPr="00105B19">
              <w:rPr>
                <w:rFonts w:ascii="Cambria" w:hAnsi="Cambria"/>
                <w:b/>
                <w:color w:val="002060"/>
              </w:rPr>
              <w:t>Anıl ÇELİK</w:t>
            </w:r>
          </w:p>
        </w:tc>
        <w:tc>
          <w:tcPr>
            <w:tcW w:w="1407" w:type="pct"/>
            <w:shd w:val="clear" w:color="auto" w:fill="E2EFD9" w:themeFill="accent6" w:themeFillTint="33"/>
          </w:tcPr>
          <w:p w:rsidR="005565CA" w:rsidRDefault="005565CA" w:rsidP="005565CA">
            <w:r w:rsidRPr="005565CA">
              <w:rPr>
                <w:rFonts w:ascii="Cambria" w:hAnsi="Cambria"/>
                <w:b/>
                <w:color w:val="002060"/>
              </w:rPr>
              <w:t>Faculty of Humanities and Social Sciences</w:t>
            </w:r>
          </w:p>
        </w:tc>
        <w:tc>
          <w:tcPr>
            <w:tcW w:w="814" w:type="pct"/>
            <w:shd w:val="clear" w:color="auto" w:fill="E2EFD9" w:themeFill="accent6" w:themeFillTint="33"/>
          </w:tcPr>
          <w:p w:rsidR="005565CA" w:rsidRPr="00933058" w:rsidRDefault="005565CA" w:rsidP="005565CA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</w:rPr>
              <w:t>Substitute Member</w:t>
            </w:r>
          </w:p>
        </w:tc>
      </w:tr>
      <w:tr w:rsidR="00933058" w:rsidTr="00304F9A">
        <w:tc>
          <w:tcPr>
            <w:tcW w:w="2779" w:type="pct"/>
            <w:shd w:val="clear" w:color="auto" w:fill="FBE4D5" w:themeFill="accent2" w:themeFillTint="33"/>
            <w:vAlign w:val="center"/>
          </w:tcPr>
          <w:p w:rsidR="00933058" w:rsidRPr="00E15503" w:rsidRDefault="00933058" w:rsidP="00933058">
            <w:pPr>
              <w:rPr>
                <w:rFonts w:ascii="Cambria" w:hAnsi="Cambria"/>
                <w:b/>
                <w:color w:val="002060"/>
              </w:rPr>
            </w:pPr>
          </w:p>
        </w:tc>
        <w:tc>
          <w:tcPr>
            <w:tcW w:w="1407" w:type="pct"/>
            <w:shd w:val="clear" w:color="auto" w:fill="FBE4D5" w:themeFill="accent2" w:themeFillTint="33"/>
          </w:tcPr>
          <w:p w:rsidR="00933058" w:rsidRDefault="00933058" w:rsidP="00933058"/>
        </w:tc>
        <w:tc>
          <w:tcPr>
            <w:tcW w:w="814" w:type="pct"/>
            <w:shd w:val="clear" w:color="auto" w:fill="FBE4D5" w:themeFill="accent2" w:themeFillTint="33"/>
          </w:tcPr>
          <w:p w:rsidR="00933058" w:rsidRDefault="00933058" w:rsidP="00933058"/>
        </w:tc>
      </w:tr>
    </w:tbl>
    <w:p w:rsidR="00E51066" w:rsidRPr="00E15503" w:rsidRDefault="00E51066" w:rsidP="00E15503">
      <w:pPr>
        <w:rPr>
          <w:rFonts w:ascii="Cambria" w:hAnsi="Cambria"/>
        </w:rPr>
      </w:pPr>
    </w:p>
    <w:p w:rsidR="00663F8A" w:rsidRDefault="008E0A87" w:rsidP="00B872B8">
      <w:pPr>
        <w:jc w:val="center"/>
        <w:rPr>
          <w:rFonts w:ascii="Cambria" w:hAnsi="Cambria"/>
          <w:b/>
          <w:color w:val="002060"/>
          <w:sz w:val="24"/>
          <w:szCs w:val="24"/>
        </w:rPr>
      </w:pPr>
      <w:r>
        <w:rPr>
          <w:rFonts w:ascii="Cambria" w:hAnsi="Cambria"/>
          <w:b/>
          <w:noProof/>
          <w:color w:val="002060"/>
          <w:sz w:val="24"/>
          <w:szCs w:val="24"/>
          <w:lang w:eastAsia="tr-TR"/>
        </w:rPr>
        <w:lastRenderedPageBreak/>
        <w:drawing>
          <wp:anchor distT="0" distB="0" distL="114300" distR="114300" simplePos="0" relativeHeight="251659264" behindDoc="0" locked="0" layoutInCell="1" allowOverlap="1" wp14:anchorId="5F53A48E" wp14:editId="26DCB7D3">
            <wp:simplePos x="0" y="0"/>
            <wp:positionH relativeFrom="margin">
              <wp:align>left</wp:align>
            </wp:positionH>
            <wp:positionV relativeFrom="paragraph">
              <wp:posOffset>294005</wp:posOffset>
            </wp:positionV>
            <wp:extent cx="5734050" cy="5076825"/>
            <wp:effectExtent l="0" t="38100" r="0" b="9525"/>
            <wp:wrapTopAndBottom/>
            <wp:docPr id="4" name="Diy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5CA" w:rsidRPr="005565CA">
        <w:t xml:space="preserve"> </w:t>
      </w:r>
      <w:r w:rsidR="005565CA" w:rsidRPr="005565CA">
        <w:rPr>
          <w:rFonts w:ascii="Cambria" w:hAnsi="Cambria"/>
          <w:b/>
          <w:noProof/>
          <w:color w:val="002060"/>
          <w:sz w:val="24"/>
          <w:szCs w:val="24"/>
          <w:lang w:eastAsia="tr-TR"/>
        </w:rPr>
        <w:t>Education Commission Organizational Chart</w:t>
      </w:r>
    </w:p>
    <w:p w:rsidR="00D174E8" w:rsidRDefault="00D174E8" w:rsidP="00D174E8">
      <w:pPr>
        <w:rPr>
          <w:rFonts w:ascii="Cambria" w:hAnsi="Cambria"/>
          <w:b/>
          <w:color w:val="002060"/>
          <w:sz w:val="24"/>
          <w:szCs w:val="24"/>
        </w:rPr>
      </w:pPr>
    </w:p>
    <w:p w:rsidR="00CC2338" w:rsidRPr="00663F8A" w:rsidRDefault="00CC2338" w:rsidP="00D174E8">
      <w:pPr>
        <w:rPr>
          <w:rFonts w:ascii="Cambria" w:hAnsi="Cambria"/>
          <w:b/>
          <w:color w:val="002060"/>
          <w:sz w:val="24"/>
          <w:szCs w:val="24"/>
        </w:rPr>
      </w:pPr>
    </w:p>
    <w:tbl>
      <w:tblPr>
        <w:tblStyle w:val="TabloKlavuz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072"/>
      </w:tblGrid>
      <w:tr w:rsidR="00C1089C" w:rsidTr="00A04621">
        <w:trPr>
          <w:trHeight w:val="463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C1089C" w:rsidRPr="00A83F78" w:rsidRDefault="005565CA" w:rsidP="00A04621">
            <w:pPr>
              <w:rPr>
                <w:rFonts w:ascii="Cambria" w:hAnsi="Cambria"/>
                <w:b/>
                <w:color w:val="002060"/>
              </w:rPr>
            </w:pPr>
            <w:r w:rsidRPr="005565CA">
              <w:rPr>
                <w:rFonts w:ascii="Cambria" w:hAnsi="Cambria"/>
                <w:b/>
                <w:color w:val="002060"/>
                <w:sz w:val="24"/>
              </w:rPr>
              <w:t>Duties of the Education Commission</w:t>
            </w:r>
          </w:p>
        </w:tc>
      </w:tr>
      <w:tr w:rsidR="00C1089C" w:rsidRPr="00992431" w:rsidTr="00A04621">
        <w:tc>
          <w:tcPr>
            <w:tcW w:w="5000" w:type="pct"/>
            <w:shd w:val="clear" w:color="auto" w:fill="FBE4D5" w:themeFill="accent2" w:themeFillTint="33"/>
            <w:vAlign w:val="center"/>
          </w:tcPr>
          <w:p w:rsidR="00C1089C" w:rsidRPr="00D10CF3" w:rsidRDefault="00D10CF3" w:rsidP="00A04621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ensure and evaluate the organization and execution of education and training within the scope of the Bartın University Associate and Undergraduate Education and Examination Regulation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04621">
        <w:tc>
          <w:tcPr>
            <w:tcW w:w="5000" w:type="pct"/>
            <w:shd w:val="clear" w:color="auto" w:fill="E2EFD9" w:themeFill="accent6" w:themeFillTint="33"/>
            <w:vAlign w:val="center"/>
          </w:tcPr>
          <w:p w:rsidR="00C1089C" w:rsidRPr="00D10CF3" w:rsidRDefault="00D10CF3" w:rsidP="00A04621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prepare reports and proposals by exchanging ideas on the goals, planning, implementation, and development of our faculty's education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04621">
        <w:tc>
          <w:tcPr>
            <w:tcW w:w="5000" w:type="pct"/>
            <w:shd w:val="clear" w:color="auto" w:fill="FBE4D5" w:themeFill="accent2" w:themeFillTint="33"/>
            <w:vAlign w:val="center"/>
          </w:tcPr>
          <w:p w:rsidR="00C1089C" w:rsidRPr="00D10CF3" w:rsidRDefault="00D10CF3" w:rsidP="00A04621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carry out studies on issues coming from educational units such as opening departments/main disciplines, determining the number of students, the adequacy of physical facilities in educational activities, etc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04621">
        <w:tc>
          <w:tcPr>
            <w:tcW w:w="5000" w:type="pct"/>
            <w:shd w:val="clear" w:color="auto" w:fill="E2EFD9" w:themeFill="accent6" w:themeFillTint="33"/>
            <w:vAlign w:val="center"/>
          </w:tcPr>
          <w:p w:rsidR="00C1089C" w:rsidRPr="00D10CF3" w:rsidRDefault="00D10CF3" w:rsidP="00A04621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evaluate the feedback received from faculty members and students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04621">
        <w:tc>
          <w:tcPr>
            <w:tcW w:w="5000" w:type="pct"/>
            <w:shd w:val="clear" w:color="auto" w:fill="FBE4D5" w:themeFill="accent2" w:themeFillTint="33"/>
            <w:vAlign w:val="center"/>
          </w:tcPr>
          <w:p w:rsidR="00C1089C" w:rsidRPr="00D10CF3" w:rsidRDefault="00D10CF3" w:rsidP="00A04621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evaluate Lateral Transfer, Vertical Transfer, and Central Placement (Additional Article 1) applications within the scope of relevant regulations and directives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04621">
        <w:tc>
          <w:tcPr>
            <w:tcW w:w="5000" w:type="pct"/>
            <w:shd w:val="clear" w:color="auto" w:fill="E2EFD9" w:themeFill="accent6" w:themeFillTint="33"/>
            <w:vAlign w:val="center"/>
          </w:tcPr>
          <w:p w:rsidR="00C1089C" w:rsidRPr="00D10CF3" w:rsidRDefault="00D10CF3" w:rsidP="00A04621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evaluate the exemptions and adaptations of students who transfer from other higher education institutions or participate in exchange programs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04621">
        <w:tc>
          <w:tcPr>
            <w:tcW w:w="5000" w:type="pct"/>
            <w:shd w:val="clear" w:color="auto" w:fill="FBE4D5" w:themeFill="accent2" w:themeFillTint="33"/>
            <w:vAlign w:val="center"/>
          </w:tcPr>
          <w:p w:rsidR="00C1089C" w:rsidRPr="00D10CF3" w:rsidRDefault="00D10CF3" w:rsidP="00A04621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evaluate the exemptions and adaptations of students returning to the Faculty within the scope of amnesty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04621">
        <w:tc>
          <w:tcPr>
            <w:tcW w:w="5000" w:type="pct"/>
            <w:shd w:val="clear" w:color="auto" w:fill="E2EFD9" w:themeFill="accent6" w:themeFillTint="33"/>
            <w:vAlign w:val="center"/>
          </w:tcPr>
          <w:p w:rsidR="00C1089C" w:rsidRPr="00D10CF3" w:rsidRDefault="00D10CF3" w:rsidP="00A04621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lastRenderedPageBreak/>
              <w:t>To evaluate the compliance of departments/main disciplines or programs proposed to be opened by the Commission and the Faculty with the general education principles and format of the Faculty of Letters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:rsidR="00C1089C" w:rsidRPr="00D10CF3" w:rsidRDefault="00D10CF3" w:rsidP="00C1089C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evaluate student quotas to be admitted to educational programs by taking into account issues such as teaching staff adequacy, classroom/laboratory facilities, and employment of graduates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:rsidR="00C1089C" w:rsidRPr="00D10CF3" w:rsidRDefault="00D10CF3" w:rsidP="00C1089C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evaluate whether the status (compulsory/elective, etc.) and credit status of the proposed program and courses are structured in accordance with the relevant legislation of the university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83F78">
        <w:tc>
          <w:tcPr>
            <w:tcW w:w="5000" w:type="pct"/>
            <w:shd w:val="clear" w:color="auto" w:fill="FBE4D5" w:themeFill="accent2" w:themeFillTint="33"/>
            <w:vAlign w:val="center"/>
          </w:tcPr>
          <w:p w:rsidR="00C1089C" w:rsidRPr="00D10CF3" w:rsidRDefault="00D10CF3" w:rsidP="00C1089C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evaluate the closure of programs that cannot conduct an educational program for three consecutive years or can only run it with very few students due to a lack of student preference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:rsidR="00C1089C" w:rsidRPr="00D10CF3" w:rsidRDefault="00D10CF3" w:rsidP="00C1089C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express opinions on legal regulations (regulations, directives, bases and principles, etc.) related to education and training of the Faculty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:rsidR="00C1089C" w:rsidRPr="00D10CF3" w:rsidRDefault="00D10CF3" w:rsidP="00C1089C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express opinions in order to determine the principles of doing a minor or double major by taking some courses from different diploma programs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1089C" w:rsidRPr="00992431" w:rsidTr="00A83F78">
        <w:tc>
          <w:tcPr>
            <w:tcW w:w="5000" w:type="pct"/>
            <w:shd w:val="clear" w:color="auto" w:fill="E2EFD9" w:themeFill="accent6" w:themeFillTint="33"/>
            <w:vAlign w:val="center"/>
          </w:tcPr>
          <w:p w:rsidR="00C1089C" w:rsidRPr="00D10CF3" w:rsidRDefault="00D10CF3" w:rsidP="00C1089C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express opinions on the opening of distance education programs, protocols to be made between higher education institutions for this purpose, and other matters related to distance education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863EE" w:rsidRPr="00992431" w:rsidTr="00C863EE">
        <w:tc>
          <w:tcPr>
            <w:tcW w:w="5000" w:type="pct"/>
            <w:shd w:val="clear" w:color="auto" w:fill="FBE4D5" w:themeFill="accent2" w:themeFillTint="33"/>
            <w:vAlign w:val="center"/>
          </w:tcPr>
          <w:p w:rsidR="00C863EE" w:rsidRPr="00D10CF3" w:rsidRDefault="00D10CF3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present its work, suggestions, requests, and needs to the Dean's Office as a report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  <w:tr w:rsidR="00C863EE" w:rsidRPr="00992431" w:rsidTr="00C863EE">
        <w:tc>
          <w:tcPr>
            <w:tcW w:w="5000" w:type="pct"/>
            <w:shd w:val="clear" w:color="auto" w:fill="E2EFD9" w:themeFill="accent6" w:themeFillTint="33"/>
            <w:vAlign w:val="center"/>
          </w:tcPr>
          <w:p w:rsidR="00C863EE" w:rsidRPr="00D10CF3" w:rsidRDefault="00D10CF3" w:rsidP="00C863EE">
            <w:pPr>
              <w:pStyle w:val="ListeParagraf"/>
              <w:numPr>
                <w:ilvl w:val="0"/>
                <w:numId w:val="1"/>
              </w:numPr>
              <w:ind w:left="321" w:hanging="284"/>
              <w:rPr>
                <w:rFonts w:ascii="Cambria" w:hAnsi="Cambria"/>
                <w:color w:val="002060"/>
                <w:sz w:val="24"/>
              </w:rPr>
            </w:pPr>
            <w:r w:rsidRPr="00D10CF3">
              <w:rPr>
                <w:rFonts w:ascii="Cambria" w:hAnsi="Cambria"/>
              </w:rPr>
              <w:t>To prepare an activity presentation of the commission's work at the end of each semester and present this presentation to the Dean's Office</w:t>
            </w:r>
            <w:r w:rsidR="00C1089C" w:rsidRPr="00D10CF3">
              <w:rPr>
                <w:rFonts w:ascii="Cambria" w:hAnsi="Cambria"/>
                <w:color w:val="002060"/>
                <w:sz w:val="24"/>
              </w:rPr>
              <w:t>.</w:t>
            </w:r>
          </w:p>
        </w:tc>
      </w:tr>
    </w:tbl>
    <w:p w:rsidR="004A5E79" w:rsidRPr="00992431" w:rsidRDefault="004A5E79" w:rsidP="00D174E8">
      <w:pPr>
        <w:rPr>
          <w:rFonts w:ascii="Cambria" w:hAnsi="Cambria"/>
        </w:rPr>
      </w:pPr>
      <w:bookmarkStart w:id="0" w:name="_GoBack"/>
      <w:bookmarkEnd w:id="0"/>
    </w:p>
    <w:sectPr w:rsidR="004A5E79" w:rsidRPr="009924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196" w:rsidRDefault="00F66196" w:rsidP="00D174E8">
      <w:pPr>
        <w:spacing w:after="0" w:line="240" w:lineRule="auto"/>
      </w:pPr>
      <w:r>
        <w:separator/>
      </w:r>
    </w:p>
  </w:endnote>
  <w:endnote w:type="continuationSeparator" w:id="0">
    <w:p w:rsidR="00F66196" w:rsidRDefault="00F66196" w:rsidP="00D1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196" w:rsidRDefault="00F66196" w:rsidP="00D174E8">
      <w:pPr>
        <w:spacing w:after="0" w:line="240" w:lineRule="auto"/>
      </w:pPr>
      <w:r>
        <w:separator/>
      </w:r>
    </w:p>
  </w:footnote>
  <w:footnote w:type="continuationSeparator" w:id="0">
    <w:p w:rsidR="00F66196" w:rsidRDefault="00F66196" w:rsidP="00D1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93932"/>
    <w:multiLevelType w:val="hybridMultilevel"/>
    <w:tmpl w:val="7AD84BB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F66C0"/>
    <w:multiLevelType w:val="hybridMultilevel"/>
    <w:tmpl w:val="9A9616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2C0"/>
    <w:rsid w:val="000E461F"/>
    <w:rsid w:val="000F07FB"/>
    <w:rsid w:val="00105B19"/>
    <w:rsid w:val="00147A19"/>
    <w:rsid w:val="001C03D5"/>
    <w:rsid w:val="001F29EA"/>
    <w:rsid w:val="0025704F"/>
    <w:rsid w:val="004266C0"/>
    <w:rsid w:val="00465731"/>
    <w:rsid w:val="004A2D42"/>
    <w:rsid w:val="004A5E79"/>
    <w:rsid w:val="004F578F"/>
    <w:rsid w:val="00541E2A"/>
    <w:rsid w:val="005565CA"/>
    <w:rsid w:val="00663F8A"/>
    <w:rsid w:val="006839E5"/>
    <w:rsid w:val="0069642D"/>
    <w:rsid w:val="00783264"/>
    <w:rsid w:val="007C6663"/>
    <w:rsid w:val="008E0A87"/>
    <w:rsid w:val="00933058"/>
    <w:rsid w:val="009575DB"/>
    <w:rsid w:val="00992431"/>
    <w:rsid w:val="009A5DA9"/>
    <w:rsid w:val="00A73B30"/>
    <w:rsid w:val="00A83F78"/>
    <w:rsid w:val="00AD3E26"/>
    <w:rsid w:val="00B044E7"/>
    <w:rsid w:val="00B872B8"/>
    <w:rsid w:val="00BA12C0"/>
    <w:rsid w:val="00C1089C"/>
    <w:rsid w:val="00C863EE"/>
    <w:rsid w:val="00CB1EF8"/>
    <w:rsid w:val="00CC2338"/>
    <w:rsid w:val="00CF081D"/>
    <w:rsid w:val="00D075A1"/>
    <w:rsid w:val="00D10CF3"/>
    <w:rsid w:val="00D152A1"/>
    <w:rsid w:val="00D174E8"/>
    <w:rsid w:val="00DB5508"/>
    <w:rsid w:val="00DB6B5D"/>
    <w:rsid w:val="00DC1F67"/>
    <w:rsid w:val="00E15503"/>
    <w:rsid w:val="00E51066"/>
    <w:rsid w:val="00F05FA1"/>
    <w:rsid w:val="00F51B79"/>
    <w:rsid w:val="00F523E1"/>
    <w:rsid w:val="00F66196"/>
    <w:rsid w:val="00FE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948F2"/>
  <w15:chartTrackingRefBased/>
  <w15:docId w15:val="{5DED8EE7-399D-48EA-A335-E3C8B6C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1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174E8"/>
  </w:style>
  <w:style w:type="paragraph" w:styleId="AltBilgi">
    <w:name w:val="footer"/>
    <w:basedOn w:val="Normal"/>
    <w:link w:val="AltBilgiChar"/>
    <w:uiPriority w:val="99"/>
    <w:unhideWhenUsed/>
    <w:rsid w:val="00D1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174E8"/>
  </w:style>
  <w:style w:type="paragraph" w:styleId="ListeParagraf">
    <w:name w:val="List Paragraph"/>
    <w:basedOn w:val="Normal"/>
    <w:uiPriority w:val="34"/>
    <w:qFormat/>
    <w:rsid w:val="00A83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4735C3-E493-44CE-BCEB-4BB860038B9F}" type="doc">
      <dgm:prSet loTypeId="urn:microsoft.com/office/officeart/2005/8/layout/hierarchy6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tr-TR"/>
        </a:p>
      </dgm:t>
    </dgm:pt>
    <dgm:pt modelId="{3145B029-ABD9-44A1-B424-525479DAD40F}">
      <dgm:prSet phldrT="[Metin]" custT="1"/>
      <dgm:spPr/>
      <dgm:t>
        <a:bodyPr/>
        <a:lstStyle/>
        <a:p>
          <a:r>
            <a:rPr lang="tr-TR" sz="1800" b="1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gm:t>
    </dgm:pt>
    <dgm:pt modelId="{A19F3FC2-C33A-405E-B739-94FC4709A201}" type="par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E78A3483-D401-4AC8-96DE-F8094F39BE90}" type="sibTrans" cxnId="{1A3B3172-E55A-46FE-AFE4-09EC8DB4C165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265CDAB8-C18D-4ECE-A84C-113560F68F18}">
      <dgm:prSet phldrT="[Metin]" custT="1"/>
      <dgm:spPr/>
      <dgm:t>
        <a:bodyPr/>
        <a:lstStyle/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r>
            <a:rPr lang="tr-TR" sz="1600" b="1">
              <a:latin typeface="Cambria" panose="02040503050406030204" pitchFamily="18" charset="0"/>
              <a:ea typeface="Cambria" panose="02040503050406030204" pitchFamily="18" charset="0"/>
            </a:rPr>
            <a:t>Assoc. Prof. Musa SALAN</a:t>
          </a:r>
        </a:p>
      </dgm:t>
    </dgm:pt>
    <dgm:pt modelId="{32FF927B-617A-4E62-9643-942D0375057F}" type="par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8D81BA85-C261-4BC6-8B07-1F51555F3C52}" type="sibTrans" cxnId="{29160644-AE83-460C-B322-4340C8C742BF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72039D8F-F6F9-43C7-8A26-547F00C28A22}">
      <dgm:prSet phldrT="[Metin]" custT="1"/>
      <dgm:spPr/>
      <dgm:t>
        <a:bodyPr/>
        <a:lstStyle/>
        <a:p>
          <a:r>
            <a:rPr lang="tr-TR" sz="1400" b="1">
              <a:latin typeface="Cambria" panose="02040503050406030204" pitchFamily="18" charset="0"/>
              <a:ea typeface="Cambria" panose="02040503050406030204" pitchFamily="18" charset="0"/>
            </a:rPr>
            <a:t>Education Commission</a:t>
          </a:r>
        </a:p>
      </dgm:t>
    </dgm:pt>
    <dgm:pt modelId="{F8392EFC-5A0B-4E4A-A536-EB86906ADAE3}" type="par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3BC65C6C-C58F-491C-8134-09908FA66E90}" type="sibTrans" cxnId="{97E565F1-C663-41E9-AF60-2441D671D5E3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6207D6C7-DD41-4B6C-96A3-E68D0250E771}">
      <dgm:prSet phldrT="[Metin]" custT="1"/>
      <dgm:spPr/>
      <dgm:t>
        <a:bodyPr/>
        <a:lstStyle/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Information and Records Management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r>
            <a:rPr lang="tr-TR" sz="1200" b="1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gm:t>
    </dgm:pt>
    <dgm:pt modelId="{FDF13529-7139-48E3-AD51-6C8257F946C7}" type="sib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4963E8E3-ED2C-4EFF-A8CB-59D60C5FCD24}" type="parTrans" cxnId="{F39D3CCE-15B2-40AA-8BCB-6AB8D727029C}">
      <dgm:prSet/>
      <dgm:spPr/>
      <dgm:t>
        <a:bodyPr/>
        <a:lstStyle/>
        <a:p>
          <a:endParaRPr lang="tr-TR" sz="1050" b="1">
            <a:latin typeface="Cambria" panose="02040503050406030204" pitchFamily="18" charset="0"/>
            <a:ea typeface="Cambria" panose="02040503050406030204" pitchFamily="18" charset="0"/>
          </a:endParaRPr>
        </a:p>
      </dgm:t>
    </dgm:pt>
    <dgm:pt modelId="{1D21A8BC-B93F-48F1-985E-89ED3EAEA15E}" type="pres">
      <dgm:prSet presAssocID="{F84735C3-E493-44CE-BCEB-4BB860038B9F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tr-TR"/>
        </a:p>
      </dgm:t>
    </dgm:pt>
    <dgm:pt modelId="{2EBDE30C-96D0-411A-88E9-CA40BB47EE94}" type="pres">
      <dgm:prSet presAssocID="{F84735C3-E493-44CE-BCEB-4BB860038B9F}" presName="hierFlow" presStyleCnt="0"/>
      <dgm:spPr/>
    </dgm:pt>
    <dgm:pt modelId="{9D584DC0-ED3B-4BA6-997F-C28C75DE5D6A}" type="pres">
      <dgm:prSet presAssocID="{F84735C3-E493-44CE-BCEB-4BB860038B9F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0CC4812D-F9E3-44CF-8E16-EF5E95C17CB3}" type="pres">
      <dgm:prSet presAssocID="{3145B029-ABD9-44A1-B424-525479DAD40F}" presName="Name14" presStyleCnt="0"/>
      <dgm:spPr/>
    </dgm:pt>
    <dgm:pt modelId="{4D2B968E-5FC7-4D19-B7D9-FB7186F24A1D}" type="pres">
      <dgm:prSet presAssocID="{3145B029-ABD9-44A1-B424-525479DAD40F}" presName="level1Shape" presStyleLbl="node0" presStyleIdx="0" presStyleCnt="1" custScaleX="465370">
        <dgm:presLayoutVars>
          <dgm:chPref val="3"/>
        </dgm:presLayoutVars>
      </dgm:prSet>
      <dgm:spPr/>
      <dgm:t>
        <a:bodyPr/>
        <a:lstStyle/>
        <a:p>
          <a:endParaRPr lang="tr-TR"/>
        </a:p>
      </dgm:t>
    </dgm:pt>
    <dgm:pt modelId="{1485FA37-5147-4A5B-9CD1-3A118C3288F6}" type="pres">
      <dgm:prSet presAssocID="{3145B029-ABD9-44A1-B424-525479DAD40F}" presName="hierChild2" presStyleCnt="0"/>
      <dgm:spPr/>
    </dgm:pt>
    <dgm:pt modelId="{06CC3176-0D15-4BEA-B481-A6B85FB10778}" type="pres">
      <dgm:prSet presAssocID="{32FF927B-617A-4E62-9643-942D0375057F}" presName="Name19" presStyleLbl="parChTrans1D2" presStyleIdx="0" presStyleCnt="1"/>
      <dgm:spPr/>
      <dgm:t>
        <a:bodyPr/>
        <a:lstStyle/>
        <a:p>
          <a:endParaRPr lang="tr-TR"/>
        </a:p>
      </dgm:t>
    </dgm:pt>
    <dgm:pt modelId="{00E3BB87-354F-4168-BD44-8B5B27D1432B}" type="pres">
      <dgm:prSet presAssocID="{265CDAB8-C18D-4ECE-A84C-113560F68F18}" presName="Name21" presStyleCnt="0"/>
      <dgm:spPr/>
    </dgm:pt>
    <dgm:pt modelId="{CBA9724F-57C3-4560-B738-2842B4B276DA}" type="pres">
      <dgm:prSet presAssocID="{265CDAB8-C18D-4ECE-A84C-113560F68F18}" presName="level2Shape" presStyleLbl="node2" presStyleIdx="0" presStyleCnt="1" custScaleX="373617"/>
      <dgm:spPr/>
      <dgm:t>
        <a:bodyPr/>
        <a:lstStyle/>
        <a:p>
          <a:endParaRPr lang="tr-TR"/>
        </a:p>
      </dgm:t>
    </dgm:pt>
    <dgm:pt modelId="{C418E667-5AB8-41CA-B251-9107333C3ADB}" type="pres">
      <dgm:prSet presAssocID="{265CDAB8-C18D-4ECE-A84C-113560F68F18}" presName="hierChild3" presStyleCnt="0"/>
      <dgm:spPr/>
    </dgm:pt>
    <dgm:pt modelId="{76E6E3F5-1A4D-4FD1-844A-9EA3DFBD4785}" type="pres">
      <dgm:prSet presAssocID="{F8392EFC-5A0B-4E4A-A536-EB86906ADAE3}" presName="Name19" presStyleLbl="parChTrans1D3" presStyleIdx="0" presStyleCnt="1"/>
      <dgm:spPr/>
      <dgm:t>
        <a:bodyPr/>
        <a:lstStyle/>
        <a:p>
          <a:endParaRPr lang="tr-TR"/>
        </a:p>
      </dgm:t>
    </dgm:pt>
    <dgm:pt modelId="{AB8D844E-DAB6-44B9-8EAB-DE41E35886CA}" type="pres">
      <dgm:prSet presAssocID="{72039D8F-F6F9-43C7-8A26-547F00C28A22}" presName="Name21" presStyleCnt="0"/>
      <dgm:spPr/>
    </dgm:pt>
    <dgm:pt modelId="{9834AA3B-8B60-4151-852B-A1290C8C2A6E}" type="pres">
      <dgm:prSet presAssocID="{72039D8F-F6F9-43C7-8A26-547F00C28A22}" presName="level2Shape" presStyleLbl="node3" presStyleIdx="0" presStyleCnt="1" custScaleX="327669"/>
      <dgm:spPr/>
      <dgm:t>
        <a:bodyPr/>
        <a:lstStyle/>
        <a:p>
          <a:endParaRPr lang="tr-TR"/>
        </a:p>
      </dgm:t>
    </dgm:pt>
    <dgm:pt modelId="{E0931F24-70D0-4FE5-ADED-5CC2FBAC1DAA}" type="pres">
      <dgm:prSet presAssocID="{72039D8F-F6F9-43C7-8A26-547F00C28A22}" presName="hierChild3" presStyleCnt="0"/>
      <dgm:spPr/>
    </dgm:pt>
    <dgm:pt modelId="{E9611141-0369-4F91-A94C-93603DBFB1E0}" type="pres">
      <dgm:prSet presAssocID="{4963E8E3-ED2C-4EFF-A8CB-59D60C5FCD24}" presName="Name19" presStyleLbl="parChTrans1D4" presStyleIdx="0" presStyleCnt="1"/>
      <dgm:spPr/>
      <dgm:t>
        <a:bodyPr/>
        <a:lstStyle/>
        <a:p>
          <a:endParaRPr lang="tr-TR"/>
        </a:p>
      </dgm:t>
    </dgm:pt>
    <dgm:pt modelId="{2F6FB2CB-604C-4F20-B2B0-FE5B7C81CFB9}" type="pres">
      <dgm:prSet presAssocID="{6207D6C7-DD41-4B6C-96A3-E68D0250E771}" presName="Name21" presStyleCnt="0"/>
      <dgm:spPr/>
    </dgm:pt>
    <dgm:pt modelId="{AA27C233-7C7E-4D80-9E8A-CB180B49AD22}" type="pres">
      <dgm:prSet presAssocID="{6207D6C7-DD41-4B6C-96A3-E68D0250E771}" presName="level2Shape" presStyleLbl="node4" presStyleIdx="0" presStyleCnt="1" custScaleX="514391" custScaleY="514341"/>
      <dgm:spPr/>
      <dgm:t>
        <a:bodyPr/>
        <a:lstStyle/>
        <a:p>
          <a:endParaRPr lang="tr-TR"/>
        </a:p>
      </dgm:t>
    </dgm:pt>
    <dgm:pt modelId="{0760EA35-B24C-44D6-871B-85D689797812}" type="pres">
      <dgm:prSet presAssocID="{6207D6C7-DD41-4B6C-96A3-E68D0250E771}" presName="hierChild3" presStyleCnt="0"/>
      <dgm:spPr/>
    </dgm:pt>
    <dgm:pt modelId="{7B579BA0-8FF6-4E56-B968-12020F1BA533}" type="pres">
      <dgm:prSet presAssocID="{F84735C3-E493-44CE-BCEB-4BB860038B9F}" presName="bgShapesFlow" presStyleCnt="0"/>
      <dgm:spPr/>
    </dgm:pt>
  </dgm:ptLst>
  <dgm:cxnLst>
    <dgm:cxn modelId="{1A3B3172-E55A-46FE-AFE4-09EC8DB4C165}" srcId="{F84735C3-E493-44CE-BCEB-4BB860038B9F}" destId="{3145B029-ABD9-44A1-B424-525479DAD40F}" srcOrd="0" destOrd="0" parTransId="{A19F3FC2-C33A-405E-B739-94FC4709A201}" sibTransId="{E78A3483-D401-4AC8-96DE-F8094F39BE90}"/>
    <dgm:cxn modelId="{0212C7D6-6654-4D90-B254-069CFDE1AD91}" type="presOf" srcId="{32FF927B-617A-4E62-9643-942D0375057F}" destId="{06CC3176-0D15-4BEA-B481-A6B85FB10778}" srcOrd="0" destOrd="0" presId="urn:microsoft.com/office/officeart/2005/8/layout/hierarchy6"/>
    <dgm:cxn modelId="{97E565F1-C663-41E9-AF60-2441D671D5E3}" srcId="{265CDAB8-C18D-4ECE-A84C-113560F68F18}" destId="{72039D8F-F6F9-43C7-8A26-547F00C28A22}" srcOrd="0" destOrd="0" parTransId="{F8392EFC-5A0B-4E4A-A536-EB86906ADAE3}" sibTransId="{3BC65C6C-C58F-491C-8134-09908FA66E90}"/>
    <dgm:cxn modelId="{BC5DD5E9-6814-4EE6-93B7-88BD4EF388D3}" type="presOf" srcId="{3145B029-ABD9-44A1-B424-525479DAD40F}" destId="{4D2B968E-5FC7-4D19-B7D9-FB7186F24A1D}" srcOrd="0" destOrd="0" presId="urn:microsoft.com/office/officeart/2005/8/layout/hierarchy6"/>
    <dgm:cxn modelId="{26BC4453-EE85-47D5-BF67-4DAFB5889DE5}" type="presOf" srcId="{6207D6C7-DD41-4B6C-96A3-E68D0250E771}" destId="{AA27C233-7C7E-4D80-9E8A-CB180B49AD22}" srcOrd="0" destOrd="0" presId="urn:microsoft.com/office/officeart/2005/8/layout/hierarchy6"/>
    <dgm:cxn modelId="{F39D3CCE-15B2-40AA-8BCB-6AB8D727029C}" srcId="{72039D8F-F6F9-43C7-8A26-547F00C28A22}" destId="{6207D6C7-DD41-4B6C-96A3-E68D0250E771}" srcOrd="0" destOrd="0" parTransId="{4963E8E3-ED2C-4EFF-A8CB-59D60C5FCD24}" sibTransId="{FDF13529-7139-48E3-AD51-6C8257F946C7}"/>
    <dgm:cxn modelId="{BDA47C34-34F4-4A72-ABAB-5CF207F590AF}" type="presOf" srcId="{265CDAB8-C18D-4ECE-A84C-113560F68F18}" destId="{CBA9724F-57C3-4560-B738-2842B4B276DA}" srcOrd="0" destOrd="0" presId="urn:microsoft.com/office/officeart/2005/8/layout/hierarchy6"/>
    <dgm:cxn modelId="{E41EFAFD-C73B-4389-9FBA-1183051A95EF}" type="presOf" srcId="{F84735C3-E493-44CE-BCEB-4BB860038B9F}" destId="{1D21A8BC-B93F-48F1-985E-89ED3EAEA15E}" srcOrd="0" destOrd="0" presId="urn:microsoft.com/office/officeart/2005/8/layout/hierarchy6"/>
    <dgm:cxn modelId="{29160644-AE83-460C-B322-4340C8C742BF}" srcId="{3145B029-ABD9-44A1-B424-525479DAD40F}" destId="{265CDAB8-C18D-4ECE-A84C-113560F68F18}" srcOrd="0" destOrd="0" parTransId="{32FF927B-617A-4E62-9643-942D0375057F}" sibTransId="{8D81BA85-C261-4BC6-8B07-1F51555F3C52}"/>
    <dgm:cxn modelId="{0AC1D775-FC8C-4DFC-B563-2752E4011E41}" type="presOf" srcId="{F8392EFC-5A0B-4E4A-A536-EB86906ADAE3}" destId="{76E6E3F5-1A4D-4FD1-844A-9EA3DFBD4785}" srcOrd="0" destOrd="0" presId="urn:microsoft.com/office/officeart/2005/8/layout/hierarchy6"/>
    <dgm:cxn modelId="{EEC38155-64E8-4511-801B-97CB6490B3BD}" type="presOf" srcId="{4963E8E3-ED2C-4EFF-A8CB-59D60C5FCD24}" destId="{E9611141-0369-4F91-A94C-93603DBFB1E0}" srcOrd="0" destOrd="0" presId="urn:microsoft.com/office/officeart/2005/8/layout/hierarchy6"/>
    <dgm:cxn modelId="{C18BDC06-63A5-45EC-B1BC-A9E33B287678}" type="presOf" srcId="{72039D8F-F6F9-43C7-8A26-547F00C28A22}" destId="{9834AA3B-8B60-4151-852B-A1290C8C2A6E}" srcOrd="0" destOrd="0" presId="urn:microsoft.com/office/officeart/2005/8/layout/hierarchy6"/>
    <dgm:cxn modelId="{BEB908A0-796D-448C-B2A7-9CBBDC189C32}" type="presParOf" srcId="{1D21A8BC-B93F-48F1-985E-89ED3EAEA15E}" destId="{2EBDE30C-96D0-411A-88E9-CA40BB47EE94}" srcOrd="0" destOrd="0" presId="urn:microsoft.com/office/officeart/2005/8/layout/hierarchy6"/>
    <dgm:cxn modelId="{7E7416DE-6A47-456B-918E-7AE42E42CB5D}" type="presParOf" srcId="{2EBDE30C-96D0-411A-88E9-CA40BB47EE94}" destId="{9D584DC0-ED3B-4BA6-997F-C28C75DE5D6A}" srcOrd="0" destOrd="0" presId="urn:microsoft.com/office/officeart/2005/8/layout/hierarchy6"/>
    <dgm:cxn modelId="{873B1F5E-ACAE-4F31-9A0C-169DACE0FB50}" type="presParOf" srcId="{9D584DC0-ED3B-4BA6-997F-C28C75DE5D6A}" destId="{0CC4812D-F9E3-44CF-8E16-EF5E95C17CB3}" srcOrd="0" destOrd="0" presId="urn:microsoft.com/office/officeart/2005/8/layout/hierarchy6"/>
    <dgm:cxn modelId="{88A3BDE1-B77F-4597-84B7-853B593AD6E5}" type="presParOf" srcId="{0CC4812D-F9E3-44CF-8E16-EF5E95C17CB3}" destId="{4D2B968E-5FC7-4D19-B7D9-FB7186F24A1D}" srcOrd="0" destOrd="0" presId="urn:microsoft.com/office/officeart/2005/8/layout/hierarchy6"/>
    <dgm:cxn modelId="{099CE17B-0604-44EF-9028-0326897F3B67}" type="presParOf" srcId="{0CC4812D-F9E3-44CF-8E16-EF5E95C17CB3}" destId="{1485FA37-5147-4A5B-9CD1-3A118C3288F6}" srcOrd="1" destOrd="0" presId="urn:microsoft.com/office/officeart/2005/8/layout/hierarchy6"/>
    <dgm:cxn modelId="{69E50718-84BE-4867-AA80-A096B3BEFB5C}" type="presParOf" srcId="{1485FA37-5147-4A5B-9CD1-3A118C3288F6}" destId="{06CC3176-0D15-4BEA-B481-A6B85FB10778}" srcOrd="0" destOrd="0" presId="urn:microsoft.com/office/officeart/2005/8/layout/hierarchy6"/>
    <dgm:cxn modelId="{B762EDE0-9686-491C-943C-DE8A5FAECAA2}" type="presParOf" srcId="{1485FA37-5147-4A5B-9CD1-3A118C3288F6}" destId="{00E3BB87-354F-4168-BD44-8B5B27D1432B}" srcOrd="1" destOrd="0" presId="urn:microsoft.com/office/officeart/2005/8/layout/hierarchy6"/>
    <dgm:cxn modelId="{0C0FF442-5155-4C54-B400-8D69A24347BC}" type="presParOf" srcId="{00E3BB87-354F-4168-BD44-8B5B27D1432B}" destId="{CBA9724F-57C3-4560-B738-2842B4B276DA}" srcOrd="0" destOrd="0" presId="urn:microsoft.com/office/officeart/2005/8/layout/hierarchy6"/>
    <dgm:cxn modelId="{44536DC6-7A2C-4BA0-BE49-F11F9DDA116C}" type="presParOf" srcId="{00E3BB87-354F-4168-BD44-8B5B27D1432B}" destId="{C418E667-5AB8-41CA-B251-9107333C3ADB}" srcOrd="1" destOrd="0" presId="urn:microsoft.com/office/officeart/2005/8/layout/hierarchy6"/>
    <dgm:cxn modelId="{C2155194-DDCD-4021-B667-D88E0C4AB7C2}" type="presParOf" srcId="{C418E667-5AB8-41CA-B251-9107333C3ADB}" destId="{76E6E3F5-1A4D-4FD1-844A-9EA3DFBD4785}" srcOrd="0" destOrd="0" presId="urn:microsoft.com/office/officeart/2005/8/layout/hierarchy6"/>
    <dgm:cxn modelId="{331992B9-56C3-4F42-B61C-890E469D7471}" type="presParOf" srcId="{C418E667-5AB8-41CA-B251-9107333C3ADB}" destId="{AB8D844E-DAB6-44B9-8EAB-DE41E35886CA}" srcOrd="1" destOrd="0" presId="urn:microsoft.com/office/officeart/2005/8/layout/hierarchy6"/>
    <dgm:cxn modelId="{598EA4CC-7CF7-42B1-AC45-346558CC7D43}" type="presParOf" srcId="{AB8D844E-DAB6-44B9-8EAB-DE41E35886CA}" destId="{9834AA3B-8B60-4151-852B-A1290C8C2A6E}" srcOrd="0" destOrd="0" presId="urn:microsoft.com/office/officeart/2005/8/layout/hierarchy6"/>
    <dgm:cxn modelId="{5D1DA858-44D8-4B42-BC67-1AF634F8A9D4}" type="presParOf" srcId="{AB8D844E-DAB6-44B9-8EAB-DE41E35886CA}" destId="{E0931F24-70D0-4FE5-ADED-5CC2FBAC1DAA}" srcOrd="1" destOrd="0" presId="urn:microsoft.com/office/officeart/2005/8/layout/hierarchy6"/>
    <dgm:cxn modelId="{D0288FF5-70BA-4DC3-8141-DCB9E96F886C}" type="presParOf" srcId="{E0931F24-70D0-4FE5-ADED-5CC2FBAC1DAA}" destId="{E9611141-0369-4F91-A94C-93603DBFB1E0}" srcOrd="0" destOrd="0" presId="urn:microsoft.com/office/officeart/2005/8/layout/hierarchy6"/>
    <dgm:cxn modelId="{C952BA44-D51F-46BE-B95A-8D2E53D02CC5}" type="presParOf" srcId="{E0931F24-70D0-4FE5-ADED-5CC2FBAC1DAA}" destId="{2F6FB2CB-604C-4F20-B2B0-FE5B7C81CFB9}" srcOrd="1" destOrd="0" presId="urn:microsoft.com/office/officeart/2005/8/layout/hierarchy6"/>
    <dgm:cxn modelId="{36FDD0B6-682E-4041-8A40-77FEFAC9E80D}" type="presParOf" srcId="{2F6FB2CB-604C-4F20-B2B0-FE5B7C81CFB9}" destId="{AA27C233-7C7E-4D80-9E8A-CB180B49AD22}" srcOrd="0" destOrd="0" presId="urn:microsoft.com/office/officeart/2005/8/layout/hierarchy6"/>
    <dgm:cxn modelId="{95D9707A-E881-4280-9C18-FCBC3216A91E}" type="presParOf" srcId="{2F6FB2CB-604C-4F20-B2B0-FE5B7C81CFB9}" destId="{0760EA35-B24C-44D6-871B-85D689797812}" srcOrd="1" destOrd="0" presId="urn:microsoft.com/office/officeart/2005/8/layout/hierarchy6"/>
    <dgm:cxn modelId="{857BB64F-C2FB-43C8-92B9-D4461B3F8B3B}" type="presParOf" srcId="{1D21A8BC-B93F-48F1-985E-89ED3EAEA15E}" destId="{7B579BA0-8FF6-4E56-B968-12020F1BA533}" srcOrd="1" destOrd="0" presId="urn:microsoft.com/office/officeart/2005/8/layout/hierarchy6"/>
  </dgm:cxnLst>
  <dgm:bg>
    <a:solidFill>
      <a:schemeClr val="bg1">
        <a:lumMod val="95000"/>
      </a:schemeClr>
    </a:solidFill>
  </dgm:bg>
  <dgm:whole>
    <a:ln>
      <a:noFill/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2B968E-5FC7-4D19-B7D9-FB7186F24A1D}">
      <dsp:nvSpPr>
        <dsp:cNvPr id="0" name=""/>
        <dsp:cNvSpPr/>
      </dsp:nvSpPr>
      <dsp:spPr>
        <a:xfrm>
          <a:off x="971223" y="897"/>
          <a:ext cx="3791603" cy="54316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800" b="1" kern="1200">
              <a:latin typeface="Cambria" panose="02040503050406030204" pitchFamily="18" charset="0"/>
              <a:ea typeface="Cambria" panose="02040503050406030204" pitchFamily="18" charset="0"/>
            </a:rPr>
            <a:t>Dean of the Faculty of Humanities and Social Sciences</a:t>
          </a:r>
        </a:p>
      </dsp:txBody>
      <dsp:txXfrm>
        <a:off x="987132" y="16806"/>
        <a:ext cx="3759785" cy="511348"/>
      </dsp:txXfrm>
    </dsp:sp>
    <dsp:sp modelId="{06CC3176-0D15-4BEA-B481-A6B85FB10778}">
      <dsp:nvSpPr>
        <dsp:cNvPr id="0" name=""/>
        <dsp:cNvSpPr/>
      </dsp:nvSpPr>
      <dsp:spPr>
        <a:xfrm>
          <a:off x="2821305" y="544064"/>
          <a:ext cx="91440" cy="217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266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A9724F-57C3-4560-B738-2842B4B276DA}">
      <dsp:nvSpPr>
        <dsp:cNvPr id="0" name=""/>
        <dsp:cNvSpPr/>
      </dsp:nvSpPr>
      <dsp:spPr>
        <a:xfrm>
          <a:off x="1345002" y="761330"/>
          <a:ext cx="3044045" cy="54316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Deputy Dean in Charge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600" b="1" kern="1200">
              <a:latin typeface="Cambria" panose="02040503050406030204" pitchFamily="18" charset="0"/>
              <a:ea typeface="Cambria" panose="02040503050406030204" pitchFamily="18" charset="0"/>
            </a:rPr>
            <a:t>Assoc. Prof. Musa SALAN</a:t>
          </a:r>
        </a:p>
      </dsp:txBody>
      <dsp:txXfrm>
        <a:off x="1360911" y="777239"/>
        <a:ext cx="3012227" cy="511348"/>
      </dsp:txXfrm>
    </dsp:sp>
    <dsp:sp modelId="{76E6E3F5-1A4D-4FD1-844A-9EA3DFBD4785}">
      <dsp:nvSpPr>
        <dsp:cNvPr id="0" name=""/>
        <dsp:cNvSpPr/>
      </dsp:nvSpPr>
      <dsp:spPr>
        <a:xfrm>
          <a:off x="2821305" y="1304497"/>
          <a:ext cx="91440" cy="217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26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34AA3B-8B60-4151-852B-A1290C8C2A6E}">
      <dsp:nvSpPr>
        <dsp:cNvPr id="0" name=""/>
        <dsp:cNvSpPr/>
      </dsp:nvSpPr>
      <dsp:spPr>
        <a:xfrm>
          <a:off x="1532182" y="1521764"/>
          <a:ext cx="2669684" cy="54316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400" b="1" kern="1200">
              <a:latin typeface="Cambria" panose="02040503050406030204" pitchFamily="18" charset="0"/>
              <a:ea typeface="Cambria" panose="02040503050406030204" pitchFamily="18" charset="0"/>
            </a:rPr>
            <a:t>Education Commission</a:t>
          </a:r>
        </a:p>
      </dsp:txBody>
      <dsp:txXfrm>
        <a:off x="1548091" y="1537673"/>
        <a:ext cx="2637866" cy="511348"/>
      </dsp:txXfrm>
    </dsp:sp>
    <dsp:sp modelId="{E9611141-0369-4F91-A94C-93603DBFB1E0}">
      <dsp:nvSpPr>
        <dsp:cNvPr id="0" name=""/>
        <dsp:cNvSpPr/>
      </dsp:nvSpPr>
      <dsp:spPr>
        <a:xfrm>
          <a:off x="2821305" y="2064931"/>
          <a:ext cx="91440" cy="21726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7266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27C233-7C7E-4D80-9E8A-CB180B49AD22}">
      <dsp:nvSpPr>
        <dsp:cNvPr id="0" name=""/>
        <dsp:cNvSpPr/>
      </dsp:nvSpPr>
      <dsp:spPr>
        <a:xfrm>
          <a:off x="771523" y="2282197"/>
          <a:ext cx="4191002" cy="279372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Information and Records Management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-Contemporary Turkic Dialects and Literatures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-Philosophy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-Translation and Interpreting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-Psychology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-Art History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-Sociology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-History Department Commission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r-TR" sz="1200" b="1" kern="1200">
              <a:latin typeface="Cambria" panose="02040503050406030204" pitchFamily="18" charset="0"/>
              <a:ea typeface="Cambria" panose="02040503050406030204" pitchFamily="18" charset="0"/>
            </a:rPr>
            <a:t>-Turkish Language and Literature Department Commission</a:t>
          </a:r>
        </a:p>
      </dsp:txBody>
      <dsp:txXfrm>
        <a:off x="853349" y="2364023"/>
        <a:ext cx="4027350" cy="26300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6">
  <dgm:title val=""/>
  <dgm:desc val=""/>
  <dgm:catLst>
    <dgm:cat type="hierarchy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>
      <dgm:param type="vertAlign" val="mid"/>
      <dgm:param type="horzAlign" val="ctr"/>
    </dgm:alg>
    <dgm:shape xmlns:r="http://schemas.openxmlformats.org/officeDocument/2006/relationships" r:blip="">
      <dgm:adjLst/>
    </dgm:shape>
    <dgm:presOf/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 refType="w" fact="0.3"/>
              <dgm:constr type="t" for="ch" forName="hierFlow"/>
              <dgm:constr type="r" for="ch" forName="hierFlow" refType="w" fact="0.98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/>
              <dgm:constr type="r" for="ch" forName="hierFlow" refType="w" fact="0.7"/>
              <dgm:constr type="b" for="ch" forName="hierFlow" refType="h" fact="0.98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w" for="des" forName="level1Shape" refType="w"/>
              <dgm:constr type="h" for="des" forName="level1Shape" refType="w" refFor="des" refForName="level1Shape" fact="0.66667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h" refFor="des" refForName="level1Shape" op="equ" fact="0.4"/>
              <dgm:constr type="sibSp" for="des" forName="hierChild1" refType="w" refFor="des" refForName="level1Shape" op="equ" fact="0.3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h" refFor="des" refForName="level1Shape" op="equ"/>
              <dgm:constr type="userB" for="des" refType="sp" refFor="des" op="equ"/>
              <dgm:constr type="h" for="des" forName="firstBuf" refType="h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w" for="des" forName="level1Shape" refType="w"/>
          <dgm:constr type="h" for="des" forName="level1Shape" refType="w" refFor="des" refForName="level1Shape" fact="0.66667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h" refFor="des" refForName="level1Shape" op="equ" fact="0.4"/>
          <dgm:constr type="sibSp" for="des" forName="hierChild1" refType="w" refFor="des" refForName="level1Shape" op="equ" fact="0.3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h" refFor="des" refForName="level1Shape" op="equ"/>
          <dgm:constr type="userB" for="des" refType="sp" refFor="des" op="equ"/>
          <dgm:constr type="h" for="des" forName="firstBuf" refType="h" refFor="des" refForName="level1Shape" fact="0.1"/>
        </dgm:constrLst>
      </dgm:else>
    </dgm:choose>
    <dgm:ruleLst/>
    <dgm:layoutNode name="hierFlow">
      <dgm:alg type="lin">
        <dgm:param type="linDir" val="fromT"/>
        <dgm:param type="nodeVertAlign" val="t"/>
        <dgm:param type="vertAlign" val="t"/>
        <dgm:param type="nodeHorzAlign" val="ctr"/>
        <dgm:param type="fallback" val="2D"/>
      </dgm:alg>
      <dgm:shape xmlns:r="http://schemas.openxmlformats.org/officeDocument/2006/relationships" r:blip="">
        <dgm:adjLst/>
      </dgm:shape>
      <dgm:presOf/>
      <dgm:constrLst/>
      <dgm:ruleLst/>
      <dgm:choose name="Name6">
        <dgm:if name="Name7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8"/>
      </dgm:choose>
      <dgm:layoutNode name="hierChild1">
        <dgm:varLst>
          <dgm:chPref val="1"/>
          <dgm:animOne val="branch"/>
          <dgm:animLvl val="lvl"/>
        </dgm:varLst>
        <dgm:choose name="Name9">
          <dgm:if name="Name10" func="var" arg="dir" op="equ" val="norm">
            <dgm:alg type="hierChild">
              <dgm:param type="linDir" val="fromL"/>
              <dgm:param type="vertAlign" val="t"/>
            </dgm:alg>
          </dgm:if>
          <dgm:else name="Name11">
            <dgm:alg type="hierChild">
              <dgm:param type="linDir" val="fromR"/>
              <dgm:param type="vertAlign" val="t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primFontSz" for="des" ptType="node" op="equ"/>
        </dgm:constrLst>
        <dgm:ruleLst/>
        <dgm:forEach name="Name12" axis="ch" cnt="3">
          <dgm:forEach name="Name13" axis="self" ptType="node">
            <dgm:layoutNode name="Name14">
              <dgm:alg type="hierRoot"/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primFontSz" val="65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15">
                  <dgm:if name="Name16" func="var" arg="dir" op="equ" val="norm">
                    <dgm:alg type="hierChild">
                      <dgm:param type="linDir" val="fromL"/>
                    </dgm:alg>
                  </dgm:if>
                  <dgm:else name="Name17">
                    <dgm:alg type="hierChild">
                      <dgm:param type="linDir" val="from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18" axis="self" ptType="parTrans" cnt="1">
                    <dgm:layoutNode name="Name19">
                      <dgm:alg type="conn">
                        <dgm:param type="dim" val="1D"/>
                        <dgm:param type="endSty" val="noArr"/>
                        <dgm:param type="connRout" val="bend"/>
                        <dgm:param type="begPts" val="bCtr"/>
                        <dgm:param type="endPts" val="tCtr"/>
                      </dgm:alg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1"/>
                        <dgm:constr type="begPad"/>
                        <dgm:constr type="endPad"/>
                      </dgm:constrLst>
                      <dgm:ruleLst/>
                    </dgm:layoutNode>
                  </dgm:forEach>
                  <dgm:forEach name="Name20" axis="self" ptType="node">
                    <dgm:layoutNode name="Name21">
                      <dgm:alg type="hierRoot"/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primFontSz" val="65"/>
                          <dgm:constr type="tMarg" refType="primFontSz" fact="0.3"/>
                          <dgm:constr type="bMarg" refType="primFontSz" fact="0.3"/>
                          <dgm:constr type="lMarg" refType="primFontSz" fact="0.3"/>
                          <dgm:constr type="rMarg" refType="primFontSz" fact="0.3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22">
                          <dgm:if name="Name23" func="var" arg="dir" op="equ" val="norm">
                            <dgm:alg type="hierChild">
                              <dgm:param type="linDir" val="fromL"/>
                            </dgm:alg>
                          </dgm:if>
                          <dgm:else name="Name24">
                            <dgm:alg type="hierChild">
                              <dgm:param type="linDir" val="from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25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alg type="lin">
        <dgm:param type="linDir" val="fromT"/>
        <dgm:param type="nodeVertAlign" val="t"/>
        <dgm:param type="vertAlign" val="t"/>
        <dgm:param type="nodeHorzAlign" val="ctr"/>
      </dgm:alg>
      <dgm:shape xmlns:r="http://schemas.openxmlformats.org/officeDocument/2006/relationships" r:blip="">
        <dgm:adjLst/>
      </dgm:shape>
      <dgm:presOf/>
      <dgm:constrLst>
        <dgm:constr type="userB"/>
        <dgm:constr type="w" for="ch" forName="rectComp" refType="w"/>
        <dgm:constr type="h" for="ch" forName="rectComp" refType="h"/>
        <dgm:constr type="w" for="des" forName="bgRect" refType="w"/>
        <dgm:constr type="primFontSz" for="des" forName="bgRectTx" op="equ"/>
      </dgm:constrLst>
      <dgm:ruleLst/>
      <dgm:forEach name="Name26" axis="ch" ptType="node" st="2">
        <dgm:layoutNode name="rectComp">
          <dgm:alg type="composite">
            <dgm:param type="vertAlign" val="t"/>
            <dgm:param type="horzAlign" val="ctr"/>
          </dgm:alg>
          <dgm:shape xmlns:r="http://schemas.openxmlformats.org/officeDocument/2006/relationships" r:blip="">
            <dgm:adjLst/>
          </dgm:shape>
          <dgm:presOf/>
          <dgm:choose name="Name27">
            <dgm:if name="Name28" func="var" arg="dir" op="equ" val="norm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l" for="ch" forName="bgRectTx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if>
            <dgm:else name="Name29">
              <dgm:constrLst>
                <dgm:constr type="userA"/>
                <dgm:constr type="l" for="ch" forName="bgRect"/>
                <dgm:constr type="t" for="ch" forName="bgRect"/>
                <dgm:constr type="h" for="ch" forName="bgRect" refType="userA" fact="1.2"/>
                <dgm:constr type="r" for="ch" forName="bgRectTx" refType="w"/>
                <dgm:constr type="t" for="ch" forName="bgRectTx"/>
                <dgm:constr type="w" for="ch" forName="bgRectTx" refType="w" refFor="ch" refForName="bgRect" fact="0.3"/>
                <dgm:constr type="h" for="ch" forName="bgRectTx" refType="h" refFor="ch" refForName="bgRect" op="equ"/>
              </dgm:constrLst>
            </dgm:else>
          </dgm:choose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presOf axis="desOrSelf" ptType="node"/>
            <dgm:shape xmlns:r="http://schemas.openxmlformats.org/officeDocument/2006/relationships" type="rect" r:blip="" zOrderOff="-999" hideGeom="1">
              <dgm:adjLst/>
            </dgm:shape>
            <dgm:constrLst>
              <dgm:constr type="primFontSz" val="65"/>
            </dgm:constrLst>
            <dgm:ruleLst>
              <dgm:rule type="primFontSz" val="5" fact="NaN" max="NaN"/>
            </dgm:ruleLst>
          </dgm:layoutNode>
        </dgm:layoutNode>
        <dgm:choose name="Name30">
          <dgm:if name="Name31" axis="self" ptType="node" func="revPos" op="gte" val="2">
            <dgm:layoutNode name="spComp">
              <dgm:alg type="composite">
                <dgm:param type="vertAlign" val="t"/>
                <dgm:param type="horzAlign" val="ctr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vSp"/>
                <dgm:constr type="t" for="ch" forName="vSp"/>
                <dgm:constr type="h" for="ch" forName="vSp" refType="userB"/>
                <dgm:constr type="hOff" for="ch" forName="vSp" refType="userA" fact="-0.2"/>
              </dgm:constrLst>
              <dgm:ruleLst/>
              <dgm:layoutNode name="v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32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938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Genel Sekreterlik</dc:creator>
  <cp:keywords/>
  <dc:description/>
  <cp:lastModifiedBy>User</cp:lastModifiedBy>
  <cp:revision>13</cp:revision>
  <dcterms:created xsi:type="dcterms:W3CDTF">2026-01-08T12:57:00Z</dcterms:created>
  <dcterms:modified xsi:type="dcterms:W3CDTF">2026-07-10T10:29:00Z</dcterms:modified>
</cp:coreProperties>
</file>