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80" w:rsidRDefault="00BE3E80" w:rsidP="005B0C52">
      <w:pPr>
        <w:pStyle w:val="AralkYok"/>
        <w:rPr>
          <w:rFonts w:ascii="Cambria" w:hAnsi="Cambria"/>
          <w:b/>
          <w:bCs/>
          <w:color w:val="002060"/>
        </w:rPr>
      </w:pPr>
    </w:p>
    <w:tbl>
      <w:tblPr>
        <w:tblStyle w:val="TabloKlavuzuAk"/>
        <w:tblW w:w="14560" w:type="dxa"/>
        <w:tblLook w:val="04A0" w:firstRow="1" w:lastRow="0" w:firstColumn="1" w:lastColumn="0" w:noHBand="0" w:noVBand="1"/>
      </w:tblPr>
      <w:tblGrid>
        <w:gridCol w:w="704"/>
        <w:gridCol w:w="1701"/>
        <w:gridCol w:w="3686"/>
        <w:gridCol w:w="3543"/>
        <w:gridCol w:w="4926"/>
      </w:tblGrid>
      <w:tr w:rsidR="009B6723" w:rsidTr="008F6ECD">
        <w:tc>
          <w:tcPr>
            <w:tcW w:w="704" w:type="dxa"/>
            <w:shd w:val="clear" w:color="auto" w:fill="D9D9D9" w:themeFill="background1" w:themeFillShade="D9"/>
            <w:vAlign w:val="center"/>
          </w:tcPr>
          <w:p w:rsidR="009B6723" w:rsidRPr="00C84AA8" w:rsidRDefault="009B6723" w:rsidP="009B6723">
            <w:pPr>
              <w:pStyle w:val="AralkYok"/>
              <w:jc w:val="center"/>
              <w:rPr>
                <w:rFonts w:ascii="Cambria" w:hAnsi="Cambria"/>
                <w:b/>
                <w:bCs/>
                <w:color w:val="002060"/>
                <w:szCs w:val="20"/>
              </w:rPr>
            </w:pPr>
            <w:r w:rsidRPr="00C84AA8">
              <w:rPr>
                <w:rFonts w:ascii="Cambria" w:hAnsi="Cambria"/>
                <w:b/>
                <w:bCs/>
                <w:color w:val="002060"/>
                <w:szCs w:val="20"/>
              </w:rPr>
              <w:t>S/N</w:t>
            </w:r>
          </w:p>
        </w:tc>
        <w:tc>
          <w:tcPr>
            <w:tcW w:w="1701" w:type="dxa"/>
            <w:shd w:val="clear" w:color="auto" w:fill="D9D9D9" w:themeFill="background1" w:themeFillShade="D9"/>
            <w:vAlign w:val="center"/>
          </w:tcPr>
          <w:p w:rsidR="009B6723" w:rsidRPr="00C84AA8" w:rsidRDefault="009B6723" w:rsidP="009B6723">
            <w:pPr>
              <w:pStyle w:val="AralkYok"/>
              <w:jc w:val="center"/>
              <w:rPr>
                <w:rFonts w:ascii="Cambria" w:hAnsi="Cambria"/>
                <w:b/>
                <w:bCs/>
                <w:color w:val="002060"/>
                <w:szCs w:val="20"/>
              </w:rPr>
            </w:pPr>
            <w:r w:rsidRPr="00C84AA8">
              <w:rPr>
                <w:rFonts w:ascii="Cambria" w:hAnsi="Cambria"/>
                <w:b/>
                <w:bCs/>
                <w:color w:val="002060"/>
                <w:szCs w:val="20"/>
              </w:rPr>
              <w:t>KADRO UNVANI</w:t>
            </w:r>
          </w:p>
        </w:tc>
        <w:tc>
          <w:tcPr>
            <w:tcW w:w="3686" w:type="dxa"/>
            <w:shd w:val="clear" w:color="auto" w:fill="D9D9D9" w:themeFill="background1" w:themeFillShade="D9"/>
            <w:vAlign w:val="center"/>
          </w:tcPr>
          <w:p w:rsidR="009B6723" w:rsidRPr="00C84AA8" w:rsidRDefault="009B6723" w:rsidP="009B6723">
            <w:pPr>
              <w:pStyle w:val="AralkYok"/>
              <w:rPr>
                <w:rFonts w:ascii="Cambria" w:hAnsi="Cambria"/>
                <w:b/>
                <w:bCs/>
                <w:color w:val="002060"/>
                <w:szCs w:val="20"/>
              </w:rPr>
            </w:pPr>
            <w:r w:rsidRPr="00C84AA8">
              <w:rPr>
                <w:rFonts w:ascii="Cambria" w:hAnsi="Cambria"/>
                <w:b/>
                <w:bCs/>
                <w:color w:val="002060"/>
                <w:szCs w:val="20"/>
              </w:rPr>
              <w:t>DURUMU</w:t>
            </w:r>
          </w:p>
        </w:tc>
        <w:tc>
          <w:tcPr>
            <w:tcW w:w="3543" w:type="dxa"/>
            <w:shd w:val="clear" w:color="auto" w:fill="D9D9D9" w:themeFill="background1" w:themeFillShade="D9"/>
            <w:vAlign w:val="center"/>
          </w:tcPr>
          <w:p w:rsidR="009B6723" w:rsidRPr="00C84AA8" w:rsidRDefault="009B6723" w:rsidP="009B6723">
            <w:pPr>
              <w:pStyle w:val="AralkYok"/>
              <w:rPr>
                <w:rFonts w:ascii="Cambria" w:hAnsi="Cambria"/>
                <w:b/>
                <w:bCs/>
                <w:color w:val="002060"/>
                <w:szCs w:val="20"/>
              </w:rPr>
            </w:pPr>
            <w:r w:rsidRPr="00C84AA8">
              <w:rPr>
                <w:rFonts w:ascii="Cambria" w:hAnsi="Cambria"/>
                <w:b/>
                <w:bCs/>
                <w:color w:val="002060"/>
                <w:szCs w:val="20"/>
              </w:rPr>
              <w:t>İLGİLİ MEVZUAT</w:t>
            </w:r>
          </w:p>
        </w:tc>
        <w:tc>
          <w:tcPr>
            <w:tcW w:w="4926" w:type="dxa"/>
            <w:shd w:val="clear" w:color="auto" w:fill="D9D9D9" w:themeFill="background1" w:themeFillShade="D9"/>
            <w:vAlign w:val="center"/>
          </w:tcPr>
          <w:p w:rsidR="009B6723" w:rsidRPr="00C84AA8" w:rsidRDefault="009B6723" w:rsidP="009B6723">
            <w:pPr>
              <w:pStyle w:val="AralkYok"/>
              <w:rPr>
                <w:rFonts w:ascii="Cambria" w:hAnsi="Cambria"/>
                <w:b/>
                <w:bCs/>
                <w:color w:val="002060"/>
                <w:szCs w:val="20"/>
              </w:rPr>
            </w:pPr>
            <w:r w:rsidRPr="00C84AA8">
              <w:rPr>
                <w:rFonts w:ascii="Cambria" w:hAnsi="Cambria"/>
                <w:b/>
                <w:bCs/>
                <w:color w:val="002060"/>
                <w:szCs w:val="20"/>
              </w:rPr>
              <w:t>AÇIKLAMA</w:t>
            </w:r>
          </w:p>
        </w:tc>
      </w:tr>
      <w:tr w:rsidR="009B6723" w:rsidTr="008F6ECD">
        <w:tc>
          <w:tcPr>
            <w:tcW w:w="704" w:type="dxa"/>
            <w:vAlign w:val="center"/>
          </w:tcPr>
          <w:p w:rsidR="009B6723" w:rsidRPr="00C84AA8" w:rsidRDefault="009B6723" w:rsidP="009B6723">
            <w:pPr>
              <w:pStyle w:val="AralkYok"/>
              <w:jc w:val="center"/>
              <w:rPr>
                <w:rFonts w:ascii="Cambria" w:hAnsi="Cambria"/>
                <w:szCs w:val="20"/>
                <w:lang w:eastAsia="tr-TR"/>
              </w:rPr>
            </w:pPr>
            <w:r w:rsidRPr="00C84AA8">
              <w:rPr>
                <w:rFonts w:ascii="Cambria" w:hAnsi="Cambria"/>
                <w:szCs w:val="20"/>
                <w:lang w:eastAsia="tr-TR"/>
              </w:rPr>
              <w:t>1</w:t>
            </w:r>
          </w:p>
        </w:tc>
        <w:tc>
          <w:tcPr>
            <w:tcW w:w="1701" w:type="dxa"/>
            <w:vAlign w:val="center"/>
          </w:tcPr>
          <w:p w:rsidR="009B6723" w:rsidRPr="00C84AA8" w:rsidRDefault="009B6723" w:rsidP="009B6723">
            <w:pPr>
              <w:pStyle w:val="AralkYok"/>
              <w:jc w:val="center"/>
              <w:rPr>
                <w:rFonts w:ascii="Cambria" w:hAnsi="Cambria"/>
                <w:b/>
                <w:szCs w:val="20"/>
                <w:lang w:eastAsia="tr-TR"/>
              </w:rPr>
            </w:pPr>
            <w:r w:rsidRPr="00C84AA8">
              <w:rPr>
                <w:rFonts w:ascii="Cambria" w:hAnsi="Cambria"/>
                <w:b/>
                <w:szCs w:val="20"/>
                <w:lang w:eastAsia="tr-TR"/>
              </w:rPr>
              <w:t>ARAŞTIRMA GÖREVLİSİ</w:t>
            </w:r>
          </w:p>
        </w:tc>
        <w:tc>
          <w:tcPr>
            <w:tcW w:w="3686" w:type="dxa"/>
            <w:vAlign w:val="center"/>
          </w:tcPr>
          <w:p w:rsidR="009B6723" w:rsidRPr="00C84AA8" w:rsidRDefault="009B6723" w:rsidP="009B6723">
            <w:pPr>
              <w:pStyle w:val="AralkYok"/>
              <w:rPr>
                <w:rFonts w:ascii="Cambria" w:hAnsi="Cambria"/>
                <w:szCs w:val="20"/>
                <w:lang w:eastAsia="tr-TR"/>
              </w:rPr>
            </w:pPr>
            <w:r w:rsidRPr="00C84AA8">
              <w:rPr>
                <w:rFonts w:ascii="Cambria" w:hAnsi="Cambria"/>
                <w:szCs w:val="20"/>
                <w:lang w:eastAsia="tr-TR"/>
              </w:rPr>
              <w:t xml:space="preserve">Doktorasını tamamlamış </w:t>
            </w:r>
          </w:p>
          <w:p w:rsidR="009B6723" w:rsidRPr="00C84AA8" w:rsidRDefault="009B6723" w:rsidP="009B6723">
            <w:pPr>
              <w:pStyle w:val="AralkYok"/>
              <w:rPr>
                <w:rFonts w:ascii="Cambria" w:hAnsi="Cambria"/>
                <w:szCs w:val="20"/>
                <w:lang w:eastAsia="tr-TR"/>
              </w:rPr>
            </w:pPr>
            <w:r w:rsidRPr="00C84AA8">
              <w:rPr>
                <w:rFonts w:ascii="Cambria" w:hAnsi="Cambria"/>
                <w:szCs w:val="20"/>
                <w:lang w:eastAsia="tr-TR"/>
              </w:rPr>
              <w:t>(33/a)</w:t>
            </w:r>
          </w:p>
        </w:tc>
        <w:tc>
          <w:tcPr>
            <w:tcW w:w="3543" w:type="dxa"/>
            <w:vMerge w:val="restart"/>
            <w:vAlign w:val="center"/>
          </w:tcPr>
          <w:p w:rsidR="009B6723" w:rsidRPr="00C84AA8" w:rsidRDefault="009B6723" w:rsidP="009B6723">
            <w:pPr>
              <w:pStyle w:val="AralkYok"/>
              <w:rPr>
                <w:rFonts w:ascii="Cambria" w:hAnsi="Cambria"/>
                <w:szCs w:val="20"/>
                <w:lang w:eastAsia="tr-TR"/>
              </w:rPr>
            </w:pPr>
            <w:r>
              <w:rPr>
                <w:rFonts w:ascii="Cambria" w:hAnsi="Cambria"/>
                <w:szCs w:val="20"/>
                <w:lang w:eastAsia="tr-TR"/>
              </w:rPr>
              <w:t>-</w:t>
            </w:r>
            <w:r w:rsidRPr="00C84AA8">
              <w:rPr>
                <w:rFonts w:ascii="Cambria" w:hAnsi="Cambria"/>
                <w:szCs w:val="20"/>
                <w:lang w:eastAsia="tr-TR"/>
              </w:rPr>
              <w:t>2547 sayılı Kanunun 36 ncı maddesinin 3 üncü fıkrası</w:t>
            </w:r>
          </w:p>
        </w:tc>
        <w:tc>
          <w:tcPr>
            <w:tcW w:w="4926" w:type="dxa"/>
            <w:vMerge w:val="restart"/>
            <w:vAlign w:val="center"/>
          </w:tcPr>
          <w:p w:rsidR="009B6723" w:rsidRPr="00C84AA8" w:rsidRDefault="009B6723" w:rsidP="009B6723">
            <w:pPr>
              <w:pStyle w:val="AralkYok"/>
              <w:jc w:val="both"/>
              <w:rPr>
                <w:rFonts w:ascii="Cambria" w:hAnsi="Cambria"/>
                <w:szCs w:val="20"/>
                <w:lang w:eastAsia="tr-TR"/>
              </w:rPr>
            </w:pPr>
            <w:r w:rsidRPr="00C84AA8">
              <w:rPr>
                <w:rFonts w:ascii="Cambria" w:hAnsi="Cambria"/>
                <w:szCs w:val="20"/>
                <w:lang w:eastAsia="tr-TR"/>
              </w:rPr>
              <w:t xml:space="preserve">Talebi halinde </w:t>
            </w:r>
            <w:r w:rsidRPr="00C84AA8">
              <w:rPr>
                <w:rFonts w:ascii="Cambria" w:hAnsi="Cambria"/>
              </w:rPr>
              <w:t>ders görevi verilen uygulamalı birimlerde görev yapan öğretim görevlileri ile araştırma görevlilerine haftada on iki saati aşan ders görevleri için haftada on saate kadar 2914 sayılı Kanunun 11 inci maddesinde yer alan esaslar çerçevesinde öğretim görevlileri için belirlenmiş olan ek ders ücreti, gösterge rakamı üzerinden ek ders ücreti ile sınav ücreti ödenir.</w:t>
            </w:r>
          </w:p>
        </w:tc>
      </w:tr>
      <w:tr w:rsidR="009B6723" w:rsidTr="008F6ECD">
        <w:tc>
          <w:tcPr>
            <w:tcW w:w="704" w:type="dxa"/>
            <w:shd w:val="clear" w:color="auto" w:fill="F2F2F2" w:themeFill="background1" w:themeFillShade="F2"/>
            <w:vAlign w:val="center"/>
          </w:tcPr>
          <w:p w:rsidR="009B6723" w:rsidRPr="00C84AA8" w:rsidRDefault="009B6723" w:rsidP="009B6723">
            <w:pPr>
              <w:pStyle w:val="AralkYok"/>
              <w:jc w:val="center"/>
              <w:rPr>
                <w:rFonts w:ascii="Cambria" w:hAnsi="Cambria"/>
                <w:szCs w:val="20"/>
                <w:lang w:eastAsia="tr-TR"/>
              </w:rPr>
            </w:pPr>
            <w:r w:rsidRPr="00C84AA8">
              <w:rPr>
                <w:rFonts w:ascii="Cambria" w:hAnsi="Cambria"/>
                <w:szCs w:val="20"/>
                <w:lang w:eastAsia="tr-TR"/>
              </w:rPr>
              <w:t>2</w:t>
            </w:r>
          </w:p>
        </w:tc>
        <w:tc>
          <w:tcPr>
            <w:tcW w:w="1701" w:type="dxa"/>
            <w:shd w:val="clear" w:color="auto" w:fill="F2F2F2" w:themeFill="background1" w:themeFillShade="F2"/>
            <w:vAlign w:val="center"/>
          </w:tcPr>
          <w:p w:rsidR="009B6723" w:rsidRPr="00C84AA8" w:rsidRDefault="009B6723" w:rsidP="009B6723">
            <w:pPr>
              <w:pStyle w:val="AralkYok"/>
              <w:jc w:val="center"/>
              <w:rPr>
                <w:rFonts w:ascii="Cambria" w:hAnsi="Cambria"/>
                <w:b/>
                <w:szCs w:val="20"/>
                <w:lang w:eastAsia="tr-TR"/>
              </w:rPr>
            </w:pPr>
            <w:r w:rsidRPr="00C84AA8">
              <w:rPr>
                <w:rFonts w:ascii="Cambria" w:hAnsi="Cambria"/>
                <w:b/>
                <w:szCs w:val="20"/>
                <w:lang w:eastAsia="tr-TR"/>
              </w:rPr>
              <w:t xml:space="preserve">ÖĞRETİM GÖREVLİSİ </w:t>
            </w:r>
          </w:p>
        </w:tc>
        <w:tc>
          <w:tcPr>
            <w:tcW w:w="3686" w:type="dxa"/>
            <w:shd w:val="clear" w:color="auto" w:fill="F2F2F2" w:themeFill="background1" w:themeFillShade="F2"/>
            <w:vAlign w:val="center"/>
          </w:tcPr>
          <w:p w:rsidR="009B6723" w:rsidRPr="00C84AA8" w:rsidRDefault="009B6723" w:rsidP="009B6723">
            <w:pPr>
              <w:pStyle w:val="AralkYok"/>
              <w:rPr>
                <w:rFonts w:ascii="Cambria" w:hAnsi="Cambria"/>
                <w:szCs w:val="20"/>
                <w:lang w:eastAsia="tr-TR"/>
              </w:rPr>
            </w:pPr>
            <w:r w:rsidRPr="00C84AA8">
              <w:rPr>
                <w:rFonts w:ascii="Cambria" w:hAnsi="Cambria"/>
                <w:szCs w:val="20"/>
                <w:lang w:eastAsia="tr-TR"/>
              </w:rPr>
              <w:t>Doktorasını tamamlamış</w:t>
            </w:r>
          </w:p>
          <w:p w:rsidR="009B6723" w:rsidRPr="00C84AA8" w:rsidRDefault="009B6723" w:rsidP="009B6723">
            <w:pPr>
              <w:pStyle w:val="AralkYok"/>
              <w:rPr>
                <w:rFonts w:ascii="Cambria" w:hAnsi="Cambria"/>
                <w:b/>
                <w:i/>
                <w:szCs w:val="20"/>
                <w:lang w:eastAsia="tr-TR"/>
              </w:rPr>
            </w:pPr>
            <w:r w:rsidRPr="00C84AA8">
              <w:rPr>
                <w:rFonts w:ascii="Cambria" w:hAnsi="Cambria"/>
                <w:b/>
                <w:i/>
                <w:color w:val="C00000"/>
                <w:szCs w:val="20"/>
                <w:lang w:eastAsia="tr-TR"/>
              </w:rPr>
              <w:t xml:space="preserve"> (Eski uzman/ yeni mevzuata göre alınmış uygulamalı birim)</w:t>
            </w:r>
          </w:p>
        </w:tc>
        <w:tc>
          <w:tcPr>
            <w:tcW w:w="3543" w:type="dxa"/>
            <w:vMerge/>
            <w:shd w:val="clear" w:color="auto" w:fill="F2F2F2" w:themeFill="background1" w:themeFillShade="F2"/>
            <w:vAlign w:val="center"/>
          </w:tcPr>
          <w:p w:rsidR="009B6723" w:rsidRPr="00C84AA8" w:rsidRDefault="009B6723" w:rsidP="009B6723">
            <w:pPr>
              <w:pStyle w:val="AralkYok"/>
              <w:rPr>
                <w:rFonts w:ascii="Cambria" w:hAnsi="Cambria"/>
                <w:szCs w:val="20"/>
                <w:lang w:eastAsia="tr-TR"/>
              </w:rPr>
            </w:pPr>
          </w:p>
        </w:tc>
        <w:tc>
          <w:tcPr>
            <w:tcW w:w="4926" w:type="dxa"/>
            <w:vMerge/>
            <w:shd w:val="clear" w:color="auto" w:fill="F2F2F2" w:themeFill="background1" w:themeFillShade="F2"/>
            <w:vAlign w:val="center"/>
          </w:tcPr>
          <w:p w:rsidR="009B6723" w:rsidRPr="00C84AA8" w:rsidRDefault="009B6723" w:rsidP="009B6723">
            <w:pPr>
              <w:pStyle w:val="AralkYok"/>
              <w:rPr>
                <w:rFonts w:ascii="Cambria" w:hAnsi="Cambria"/>
                <w:szCs w:val="20"/>
                <w:lang w:eastAsia="tr-TR"/>
              </w:rPr>
            </w:pPr>
          </w:p>
        </w:tc>
      </w:tr>
      <w:tr w:rsidR="009B6723" w:rsidTr="008F6ECD">
        <w:tc>
          <w:tcPr>
            <w:tcW w:w="704" w:type="dxa"/>
            <w:vAlign w:val="center"/>
          </w:tcPr>
          <w:p w:rsidR="009B6723" w:rsidRPr="00C84AA8" w:rsidRDefault="009B6723" w:rsidP="009B6723">
            <w:pPr>
              <w:pStyle w:val="AralkYok"/>
              <w:jc w:val="center"/>
              <w:rPr>
                <w:rFonts w:ascii="Cambria" w:hAnsi="Cambria"/>
                <w:szCs w:val="20"/>
                <w:lang w:eastAsia="tr-TR"/>
              </w:rPr>
            </w:pPr>
            <w:r w:rsidRPr="00C84AA8">
              <w:rPr>
                <w:rFonts w:ascii="Cambria" w:hAnsi="Cambria"/>
                <w:szCs w:val="20"/>
                <w:lang w:eastAsia="tr-TR"/>
              </w:rPr>
              <w:t>3</w:t>
            </w:r>
          </w:p>
        </w:tc>
        <w:tc>
          <w:tcPr>
            <w:tcW w:w="1701" w:type="dxa"/>
            <w:vAlign w:val="center"/>
          </w:tcPr>
          <w:p w:rsidR="009B6723" w:rsidRPr="00C84AA8" w:rsidRDefault="009B6723" w:rsidP="009B6723">
            <w:pPr>
              <w:pStyle w:val="AralkYok"/>
              <w:jc w:val="center"/>
              <w:rPr>
                <w:rFonts w:ascii="Cambria" w:hAnsi="Cambria"/>
                <w:b/>
                <w:szCs w:val="20"/>
                <w:lang w:eastAsia="tr-TR"/>
              </w:rPr>
            </w:pPr>
            <w:r w:rsidRPr="00C84AA8">
              <w:rPr>
                <w:rFonts w:ascii="Cambria" w:hAnsi="Cambria"/>
                <w:b/>
                <w:szCs w:val="20"/>
                <w:lang w:eastAsia="tr-TR"/>
              </w:rPr>
              <w:t>ÖĞRETİM GÖREVLİSİ</w:t>
            </w:r>
          </w:p>
        </w:tc>
        <w:tc>
          <w:tcPr>
            <w:tcW w:w="3686" w:type="dxa"/>
            <w:vAlign w:val="center"/>
          </w:tcPr>
          <w:p w:rsidR="009B6723" w:rsidRDefault="009B6723" w:rsidP="009B6723">
            <w:pPr>
              <w:pStyle w:val="AralkYok"/>
              <w:rPr>
                <w:rFonts w:ascii="Cambria" w:hAnsi="Cambria"/>
                <w:szCs w:val="20"/>
                <w:lang w:eastAsia="tr-TR"/>
              </w:rPr>
            </w:pPr>
            <w:r>
              <w:rPr>
                <w:rFonts w:ascii="Cambria" w:hAnsi="Cambria"/>
                <w:szCs w:val="20"/>
                <w:lang w:eastAsia="tr-TR"/>
              </w:rPr>
              <w:t>Doktorasını tamamlamamış</w:t>
            </w:r>
          </w:p>
          <w:p w:rsidR="009B6723" w:rsidRPr="006F15B7" w:rsidRDefault="009B6723" w:rsidP="009B6723">
            <w:pPr>
              <w:pStyle w:val="AralkYok"/>
              <w:rPr>
                <w:rFonts w:ascii="Cambria" w:hAnsi="Cambria"/>
                <w:b/>
                <w:i/>
                <w:szCs w:val="20"/>
                <w:lang w:eastAsia="tr-TR"/>
              </w:rPr>
            </w:pPr>
            <w:r w:rsidRPr="006F15B7">
              <w:rPr>
                <w:rFonts w:ascii="Cambria" w:hAnsi="Cambria"/>
                <w:b/>
                <w:i/>
                <w:color w:val="C00000"/>
                <w:szCs w:val="20"/>
                <w:lang w:eastAsia="tr-TR"/>
              </w:rPr>
              <w:t>(22 Şubat 2018 tarihinden sonra atanan uygulamalı birim)</w:t>
            </w:r>
          </w:p>
        </w:tc>
        <w:tc>
          <w:tcPr>
            <w:tcW w:w="3543" w:type="dxa"/>
            <w:vAlign w:val="center"/>
          </w:tcPr>
          <w:p w:rsidR="009B6723" w:rsidRPr="00C84AA8" w:rsidRDefault="009B6723" w:rsidP="009B6723">
            <w:pPr>
              <w:pStyle w:val="AralkYok"/>
              <w:rPr>
                <w:rFonts w:ascii="Cambria" w:hAnsi="Cambria"/>
                <w:szCs w:val="20"/>
                <w:lang w:eastAsia="tr-TR"/>
              </w:rPr>
            </w:pPr>
            <w:r>
              <w:rPr>
                <w:rFonts w:ascii="Cambria" w:hAnsi="Cambria"/>
                <w:szCs w:val="20"/>
                <w:lang w:eastAsia="tr-TR"/>
              </w:rPr>
              <w:t>-</w:t>
            </w:r>
            <w:r w:rsidRPr="00C84AA8">
              <w:rPr>
                <w:rFonts w:ascii="Cambria" w:hAnsi="Cambria"/>
                <w:szCs w:val="20"/>
                <w:lang w:eastAsia="tr-TR"/>
              </w:rPr>
              <w:t>2547 sayılı Kanunun 36 ncı maddesinin 3 üncü fıkrası</w:t>
            </w:r>
          </w:p>
        </w:tc>
        <w:tc>
          <w:tcPr>
            <w:tcW w:w="4926" w:type="dxa"/>
            <w:vAlign w:val="center"/>
          </w:tcPr>
          <w:p w:rsidR="009B6723" w:rsidRPr="00C84AA8" w:rsidRDefault="009B6723" w:rsidP="009B6723">
            <w:pPr>
              <w:pStyle w:val="AralkYok"/>
              <w:rPr>
                <w:rFonts w:ascii="Cambria" w:hAnsi="Cambria"/>
                <w:szCs w:val="20"/>
                <w:lang w:eastAsia="tr-TR"/>
              </w:rPr>
            </w:pPr>
            <w:r w:rsidRPr="00C84AA8">
              <w:rPr>
                <w:rFonts w:ascii="Cambria" w:hAnsi="Cambria"/>
                <w:szCs w:val="20"/>
                <w:lang w:eastAsia="tr-TR"/>
              </w:rPr>
              <w:t>Ders görevi alabilir.</w:t>
            </w:r>
          </w:p>
          <w:p w:rsidR="009B6723" w:rsidRPr="00C84AA8" w:rsidRDefault="009B6723" w:rsidP="009B6723">
            <w:pPr>
              <w:pStyle w:val="AralkYok"/>
              <w:rPr>
                <w:rFonts w:ascii="Cambria" w:hAnsi="Cambria"/>
                <w:b/>
                <w:i/>
                <w:szCs w:val="20"/>
                <w:lang w:eastAsia="tr-TR"/>
              </w:rPr>
            </w:pPr>
            <w:r w:rsidRPr="00C84AA8">
              <w:rPr>
                <w:rFonts w:ascii="Cambria" w:hAnsi="Cambria"/>
                <w:b/>
                <w:i/>
                <w:color w:val="C00000"/>
                <w:szCs w:val="20"/>
                <w:lang w:eastAsia="tr-TR"/>
              </w:rPr>
              <w:t>Ancak bunlara ders ücreti ödenmez.</w:t>
            </w:r>
          </w:p>
        </w:tc>
      </w:tr>
      <w:tr w:rsidR="009B6723" w:rsidTr="008F6ECD">
        <w:tc>
          <w:tcPr>
            <w:tcW w:w="704" w:type="dxa"/>
            <w:shd w:val="clear" w:color="auto" w:fill="F2F2F2" w:themeFill="background1" w:themeFillShade="F2"/>
            <w:vAlign w:val="center"/>
          </w:tcPr>
          <w:p w:rsidR="009B6723" w:rsidRPr="00C84AA8" w:rsidRDefault="009B6723" w:rsidP="009B6723">
            <w:pPr>
              <w:pStyle w:val="AralkYok"/>
              <w:jc w:val="center"/>
              <w:rPr>
                <w:rFonts w:ascii="Cambria" w:hAnsi="Cambria"/>
                <w:szCs w:val="20"/>
                <w:lang w:eastAsia="tr-TR"/>
              </w:rPr>
            </w:pPr>
            <w:r>
              <w:rPr>
                <w:rFonts w:ascii="Cambria" w:hAnsi="Cambria"/>
                <w:szCs w:val="20"/>
                <w:lang w:eastAsia="tr-TR"/>
              </w:rPr>
              <w:t>4</w:t>
            </w:r>
          </w:p>
        </w:tc>
        <w:tc>
          <w:tcPr>
            <w:tcW w:w="1701" w:type="dxa"/>
            <w:shd w:val="clear" w:color="auto" w:fill="F2F2F2" w:themeFill="background1" w:themeFillShade="F2"/>
            <w:vAlign w:val="center"/>
          </w:tcPr>
          <w:p w:rsidR="009B6723" w:rsidRPr="00C84AA8" w:rsidRDefault="009B6723" w:rsidP="009B6723">
            <w:pPr>
              <w:pStyle w:val="AralkYok"/>
              <w:jc w:val="center"/>
              <w:rPr>
                <w:rFonts w:ascii="Cambria" w:hAnsi="Cambria"/>
                <w:b/>
                <w:szCs w:val="20"/>
                <w:lang w:eastAsia="tr-TR"/>
              </w:rPr>
            </w:pPr>
            <w:r w:rsidRPr="00C84AA8">
              <w:rPr>
                <w:rFonts w:ascii="Cambria" w:hAnsi="Cambria"/>
                <w:b/>
                <w:szCs w:val="20"/>
                <w:lang w:eastAsia="tr-TR"/>
              </w:rPr>
              <w:t>ÖĞRETİM GÖREVLİSİ</w:t>
            </w:r>
          </w:p>
        </w:tc>
        <w:tc>
          <w:tcPr>
            <w:tcW w:w="3686" w:type="dxa"/>
            <w:shd w:val="clear" w:color="auto" w:fill="F2F2F2" w:themeFill="background1" w:themeFillShade="F2"/>
            <w:vAlign w:val="center"/>
          </w:tcPr>
          <w:p w:rsidR="009B6723" w:rsidRDefault="009B6723" w:rsidP="009B6723">
            <w:pPr>
              <w:pStyle w:val="AralkYok"/>
              <w:rPr>
                <w:rFonts w:ascii="Cambria" w:hAnsi="Cambria"/>
                <w:szCs w:val="20"/>
                <w:lang w:eastAsia="tr-TR"/>
              </w:rPr>
            </w:pPr>
            <w:r>
              <w:rPr>
                <w:rFonts w:ascii="Cambria" w:hAnsi="Cambria"/>
                <w:szCs w:val="20"/>
                <w:lang w:eastAsia="tr-TR"/>
              </w:rPr>
              <w:t>Doktorasını tamamlamamış</w:t>
            </w:r>
          </w:p>
          <w:p w:rsidR="009B6723" w:rsidRDefault="009B6723" w:rsidP="009B6723">
            <w:pPr>
              <w:pStyle w:val="AralkYok"/>
              <w:rPr>
                <w:rFonts w:ascii="Cambria" w:hAnsi="Cambria"/>
                <w:szCs w:val="20"/>
                <w:lang w:eastAsia="tr-TR"/>
              </w:rPr>
            </w:pPr>
            <w:r w:rsidRPr="006F15B7">
              <w:rPr>
                <w:rFonts w:ascii="Cambria" w:hAnsi="Cambria"/>
                <w:b/>
                <w:i/>
                <w:color w:val="C00000"/>
                <w:szCs w:val="20"/>
                <w:lang w:eastAsia="tr-TR"/>
              </w:rPr>
              <w:t xml:space="preserve">(22 Şubat 2018 tarihinden </w:t>
            </w:r>
            <w:r>
              <w:rPr>
                <w:rFonts w:ascii="Cambria" w:hAnsi="Cambria"/>
                <w:b/>
                <w:i/>
                <w:color w:val="C00000"/>
                <w:szCs w:val="20"/>
                <w:lang w:eastAsia="tr-TR"/>
              </w:rPr>
              <w:t xml:space="preserve">önce </w:t>
            </w:r>
            <w:r w:rsidRPr="006F15B7">
              <w:rPr>
                <w:rFonts w:ascii="Cambria" w:hAnsi="Cambria"/>
                <w:b/>
                <w:i/>
                <w:color w:val="C00000"/>
                <w:szCs w:val="20"/>
                <w:lang w:eastAsia="tr-TR"/>
              </w:rPr>
              <w:t xml:space="preserve">atanan </w:t>
            </w:r>
            <w:r>
              <w:rPr>
                <w:rFonts w:ascii="Cambria" w:hAnsi="Cambria"/>
                <w:b/>
                <w:i/>
                <w:color w:val="C00000"/>
                <w:szCs w:val="20"/>
                <w:lang w:eastAsia="tr-TR"/>
              </w:rPr>
              <w:t>Eski Uzmanlar</w:t>
            </w:r>
            <w:r w:rsidRPr="006F15B7">
              <w:rPr>
                <w:rFonts w:ascii="Cambria" w:hAnsi="Cambria"/>
                <w:b/>
                <w:i/>
                <w:color w:val="C00000"/>
                <w:szCs w:val="20"/>
                <w:lang w:eastAsia="tr-TR"/>
              </w:rPr>
              <w:t>)</w:t>
            </w:r>
          </w:p>
        </w:tc>
        <w:tc>
          <w:tcPr>
            <w:tcW w:w="3543" w:type="dxa"/>
            <w:shd w:val="clear" w:color="auto" w:fill="F2F2F2" w:themeFill="background1" w:themeFillShade="F2"/>
            <w:vAlign w:val="center"/>
          </w:tcPr>
          <w:p w:rsidR="009B6723" w:rsidRDefault="009B6723" w:rsidP="009B6723">
            <w:pPr>
              <w:pStyle w:val="AralkYok"/>
              <w:rPr>
                <w:rFonts w:ascii="Cambria" w:hAnsi="Cambria"/>
                <w:szCs w:val="20"/>
                <w:lang w:eastAsia="tr-TR"/>
              </w:rPr>
            </w:pPr>
            <w:r>
              <w:rPr>
                <w:rFonts w:ascii="Cambria" w:hAnsi="Cambria"/>
                <w:szCs w:val="20"/>
                <w:lang w:eastAsia="tr-TR"/>
              </w:rPr>
              <w:t>-</w:t>
            </w:r>
            <w:r w:rsidRPr="00C84AA8">
              <w:rPr>
                <w:rFonts w:ascii="Cambria" w:hAnsi="Cambria"/>
                <w:szCs w:val="20"/>
                <w:lang w:eastAsia="tr-TR"/>
              </w:rPr>
              <w:t>2547 sayılı Kanunun 36 ncı maddesinin 3 üncü fıkrası</w:t>
            </w:r>
          </w:p>
          <w:p w:rsidR="009B6723" w:rsidRPr="00C84AA8" w:rsidRDefault="009B6723" w:rsidP="009B6723">
            <w:pPr>
              <w:pStyle w:val="AralkYok"/>
              <w:rPr>
                <w:rFonts w:ascii="Cambria" w:hAnsi="Cambria"/>
                <w:szCs w:val="20"/>
                <w:lang w:eastAsia="tr-TR"/>
              </w:rPr>
            </w:pPr>
            <w:r>
              <w:rPr>
                <w:rFonts w:ascii="Cambria" w:hAnsi="Cambria"/>
                <w:szCs w:val="20"/>
                <w:lang w:eastAsia="tr-TR"/>
              </w:rPr>
              <w:t>-7100 sayılı Kanunun 34 üncü maddesi.</w:t>
            </w:r>
          </w:p>
        </w:tc>
        <w:tc>
          <w:tcPr>
            <w:tcW w:w="4926" w:type="dxa"/>
            <w:shd w:val="clear" w:color="auto" w:fill="F2F2F2" w:themeFill="background1" w:themeFillShade="F2"/>
            <w:vAlign w:val="center"/>
          </w:tcPr>
          <w:p w:rsidR="009B6723" w:rsidRDefault="009B6723" w:rsidP="009B6723">
            <w:pPr>
              <w:pStyle w:val="AralkYok"/>
              <w:rPr>
                <w:rFonts w:ascii="Cambria" w:hAnsi="Cambria"/>
                <w:szCs w:val="20"/>
                <w:lang w:eastAsia="tr-TR"/>
              </w:rPr>
            </w:pPr>
            <w:r>
              <w:rPr>
                <w:rFonts w:ascii="Cambria" w:hAnsi="Cambria"/>
                <w:szCs w:val="20"/>
                <w:lang w:eastAsia="tr-TR"/>
              </w:rPr>
              <w:t>Ders görevi verilemez.</w:t>
            </w:r>
          </w:p>
          <w:p w:rsidR="009B6723" w:rsidRPr="00FB6EEA" w:rsidRDefault="009B6723" w:rsidP="009B6723">
            <w:pPr>
              <w:pStyle w:val="AralkYok"/>
              <w:rPr>
                <w:rFonts w:ascii="Cambria" w:hAnsi="Cambria"/>
                <w:b/>
                <w:i/>
                <w:szCs w:val="20"/>
                <w:lang w:eastAsia="tr-TR"/>
              </w:rPr>
            </w:pPr>
            <w:r w:rsidRPr="00FB6EEA">
              <w:rPr>
                <w:rFonts w:ascii="Cambria" w:hAnsi="Cambria"/>
                <w:b/>
                <w:i/>
                <w:color w:val="C00000"/>
                <w:szCs w:val="18"/>
              </w:rPr>
              <w:t>İlgili mevzuatta söz konusu kadro unvanları için öngörülen görevleri yapmaya devam ederler.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E05F1" w:rsidRDefault="00FE05F1" w:rsidP="005B0C52">
      <w:pPr>
        <w:pStyle w:val="AralkYok"/>
        <w:rPr>
          <w:rFonts w:ascii="Cambria" w:hAnsi="Cambria"/>
          <w:b/>
          <w:bCs/>
          <w:color w:val="002060"/>
        </w:rPr>
      </w:pPr>
    </w:p>
    <w:p w:rsidR="00FE05F1" w:rsidRDefault="00FE05F1"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bookmarkStart w:id="0" w:name="_GoBack"/>
      <w:bookmarkEnd w:id="0"/>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E0" w:rsidRDefault="000536E0" w:rsidP="00534F7F">
      <w:pPr>
        <w:spacing w:after="0" w:line="240" w:lineRule="auto"/>
      </w:pPr>
      <w:r>
        <w:separator/>
      </w:r>
    </w:p>
  </w:endnote>
  <w:endnote w:type="continuationSeparator" w:id="0">
    <w:p w:rsidR="000536E0" w:rsidRDefault="000536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98" w:rsidRDefault="00481D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938B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938B3">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98" w:rsidRDefault="00481D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E0" w:rsidRDefault="000536E0" w:rsidP="00534F7F">
      <w:pPr>
        <w:spacing w:after="0" w:line="240" w:lineRule="auto"/>
      </w:pPr>
      <w:r>
        <w:separator/>
      </w:r>
    </w:p>
  </w:footnote>
  <w:footnote w:type="continuationSeparator" w:id="0">
    <w:p w:rsidR="000536E0" w:rsidRDefault="000536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98" w:rsidRDefault="00481D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8F6ECD" w:rsidRDefault="008F6ECD" w:rsidP="008F6ECD">
          <w:pPr>
            <w:pStyle w:val="stBilgi"/>
            <w:jc w:val="center"/>
            <w:rPr>
              <w:rFonts w:ascii="Cambria" w:hAnsi="Cambria"/>
              <w:b/>
              <w:color w:val="002060"/>
            </w:rPr>
          </w:pPr>
          <w:r>
            <w:rPr>
              <w:rFonts w:ascii="Cambria" w:hAnsi="Cambria"/>
              <w:b/>
              <w:color w:val="002060"/>
            </w:rPr>
            <w:t>ÖĞRETİM GÖREVLİLERİ VE ARAŞTIRMA GÖREVLİLERİNİN</w:t>
          </w:r>
        </w:p>
        <w:p w:rsidR="00534F7F" w:rsidRPr="0092378E" w:rsidRDefault="008F6ECD" w:rsidP="008F6ECD">
          <w:pPr>
            <w:pStyle w:val="stBilgi"/>
            <w:jc w:val="center"/>
            <w:rPr>
              <w:rFonts w:ascii="Cambria" w:hAnsi="Cambria"/>
              <w:b/>
            </w:rPr>
          </w:pPr>
          <w:r>
            <w:rPr>
              <w:rFonts w:ascii="Cambria" w:hAnsi="Cambria"/>
              <w:b/>
              <w:color w:val="002060"/>
            </w:rPr>
            <w:t>DERS VERME/DERS ÜCRETİ ALMA DURUMLARI HAKKINDA ÇİZELGE</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81D98" w:rsidP="00534F7F">
          <w:pPr>
            <w:pStyle w:val="stBilgi"/>
            <w:rPr>
              <w:rFonts w:ascii="Cambria" w:hAnsi="Cambria"/>
              <w:color w:val="002060"/>
              <w:sz w:val="16"/>
              <w:szCs w:val="16"/>
            </w:rPr>
          </w:pPr>
          <w:r>
            <w:rPr>
              <w:rFonts w:ascii="Cambria" w:hAnsi="Cambria"/>
              <w:color w:val="002060"/>
              <w:sz w:val="16"/>
              <w:szCs w:val="16"/>
            </w:rPr>
            <w:t>ÇZG-0035</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81D98" w:rsidP="00534F7F">
          <w:pPr>
            <w:pStyle w:val="stBilgi"/>
            <w:rPr>
              <w:rFonts w:ascii="Cambria" w:hAnsi="Cambria"/>
              <w:color w:val="002060"/>
              <w:sz w:val="16"/>
              <w:szCs w:val="16"/>
            </w:rPr>
          </w:pPr>
          <w:r>
            <w:rPr>
              <w:rFonts w:ascii="Cambria" w:hAnsi="Cambria"/>
              <w:color w:val="002060"/>
              <w:sz w:val="16"/>
              <w:szCs w:val="16"/>
            </w:rPr>
            <w:t>26.01.2021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98" w:rsidRDefault="00481D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406"/>
    <w:multiLevelType w:val="hybridMultilevel"/>
    <w:tmpl w:val="46A0C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87EDC"/>
    <w:multiLevelType w:val="hybridMultilevel"/>
    <w:tmpl w:val="0CC43A92"/>
    <w:lvl w:ilvl="0" w:tplc="DEFE523A">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4786E"/>
    <w:multiLevelType w:val="hybridMultilevel"/>
    <w:tmpl w:val="ACA6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36E0"/>
    <w:rsid w:val="000B5CD3"/>
    <w:rsid w:val="00116355"/>
    <w:rsid w:val="001368C2"/>
    <w:rsid w:val="00164950"/>
    <w:rsid w:val="001F16FF"/>
    <w:rsid w:val="0020508C"/>
    <w:rsid w:val="00233004"/>
    <w:rsid w:val="00271BDB"/>
    <w:rsid w:val="002F0FD6"/>
    <w:rsid w:val="003230A8"/>
    <w:rsid w:val="00377EE9"/>
    <w:rsid w:val="003C0F72"/>
    <w:rsid w:val="003D72D5"/>
    <w:rsid w:val="00406E3A"/>
    <w:rsid w:val="00437CF7"/>
    <w:rsid w:val="00481D98"/>
    <w:rsid w:val="004B24B6"/>
    <w:rsid w:val="00534F7F"/>
    <w:rsid w:val="00561AEB"/>
    <w:rsid w:val="00587671"/>
    <w:rsid w:val="005938B3"/>
    <w:rsid w:val="005B0C52"/>
    <w:rsid w:val="00634E90"/>
    <w:rsid w:val="0064705C"/>
    <w:rsid w:val="00675846"/>
    <w:rsid w:val="00713C08"/>
    <w:rsid w:val="00846AD8"/>
    <w:rsid w:val="008F6ECD"/>
    <w:rsid w:val="00900183"/>
    <w:rsid w:val="00946A63"/>
    <w:rsid w:val="009B6723"/>
    <w:rsid w:val="00A3458E"/>
    <w:rsid w:val="00A5214F"/>
    <w:rsid w:val="00B2469A"/>
    <w:rsid w:val="00BE3E80"/>
    <w:rsid w:val="00CC3E17"/>
    <w:rsid w:val="00CF5DBC"/>
    <w:rsid w:val="00D00CA5"/>
    <w:rsid w:val="00D04D2D"/>
    <w:rsid w:val="00EB72A7"/>
    <w:rsid w:val="00F478AB"/>
    <w:rsid w:val="00F52A76"/>
    <w:rsid w:val="00F958F7"/>
    <w:rsid w:val="00FE0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30</cp:revision>
  <dcterms:created xsi:type="dcterms:W3CDTF">2019-02-15T12:25:00Z</dcterms:created>
  <dcterms:modified xsi:type="dcterms:W3CDTF">2021-01-26T14:33:00Z</dcterms:modified>
</cp:coreProperties>
</file>