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80600B">
      <w:pPr>
        <w:pStyle w:val="AralkYok"/>
        <w:numPr>
          <w:ilvl w:val="0"/>
          <w:numId w:val="20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71344E" w:rsidRDefault="0071344E" w:rsidP="0071344E">
      <w:pPr>
        <w:pStyle w:val="AralkYok"/>
        <w:ind w:right="208"/>
        <w:jc w:val="both"/>
        <w:rPr>
          <w:rFonts w:ascii="Cambria" w:hAnsi="Cambria"/>
        </w:rPr>
      </w:pPr>
    </w:p>
    <w:p w:rsidR="00F227D7" w:rsidRPr="00F3158D" w:rsidRDefault="00F227D7" w:rsidP="00F227D7">
      <w:pPr>
        <w:pStyle w:val="AralkYok"/>
        <w:jc w:val="both"/>
        <w:rPr>
          <w:rFonts w:ascii="Cambria" w:hAnsi="Cambria"/>
          <w:color w:val="000000"/>
        </w:rPr>
      </w:pPr>
      <w:r w:rsidRPr="00F3158D">
        <w:rPr>
          <w:rFonts w:ascii="Cambria" w:hAnsi="Cambria"/>
          <w:color w:val="000000"/>
        </w:rPr>
        <w:t xml:space="preserve">Bu talimatın amacı; Üniversitemiz bünyesinde </w:t>
      </w:r>
      <w:r>
        <w:rPr>
          <w:rFonts w:ascii="Cambria" w:hAnsi="Cambria"/>
          <w:color w:val="000000"/>
        </w:rPr>
        <w:t xml:space="preserve">kullanılan basınçlı su makinasının iş sağlığı ve güvenliği hususları dikkate alınarak kullanılmasını tanımlamaktır. </w:t>
      </w:r>
    </w:p>
    <w:p w:rsidR="0071344E" w:rsidRPr="00454D81" w:rsidRDefault="0071344E" w:rsidP="0071344E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80600B">
      <w:pPr>
        <w:pStyle w:val="AralkYok"/>
        <w:numPr>
          <w:ilvl w:val="0"/>
          <w:numId w:val="20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Default="004D4FAA" w:rsidP="004D4FAA">
      <w:pPr>
        <w:pStyle w:val="AralkYok"/>
        <w:rPr>
          <w:color w:val="002060"/>
        </w:rPr>
      </w:pPr>
    </w:p>
    <w:p w:rsidR="0071344E" w:rsidRPr="0071344E" w:rsidRDefault="00F227D7" w:rsidP="000E30B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</w:t>
      </w:r>
      <w:r w:rsidR="008A0308">
        <w:rPr>
          <w:rFonts w:ascii="Cambria" w:hAnsi="Cambria"/>
        </w:rPr>
        <w:t>Üniversitemizd</w:t>
      </w:r>
      <w:r w:rsidR="00983C4A">
        <w:rPr>
          <w:rFonts w:ascii="Cambria" w:hAnsi="Cambria"/>
        </w:rPr>
        <w:t xml:space="preserve">e </w:t>
      </w:r>
      <w:r>
        <w:rPr>
          <w:rFonts w:ascii="Cambria" w:hAnsi="Cambria"/>
        </w:rPr>
        <w:t xml:space="preserve">bünyesinde bulunan basınçlı su makinası kullanım faaliyetlerini kapsar. </w:t>
      </w:r>
    </w:p>
    <w:p w:rsidR="0071344E" w:rsidRPr="00454D81" w:rsidRDefault="0071344E" w:rsidP="004D4FAA">
      <w:pPr>
        <w:pStyle w:val="AralkYok"/>
        <w:rPr>
          <w:color w:val="002060"/>
        </w:rPr>
      </w:pPr>
    </w:p>
    <w:p w:rsidR="004D4FAA" w:rsidRPr="00454D81" w:rsidRDefault="004D4FAA" w:rsidP="0080600B">
      <w:pPr>
        <w:pStyle w:val="AralkYok"/>
        <w:numPr>
          <w:ilvl w:val="0"/>
          <w:numId w:val="20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B13AD7" w:rsidRPr="00F3158D" w:rsidRDefault="00B13AD7" w:rsidP="00B13AD7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Bu talimatın uygulanmasından tüm sürekli işçileri (temizlik personeli)</w:t>
      </w:r>
      <w:r>
        <w:rPr>
          <w:rFonts w:ascii="Cambria" w:hAnsi="Cambria"/>
        </w:rPr>
        <w:t xml:space="preserve"> ve şoförler</w:t>
      </w:r>
      <w:r w:rsidRPr="00F3158D">
        <w:rPr>
          <w:rFonts w:ascii="Cambria" w:hAnsi="Cambria"/>
        </w:rPr>
        <w:t>, kontrolünden İdari ve Mali İşler Daire Başkanlığı, dokümanın hazırlanması, revize edilmesi ve sürekliliğin sağlanmasından İdari ve Mali İşler Daire Başkanlığı</w:t>
      </w:r>
      <w:r>
        <w:rPr>
          <w:rFonts w:ascii="Cambria" w:hAnsi="Cambria"/>
        </w:rPr>
        <w:t>,</w:t>
      </w:r>
      <w:r w:rsidRPr="00F3158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Genel Sekreterlik </w:t>
      </w:r>
      <w:r w:rsidRPr="00F3158D">
        <w:rPr>
          <w:rFonts w:ascii="Cambria" w:hAnsi="Cambria"/>
        </w:rPr>
        <w:t>ve Kalite Koordinatörlüğü sorumludur.</w:t>
      </w:r>
    </w:p>
    <w:p w:rsidR="00B13AD7" w:rsidRDefault="00B13AD7" w:rsidP="0071344E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80600B">
      <w:pPr>
        <w:pStyle w:val="AralkYok"/>
        <w:numPr>
          <w:ilvl w:val="0"/>
          <w:numId w:val="20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71344E" w:rsidRPr="0071344E" w:rsidRDefault="0071344E" w:rsidP="0071344E">
      <w:pPr>
        <w:pStyle w:val="AralkYok"/>
        <w:jc w:val="both"/>
        <w:rPr>
          <w:rFonts w:ascii="Cambria" w:hAnsi="Cambria"/>
        </w:rPr>
      </w:pPr>
      <w:r w:rsidRPr="0071344E">
        <w:rPr>
          <w:rFonts w:ascii="Cambria" w:hAnsi="Cambria"/>
        </w:rPr>
        <w:t xml:space="preserve">Bu talimatta tanımlanması gereken herhangi bir </w:t>
      </w:r>
      <w:r>
        <w:rPr>
          <w:rFonts w:ascii="Cambria" w:hAnsi="Cambria"/>
        </w:rPr>
        <w:t xml:space="preserve">kısaltma ve </w:t>
      </w:r>
      <w:r w:rsidRPr="0071344E">
        <w:rPr>
          <w:rFonts w:ascii="Cambria" w:hAnsi="Cambria"/>
        </w:rPr>
        <w:t>terim bulunmamaktadır.</w:t>
      </w:r>
    </w:p>
    <w:p w:rsidR="0071344E" w:rsidRPr="00454D81" w:rsidRDefault="0071344E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C5CEA" w:rsidRDefault="004D4FAA" w:rsidP="0080600B">
      <w:pPr>
        <w:pStyle w:val="AralkYok"/>
        <w:numPr>
          <w:ilvl w:val="0"/>
          <w:numId w:val="20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CC5CEA" w:rsidRPr="00BD4920" w:rsidRDefault="00CC5CEA" w:rsidP="00CC5CEA">
      <w:pPr>
        <w:pStyle w:val="AralkYok"/>
        <w:ind w:left="284" w:right="208"/>
        <w:jc w:val="both"/>
        <w:rPr>
          <w:rFonts w:ascii="Cambria" w:hAnsi="Cambria"/>
        </w:rPr>
      </w:pPr>
    </w:p>
    <w:p w:rsidR="0004709E" w:rsidRPr="00BD4920" w:rsidRDefault="0004709E" w:rsidP="005536E5">
      <w:pPr>
        <w:pStyle w:val="AralkYok"/>
        <w:numPr>
          <w:ilvl w:val="0"/>
          <w:numId w:val="14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 xml:space="preserve">Ekipman ve malzeme: Araç yıkaması yapacak temizlik personeli veya şoför çizmesi ve tulumu ile hazır bulunacaktır. </w:t>
      </w:r>
    </w:p>
    <w:p w:rsidR="0004709E" w:rsidRPr="00BD4920" w:rsidRDefault="0004709E" w:rsidP="005536E5">
      <w:pPr>
        <w:pStyle w:val="AralkYok"/>
        <w:numPr>
          <w:ilvl w:val="0"/>
          <w:numId w:val="14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Basınçlı yıkama makinesini ve bağlantı noktalarını gözle kontrol eder.</w:t>
      </w:r>
    </w:p>
    <w:p w:rsidR="0004709E" w:rsidRPr="00BD4920" w:rsidRDefault="0004709E" w:rsidP="005536E5">
      <w:pPr>
        <w:pStyle w:val="AralkYok"/>
        <w:numPr>
          <w:ilvl w:val="0"/>
          <w:numId w:val="14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Tespit edilen arıza ve aksaklıklar idareye yazılı ve sözlü olarak bild</w:t>
      </w:r>
      <w:r w:rsidR="00A77569" w:rsidRPr="00BD4920">
        <w:rPr>
          <w:rFonts w:ascii="Cambria" w:hAnsi="Cambria"/>
        </w:rPr>
        <w:t>irir.</w:t>
      </w:r>
    </w:p>
    <w:p w:rsidR="0004709E" w:rsidRPr="00BD4920" w:rsidRDefault="0004709E" w:rsidP="005536E5">
      <w:pPr>
        <w:pStyle w:val="AralkYok"/>
        <w:numPr>
          <w:ilvl w:val="0"/>
          <w:numId w:val="14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Basınçlı yıkama makinesi hortumunu kullanacağı yere uygun şekilde serer.</w:t>
      </w:r>
    </w:p>
    <w:p w:rsidR="00B26E6E" w:rsidRDefault="0004709E" w:rsidP="005536E5">
      <w:pPr>
        <w:pStyle w:val="AralkYok"/>
        <w:numPr>
          <w:ilvl w:val="0"/>
          <w:numId w:val="14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 xml:space="preserve">Basınçlı yıkama makinesinin su vanasını açık pozisyona getirir, suyun gelip gelmediğine bakar. </w:t>
      </w:r>
    </w:p>
    <w:p w:rsidR="00074E11" w:rsidRPr="00BD4920" w:rsidRDefault="00074E11" w:rsidP="005536E5">
      <w:pPr>
        <w:pStyle w:val="AralkYok"/>
        <w:numPr>
          <w:ilvl w:val="0"/>
          <w:numId w:val="14"/>
        </w:numPr>
        <w:ind w:left="426" w:right="208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Şampuan haznesi kontrol edilir.  </w:t>
      </w:r>
    </w:p>
    <w:p w:rsidR="0004709E" w:rsidRPr="00BD4920" w:rsidRDefault="0004709E" w:rsidP="005536E5">
      <w:pPr>
        <w:pStyle w:val="AralkYok"/>
        <w:numPr>
          <w:ilvl w:val="0"/>
          <w:numId w:val="14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Elektrik pano</w:t>
      </w:r>
      <w:r w:rsidR="00B26E6E" w:rsidRPr="00BD4920">
        <w:rPr>
          <w:rFonts w:ascii="Cambria" w:hAnsi="Cambria"/>
        </w:rPr>
        <w:t>sundan elektrik şalterini açık pozisyonuna getirir.</w:t>
      </w:r>
    </w:p>
    <w:p w:rsidR="00B26E6E" w:rsidRPr="00BD4920" w:rsidRDefault="00B26E6E" w:rsidP="005536E5">
      <w:pPr>
        <w:pStyle w:val="AralkYok"/>
        <w:numPr>
          <w:ilvl w:val="0"/>
          <w:numId w:val="14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Basınçlı yıkama makinesi üzerindeki basınç göstergesinden bar basıncını kontrol eder.</w:t>
      </w:r>
    </w:p>
    <w:p w:rsidR="0004709E" w:rsidRPr="00BD4920" w:rsidRDefault="0004709E" w:rsidP="005536E5">
      <w:pPr>
        <w:pStyle w:val="AralkYok"/>
        <w:numPr>
          <w:ilvl w:val="0"/>
          <w:numId w:val="14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Basınçlı yıkama makinesi su jetinin ucu boşta olmak koşuluyl</w:t>
      </w:r>
      <w:r w:rsidR="00B26E6E" w:rsidRPr="00BD4920">
        <w:rPr>
          <w:rFonts w:ascii="Cambria" w:hAnsi="Cambria"/>
        </w:rPr>
        <w:t>a sıkı şekilde tutarak makine üzerindeki düğmeyi on (açık) pozisyonuna getirir.</w:t>
      </w:r>
    </w:p>
    <w:p w:rsidR="00B26E6E" w:rsidRPr="00BD4920" w:rsidRDefault="0004709E" w:rsidP="005536E5">
      <w:pPr>
        <w:pStyle w:val="AralkYok"/>
        <w:numPr>
          <w:ilvl w:val="0"/>
          <w:numId w:val="14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Su jetini araca uygun uzaklıkta</w:t>
      </w:r>
      <w:r w:rsidR="00A77569" w:rsidRPr="00BD4920">
        <w:rPr>
          <w:rFonts w:ascii="Cambria" w:hAnsi="Cambria"/>
        </w:rPr>
        <w:t xml:space="preserve"> (en az 40 cm)</w:t>
      </w:r>
      <w:r w:rsidRPr="00BD4920">
        <w:rPr>
          <w:rFonts w:ascii="Cambria" w:hAnsi="Cambria"/>
        </w:rPr>
        <w:t xml:space="preserve"> tutarak aracın üzerindeki kirler ve deterjan atıkları temizlenir. </w:t>
      </w:r>
    </w:p>
    <w:p w:rsidR="00B26E6E" w:rsidRPr="00BD4920" w:rsidRDefault="0004709E" w:rsidP="005536E5">
      <w:pPr>
        <w:pStyle w:val="AralkYok"/>
        <w:numPr>
          <w:ilvl w:val="0"/>
          <w:numId w:val="14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 xml:space="preserve">Temizleme işi bittikten sonra basınçlı yıkama makinesi </w:t>
      </w:r>
      <w:r w:rsidR="00B26E6E" w:rsidRPr="00BD4920">
        <w:rPr>
          <w:rFonts w:ascii="Cambria" w:hAnsi="Cambria"/>
        </w:rPr>
        <w:t xml:space="preserve">üzerindeki kapatma düğmesi </w:t>
      </w:r>
      <w:r w:rsidR="005536E5" w:rsidRPr="00BD4920">
        <w:rPr>
          <w:rFonts w:ascii="Cambria" w:hAnsi="Cambria"/>
        </w:rPr>
        <w:t xml:space="preserve">OFF </w:t>
      </w:r>
      <w:r w:rsidR="00B26E6E" w:rsidRPr="00BD4920">
        <w:rPr>
          <w:rFonts w:ascii="Cambria" w:hAnsi="Cambria"/>
        </w:rPr>
        <w:t>(kapalı)pozisyona getirilir.</w:t>
      </w:r>
    </w:p>
    <w:p w:rsidR="0004709E" w:rsidRPr="00BD4920" w:rsidRDefault="0004709E" w:rsidP="005536E5">
      <w:pPr>
        <w:pStyle w:val="AralkYok"/>
        <w:numPr>
          <w:ilvl w:val="0"/>
          <w:numId w:val="14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Basınçlı yıkama makinesi elektrik panosundan şalteri kapatılır.</w:t>
      </w:r>
    </w:p>
    <w:p w:rsidR="0004709E" w:rsidRPr="00BD4920" w:rsidRDefault="0004709E" w:rsidP="005536E5">
      <w:pPr>
        <w:pStyle w:val="AralkYok"/>
        <w:numPr>
          <w:ilvl w:val="0"/>
          <w:numId w:val="14"/>
        </w:numPr>
        <w:ind w:left="426" w:right="208" w:hanging="426"/>
        <w:jc w:val="both"/>
        <w:rPr>
          <w:rFonts w:ascii="Cambria" w:hAnsi="Cambria"/>
        </w:rPr>
      </w:pPr>
      <w:r w:rsidRPr="00BD4920">
        <w:rPr>
          <w:rFonts w:ascii="Cambria" w:hAnsi="Cambria"/>
        </w:rPr>
        <w:t>Bası</w:t>
      </w:r>
      <w:r w:rsidR="00B26E6E" w:rsidRPr="00BD4920">
        <w:rPr>
          <w:rFonts w:ascii="Cambria" w:hAnsi="Cambria"/>
        </w:rPr>
        <w:t>nçlı yıkama makinesi su giriş vanası kapalı pozisyonuna getirir.</w:t>
      </w:r>
    </w:p>
    <w:p w:rsidR="00BD4920" w:rsidRDefault="0004709E" w:rsidP="005536E5">
      <w:pPr>
        <w:pStyle w:val="AralkYok"/>
        <w:numPr>
          <w:ilvl w:val="0"/>
          <w:numId w:val="14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BD4920">
        <w:rPr>
          <w:rFonts w:ascii="Cambria" w:hAnsi="Cambria"/>
        </w:rPr>
        <w:t>Basınçlı yıkama makinesi ekipmanları düzgün şekilde uygun yerlerine konur</w:t>
      </w:r>
      <w:r w:rsidRPr="0004709E">
        <w:rPr>
          <w:rFonts w:ascii="Cambria" w:hAnsi="Cambria"/>
          <w:b/>
          <w:color w:val="002060"/>
        </w:rPr>
        <w:t>.</w:t>
      </w:r>
    </w:p>
    <w:p w:rsidR="00341A54" w:rsidRPr="00BD4920" w:rsidRDefault="00B26E6E" w:rsidP="005536E5">
      <w:pPr>
        <w:pStyle w:val="AralkYok"/>
        <w:numPr>
          <w:ilvl w:val="0"/>
          <w:numId w:val="14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BD4920">
        <w:rPr>
          <w:rFonts w:ascii="Cambria" w:hAnsi="Cambria"/>
        </w:rPr>
        <w:t xml:space="preserve">Basınçlı </w:t>
      </w:r>
      <w:r w:rsidR="0022345A" w:rsidRPr="00BD4920">
        <w:rPr>
          <w:rFonts w:ascii="Cambria" w:hAnsi="Cambria"/>
        </w:rPr>
        <w:t xml:space="preserve">yıkama </w:t>
      </w:r>
      <w:r w:rsidR="00341A54" w:rsidRPr="00BD4920">
        <w:rPr>
          <w:rFonts w:ascii="Cambria" w:hAnsi="Cambria"/>
        </w:rPr>
        <w:t>makine</w:t>
      </w:r>
      <w:r w:rsidR="0022345A" w:rsidRPr="00BD4920">
        <w:rPr>
          <w:rFonts w:ascii="Cambria" w:hAnsi="Cambria"/>
        </w:rPr>
        <w:t>si</w:t>
      </w:r>
      <w:r w:rsidR="00341A54" w:rsidRPr="00BD4920">
        <w:rPr>
          <w:rFonts w:ascii="Cambria" w:hAnsi="Cambria"/>
        </w:rPr>
        <w:t xml:space="preserve"> kullanımı esnasından iş sağlık ve güvenliği kurallarına</w:t>
      </w:r>
      <w:r w:rsidR="0032320E">
        <w:rPr>
          <w:rFonts w:ascii="Cambria" w:hAnsi="Cambria"/>
        </w:rPr>
        <w:t xml:space="preserve"> titizlikle dikkat edilmeli ve canlıya karşı püskürttülmemelidir.</w:t>
      </w:r>
    </w:p>
    <w:p w:rsidR="005B783D" w:rsidRDefault="005B783D" w:rsidP="00341A54">
      <w:pPr>
        <w:pStyle w:val="AralkYok"/>
        <w:jc w:val="both"/>
        <w:rPr>
          <w:rFonts w:ascii="Cambria" w:hAnsi="Cambria"/>
        </w:rPr>
      </w:pPr>
    </w:p>
    <w:p w:rsidR="0080600B" w:rsidRPr="00F3158D" w:rsidRDefault="0080600B" w:rsidP="0080600B">
      <w:pPr>
        <w:pStyle w:val="AralkYok"/>
        <w:numPr>
          <w:ilvl w:val="0"/>
          <w:numId w:val="20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:rsidR="0080600B" w:rsidRPr="00F3158D" w:rsidRDefault="0080600B" w:rsidP="0080600B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80600B" w:rsidRPr="00F3158D" w:rsidRDefault="0080600B" w:rsidP="0080600B">
      <w:pPr>
        <w:pStyle w:val="AralkYok"/>
        <w:numPr>
          <w:ilvl w:val="1"/>
          <w:numId w:val="18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:rsidR="0080600B" w:rsidRPr="00F3158D" w:rsidRDefault="0080600B" w:rsidP="0080600B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AC3B7B" w:rsidRDefault="00AC3B7B" w:rsidP="00AC3B7B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</w:t>
      </w:r>
      <w:r w:rsidRPr="00F3158D">
        <w:rPr>
          <w:rFonts w:ascii="Cambria" w:hAnsi="Cambria"/>
        </w:rPr>
        <w:t xml:space="preserve"> kaynaklı doküman bulunmamaktadır.</w:t>
      </w:r>
    </w:p>
    <w:p w:rsidR="0080600B" w:rsidRPr="00F3158D" w:rsidRDefault="0080600B" w:rsidP="0080600B">
      <w:pPr>
        <w:pStyle w:val="AralkYok"/>
        <w:ind w:left="851"/>
        <w:jc w:val="both"/>
        <w:rPr>
          <w:rFonts w:ascii="Cambria" w:hAnsi="Cambria"/>
          <w:color w:val="002060"/>
        </w:rPr>
      </w:pPr>
    </w:p>
    <w:p w:rsidR="0080600B" w:rsidRPr="00F3158D" w:rsidRDefault="0080600B" w:rsidP="0080600B">
      <w:pPr>
        <w:pStyle w:val="AralkYok"/>
        <w:numPr>
          <w:ilvl w:val="1"/>
          <w:numId w:val="18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:rsidR="0080600B" w:rsidRPr="00F3158D" w:rsidRDefault="0080600B" w:rsidP="0080600B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BC7571" w:rsidRPr="004023B0" w:rsidRDefault="0080600B" w:rsidP="00026DEE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  <w:r w:rsidR="00026DEE" w:rsidRPr="004023B0">
        <w:rPr>
          <w:rFonts w:ascii="Cambria" w:hAnsi="Cambria"/>
        </w:rPr>
        <w:t xml:space="preserve"> </w:t>
      </w:r>
      <w:bookmarkStart w:id="0" w:name="_GoBack"/>
      <w:bookmarkEnd w:id="0"/>
    </w:p>
    <w:sectPr w:rsidR="00BC7571" w:rsidRPr="004023B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18" w:rsidRDefault="00780618" w:rsidP="00534F7F">
      <w:pPr>
        <w:spacing w:line="240" w:lineRule="auto"/>
      </w:pPr>
      <w:r>
        <w:separator/>
      </w:r>
    </w:p>
  </w:endnote>
  <w:endnote w:type="continuationSeparator" w:id="0">
    <w:p w:rsidR="00780618" w:rsidRDefault="0078061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jc w:val="center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80600B" w:rsidRPr="009D7A45" w:rsidTr="00ED0849">
      <w:trPr>
        <w:trHeight w:val="699"/>
        <w:jc w:val="center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600B" w:rsidRPr="009D7A45" w:rsidRDefault="0080600B" w:rsidP="008060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80600B" w:rsidRPr="009D7A45" w:rsidRDefault="0080600B" w:rsidP="008060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80600B" w:rsidRPr="009D7A45" w:rsidRDefault="0080600B" w:rsidP="0080600B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600B" w:rsidRPr="009D7A45" w:rsidRDefault="0080600B" w:rsidP="008060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80600B" w:rsidRPr="009D7A45" w:rsidRDefault="0080600B" w:rsidP="008060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80600B" w:rsidRPr="009D7A45" w:rsidRDefault="0080600B" w:rsidP="008060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80600B" w:rsidRPr="009D7A45" w:rsidRDefault="0080600B" w:rsidP="008060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80600B" w:rsidRPr="009D7A45" w:rsidRDefault="0080600B" w:rsidP="008060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80600B" w:rsidRPr="009D7A45" w:rsidRDefault="0080600B" w:rsidP="008060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80600B" w:rsidRPr="009D7A45" w:rsidRDefault="0080600B" w:rsidP="008060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26DE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26DE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18" w:rsidRDefault="00780618" w:rsidP="00534F7F">
      <w:pPr>
        <w:spacing w:line="240" w:lineRule="auto"/>
      </w:pPr>
      <w:r>
        <w:separator/>
      </w:r>
    </w:p>
  </w:footnote>
  <w:footnote w:type="continuationSeparator" w:id="0">
    <w:p w:rsidR="00780618" w:rsidRDefault="0078061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86F46" w:rsidRDefault="00E8388E" w:rsidP="00586F4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BASINÇLI SU MAKİNASI</w:t>
          </w:r>
        </w:p>
        <w:p w:rsidR="00534F7F" w:rsidRPr="006F3177" w:rsidRDefault="00586F46" w:rsidP="00586F4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KULLANIM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86F46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TLM-0149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86F4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551B39"/>
    <w:multiLevelType w:val="hybridMultilevel"/>
    <w:tmpl w:val="1BFE6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958CC"/>
    <w:multiLevelType w:val="hybridMultilevel"/>
    <w:tmpl w:val="15B64FCE"/>
    <w:lvl w:ilvl="0" w:tplc="1BC6E3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0B7FB0"/>
    <w:multiLevelType w:val="hybridMultilevel"/>
    <w:tmpl w:val="C25855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2A765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C3618F"/>
    <w:multiLevelType w:val="hybridMultilevel"/>
    <w:tmpl w:val="DB389E76"/>
    <w:lvl w:ilvl="0" w:tplc="8D86DF0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1642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1E66FD"/>
    <w:multiLevelType w:val="hybridMultilevel"/>
    <w:tmpl w:val="8F5087F4"/>
    <w:lvl w:ilvl="0" w:tplc="FD46340E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A4559EE"/>
    <w:multiLevelType w:val="hybridMultilevel"/>
    <w:tmpl w:val="2A2E9E3C"/>
    <w:lvl w:ilvl="0" w:tplc="FB0C8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602FB"/>
    <w:multiLevelType w:val="hybridMultilevel"/>
    <w:tmpl w:val="F72041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2065A"/>
    <w:multiLevelType w:val="hybridMultilevel"/>
    <w:tmpl w:val="217CF4AA"/>
    <w:lvl w:ilvl="0" w:tplc="DAD6D836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0933"/>
    <w:multiLevelType w:val="multilevel"/>
    <w:tmpl w:val="7FE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05D012E"/>
    <w:multiLevelType w:val="hybridMultilevel"/>
    <w:tmpl w:val="4E625B0C"/>
    <w:lvl w:ilvl="0" w:tplc="06C40B86">
      <w:start w:val="6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F5BBB"/>
    <w:multiLevelType w:val="multilevel"/>
    <w:tmpl w:val="B7FAA8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3D7F6B"/>
    <w:multiLevelType w:val="hybridMultilevel"/>
    <w:tmpl w:val="98EC3708"/>
    <w:lvl w:ilvl="0" w:tplc="99525A7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211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CA93674"/>
    <w:multiLevelType w:val="hybridMultilevel"/>
    <w:tmpl w:val="9D404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06B7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16"/>
  </w:num>
  <w:num w:numId="9">
    <w:abstractNumId w:val="17"/>
  </w:num>
  <w:num w:numId="10">
    <w:abstractNumId w:val="6"/>
  </w:num>
  <w:num w:numId="11">
    <w:abstractNumId w:val="18"/>
  </w:num>
  <w:num w:numId="12">
    <w:abstractNumId w:val="13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4"/>
  </w:num>
  <w:num w:numId="18">
    <w:abstractNumId w:val="4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5FC"/>
    <w:rsid w:val="00026DEE"/>
    <w:rsid w:val="00032DF9"/>
    <w:rsid w:val="00034447"/>
    <w:rsid w:val="0004709E"/>
    <w:rsid w:val="00074E11"/>
    <w:rsid w:val="000A4053"/>
    <w:rsid w:val="000A48FF"/>
    <w:rsid w:val="000E30BF"/>
    <w:rsid w:val="001035F0"/>
    <w:rsid w:val="001541EC"/>
    <w:rsid w:val="00164950"/>
    <w:rsid w:val="0016547C"/>
    <w:rsid w:val="001842CA"/>
    <w:rsid w:val="001A6DF8"/>
    <w:rsid w:val="001F6791"/>
    <w:rsid w:val="0022345A"/>
    <w:rsid w:val="00236E1E"/>
    <w:rsid w:val="00242EC2"/>
    <w:rsid w:val="00244B2C"/>
    <w:rsid w:val="002A43AE"/>
    <w:rsid w:val="002B7653"/>
    <w:rsid w:val="00322D79"/>
    <w:rsid w:val="003230A8"/>
    <w:rsid w:val="0032320E"/>
    <w:rsid w:val="00341A54"/>
    <w:rsid w:val="003475F5"/>
    <w:rsid w:val="00365EE5"/>
    <w:rsid w:val="003977E0"/>
    <w:rsid w:val="004023B0"/>
    <w:rsid w:val="004B4031"/>
    <w:rsid w:val="004D4FAA"/>
    <w:rsid w:val="004F27F3"/>
    <w:rsid w:val="004F2941"/>
    <w:rsid w:val="00534F7F"/>
    <w:rsid w:val="00551B24"/>
    <w:rsid w:val="005536E5"/>
    <w:rsid w:val="0055653B"/>
    <w:rsid w:val="00586F46"/>
    <w:rsid w:val="005B5AD0"/>
    <w:rsid w:val="005B783D"/>
    <w:rsid w:val="0061636C"/>
    <w:rsid w:val="0064705C"/>
    <w:rsid w:val="006908B8"/>
    <w:rsid w:val="0069547A"/>
    <w:rsid w:val="006A3BA9"/>
    <w:rsid w:val="006F3177"/>
    <w:rsid w:val="00706639"/>
    <w:rsid w:val="0071344E"/>
    <w:rsid w:val="00715C4E"/>
    <w:rsid w:val="007210BB"/>
    <w:rsid w:val="0073606C"/>
    <w:rsid w:val="0074007E"/>
    <w:rsid w:val="00751238"/>
    <w:rsid w:val="007619FD"/>
    <w:rsid w:val="0076376A"/>
    <w:rsid w:val="00780618"/>
    <w:rsid w:val="007D4382"/>
    <w:rsid w:val="0080600B"/>
    <w:rsid w:val="00815050"/>
    <w:rsid w:val="00822E2C"/>
    <w:rsid w:val="00896680"/>
    <w:rsid w:val="008A0308"/>
    <w:rsid w:val="008C4AD7"/>
    <w:rsid w:val="008C72E4"/>
    <w:rsid w:val="008F2D33"/>
    <w:rsid w:val="0090695B"/>
    <w:rsid w:val="009104EC"/>
    <w:rsid w:val="00931B87"/>
    <w:rsid w:val="00934EDD"/>
    <w:rsid w:val="00940BA7"/>
    <w:rsid w:val="00983C4A"/>
    <w:rsid w:val="009F1EE5"/>
    <w:rsid w:val="00A10A87"/>
    <w:rsid w:val="00A125A4"/>
    <w:rsid w:val="00A354CE"/>
    <w:rsid w:val="00A43B01"/>
    <w:rsid w:val="00A57CD5"/>
    <w:rsid w:val="00A72FE0"/>
    <w:rsid w:val="00A77569"/>
    <w:rsid w:val="00AB53F9"/>
    <w:rsid w:val="00AC3B7B"/>
    <w:rsid w:val="00B13AD7"/>
    <w:rsid w:val="00B26E6E"/>
    <w:rsid w:val="00B94075"/>
    <w:rsid w:val="00BC7571"/>
    <w:rsid w:val="00BD4920"/>
    <w:rsid w:val="00C305C2"/>
    <w:rsid w:val="00C37AFB"/>
    <w:rsid w:val="00C40F85"/>
    <w:rsid w:val="00C72452"/>
    <w:rsid w:val="00C75B89"/>
    <w:rsid w:val="00CA0EDA"/>
    <w:rsid w:val="00CA32BC"/>
    <w:rsid w:val="00CC5CEA"/>
    <w:rsid w:val="00D01932"/>
    <w:rsid w:val="00D23714"/>
    <w:rsid w:val="00D23742"/>
    <w:rsid w:val="00DD51A4"/>
    <w:rsid w:val="00E36113"/>
    <w:rsid w:val="00E47D6B"/>
    <w:rsid w:val="00E8388E"/>
    <w:rsid w:val="00E87FEE"/>
    <w:rsid w:val="00F045A4"/>
    <w:rsid w:val="00F0498D"/>
    <w:rsid w:val="00F227D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C5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13</cp:revision>
  <dcterms:created xsi:type="dcterms:W3CDTF">2020-09-15T14:55:00Z</dcterms:created>
  <dcterms:modified xsi:type="dcterms:W3CDTF">2020-10-14T08:32:00Z</dcterms:modified>
</cp:coreProperties>
</file>