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553E8B" w:rsidRDefault="004D4FAA" w:rsidP="002761E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3E8B">
        <w:rPr>
          <w:rFonts w:ascii="Cambria" w:hAnsi="Cambria"/>
          <w:b/>
          <w:color w:val="002060"/>
        </w:rPr>
        <w:t>AMAÇ</w:t>
      </w:r>
    </w:p>
    <w:p w:rsidR="00AA198B" w:rsidRPr="00553E8B" w:rsidRDefault="00AA198B" w:rsidP="00553E8B">
      <w:pPr>
        <w:pStyle w:val="AralkYok"/>
        <w:jc w:val="both"/>
        <w:rPr>
          <w:rFonts w:ascii="Cambria" w:hAnsi="Cambria"/>
        </w:rPr>
      </w:pPr>
    </w:p>
    <w:p w:rsidR="004D4FAA" w:rsidRPr="00553E8B" w:rsidRDefault="00AA198B" w:rsidP="00553E8B">
      <w:pPr>
        <w:pStyle w:val="AralkYok"/>
        <w:jc w:val="both"/>
        <w:rPr>
          <w:rFonts w:ascii="Cambria" w:hAnsi="Cambria" w:cstheme="minorHAnsi"/>
        </w:rPr>
      </w:pPr>
      <w:r w:rsidRPr="00553E8B">
        <w:rPr>
          <w:rFonts w:ascii="Cambria" w:hAnsi="Cambria"/>
        </w:rPr>
        <w:t>Bu talimat</w:t>
      </w:r>
      <w:r w:rsidR="00BF4A0F" w:rsidRPr="00553E8B">
        <w:rPr>
          <w:rFonts w:ascii="Cambria" w:hAnsi="Cambria"/>
        </w:rPr>
        <w:t xml:space="preserve">; </w:t>
      </w:r>
      <w:r w:rsidR="004C07D8" w:rsidRPr="00553E8B">
        <w:rPr>
          <w:rFonts w:ascii="Cambria" w:hAnsi="Cambria"/>
        </w:rPr>
        <w:t xml:space="preserve">Üniversitemiz kampüs, </w:t>
      </w:r>
      <w:r w:rsidR="00A04FD9" w:rsidRPr="00553E8B">
        <w:rPr>
          <w:rFonts w:ascii="Cambria" w:hAnsi="Cambria"/>
        </w:rPr>
        <w:t xml:space="preserve">yerleşkelerinde oluşabilecek insan sağlığını, çalışma şartlarını ve varlıklarını olumsuz etkileyebilecek </w:t>
      </w:r>
      <w:r w:rsidR="004C07D8" w:rsidRPr="00553E8B">
        <w:rPr>
          <w:rFonts w:ascii="Cambria" w:hAnsi="Cambria"/>
        </w:rPr>
        <w:t>boyuttaki</w:t>
      </w:r>
      <w:r w:rsidR="00A04FD9" w:rsidRPr="00553E8B">
        <w:rPr>
          <w:rFonts w:ascii="Cambria" w:hAnsi="Cambria"/>
        </w:rPr>
        <w:t xml:space="preserve"> tehlik</w:t>
      </w:r>
      <w:r w:rsidR="00F914F5" w:rsidRPr="00553E8B">
        <w:rPr>
          <w:rFonts w:ascii="Cambria" w:hAnsi="Cambria"/>
        </w:rPr>
        <w:t xml:space="preserve">eleri en aza indirmek için </w:t>
      </w:r>
      <w:r w:rsidR="00A844E9" w:rsidRPr="00553E8B">
        <w:rPr>
          <w:rFonts w:ascii="Cambria" w:hAnsi="Cambria"/>
        </w:rPr>
        <w:t>alınacak tedbirler</w:t>
      </w:r>
      <w:r w:rsidR="00F914F5" w:rsidRPr="00553E8B">
        <w:rPr>
          <w:rFonts w:ascii="Cambria" w:hAnsi="Cambria"/>
        </w:rPr>
        <w:t xml:space="preserve"> </w:t>
      </w:r>
      <w:r w:rsidR="00A844E9" w:rsidRPr="00553E8B">
        <w:rPr>
          <w:rFonts w:ascii="Cambria" w:hAnsi="Cambria"/>
        </w:rPr>
        <w:t xml:space="preserve">kapsamında </w:t>
      </w:r>
      <w:r w:rsidR="0031725C" w:rsidRPr="00553E8B">
        <w:rPr>
          <w:rFonts w:ascii="Cambria" w:hAnsi="Cambria"/>
        </w:rPr>
        <w:t xml:space="preserve">kampüs </w:t>
      </w:r>
      <w:r w:rsidR="00A844E9" w:rsidRPr="00553E8B">
        <w:rPr>
          <w:rFonts w:ascii="Cambria" w:hAnsi="Cambria"/>
        </w:rPr>
        <w:t xml:space="preserve">ve </w:t>
      </w:r>
      <w:r w:rsidR="00A844E9" w:rsidRPr="00553E8B">
        <w:rPr>
          <w:rFonts w:ascii="Cambria" w:hAnsi="Cambria" w:cstheme="minorHAnsi"/>
        </w:rPr>
        <w:t>bina girişlerinde ateş ölçme işlemlerine ilişkin uyulacak kuralları belirlemek</w:t>
      </w:r>
      <w:r w:rsidR="00A04FD9" w:rsidRPr="00553E8B">
        <w:rPr>
          <w:rFonts w:ascii="Cambria" w:hAnsi="Cambria"/>
        </w:rPr>
        <w:t xml:space="preserve"> amacı ile hazırlanmıştır. </w:t>
      </w:r>
    </w:p>
    <w:p w:rsidR="00AA198B" w:rsidRPr="00553E8B" w:rsidRDefault="00AA198B" w:rsidP="00553E8B">
      <w:pPr>
        <w:pStyle w:val="AralkYok"/>
        <w:jc w:val="both"/>
        <w:rPr>
          <w:rFonts w:ascii="Cambria" w:hAnsi="Cambria"/>
        </w:rPr>
      </w:pPr>
    </w:p>
    <w:p w:rsidR="004D4FAA" w:rsidRPr="00553E8B" w:rsidRDefault="004D4FAA" w:rsidP="002761E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3E8B">
        <w:rPr>
          <w:rFonts w:ascii="Cambria" w:hAnsi="Cambria"/>
          <w:b/>
          <w:color w:val="002060"/>
        </w:rPr>
        <w:t>KAPSAM</w:t>
      </w:r>
    </w:p>
    <w:p w:rsidR="004D4FAA" w:rsidRPr="00553E8B" w:rsidRDefault="004D4FAA" w:rsidP="00553E8B">
      <w:pPr>
        <w:pStyle w:val="AralkYok"/>
        <w:jc w:val="both"/>
        <w:rPr>
          <w:rFonts w:ascii="Cambria" w:hAnsi="Cambria"/>
        </w:rPr>
      </w:pPr>
    </w:p>
    <w:p w:rsidR="00AA198B" w:rsidRPr="00553E8B" w:rsidRDefault="00AA198B" w:rsidP="00553E8B">
      <w:pPr>
        <w:pStyle w:val="AralkYok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Bu </w:t>
      </w:r>
      <w:r w:rsidR="00BF4A0F" w:rsidRPr="00553E8B">
        <w:rPr>
          <w:rFonts w:ascii="Cambria" w:hAnsi="Cambria"/>
        </w:rPr>
        <w:t>t</w:t>
      </w:r>
      <w:r w:rsidRPr="00553E8B">
        <w:rPr>
          <w:rFonts w:ascii="Cambria" w:hAnsi="Cambria"/>
        </w:rPr>
        <w:t>alimat</w:t>
      </w:r>
      <w:r w:rsidR="00BF4A0F" w:rsidRPr="00553E8B">
        <w:rPr>
          <w:rFonts w:ascii="Cambria" w:hAnsi="Cambria"/>
        </w:rPr>
        <w:t>; Üniversitem</w:t>
      </w:r>
      <w:r w:rsidR="00BE1433" w:rsidRPr="00553E8B">
        <w:rPr>
          <w:rFonts w:ascii="Cambria" w:hAnsi="Cambria"/>
        </w:rPr>
        <w:t xml:space="preserve">iz öğrencilerini, çalışanlarını, </w:t>
      </w:r>
      <w:r w:rsidR="00BF4A0F" w:rsidRPr="00553E8B">
        <w:rPr>
          <w:rFonts w:ascii="Cambria" w:hAnsi="Cambria"/>
        </w:rPr>
        <w:t xml:space="preserve">ziyaretçileri </w:t>
      </w:r>
      <w:r w:rsidR="00BE1433" w:rsidRPr="00553E8B">
        <w:rPr>
          <w:rFonts w:ascii="Cambria" w:hAnsi="Cambria"/>
        </w:rPr>
        <w:t xml:space="preserve">ve </w:t>
      </w:r>
      <w:r w:rsidRPr="00553E8B">
        <w:rPr>
          <w:rFonts w:ascii="Cambria" w:hAnsi="Cambria"/>
        </w:rPr>
        <w:t>Üniversite</w:t>
      </w:r>
      <w:r w:rsidR="007F656A" w:rsidRPr="00553E8B">
        <w:rPr>
          <w:rFonts w:ascii="Cambria" w:hAnsi="Cambria"/>
        </w:rPr>
        <w:t xml:space="preserve">mizin </w:t>
      </w:r>
      <w:r w:rsidRPr="00553E8B">
        <w:rPr>
          <w:rFonts w:ascii="Cambria" w:hAnsi="Cambria"/>
        </w:rPr>
        <w:t>tüm birimlerini kapsar.</w:t>
      </w:r>
    </w:p>
    <w:p w:rsidR="00AA198B" w:rsidRPr="00553E8B" w:rsidRDefault="00AA198B" w:rsidP="00553E8B">
      <w:pPr>
        <w:pStyle w:val="AralkYok"/>
        <w:jc w:val="both"/>
        <w:rPr>
          <w:rFonts w:ascii="Cambria" w:hAnsi="Cambria"/>
        </w:rPr>
      </w:pPr>
    </w:p>
    <w:p w:rsidR="004D4FAA" w:rsidRPr="00553E8B" w:rsidRDefault="004D4FAA" w:rsidP="002761E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3E8B">
        <w:rPr>
          <w:rFonts w:ascii="Cambria" w:hAnsi="Cambria"/>
          <w:b/>
          <w:color w:val="002060"/>
        </w:rPr>
        <w:t>SORUMLULUKLAR</w:t>
      </w:r>
    </w:p>
    <w:p w:rsidR="004D4FAA" w:rsidRPr="00553E8B" w:rsidRDefault="004D4FAA" w:rsidP="00553E8B">
      <w:pPr>
        <w:pStyle w:val="AralkYok"/>
        <w:jc w:val="both"/>
        <w:rPr>
          <w:rFonts w:ascii="Cambria" w:hAnsi="Cambria"/>
        </w:rPr>
      </w:pPr>
    </w:p>
    <w:p w:rsidR="004F590B" w:rsidRPr="00F3158D" w:rsidRDefault="004F590B" w:rsidP="004F590B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</w:t>
      </w:r>
      <w:r>
        <w:rPr>
          <w:rFonts w:ascii="Cambria" w:hAnsi="Cambria"/>
        </w:rPr>
        <w:t>Güvenlik Personeli</w:t>
      </w:r>
      <w:r w:rsidRPr="00F3158D">
        <w:rPr>
          <w:rFonts w:ascii="Cambria" w:hAnsi="Cambria"/>
        </w:rPr>
        <w:t>)</w:t>
      </w:r>
      <w:r w:rsidR="007C2E3B">
        <w:rPr>
          <w:rFonts w:ascii="Cambria" w:hAnsi="Cambria"/>
        </w:rPr>
        <w:t xml:space="preserve"> tüm paydaşlar</w:t>
      </w:r>
      <w:r w:rsidRPr="00F3158D">
        <w:rPr>
          <w:rFonts w:ascii="Cambria" w:hAnsi="Cambria"/>
        </w:rPr>
        <w:t xml:space="preserve">, kontrolünden </w:t>
      </w:r>
      <w:r w:rsidR="00BF4236">
        <w:rPr>
          <w:rFonts w:ascii="Cambria" w:hAnsi="Cambria"/>
        </w:rPr>
        <w:t>İdari ve Mali İşler Daire Başkanlığı</w:t>
      </w:r>
      <w:r w:rsidRPr="00F3158D">
        <w:rPr>
          <w:rFonts w:ascii="Cambria" w:hAnsi="Cambria"/>
        </w:rPr>
        <w:t>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</w:t>
      </w:r>
      <w:r w:rsidR="00BF4236" w:rsidRPr="00553E8B">
        <w:rPr>
          <w:rFonts w:ascii="Cambria" w:hAnsi="Cambria"/>
        </w:rPr>
        <w:t xml:space="preserve">Genel Sekreterlik </w:t>
      </w:r>
      <w:r w:rsidRPr="00F3158D">
        <w:rPr>
          <w:rFonts w:ascii="Cambria" w:hAnsi="Cambria"/>
        </w:rPr>
        <w:t>ve Kalite Koordinatörlüğü sorumludur.</w:t>
      </w:r>
    </w:p>
    <w:p w:rsidR="004F590B" w:rsidRPr="00F3158D" w:rsidRDefault="004F590B" w:rsidP="004F590B">
      <w:pPr>
        <w:pStyle w:val="AralkYok"/>
        <w:jc w:val="both"/>
        <w:rPr>
          <w:rFonts w:ascii="Cambria" w:hAnsi="Cambria"/>
        </w:rPr>
      </w:pPr>
    </w:p>
    <w:p w:rsidR="004D4FAA" w:rsidRPr="00553E8B" w:rsidRDefault="004D4FAA" w:rsidP="002761E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3E8B">
        <w:rPr>
          <w:rFonts w:ascii="Cambria" w:hAnsi="Cambria"/>
          <w:b/>
          <w:color w:val="002060"/>
        </w:rPr>
        <w:t>TANIMLAR VE KISALTMALAR</w:t>
      </w:r>
    </w:p>
    <w:p w:rsidR="004D4FAA" w:rsidRPr="00553E8B" w:rsidRDefault="004D4FAA" w:rsidP="00553E8B">
      <w:pPr>
        <w:pStyle w:val="AralkYok"/>
        <w:jc w:val="both"/>
        <w:rPr>
          <w:rFonts w:ascii="Cambria" w:hAnsi="Cambria"/>
        </w:rPr>
      </w:pPr>
    </w:p>
    <w:p w:rsidR="00AA198B" w:rsidRPr="00553E8B" w:rsidRDefault="00AA198B" w:rsidP="00553E8B">
      <w:pPr>
        <w:pStyle w:val="AralkYok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AA198B" w:rsidRPr="00553E8B" w:rsidRDefault="00AA198B" w:rsidP="00553E8B">
      <w:pPr>
        <w:pStyle w:val="AralkYok"/>
        <w:jc w:val="both"/>
        <w:rPr>
          <w:rFonts w:ascii="Cambria" w:hAnsi="Cambria"/>
        </w:rPr>
      </w:pPr>
    </w:p>
    <w:p w:rsidR="001B5AA1" w:rsidRPr="00553E8B" w:rsidRDefault="004D4FAA" w:rsidP="002761E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3E8B">
        <w:rPr>
          <w:rFonts w:ascii="Cambria" w:hAnsi="Cambria"/>
          <w:b/>
          <w:color w:val="002060"/>
        </w:rPr>
        <w:t>UYGULAMALAR</w:t>
      </w:r>
    </w:p>
    <w:p w:rsidR="0031725C" w:rsidRDefault="0031725C" w:rsidP="00553E8B">
      <w:pPr>
        <w:pStyle w:val="AralkYok"/>
        <w:jc w:val="both"/>
        <w:rPr>
          <w:rFonts w:ascii="Cambria" w:hAnsi="Cambria"/>
        </w:rPr>
      </w:pPr>
    </w:p>
    <w:p w:rsidR="007C2E3B" w:rsidRPr="00553E8B" w:rsidRDefault="007C2E3B" w:rsidP="007C2E3B">
      <w:pPr>
        <w:pStyle w:val="AralkYok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talimata belirtilen </w:t>
      </w:r>
      <w:r w:rsidRPr="00553E8B">
        <w:rPr>
          <w:rFonts w:ascii="Cambria" w:hAnsi="Cambria"/>
        </w:rPr>
        <w:t>sorumlulukların yerine getirilmesi için ihtiyaç duyulan tüm gereçler Üniversitemiz tarafından karşılanmaktadır.</w:t>
      </w:r>
    </w:p>
    <w:p w:rsidR="007C2E3B" w:rsidRDefault="007C2E3B" w:rsidP="00553E8B">
      <w:pPr>
        <w:pStyle w:val="AralkYok"/>
        <w:jc w:val="both"/>
        <w:rPr>
          <w:rFonts w:ascii="Cambria" w:hAnsi="Cambria"/>
        </w:rPr>
      </w:pPr>
    </w:p>
    <w:p w:rsidR="00622DF2" w:rsidRPr="0031725C" w:rsidRDefault="00622DF2" w:rsidP="002761E8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eastAsia="Calibri" w:hAnsi="Cambria"/>
          <w:b/>
          <w:color w:val="002060"/>
        </w:rPr>
      </w:pPr>
      <w:r w:rsidRPr="0031725C">
        <w:rPr>
          <w:rFonts w:ascii="Cambria" w:eastAsia="Calibri" w:hAnsi="Cambria"/>
          <w:b/>
          <w:color w:val="002060"/>
        </w:rPr>
        <w:t>Kullanılacak malzemeler;</w:t>
      </w:r>
    </w:p>
    <w:p w:rsidR="0031725C" w:rsidRDefault="0031725C" w:rsidP="00553E8B">
      <w:pPr>
        <w:pStyle w:val="AralkYok"/>
        <w:jc w:val="both"/>
        <w:rPr>
          <w:rFonts w:ascii="Cambria" w:hAnsi="Cambria"/>
        </w:rPr>
      </w:pPr>
    </w:p>
    <w:p w:rsidR="00622DF2" w:rsidRPr="00553E8B" w:rsidRDefault="00622DF2" w:rsidP="002761E8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553E8B">
        <w:rPr>
          <w:rFonts w:ascii="Cambria" w:hAnsi="Cambria"/>
        </w:rPr>
        <w:t>Ateş Ölçüm cihazı</w:t>
      </w:r>
    </w:p>
    <w:p w:rsidR="00622DF2" w:rsidRPr="00553E8B" w:rsidRDefault="00622DF2" w:rsidP="002761E8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553E8B">
        <w:rPr>
          <w:rFonts w:ascii="Cambria" w:hAnsi="Cambria"/>
        </w:rPr>
        <w:t>Maske</w:t>
      </w:r>
    </w:p>
    <w:p w:rsidR="00622DF2" w:rsidRPr="00553E8B" w:rsidRDefault="00622DF2" w:rsidP="002761E8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553E8B">
        <w:rPr>
          <w:rFonts w:ascii="Cambria" w:hAnsi="Cambria"/>
        </w:rPr>
        <w:t>Siperlik</w:t>
      </w:r>
    </w:p>
    <w:p w:rsidR="00622DF2" w:rsidRPr="00553E8B" w:rsidRDefault="00622DF2" w:rsidP="002761E8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553E8B">
        <w:rPr>
          <w:rFonts w:ascii="Cambria" w:hAnsi="Cambria"/>
        </w:rPr>
        <w:t>Ateş ölçümü kayıt defteri,</w:t>
      </w:r>
    </w:p>
    <w:p w:rsidR="00622DF2" w:rsidRPr="00553E8B" w:rsidRDefault="00622DF2" w:rsidP="002761E8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Kalem </w:t>
      </w:r>
    </w:p>
    <w:p w:rsidR="0031725C" w:rsidRDefault="0031725C" w:rsidP="00553E8B">
      <w:pPr>
        <w:pStyle w:val="AralkYok"/>
        <w:jc w:val="both"/>
        <w:rPr>
          <w:rFonts w:ascii="Cambria" w:eastAsia="Calibri" w:hAnsi="Cambria"/>
        </w:rPr>
      </w:pPr>
    </w:p>
    <w:p w:rsidR="00622DF2" w:rsidRPr="0031725C" w:rsidRDefault="00622DF2" w:rsidP="002761E8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  <w:spacing w:val="-6"/>
        </w:rPr>
      </w:pPr>
      <w:r w:rsidRPr="0031725C">
        <w:rPr>
          <w:rFonts w:ascii="Cambria" w:eastAsia="Calibri" w:hAnsi="Cambria"/>
          <w:b/>
          <w:color w:val="002060"/>
        </w:rPr>
        <w:t>Faaliyetin Gerçekleştirilmesi:</w:t>
      </w:r>
    </w:p>
    <w:p w:rsidR="0031725C" w:rsidRDefault="0031725C" w:rsidP="00553E8B">
      <w:pPr>
        <w:pStyle w:val="AralkYok"/>
        <w:jc w:val="both"/>
        <w:rPr>
          <w:rFonts w:ascii="Cambria" w:hAnsi="Cambria"/>
        </w:rPr>
      </w:pPr>
    </w:p>
    <w:p w:rsidR="00630199" w:rsidRPr="00553E8B" w:rsidRDefault="00622DF2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Güvenlik Görevlileri, Maskeli </w:t>
      </w:r>
      <w:r w:rsidR="0031725C" w:rsidRPr="00553E8B">
        <w:rPr>
          <w:rFonts w:ascii="Cambria" w:hAnsi="Cambria"/>
        </w:rPr>
        <w:t>ve ekipmanlarını</w:t>
      </w:r>
      <w:r w:rsidRPr="00553E8B">
        <w:rPr>
          <w:rFonts w:ascii="Cambria" w:hAnsi="Cambria"/>
        </w:rPr>
        <w:t xml:space="preserve"> </w:t>
      </w:r>
      <w:r w:rsidR="00630199" w:rsidRPr="00553E8B">
        <w:rPr>
          <w:rFonts w:ascii="Cambria" w:hAnsi="Cambria"/>
        </w:rPr>
        <w:t>hazır bulunduracaktır.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Kampüs ve Bina girişine yaya gelen personel ve ziyaretçiler en az 1.5 metre sosyal mesafe korunarak içeri alınacaktır.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Kampüse servisle gelen personel araçtan 1.5 metre sosyal mesafe korunarak inilecektir.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Kampüse aracıyla gelen personel ve ziyaretçiler için trafiği aksatmayacak şekilde araçlar içeri alınacak ve ateş ölçümü yapılacaktır.</w:t>
      </w:r>
    </w:p>
    <w:p w:rsidR="00622DF2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Ağdacı </w:t>
      </w:r>
      <w:r w:rsidR="0031725C" w:rsidRPr="00553E8B">
        <w:rPr>
          <w:rFonts w:ascii="Cambria" w:hAnsi="Cambria"/>
        </w:rPr>
        <w:t>Kampüsünde; raylı</w:t>
      </w:r>
      <w:r w:rsidRPr="00553E8B">
        <w:rPr>
          <w:rFonts w:ascii="Cambria" w:hAnsi="Cambria"/>
        </w:rPr>
        <w:t xml:space="preserve"> demir kapıdan sonra ateş ölçümü için en az iki araçlık boşluk bırakılarak güvenlik bekleme noktası oluşturularak araçlar içeri alınacak ve ateş ölçümü yapılacaktır. </w:t>
      </w:r>
    </w:p>
    <w:p w:rsidR="00622DF2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Ölçüm yapılırken ateş ölçerin mode olarak vücut(Body) modu seçilmelidir.</w:t>
      </w:r>
    </w:p>
    <w:p w:rsidR="00622DF2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Kampüs veya Binalara giriş yapanların ateş ölçümleri yapılarak ilerlemelerine izin verilecektir.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Ölçüm işlemi Cihazı 5 -15 santimetrelik mesafeden ölçüm düğmesine basarak alına tutularak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Yapılacaktır. (yerleştirme için aşağıdaki resme bakın) Alında saç, ter, kozmetik ürün olmamasına</w:t>
      </w:r>
      <w:r w:rsidR="0031725C">
        <w:rPr>
          <w:rFonts w:ascii="Cambria" w:hAnsi="Cambria"/>
        </w:rPr>
        <w:t xml:space="preserve"> </w:t>
      </w:r>
      <w:r w:rsidRPr="00553E8B">
        <w:rPr>
          <w:rFonts w:ascii="Cambria" w:hAnsi="Cambria"/>
        </w:rPr>
        <w:t>ve ya şapka takılmamasına dikkat edilerek yapılacaktır.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lastRenderedPageBreak/>
        <w:t>Ortam sıcaklığı önemli derecede farklı ise veya alın terli ise, ateşi kulak memesinin arkasından</w:t>
      </w:r>
      <w:r w:rsidR="0031725C">
        <w:rPr>
          <w:rFonts w:ascii="Cambria" w:hAnsi="Cambria"/>
        </w:rPr>
        <w:t xml:space="preserve"> </w:t>
      </w:r>
      <w:r w:rsidRPr="00553E8B">
        <w:rPr>
          <w:rFonts w:ascii="Cambria" w:hAnsi="Cambria"/>
        </w:rPr>
        <w:t>da ölçülebilir. Saç, ter, kozmetik ürün olmamasına veya şapka takılmamasına dikkat edilerek yapılacaktır.</w:t>
      </w:r>
    </w:p>
    <w:p w:rsidR="00630199" w:rsidRPr="00553E8B" w:rsidRDefault="00630199" w:rsidP="0031725C">
      <w:pPr>
        <w:pStyle w:val="AralkYok"/>
        <w:ind w:left="426"/>
        <w:jc w:val="both"/>
        <w:rPr>
          <w:rFonts w:ascii="Cambria" w:hAnsi="Cambria"/>
        </w:rPr>
      </w:pPr>
      <w:r w:rsidRPr="00553E8B">
        <w:rPr>
          <w:rFonts w:ascii="Cambria" w:hAnsi="Cambria"/>
          <w:noProof/>
          <w:lang w:eastAsia="tr-TR"/>
        </w:rPr>
        <w:drawing>
          <wp:inline distT="0" distB="0" distL="0" distR="0" wp14:anchorId="2B488F97" wp14:editId="19B9569F">
            <wp:extent cx="4658360" cy="1464197"/>
            <wp:effectExtent l="19050" t="19050" r="8890" b="222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68" cy="1479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0199" w:rsidRPr="00553E8B" w:rsidRDefault="00630199" w:rsidP="0031725C">
      <w:pPr>
        <w:pStyle w:val="AralkYok"/>
        <w:ind w:left="426" w:hanging="426"/>
        <w:jc w:val="both"/>
        <w:rPr>
          <w:rFonts w:ascii="Cambria" w:hAnsi="Cambria"/>
        </w:rPr>
      </w:pP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Alından veya kulak arkasından ölçülen ateşin normal değeri 36-37,6 derece aralığıdır. </w:t>
      </w:r>
      <w:r w:rsidR="00240661" w:rsidRPr="00553E8B">
        <w:rPr>
          <w:rFonts w:ascii="Cambria" w:hAnsi="Cambria"/>
        </w:rPr>
        <w:t xml:space="preserve">Yapılan ölçüm </w:t>
      </w:r>
      <w:r w:rsidR="00240661" w:rsidRPr="0031725C">
        <w:rPr>
          <w:rFonts w:ascii="Cambria" w:hAnsi="Cambria"/>
          <w:b/>
        </w:rPr>
        <w:t>37,8</w:t>
      </w:r>
      <w:r w:rsidR="00240661" w:rsidRPr="00553E8B">
        <w:rPr>
          <w:rFonts w:ascii="Cambria" w:hAnsi="Cambria"/>
        </w:rPr>
        <w:t xml:space="preserve"> ve üzeri ölçüm sonuçları için kurum yetkilisi ile iletişime geçilerek ALO 184 Danışma </w:t>
      </w:r>
      <w:r w:rsidR="0031725C" w:rsidRPr="00553E8B">
        <w:rPr>
          <w:rFonts w:ascii="Cambria" w:hAnsi="Cambria"/>
        </w:rPr>
        <w:t>Hattı veya</w:t>
      </w:r>
      <w:r w:rsidR="00240661" w:rsidRPr="00553E8B">
        <w:rPr>
          <w:rFonts w:ascii="Cambria" w:hAnsi="Cambria"/>
        </w:rPr>
        <w:t xml:space="preserve"> en yakın Sağlık Birimi bilgilendirilecektir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Ölçüm yapacak kişiler Siperlik takacak ve maske kullanacaktır.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Aynı cihaz ile iki ölçüm arasında 1 dakikalık bekleme süresi bulunmalıdır.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>Ölçüm yapılan İnfrared termometreler uzun süre elde tutulmamalıdır.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Ateş ölçerler sudan ve doğrudan güneş ışığı </w:t>
      </w:r>
      <w:r w:rsidR="0031725C" w:rsidRPr="00553E8B">
        <w:rPr>
          <w:rFonts w:ascii="Cambria" w:hAnsi="Cambria"/>
        </w:rPr>
        <w:t>dâhil</w:t>
      </w:r>
      <w:r w:rsidRPr="00553E8B">
        <w:rPr>
          <w:rFonts w:ascii="Cambria" w:hAnsi="Cambria"/>
        </w:rPr>
        <w:t xml:space="preserve"> ısıdan uzak tutulmalıdır. </w:t>
      </w:r>
    </w:p>
    <w:p w:rsidR="00630199" w:rsidRPr="00553E8B" w:rsidRDefault="00630199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Ateş ölçerler düşürülmemeli, düşme ya da çarpma ile hasar görüp cam kırılmışsa kullanılmamalıdır. </w:t>
      </w:r>
    </w:p>
    <w:p w:rsidR="00630199" w:rsidRDefault="008C1BFE" w:rsidP="002761E8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553E8B">
        <w:rPr>
          <w:rFonts w:ascii="Cambria" w:hAnsi="Cambria"/>
        </w:rPr>
        <w:t xml:space="preserve">Ateş ölçerler </w:t>
      </w:r>
      <w:r w:rsidR="00630199" w:rsidRPr="00553E8B">
        <w:rPr>
          <w:rFonts w:ascii="Cambria" w:hAnsi="Cambria"/>
        </w:rPr>
        <w:t xml:space="preserve">kullanıldıktan sonra %70 </w:t>
      </w:r>
      <w:r w:rsidR="00666F5D" w:rsidRPr="00553E8B">
        <w:rPr>
          <w:rFonts w:ascii="Cambria" w:hAnsi="Cambria"/>
        </w:rPr>
        <w:t xml:space="preserve">etil alkol içeren dezenfektan </w:t>
      </w:r>
      <w:r w:rsidR="00630199" w:rsidRPr="00553E8B">
        <w:rPr>
          <w:rFonts w:ascii="Cambria" w:hAnsi="Cambria"/>
        </w:rPr>
        <w:t xml:space="preserve">ile silinerek </w:t>
      </w:r>
      <w:r w:rsidR="0031725C" w:rsidRPr="00553E8B">
        <w:rPr>
          <w:rFonts w:ascii="Cambria" w:hAnsi="Cambria"/>
        </w:rPr>
        <w:t>dezenfekte</w:t>
      </w:r>
      <w:r w:rsidR="00630199" w:rsidRPr="00553E8B">
        <w:rPr>
          <w:rFonts w:ascii="Cambria" w:hAnsi="Cambria"/>
        </w:rPr>
        <w:t xml:space="preserve"> edilmelidir.</w:t>
      </w:r>
    </w:p>
    <w:p w:rsidR="00553E8B" w:rsidRPr="00553E8B" w:rsidRDefault="00553E8B" w:rsidP="00553E8B">
      <w:pPr>
        <w:pStyle w:val="AralkYok"/>
        <w:jc w:val="both"/>
        <w:rPr>
          <w:rFonts w:ascii="Cambria" w:hAnsi="Cambria"/>
        </w:rPr>
      </w:pPr>
    </w:p>
    <w:p w:rsidR="00553E8B" w:rsidRPr="00F3158D" w:rsidRDefault="00553E8B" w:rsidP="002761E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553E8B" w:rsidRPr="00F3158D" w:rsidRDefault="00553E8B" w:rsidP="00553E8B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553E8B" w:rsidRPr="00F3158D" w:rsidRDefault="00553E8B" w:rsidP="002761E8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553E8B" w:rsidRDefault="00553E8B" w:rsidP="00553E8B">
      <w:pPr>
        <w:pStyle w:val="AralkYok"/>
        <w:jc w:val="both"/>
        <w:rPr>
          <w:rFonts w:ascii="Cambria" w:hAnsi="Cambria"/>
        </w:rPr>
      </w:pPr>
    </w:p>
    <w:p w:rsidR="00553E8B" w:rsidRDefault="00687356" w:rsidP="002761E8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553E8B">
        <w:rPr>
          <w:rFonts w:ascii="Cambria" w:hAnsi="Cambria"/>
        </w:rPr>
        <w:t>Ateş Ölçümü Kayıt Defteri</w:t>
      </w:r>
    </w:p>
    <w:p w:rsidR="00687356" w:rsidRPr="00F3158D" w:rsidRDefault="00687356" w:rsidP="00553E8B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553E8B" w:rsidRPr="00F3158D" w:rsidRDefault="00553E8B" w:rsidP="002761E8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553E8B" w:rsidRPr="00F3158D" w:rsidRDefault="00553E8B" w:rsidP="00553E8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53E8B" w:rsidRPr="00F3158D" w:rsidRDefault="00553E8B" w:rsidP="00553E8B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553E8B" w:rsidRPr="00F3158D" w:rsidRDefault="00553E8B" w:rsidP="00553E8B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553E8B" w:rsidRPr="00F3158D" w:rsidRDefault="00553E8B" w:rsidP="00553E8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53E8B" w:rsidRPr="00F3158D" w:rsidRDefault="00553E8B" w:rsidP="00553E8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53E8B" w:rsidRDefault="00553E8B" w:rsidP="00553E8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53E8B" w:rsidRDefault="00553E8B" w:rsidP="00553E8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</w:p>
    <w:p w:rsidR="00796AC4" w:rsidRPr="00553E8B" w:rsidRDefault="00796AC4" w:rsidP="00553E8B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sectPr w:rsidR="00796AC4" w:rsidRPr="00553E8B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37" w:rsidRDefault="00F74737" w:rsidP="00534F7F">
      <w:pPr>
        <w:spacing w:line="240" w:lineRule="auto"/>
      </w:pPr>
      <w:r>
        <w:separator/>
      </w:r>
    </w:p>
  </w:endnote>
  <w:endnote w:type="continuationSeparator" w:id="0">
    <w:p w:rsidR="00F74737" w:rsidRDefault="00F7473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1725C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31725C" w:rsidRPr="009D7A45" w:rsidRDefault="0031725C" w:rsidP="0031725C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31725C" w:rsidRPr="009D7A45" w:rsidRDefault="0031725C" w:rsidP="003172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856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856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37" w:rsidRDefault="00F74737" w:rsidP="00534F7F">
      <w:pPr>
        <w:spacing w:line="240" w:lineRule="auto"/>
      </w:pPr>
      <w:r>
        <w:separator/>
      </w:r>
    </w:p>
  </w:footnote>
  <w:footnote w:type="continuationSeparator" w:id="0">
    <w:p w:rsidR="00F74737" w:rsidRDefault="00F7473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C40B3" w:rsidRDefault="00561B53" w:rsidP="005C40B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61B53">
            <w:rPr>
              <w:rFonts w:ascii="Cambria" w:hAnsi="Cambria"/>
              <w:b/>
              <w:color w:val="002060"/>
            </w:rPr>
            <w:t>ATEŞ ÖLÇÜM CİHAZI</w:t>
          </w:r>
        </w:p>
        <w:p w:rsidR="00534F7F" w:rsidRPr="006F3177" w:rsidRDefault="00561B53" w:rsidP="005C40B3">
          <w:pPr>
            <w:pStyle w:val="AralkYok"/>
            <w:jc w:val="center"/>
            <w:rPr>
              <w:rFonts w:ascii="Cambria" w:hAnsi="Cambria"/>
              <w:b/>
            </w:rPr>
          </w:pPr>
          <w:r w:rsidRPr="00561B53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5C40B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C40B3">
            <w:rPr>
              <w:rFonts w:ascii="Cambria" w:hAnsi="Cambria"/>
              <w:color w:val="002060"/>
              <w:sz w:val="16"/>
              <w:szCs w:val="16"/>
            </w:rPr>
            <w:t>148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E2944" w:rsidP="005C40B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F3EF1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</w:t>
          </w:r>
          <w:r w:rsidR="005C40B3">
            <w:rPr>
              <w:rFonts w:ascii="Cambria" w:hAnsi="Cambria"/>
              <w:color w:val="002060"/>
              <w:sz w:val="16"/>
              <w:szCs w:val="16"/>
            </w:rPr>
            <w:t>10</w:t>
          </w:r>
          <w:r>
            <w:rPr>
              <w:rFonts w:ascii="Cambria" w:hAnsi="Cambria"/>
              <w:color w:val="002060"/>
              <w:sz w:val="16"/>
              <w:szCs w:val="16"/>
            </w:rPr>
            <w:t>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D95"/>
    <w:multiLevelType w:val="hybridMultilevel"/>
    <w:tmpl w:val="F0F23BE8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4F61FB"/>
    <w:multiLevelType w:val="hybridMultilevel"/>
    <w:tmpl w:val="2A00BB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63EF"/>
    <w:multiLevelType w:val="multilevel"/>
    <w:tmpl w:val="E3A84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7C372F84"/>
    <w:multiLevelType w:val="hybridMultilevel"/>
    <w:tmpl w:val="26EA3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65061"/>
    <w:rsid w:val="000A0740"/>
    <w:rsid w:val="000B24A5"/>
    <w:rsid w:val="000C5DBA"/>
    <w:rsid w:val="000D00D5"/>
    <w:rsid w:val="000E2944"/>
    <w:rsid w:val="000F4F61"/>
    <w:rsid w:val="00115B22"/>
    <w:rsid w:val="00164950"/>
    <w:rsid w:val="0016547C"/>
    <w:rsid w:val="001842CA"/>
    <w:rsid w:val="001B5AA1"/>
    <w:rsid w:val="001C198E"/>
    <w:rsid w:val="001D234D"/>
    <w:rsid w:val="001F6791"/>
    <w:rsid w:val="00232472"/>
    <w:rsid w:val="00236E1E"/>
    <w:rsid w:val="00240661"/>
    <w:rsid w:val="00242EC2"/>
    <w:rsid w:val="00270FF1"/>
    <w:rsid w:val="002761E8"/>
    <w:rsid w:val="002A43AE"/>
    <w:rsid w:val="002B29F2"/>
    <w:rsid w:val="002B7653"/>
    <w:rsid w:val="002C45B1"/>
    <w:rsid w:val="002F73A6"/>
    <w:rsid w:val="0031725C"/>
    <w:rsid w:val="00322D79"/>
    <w:rsid w:val="003230A8"/>
    <w:rsid w:val="00355C3F"/>
    <w:rsid w:val="00365EE5"/>
    <w:rsid w:val="003B5FD7"/>
    <w:rsid w:val="003D30EA"/>
    <w:rsid w:val="004023B0"/>
    <w:rsid w:val="00432332"/>
    <w:rsid w:val="004C07D8"/>
    <w:rsid w:val="004D4FAA"/>
    <w:rsid w:val="004F27F3"/>
    <w:rsid w:val="004F590B"/>
    <w:rsid w:val="00507D17"/>
    <w:rsid w:val="005242AC"/>
    <w:rsid w:val="00534F7F"/>
    <w:rsid w:val="00543779"/>
    <w:rsid w:val="00551B24"/>
    <w:rsid w:val="00552E54"/>
    <w:rsid w:val="00553E8B"/>
    <w:rsid w:val="00561B53"/>
    <w:rsid w:val="005718B2"/>
    <w:rsid w:val="005B5AD0"/>
    <w:rsid w:val="005C40B3"/>
    <w:rsid w:val="005D55C1"/>
    <w:rsid w:val="005D6375"/>
    <w:rsid w:val="005F2C14"/>
    <w:rsid w:val="005F3882"/>
    <w:rsid w:val="006045E7"/>
    <w:rsid w:val="0060557F"/>
    <w:rsid w:val="0061636C"/>
    <w:rsid w:val="00622DF2"/>
    <w:rsid w:val="006250FB"/>
    <w:rsid w:val="00630199"/>
    <w:rsid w:val="0064705C"/>
    <w:rsid w:val="00651C44"/>
    <w:rsid w:val="00661A47"/>
    <w:rsid w:val="00666F5D"/>
    <w:rsid w:val="00687356"/>
    <w:rsid w:val="006B341A"/>
    <w:rsid w:val="006F3177"/>
    <w:rsid w:val="00706639"/>
    <w:rsid w:val="007141DC"/>
    <w:rsid w:val="00715C4E"/>
    <w:rsid w:val="00724945"/>
    <w:rsid w:val="0073606C"/>
    <w:rsid w:val="00740736"/>
    <w:rsid w:val="00751238"/>
    <w:rsid w:val="00781486"/>
    <w:rsid w:val="00796AC4"/>
    <w:rsid w:val="007B25DC"/>
    <w:rsid w:val="007B4027"/>
    <w:rsid w:val="007C2E3B"/>
    <w:rsid w:val="007C4034"/>
    <w:rsid w:val="007C563F"/>
    <w:rsid w:val="007D4382"/>
    <w:rsid w:val="007F656A"/>
    <w:rsid w:val="008062B7"/>
    <w:rsid w:val="00815050"/>
    <w:rsid w:val="00842A44"/>
    <w:rsid w:val="00854321"/>
    <w:rsid w:val="00871435"/>
    <w:rsid w:val="00896680"/>
    <w:rsid w:val="008A7E1B"/>
    <w:rsid w:val="008C1BFE"/>
    <w:rsid w:val="008C4CCA"/>
    <w:rsid w:val="008C72E4"/>
    <w:rsid w:val="008C77B0"/>
    <w:rsid w:val="008E5F1B"/>
    <w:rsid w:val="008F48A2"/>
    <w:rsid w:val="0090695B"/>
    <w:rsid w:val="009175B6"/>
    <w:rsid w:val="00923474"/>
    <w:rsid w:val="00961F2B"/>
    <w:rsid w:val="00963854"/>
    <w:rsid w:val="009719A4"/>
    <w:rsid w:val="009A03B1"/>
    <w:rsid w:val="009A4D57"/>
    <w:rsid w:val="009F1EE5"/>
    <w:rsid w:val="009F3EF1"/>
    <w:rsid w:val="00A04FD9"/>
    <w:rsid w:val="00A10A87"/>
    <w:rsid w:val="00A125A4"/>
    <w:rsid w:val="00A354CE"/>
    <w:rsid w:val="00A63582"/>
    <w:rsid w:val="00A844E9"/>
    <w:rsid w:val="00AA198B"/>
    <w:rsid w:val="00AB53F9"/>
    <w:rsid w:val="00AB7E3E"/>
    <w:rsid w:val="00AF1874"/>
    <w:rsid w:val="00AF5C99"/>
    <w:rsid w:val="00B65F4E"/>
    <w:rsid w:val="00B94075"/>
    <w:rsid w:val="00BB211F"/>
    <w:rsid w:val="00BC7571"/>
    <w:rsid w:val="00BD3690"/>
    <w:rsid w:val="00BE1433"/>
    <w:rsid w:val="00BF4236"/>
    <w:rsid w:val="00BF4A0F"/>
    <w:rsid w:val="00C05857"/>
    <w:rsid w:val="00C1635F"/>
    <w:rsid w:val="00C2766E"/>
    <w:rsid w:val="00C305C2"/>
    <w:rsid w:val="00C3189C"/>
    <w:rsid w:val="00C50C78"/>
    <w:rsid w:val="00CA526C"/>
    <w:rsid w:val="00CA5CD4"/>
    <w:rsid w:val="00CA5F85"/>
    <w:rsid w:val="00CD43BA"/>
    <w:rsid w:val="00D01932"/>
    <w:rsid w:val="00D06BA3"/>
    <w:rsid w:val="00D17FFC"/>
    <w:rsid w:val="00D23714"/>
    <w:rsid w:val="00D44B04"/>
    <w:rsid w:val="00D5446C"/>
    <w:rsid w:val="00D861A7"/>
    <w:rsid w:val="00DC425C"/>
    <w:rsid w:val="00DD155F"/>
    <w:rsid w:val="00DD51A4"/>
    <w:rsid w:val="00E15D21"/>
    <w:rsid w:val="00E36113"/>
    <w:rsid w:val="00E5150F"/>
    <w:rsid w:val="00E87FEE"/>
    <w:rsid w:val="00EC6334"/>
    <w:rsid w:val="00F74737"/>
    <w:rsid w:val="00F7731C"/>
    <w:rsid w:val="00F85662"/>
    <w:rsid w:val="00F85CFA"/>
    <w:rsid w:val="00F914F5"/>
    <w:rsid w:val="00FD3F36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25</cp:revision>
  <cp:lastPrinted>2020-09-14T08:33:00Z</cp:lastPrinted>
  <dcterms:created xsi:type="dcterms:W3CDTF">2020-09-11T20:46:00Z</dcterms:created>
  <dcterms:modified xsi:type="dcterms:W3CDTF">2020-10-14T08:32:00Z</dcterms:modified>
</cp:coreProperties>
</file>