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AMAÇ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A1034C" w:rsidRPr="008E4536" w:rsidRDefault="00A1034C" w:rsidP="00A1034C">
      <w:pPr>
        <w:pStyle w:val="AralkYok"/>
        <w:jc w:val="both"/>
        <w:rPr>
          <w:rFonts w:ascii="Cambria" w:hAnsi="Cambria"/>
        </w:rPr>
      </w:pPr>
      <w:r w:rsidRPr="00E603CE">
        <w:rPr>
          <w:rFonts w:ascii="Cambria" w:hAnsi="Cambria"/>
        </w:rPr>
        <w:t>Bu talimatın amacı; Üniversitemiz yerleşkelerinde</w:t>
      </w:r>
      <w:r w:rsidR="004E6522">
        <w:rPr>
          <w:rFonts w:ascii="Cambria" w:hAnsi="Cambria"/>
        </w:rPr>
        <w:t xml:space="preserve"> </w:t>
      </w:r>
      <w:r w:rsidR="00F272B5">
        <w:rPr>
          <w:rFonts w:ascii="Cambria" w:hAnsi="Cambria"/>
        </w:rPr>
        <w:t xml:space="preserve">yapılan/yapılacak </w:t>
      </w:r>
      <w:r w:rsidR="004E6522">
        <w:rPr>
          <w:rFonts w:ascii="Cambria" w:hAnsi="Cambria"/>
        </w:rPr>
        <w:t xml:space="preserve">kaynak ve kesme işlemlerinin </w:t>
      </w:r>
      <w:r w:rsidRPr="00E603CE">
        <w:rPr>
          <w:rFonts w:ascii="Cambria" w:hAnsi="Cambria"/>
        </w:rPr>
        <w:t>faaliyetlerini</w:t>
      </w:r>
      <w:r w:rsidR="004E6522">
        <w:rPr>
          <w:rFonts w:ascii="Cambria" w:hAnsi="Cambria"/>
        </w:rPr>
        <w:t>n</w:t>
      </w:r>
      <w:r w:rsidRPr="00E603CE">
        <w:rPr>
          <w:rFonts w:ascii="Cambria" w:hAnsi="Cambria"/>
        </w:rPr>
        <w:t xml:space="preserve"> </w:t>
      </w:r>
      <w:r w:rsidRPr="008E4536">
        <w:rPr>
          <w:rFonts w:ascii="Cambria" w:hAnsi="Cambria"/>
        </w:rPr>
        <w:t xml:space="preserve">ve iş </w:t>
      </w:r>
      <w:r>
        <w:rPr>
          <w:rFonts w:ascii="Cambria" w:hAnsi="Cambria"/>
        </w:rPr>
        <w:t xml:space="preserve">sağlığı ve </w:t>
      </w:r>
      <w:r w:rsidRPr="008E4536">
        <w:rPr>
          <w:rFonts w:ascii="Cambria" w:hAnsi="Cambria"/>
        </w:rPr>
        <w:t>güvenliği kurallarına uygun şekilde gerçekleştirilmesi</w:t>
      </w:r>
      <w:r>
        <w:rPr>
          <w:rFonts w:ascii="Cambria" w:hAnsi="Cambria"/>
        </w:rPr>
        <w:t xml:space="preserve"> tanımlamaktır. </w:t>
      </w:r>
    </w:p>
    <w:p w:rsidR="00F468D1" w:rsidRPr="00454D81" w:rsidRDefault="00F468D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KAPSAM</w:t>
      </w:r>
    </w:p>
    <w:p w:rsidR="004D4FAA" w:rsidRPr="00CF09F7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A1034C" w:rsidRPr="008E4536" w:rsidRDefault="00A1034C" w:rsidP="00A1034C">
      <w:pPr>
        <w:pStyle w:val="AralkYok"/>
        <w:jc w:val="both"/>
        <w:rPr>
          <w:rFonts w:ascii="Cambria" w:hAnsi="Cambria"/>
        </w:rPr>
      </w:pPr>
      <w:r>
        <w:rPr>
          <w:rFonts w:ascii="Cambria" w:hAnsi="Cambria"/>
        </w:rPr>
        <w:t xml:space="preserve">Bu talimat; </w:t>
      </w:r>
      <w:r w:rsidRPr="008E4536">
        <w:rPr>
          <w:rFonts w:ascii="Cambria" w:hAnsi="Cambria"/>
        </w:rPr>
        <w:t xml:space="preserve">Üniversitemiz </w:t>
      </w:r>
      <w:r w:rsidRPr="00E603CE">
        <w:rPr>
          <w:rFonts w:ascii="Cambria" w:hAnsi="Cambria"/>
        </w:rPr>
        <w:t xml:space="preserve">yerleşkelerinde </w:t>
      </w:r>
      <w:r w:rsidR="00F272B5">
        <w:rPr>
          <w:rFonts w:ascii="Cambria" w:hAnsi="Cambria"/>
        </w:rPr>
        <w:t>yapılan/yapılacak kaynak ve kesme işlemleri</w:t>
      </w:r>
      <w:r w:rsidR="00EE0DAB">
        <w:rPr>
          <w:rFonts w:ascii="Cambria" w:hAnsi="Cambria"/>
        </w:rPr>
        <w:t xml:space="preserve"> </w:t>
      </w:r>
      <w:r w:rsidRPr="008E4536">
        <w:rPr>
          <w:rFonts w:ascii="Cambria" w:hAnsi="Cambria"/>
        </w:rPr>
        <w:t>faaliyetlerini kapsar.</w:t>
      </w:r>
    </w:p>
    <w:p w:rsidR="00F468D1" w:rsidRPr="00454D81" w:rsidRDefault="00F468D1" w:rsidP="00CF09F7">
      <w:pPr>
        <w:pStyle w:val="AralkYok"/>
        <w:ind w:right="-1"/>
        <w:rPr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SORUMLULUKLAR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A1034C" w:rsidRPr="008E4536" w:rsidRDefault="00A1034C" w:rsidP="00A1034C">
      <w:pPr>
        <w:pStyle w:val="AralkYok"/>
        <w:jc w:val="both"/>
        <w:rPr>
          <w:rFonts w:ascii="Cambria" w:hAnsi="Cambria"/>
        </w:rPr>
      </w:pPr>
      <w:r w:rsidRPr="008E4536">
        <w:rPr>
          <w:rFonts w:ascii="Cambria" w:hAnsi="Cambria"/>
        </w:rPr>
        <w:t xml:space="preserve">Bu talimatın uygulanmasından Yapı İşleri ve Teknik Daire Başkanlığı, </w:t>
      </w:r>
      <w:hyperlink r:id="rId7" w:tgtFrame="_blank" w:history="1">
        <w:r w:rsidRPr="008E4536">
          <w:rPr>
            <w:rFonts w:ascii="Cambria" w:hAnsi="Cambria"/>
          </w:rPr>
          <w:t>İş Sağlığı ve Güvenliği Koordinatörlüğü</w:t>
        </w:r>
      </w:hyperlink>
      <w:r>
        <w:rPr>
          <w:rFonts w:ascii="Cambria" w:hAnsi="Cambria"/>
        </w:rPr>
        <w:t xml:space="preserve"> ile </w:t>
      </w:r>
      <w:r w:rsidRPr="008E4536">
        <w:rPr>
          <w:rFonts w:ascii="Cambria" w:hAnsi="Cambria"/>
        </w:rPr>
        <w:t>işi yapacak personel, hazırlanması ve revize edilmesinden Yapı İşleri ve Teknik Daire Başkanlığı</w:t>
      </w:r>
      <w:r>
        <w:rPr>
          <w:rFonts w:ascii="Cambria" w:hAnsi="Cambria"/>
        </w:rPr>
        <w:t xml:space="preserve"> ile</w:t>
      </w:r>
      <w:r w:rsidRPr="008E4536">
        <w:rPr>
          <w:rFonts w:ascii="Cambria" w:hAnsi="Cambria"/>
        </w:rPr>
        <w:t xml:space="preserve"> </w:t>
      </w:r>
      <w:hyperlink r:id="rId8" w:tgtFrame="_blank" w:history="1">
        <w:r w:rsidRPr="008E4536">
          <w:rPr>
            <w:rFonts w:ascii="Cambria" w:hAnsi="Cambria"/>
          </w:rPr>
          <w:t>İş Sağlığı ve Güvenliği Koordinatörlüğü</w:t>
        </w:r>
      </w:hyperlink>
      <w:r>
        <w:rPr>
          <w:rFonts w:ascii="Cambria" w:hAnsi="Cambria"/>
        </w:rPr>
        <w:t xml:space="preserve"> </w:t>
      </w:r>
      <w:r w:rsidRPr="008E4536">
        <w:rPr>
          <w:rFonts w:ascii="Cambria" w:hAnsi="Cambria"/>
        </w:rPr>
        <w:t>sorumludur.</w:t>
      </w:r>
    </w:p>
    <w:p w:rsidR="00F468D1" w:rsidRPr="00454D81" w:rsidRDefault="00F468D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TANIMLAR VE KISALTMALAR</w:t>
      </w:r>
    </w:p>
    <w:p w:rsidR="004D4FAA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A1034C" w:rsidRPr="008E4536" w:rsidRDefault="00A1034C" w:rsidP="00A1034C">
      <w:pPr>
        <w:pStyle w:val="AralkYok"/>
        <w:jc w:val="both"/>
        <w:rPr>
          <w:rFonts w:ascii="Cambria" w:hAnsi="Cambria"/>
        </w:rPr>
      </w:pPr>
      <w:r w:rsidRPr="008E4536">
        <w:rPr>
          <w:rFonts w:ascii="Cambria" w:hAnsi="Cambria"/>
        </w:rPr>
        <w:t>Bu talimatta tanımlanması gereken herhangi bir kısaltma ve terim bulunmamaktadır.</w:t>
      </w:r>
    </w:p>
    <w:p w:rsidR="00A1034C" w:rsidRPr="00454D81" w:rsidRDefault="00A1034C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454D81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UYGULAMALAR</w:t>
      </w:r>
    </w:p>
    <w:p w:rsidR="004D4FAA" w:rsidRPr="00454D81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Kaynak yapılan yerin yakınında bir seyyar yangın söndürücü bulundurulacaktır.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Kaynakçılar haricinde diğer çalışanlarında, kaynak ışınlarından, erimiş metalden, sparktan korunmaları için gerekli tertibat (paravana, kaynağın ayrı bir yerde yapılması gibi) alınacaktır.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Kablolar, hortumlar ve diğer kaynak malzemeleri merdivenler ve geçiş yerlerinde bulundurulmayacaktır.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Bütün çukur, kuyu, silo, kazan, tank, tünel vs. gibi kapalı yerler; kaynak, kesme ve ısıtma gibi ameliyeler yapılmadan önce iyice havalandırılacaktır.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Yanıcı ve patlayıcı maddelerin bulunduğu yerlerde kaynak yapma mecburiyeti hâsıl olduğunda, kaynağa başlamadan önce yetkili kişilerden kaynak müsaadesi (ateş kâğıdı) alınacaktır.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Herhangi bir yerde kaynak yapılıp bittikten sonra, burada yangın çıkması ihtimaline karşı bir saat süre ile nöbetçi bırakılacaktır.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Kaynak tüpleri spark, alev ve sıcak kaynaklardan uzak yerlerde bulundurulacaktır.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Kapalı yerlerde kaynak, kesme ve ısıtma yapılırken çıkacak zehirli gazlara karşı gerekli önlem alınacaktır.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Basınçlı oksijen; havalandırma, serinleme, elbisedeki tozları ve işyerini temizleme maksatları için kullanılmayacaktır.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Yanıcı olup olmadığı bilinmeyen herhangi bir koruyucu ile kaplanmış metallere kaynak, kesme ve ısıtma yapmadan önce bu maddenin yanıcı olup olmadığını anlamak için test yapılacaktır.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Yanıcı olduğu anlaşılan kaplamalar iyice sıyrılmadan kaynak, kesme ve ısıtma işlemi yapılmayacaktır.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Birkaç yerinde aşınma veya hasar görülen ve geri tepen aleve maruz kalmış hortumlar çalışma basıncının iki katına kadar bir basınçla test edileceklerdir.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Yanıcı boyaların, karışımların ve tehlikeye sebep olabilecek derecede yoğun tozların (patlayıcı - yanıcı tozlar) bulunduğu yerlerde kaynak, kesme ve ısıtma işlemi yapılmayacaktır.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Duvarlarda, tabanlarda ve tavanlarda kaynak, kesme ve ısıtma işlemi yapılırken; kaynak yapılan tarafta alınan önlemlerin aynısı diğer tarafta da alınacaktır.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Oksijen tazyiki, asetilenin oksijen tüpüne ulaşmasına mani olacak kadar yüksek olacaktır.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Asetilen tazyiki 1 atmosferi geçmeyecek şekilde ayarlanacaktır.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lastRenderedPageBreak/>
        <w:t xml:space="preserve">Kaynak tüpleri çalışma süresince daima dik veya 45° yatık olarak kullanılacak, yere yatırılmayacaktır.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>18. Kaynakçılar gaz tüpleri valflarında</w:t>
      </w:r>
      <w:r w:rsidR="004547AC">
        <w:rPr>
          <w:rFonts w:ascii="Cambria" w:hAnsi="Cambria"/>
        </w:rPr>
        <w:t>”</w:t>
      </w:r>
      <w:r w:rsidRPr="00FA1AE4">
        <w:rPr>
          <w:rFonts w:ascii="Cambria" w:hAnsi="Cambria"/>
        </w:rPr>
        <w:t xml:space="preserve"> ve emniyet tertibatlarında </w:t>
      </w:r>
      <w:r w:rsidRPr="00FA1AE4">
        <w:rPr>
          <w:rFonts w:ascii="Cambria" w:hAnsi="Cambria"/>
        </w:rPr>
        <w:tab/>
        <w:t xml:space="preserve">onarım yapmayacaklardır.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Oksijen ve asetilen için ayrı renk hortum kullanılacaktır. (Oksijen mavi- asetilen kırmızı)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Gaz tüplerinin taşınması için tekerlekli özel kullanılacak, arabalar yerde yuvarlanmayacak ve tüpler sürüklenmeyecektir.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Oksijen tüpleri yağlı elle tutulmayacak vanaları ve manometreleri yağlanmayacaktır.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Şalomalar çalışır durumda gaz tüpü veya başka bir yere asılmayacak, tamamen gaz kesilip söndürülmedikçe şaloma bırakılmayacaktır.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Kaynak yapılan yerlerde, kullanılan tüplerden başka tüp bulundurulmayacaktır.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Şaloma değiştirilirken; gaz, hortum kırılarak kesilmeyecek valftan kapatılacaktır.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Şaloma, kibrit ve sıcak parça ile değil özel çakmağı ateşlenecektir.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Hortum kaçaklarının tespitinde alev değil, sadece sabunlu su kullanılacaktır.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Kaynakçıların, yanmaz kumaştan elbise, eldiven, önlük, baret, tozluk ve işe uygun derecede koyu camlı maske kullanacaklardır. </w:t>
      </w:r>
    </w:p>
    <w:p w:rsidR="00FA1AE4" w:rsidRPr="00FA1AE4" w:rsidRDefault="00FA1AE4" w:rsidP="00FA1AE4">
      <w:pPr>
        <w:pStyle w:val="AralkYok"/>
        <w:numPr>
          <w:ilvl w:val="0"/>
          <w:numId w:val="5"/>
        </w:numPr>
        <w:ind w:left="426" w:hanging="426"/>
        <w:jc w:val="both"/>
        <w:rPr>
          <w:rFonts w:ascii="Cambria" w:hAnsi="Cambria"/>
        </w:rPr>
      </w:pPr>
      <w:r w:rsidRPr="00FA1AE4">
        <w:rPr>
          <w:rFonts w:ascii="Cambria" w:hAnsi="Cambria"/>
        </w:rPr>
        <w:t xml:space="preserve">Kaynakçıların elbiselerinde yağ </w:t>
      </w:r>
      <w:r w:rsidR="009221D4" w:rsidRPr="00FA1AE4">
        <w:rPr>
          <w:rFonts w:ascii="Cambria" w:hAnsi="Cambria"/>
        </w:rPr>
        <w:t>vb.</w:t>
      </w:r>
      <w:r w:rsidRPr="00FA1AE4">
        <w:rPr>
          <w:rFonts w:ascii="Cambria" w:hAnsi="Cambria"/>
        </w:rPr>
        <w:t xml:space="preserve"> gibi yanıcı maddeler bulunmayacaktır.</w:t>
      </w:r>
    </w:p>
    <w:p w:rsidR="00A1034C" w:rsidRPr="00FA1AE4" w:rsidRDefault="00A1034C" w:rsidP="00FA1AE4">
      <w:pPr>
        <w:pStyle w:val="AralkYok"/>
        <w:ind w:left="426" w:hanging="426"/>
        <w:jc w:val="both"/>
        <w:rPr>
          <w:rFonts w:ascii="Cambria" w:hAnsi="Cambria"/>
        </w:rPr>
      </w:pPr>
    </w:p>
    <w:p w:rsidR="00A1034C" w:rsidRDefault="00A1034C" w:rsidP="00A1034C">
      <w:pPr>
        <w:pStyle w:val="AralkYok"/>
        <w:numPr>
          <w:ilvl w:val="0"/>
          <w:numId w:val="2"/>
        </w:numPr>
        <w:ind w:left="284" w:right="208" w:hanging="284"/>
        <w:jc w:val="both"/>
        <w:rPr>
          <w:rFonts w:ascii="Cambria" w:hAnsi="Cambria"/>
          <w:b/>
          <w:color w:val="002060"/>
        </w:rPr>
      </w:pPr>
      <w:r w:rsidRPr="00454D81">
        <w:rPr>
          <w:rFonts w:ascii="Cambria" w:hAnsi="Cambria"/>
          <w:b/>
          <w:color w:val="002060"/>
        </w:rPr>
        <w:t>İLGİLİ DOKÜMANLAR</w:t>
      </w:r>
    </w:p>
    <w:p w:rsidR="00A1034C" w:rsidRDefault="00A1034C" w:rsidP="00A1034C">
      <w:pPr>
        <w:pStyle w:val="AralkYok"/>
        <w:ind w:left="284" w:right="208"/>
        <w:jc w:val="both"/>
        <w:rPr>
          <w:rFonts w:ascii="Cambria" w:hAnsi="Cambria"/>
          <w:b/>
          <w:color w:val="002060"/>
        </w:rPr>
      </w:pPr>
    </w:p>
    <w:p w:rsidR="00A1034C" w:rsidRDefault="00A1034C" w:rsidP="00A1034C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A1034C" w:rsidRDefault="00A1034C" w:rsidP="00A1034C">
      <w:pPr>
        <w:pStyle w:val="AralkYok"/>
        <w:ind w:left="426" w:right="208"/>
        <w:jc w:val="both"/>
        <w:rPr>
          <w:rFonts w:ascii="Cambria" w:hAnsi="Cambria"/>
          <w:b/>
          <w:color w:val="002060"/>
        </w:rPr>
      </w:pPr>
    </w:p>
    <w:p w:rsidR="00A1034C" w:rsidRDefault="00A1034C" w:rsidP="00A1034C">
      <w:pPr>
        <w:pStyle w:val="AralkYok"/>
        <w:ind w:left="1"/>
        <w:rPr>
          <w:rFonts w:ascii="Cambria" w:hAnsi="Cambria" w:cs="Times New Roman"/>
        </w:rPr>
      </w:pPr>
      <w:r>
        <w:rPr>
          <w:rFonts w:ascii="Cambria" w:hAnsi="Cambria" w:cs="Times New Roman"/>
        </w:rPr>
        <w:t>İç kaynaklı doküman bulunmamaktadır.</w:t>
      </w:r>
    </w:p>
    <w:p w:rsidR="00A1034C" w:rsidRDefault="00A1034C" w:rsidP="00A1034C">
      <w:pPr>
        <w:pStyle w:val="AralkYok"/>
        <w:ind w:left="1"/>
        <w:rPr>
          <w:rFonts w:ascii="Cambria" w:hAnsi="Cambria"/>
          <w:color w:val="002060"/>
        </w:rPr>
      </w:pPr>
    </w:p>
    <w:p w:rsidR="00A1034C" w:rsidRDefault="00A1034C" w:rsidP="00A1034C">
      <w:pPr>
        <w:pStyle w:val="AralkYok"/>
        <w:numPr>
          <w:ilvl w:val="1"/>
          <w:numId w:val="3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A1034C" w:rsidRDefault="00A1034C" w:rsidP="00A1034C">
      <w:pPr>
        <w:pStyle w:val="AralkYok"/>
        <w:ind w:right="208"/>
        <w:jc w:val="both"/>
        <w:rPr>
          <w:rFonts w:ascii="Cambria" w:hAnsi="Cambria"/>
          <w:b/>
          <w:color w:val="002060"/>
        </w:rPr>
      </w:pPr>
    </w:p>
    <w:p w:rsidR="00A1034C" w:rsidRDefault="00A1034C" w:rsidP="00A1034C">
      <w:pPr>
        <w:pStyle w:val="AralkYok"/>
        <w:ind w:left="1"/>
        <w:rPr>
          <w:rFonts w:ascii="Cambria" w:hAnsi="Cambria" w:cs="Times New Roman"/>
        </w:rPr>
      </w:pPr>
      <w:r>
        <w:rPr>
          <w:rFonts w:ascii="Cambria" w:hAnsi="Cambria" w:cs="Times New Roman"/>
        </w:rPr>
        <w:t>Dış kaynaklı doküman bulunmamaktadır.</w:t>
      </w:r>
    </w:p>
    <w:p w:rsidR="00A1034C" w:rsidRDefault="00A1034C" w:rsidP="00A1034C">
      <w:pPr>
        <w:pStyle w:val="ListeParagraf"/>
        <w:ind w:right="-1"/>
        <w:rPr>
          <w:rFonts w:ascii="Cambria" w:hAnsi="Cambria"/>
          <w:b/>
          <w:color w:val="002060"/>
        </w:rPr>
      </w:pPr>
    </w:p>
    <w:p w:rsidR="004D4FAA" w:rsidRDefault="004D4FAA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9221D4" w:rsidRDefault="009221D4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9221D4" w:rsidRDefault="009221D4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9221D4" w:rsidRDefault="009221D4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9221D4" w:rsidRDefault="009221D4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9221D4" w:rsidRDefault="009221D4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9221D4" w:rsidRDefault="009221D4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9221D4" w:rsidRDefault="009221D4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9221D4" w:rsidRDefault="009221D4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9221D4" w:rsidRDefault="009221D4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9221D4" w:rsidRDefault="009221D4" w:rsidP="00CF09F7">
      <w:pPr>
        <w:pStyle w:val="ListeParagraf"/>
        <w:ind w:right="-1"/>
        <w:rPr>
          <w:rFonts w:ascii="Cambria" w:hAnsi="Cambria"/>
          <w:b/>
          <w:color w:val="002060"/>
        </w:rPr>
      </w:pPr>
    </w:p>
    <w:p w:rsidR="00BC7571" w:rsidRPr="004023B0" w:rsidRDefault="00BC7571" w:rsidP="004023B0">
      <w:pPr>
        <w:pStyle w:val="AralkYok"/>
        <w:rPr>
          <w:rFonts w:ascii="Cambria" w:hAnsi="Cambria"/>
        </w:rPr>
      </w:pPr>
      <w:bookmarkStart w:id="0" w:name="_GoBack"/>
      <w:bookmarkEnd w:id="0"/>
    </w:p>
    <w:sectPr w:rsidR="00BC7571" w:rsidRPr="004023B0" w:rsidSect="004023B0">
      <w:headerReference w:type="default" r:id="rId9"/>
      <w:footerReference w:type="default" r:id="rId10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3DF" w:rsidRDefault="003713DF" w:rsidP="00534F7F">
      <w:pPr>
        <w:spacing w:line="240" w:lineRule="auto"/>
      </w:pPr>
      <w:r>
        <w:separator/>
      </w:r>
    </w:p>
  </w:endnote>
  <w:endnote w:type="continuationSeparator" w:id="0">
    <w:p w:rsidR="003713DF" w:rsidRDefault="003713DF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EF2B4E" w:rsidRPr="009D7A45" w:rsidTr="00674B28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Yapı İşleri ve Teknik Daire Başkanlığı</w:t>
          </w:r>
        </w:p>
        <w:p w:rsidR="00EF2B4E" w:rsidRPr="009D7A45" w:rsidRDefault="00EF2B4E" w:rsidP="00EF2B4E">
          <w:pPr>
            <w:pStyle w:val="AralkYok"/>
            <w:rPr>
              <w:color w:val="002060"/>
            </w:rPr>
          </w:pP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Y</w:t>
          </w: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apı İşleri ve Teknik Daire Başkanlığı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Birim Kalite Komisyonu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9D7A45"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EF2B4E" w:rsidRPr="009D7A45" w:rsidRDefault="00EF2B4E" w:rsidP="00EF2B4E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6143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61432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3DF" w:rsidRDefault="003713DF" w:rsidP="00534F7F">
      <w:pPr>
        <w:spacing w:line="240" w:lineRule="auto"/>
      </w:pPr>
      <w:r>
        <w:separator/>
      </w:r>
    </w:p>
  </w:footnote>
  <w:footnote w:type="continuationSeparator" w:id="0">
    <w:p w:rsidR="003713DF" w:rsidRDefault="003713DF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Default="00BE1E93" w:rsidP="006F3177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KAYNAK VE KESME İŞLEMLERİ</w:t>
          </w:r>
        </w:p>
        <w:p w:rsidR="00BE1E93" w:rsidRPr="006F3177" w:rsidRDefault="00BE1E93" w:rsidP="006F3177">
          <w:pPr>
            <w:pStyle w:val="AralkYok"/>
            <w:jc w:val="center"/>
            <w:rPr>
              <w:rFonts w:ascii="Cambria" w:hAnsi="Cambria"/>
              <w:b/>
            </w:rPr>
          </w:pPr>
          <w:r>
            <w:rPr>
              <w:rFonts w:ascii="Cambria" w:hAnsi="Cambria"/>
              <w:b/>
              <w:color w:val="002060"/>
            </w:rPr>
            <w:t>TALİMATI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 w:rsidR="00256A7D">
            <w:rPr>
              <w:rFonts w:ascii="Cambria" w:hAnsi="Cambria"/>
              <w:color w:val="002060"/>
              <w:sz w:val="16"/>
              <w:szCs w:val="16"/>
            </w:rPr>
            <w:t>0126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47EBC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01.10.2020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F4E21"/>
    <w:multiLevelType w:val="hybridMultilevel"/>
    <w:tmpl w:val="C47EB272"/>
    <w:lvl w:ilvl="0" w:tplc="041F0001">
      <w:start w:val="1"/>
      <w:numFmt w:val="bullet"/>
      <w:lvlText w:val=""/>
      <w:lvlJc w:val="left"/>
      <w:pPr>
        <w:ind w:left="257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329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401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473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545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617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689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761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8332" w:hanging="360"/>
      </w:pPr>
      <w:rPr>
        <w:rFonts w:ascii="Wingdings" w:hAnsi="Wingdings" w:hint="default"/>
      </w:rPr>
    </w:lvl>
  </w:abstractNum>
  <w:abstractNum w:abstractNumId="1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58C37BA6"/>
    <w:multiLevelType w:val="hybridMultilevel"/>
    <w:tmpl w:val="D1A65C48"/>
    <w:lvl w:ilvl="0" w:tplc="041F0011">
      <w:start w:val="1"/>
      <w:numFmt w:val="decimal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C5C75AE"/>
    <w:multiLevelType w:val="hybridMultilevel"/>
    <w:tmpl w:val="BF92BAD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16B98"/>
    <w:rsid w:val="00032DF9"/>
    <w:rsid w:val="00081BB3"/>
    <w:rsid w:val="00164950"/>
    <w:rsid w:val="0016547C"/>
    <w:rsid w:val="001842CA"/>
    <w:rsid w:val="001F6791"/>
    <w:rsid w:val="00233A1A"/>
    <w:rsid w:val="00236E1E"/>
    <w:rsid w:val="00242EC2"/>
    <w:rsid w:val="00247EBC"/>
    <w:rsid w:val="00256A7D"/>
    <w:rsid w:val="002A43AE"/>
    <w:rsid w:val="002B7653"/>
    <w:rsid w:val="002E5EBB"/>
    <w:rsid w:val="00322D79"/>
    <w:rsid w:val="003230A8"/>
    <w:rsid w:val="00365EE5"/>
    <w:rsid w:val="003713DF"/>
    <w:rsid w:val="004023B0"/>
    <w:rsid w:val="004547AC"/>
    <w:rsid w:val="004D4FAA"/>
    <w:rsid w:val="004E6522"/>
    <w:rsid w:val="004F27F3"/>
    <w:rsid w:val="00534F7F"/>
    <w:rsid w:val="00551B24"/>
    <w:rsid w:val="005B5AD0"/>
    <w:rsid w:val="0061636C"/>
    <w:rsid w:val="0064705C"/>
    <w:rsid w:val="006F3177"/>
    <w:rsid w:val="00706639"/>
    <w:rsid w:val="00715C4E"/>
    <w:rsid w:val="0073606C"/>
    <w:rsid w:val="00751238"/>
    <w:rsid w:val="007D4382"/>
    <w:rsid w:val="00815050"/>
    <w:rsid w:val="0088348A"/>
    <w:rsid w:val="00896680"/>
    <w:rsid w:val="008C72E4"/>
    <w:rsid w:val="0090695B"/>
    <w:rsid w:val="009221D4"/>
    <w:rsid w:val="00961432"/>
    <w:rsid w:val="009F1EE5"/>
    <w:rsid w:val="00A1034C"/>
    <w:rsid w:val="00A10A87"/>
    <w:rsid w:val="00A125A4"/>
    <w:rsid w:val="00A354CE"/>
    <w:rsid w:val="00AB53F9"/>
    <w:rsid w:val="00B9273F"/>
    <w:rsid w:val="00B94075"/>
    <w:rsid w:val="00B94599"/>
    <w:rsid w:val="00BA2373"/>
    <w:rsid w:val="00BC7571"/>
    <w:rsid w:val="00BE1E93"/>
    <w:rsid w:val="00C305C2"/>
    <w:rsid w:val="00CF09F7"/>
    <w:rsid w:val="00D01932"/>
    <w:rsid w:val="00D2206D"/>
    <w:rsid w:val="00D23714"/>
    <w:rsid w:val="00DD51A4"/>
    <w:rsid w:val="00E36113"/>
    <w:rsid w:val="00E87FEE"/>
    <w:rsid w:val="00EE0DAB"/>
    <w:rsid w:val="00EF2B4E"/>
    <w:rsid w:val="00F272B5"/>
    <w:rsid w:val="00F468D1"/>
    <w:rsid w:val="00FA1AE4"/>
    <w:rsid w:val="00FF3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guvenligi.bartin.edu.t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isguvenligi.bartin.edu.tr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632</Words>
  <Characters>3609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49</cp:revision>
  <dcterms:created xsi:type="dcterms:W3CDTF">2019-02-15T12:25:00Z</dcterms:created>
  <dcterms:modified xsi:type="dcterms:W3CDTF">2020-10-14T08:30:00Z</dcterms:modified>
</cp:coreProperties>
</file>