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E07853">
      <w:pPr>
        <w:pStyle w:val="AralkYok"/>
        <w:numPr>
          <w:ilvl w:val="0"/>
          <w:numId w:val="1"/>
        </w:numPr>
        <w:ind w:left="284" w:right="-1" w:hanging="284"/>
        <w:jc w:val="both"/>
        <w:rPr>
          <w:rFonts w:ascii="Cambria" w:hAnsi="Cambria"/>
          <w:b/>
          <w:color w:val="002060"/>
        </w:rPr>
      </w:pPr>
      <w:r w:rsidRPr="00454D81">
        <w:rPr>
          <w:rFonts w:ascii="Cambria" w:hAnsi="Cambria"/>
          <w:b/>
          <w:color w:val="002060"/>
        </w:rPr>
        <w:t>AMAÇ</w:t>
      </w:r>
    </w:p>
    <w:p w:rsidR="004D4FAA" w:rsidRPr="003E79C8" w:rsidRDefault="004D4FAA" w:rsidP="00980618">
      <w:pPr>
        <w:pStyle w:val="AralkYok"/>
      </w:pPr>
    </w:p>
    <w:p w:rsidR="00980618" w:rsidRPr="00980618" w:rsidRDefault="00437DDC" w:rsidP="00980618">
      <w:pPr>
        <w:pStyle w:val="AralkYok"/>
        <w:jc w:val="both"/>
        <w:rPr>
          <w:rFonts w:ascii="Cambria" w:hAnsi="Cambria"/>
        </w:rPr>
      </w:pPr>
      <w:r w:rsidRPr="00980618">
        <w:rPr>
          <w:rFonts w:ascii="Cambria" w:hAnsi="Cambria"/>
        </w:rPr>
        <w:t>Bu talimatın amacı</w:t>
      </w:r>
      <w:r w:rsidR="00955E36" w:rsidRPr="00980618">
        <w:rPr>
          <w:rFonts w:ascii="Cambria" w:hAnsi="Cambria"/>
        </w:rPr>
        <w:t>;</w:t>
      </w:r>
      <w:r w:rsidR="00E7238F" w:rsidRPr="00980618">
        <w:rPr>
          <w:rFonts w:ascii="Cambria" w:hAnsi="Cambria"/>
        </w:rPr>
        <w:t xml:space="preserve"> </w:t>
      </w:r>
      <w:r w:rsidR="002159E8">
        <w:rPr>
          <w:rFonts w:ascii="Cambria" w:hAnsi="Cambria"/>
        </w:rPr>
        <w:t>Ü</w:t>
      </w:r>
      <w:r w:rsidR="002159E8" w:rsidRPr="00980618">
        <w:rPr>
          <w:rFonts w:ascii="Cambria" w:hAnsi="Cambria"/>
        </w:rPr>
        <w:t xml:space="preserve">niversitemizin </w:t>
      </w:r>
      <w:r w:rsidR="00980618" w:rsidRPr="00980618">
        <w:rPr>
          <w:rFonts w:ascii="Cambria" w:hAnsi="Cambria"/>
        </w:rPr>
        <w:t xml:space="preserve">Medikososyal Merkezinde bulunan dental ünit cihazının temizliğine yönelik işlemleri belirtmek için hazırlanmıştır.  </w:t>
      </w:r>
    </w:p>
    <w:p w:rsidR="003E79C8" w:rsidRPr="003E79C8" w:rsidRDefault="003E79C8" w:rsidP="00A5761F">
      <w:pPr>
        <w:pStyle w:val="AralkYok"/>
        <w:jc w:val="both"/>
        <w:rPr>
          <w:rFonts w:ascii="Cambria" w:hAnsi="Cambria"/>
        </w:rPr>
      </w:pPr>
    </w:p>
    <w:p w:rsidR="004D4FAA" w:rsidRPr="00454D81" w:rsidRDefault="004D4FAA" w:rsidP="00E07853">
      <w:pPr>
        <w:pStyle w:val="AralkYok"/>
        <w:numPr>
          <w:ilvl w:val="0"/>
          <w:numId w:val="1"/>
        </w:numPr>
        <w:ind w:left="284" w:right="-1" w:hanging="284"/>
        <w:jc w:val="both"/>
        <w:rPr>
          <w:rFonts w:ascii="Cambria" w:hAnsi="Cambria"/>
          <w:b/>
          <w:color w:val="002060"/>
        </w:rPr>
      </w:pPr>
      <w:r w:rsidRPr="00454D81">
        <w:rPr>
          <w:rFonts w:ascii="Cambria" w:hAnsi="Cambria"/>
          <w:b/>
          <w:color w:val="002060"/>
        </w:rPr>
        <w:t>KAPSAM</w:t>
      </w:r>
    </w:p>
    <w:p w:rsidR="004D4FAA" w:rsidRPr="00CF09F7" w:rsidRDefault="004D4FAA" w:rsidP="00CF09F7">
      <w:pPr>
        <w:pStyle w:val="AralkYok"/>
        <w:ind w:right="-1"/>
        <w:jc w:val="both"/>
        <w:rPr>
          <w:rFonts w:ascii="Cambria" w:hAnsi="Cambria"/>
          <w:b/>
          <w:color w:val="002060"/>
        </w:rPr>
      </w:pPr>
    </w:p>
    <w:p w:rsidR="00A5761F" w:rsidRDefault="00437DDC" w:rsidP="004E1659">
      <w:pPr>
        <w:pStyle w:val="AralkYok"/>
        <w:jc w:val="both"/>
        <w:rPr>
          <w:rFonts w:ascii="Cambria" w:hAnsi="Cambria"/>
        </w:rPr>
      </w:pPr>
      <w:r>
        <w:rPr>
          <w:rFonts w:ascii="Cambria" w:hAnsi="Cambria"/>
        </w:rPr>
        <w:t>Bu talimat</w:t>
      </w:r>
      <w:r w:rsidR="00BD0071">
        <w:rPr>
          <w:rFonts w:ascii="Cambria" w:hAnsi="Cambria"/>
        </w:rPr>
        <w:t xml:space="preserve">; </w:t>
      </w:r>
      <w:r w:rsidR="00980618" w:rsidRPr="00980618">
        <w:rPr>
          <w:rFonts w:ascii="Cambria" w:hAnsi="Cambria"/>
        </w:rPr>
        <w:t>Medikososyal Merkezi bünyesinde bulunan dental ünit cihazının temizliğini kapsar</w:t>
      </w:r>
      <w:r w:rsidR="00980618">
        <w:rPr>
          <w:rFonts w:ascii="Cambria" w:hAnsi="Cambria"/>
        </w:rPr>
        <w:t>.</w:t>
      </w:r>
    </w:p>
    <w:p w:rsidR="00795676" w:rsidRPr="003E79C8" w:rsidRDefault="00795676" w:rsidP="004E1659">
      <w:pPr>
        <w:pStyle w:val="AralkYok"/>
        <w:jc w:val="both"/>
        <w:rPr>
          <w:rFonts w:ascii="Cambria" w:hAnsi="Cambria"/>
        </w:rPr>
      </w:pPr>
    </w:p>
    <w:p w:rsidR="004D4FAA" w:rsidRPr="00454D81" w:rsidRDefault="004D4FAA" w:rsidP="00E07853">
      <w:pPr>
        <w:pStyle w:val="AralkYok"/>
        <w:numPr>
          <w:ilvl w:val="0"/>
          <w:numId w:val="1"/>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957475" w:rsidRDefault="00957475" w:rsidP="00957475">
      <w:pPr>
        <w:pStyle w:val="AralkYok"/>
        <w:ind w:right="-1"/>
        <w:jc w:val="both"/>
        <w:rPr>
          <w:rFonts w:ascii="Cambria" w:hAnsi="Cambria"/>
          <w:b/>
          <w:color w:val="002060"/>
        </w:rPr>
      </w:pPr>
      <w:r w:rsidRPr="008263BF">
        <w:rPr>
          <w:rFonts w:ascii="Cambria" w:hAnsi="Cambria"/>
        </w:rPr>
        <w:t xml:space="preserve">Bu </w:t>
      </w:r>
      <w:r>
        <w:rPr>
          <w:rFonts w:ascii="Cambria" w:hAnsi="Cambria"/>
        </w:rPr>
        <w:t xml:space="preserve">talimatın uygulanmasından </w:t>
      </w:r>
      <w:r w:rsidR="00686546">
        <w:rPr>
          <w:rFonts w:ascii="Cambria" w:hAnsi="Cambria"/>
        </w:rPr>
        <w:t xml:space="preserve">görevli </w:t>
      </w:r>
      <w:r w:rsidR="00980618">
        <w:rPr>
          <w:rFonts w:ascii="Cambria" w:hAnsi="Cambria"/>
        </w:rPr>
        <w:t xml:space="preserve">sürekli işçi ile klinik hemşiresi, </w:t>
      </w:r>
      <w:r>
        <w:rPr>
          <w:rFonts w:ascii="Cambria" w:hAnsi="Cambria"/>
        </w:rPr>
        <w:t xml:space="preserve">kontrolünden Sağlık Kültür ve Spor Daire Başkanlığı, </w:t>
      </w:r>
      <w:r w:rsidRPr="00AF5C99">
        <w:rPr>
          <w:rFonts w:ascii="Cambria" w:hAnsi="Cambria"/>
        </w:rPr>
        <w:t xml:space="preserve">dokümanın hazırlanması, sürekliğinin sağlanması ve revizyonundan </w:t>
      </w:r>
      <w:r>
        <w:rPr>
          <w:rFonts w:ascii="Cambria" w:hAnsi="Cambria"/>
        </w:rPr>
        <w:t>Sağlık Kültür ve Spor Daire Başkanlığı</w:t>
      </w:r>
      <w:r w:rsidRPr="00AF5C99">
        <w:rPr>
          <w:rFonts w:ascii="Cambria" w:hAnsi="Cambria"/>
        </w:rPr>
        <w:t xml:space="preserve"> </w:t>
      </w:r>
      <w:r>
        <w:rPr>
          <w:rFonts w:ascii="Cambria" w:hAnsi="Cambria"/>
        </w:rPr>
        <w:t>ve K</w:t>
      </w:r>
      <w:r w:rsidRPr="00AF5C99">
        <w:rPr>
          <w:rFonts w:ascii="Cambria" w:hAnsi="Cambria"/>
        </w:rPr>
        <w:t xml:space="preserve">alite </w:t>
      </w:r>
      <w:r>
        <w:rPr>
          <w:rFonts w:ascii="Cambria" w:hAnsi="Cambria"/>
        </w:rPr>
        <w:t>K</w:t>
      </w:r>
      <w:r w:rsidRPr="00AF5C99">
        <w:rPr>
          <w:rFonts w:ascii="Cambria" w:hAnsi="Cambria"/>
        </w:rPr>
        <w:t>oordinatörlüğü sorumludur.</w:t>
      </w:r>
    </w:p>
    <w:p w:rsidR="00957475" w:rsidRDefault="00957475" w:rsidP="00CF09F7">
      <w:pPr>
        <w:pStyle w:val="AralkYok"/>
        <w:ind w:right="-1"/>
        <w:jc w:val="both"/>
        <w:rPr>
          <w:rFonts w:ascii="Cambria" w:hAnsi="Cambria"/>
          <w:b/>
          <w:color w:val="002060"/>
        </w:rPr>
      </w:pPr>
    </w:p>
    <w:p w:rsidR="004D4FAA" w:rsidRPr="00454D81" w:rsidRDefault="004D4FAA" w:rsidP="00E07853">
      <w:pPr>
        <w:pStyle w:val="AralkYok"/>
        <w:numPr>
          <w:ilvl w:val="0"/>
          <w:numId w:val="1"/>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CF0574" w:rsidRPr="00511DF2" w:rsidRDefault="00511DF2" w:rsidP="00E07853">
      <w:pPr>
        <w:pStyle w:val="AralkYok"/>
        <w:numPr>
          <w:ilvl w:val="1"/>
          <w:numId w:val="4"/>
        </w:numPr>
        <w:ind w:left="426" w:right="208" w:hanging="426"/>
        <w:jc w:val="both"/>
      </w:pPr>
      <w:r w:rsidRPr="00511DF2">
        <w:rPr>
          <w:rFonts w:ascii="Cambria" w:hAnsi="Cambria"/>
          <w:b/>
          <w:color w:val="002060"/>
        </w:rPr>
        <w:t>Enzimatik</w:t>
      </w:r>
      <w:r w:rsidRPr="00511DF2">
        <w:rPr>
          <w:rFonts w:ascii="Cambria" w:hAnsi="Cambria"/>
        </w:rPr>
        <w:t xml:space="preserve"> </w:t>
      </w:r>
      <w:r w:rsidRPr="00511DF2">
        <w:rPr>
          <w:rFonts w:ascii="Cambria" w:hAnsi="Cambria"/>
          <w:b/>
          <w:color w:val="1F3864" w:themeColor="accent5" w:themeShade="80"/>
        </w:rPr>
        <w:t>Solüsyon</w:t>
      </w:r>
      <w:r w:rsidRPr="00511DF2">
        <w:rPr>
          <w:b/>
          <w:color w:val="1F3864" w:themeColor="accent5" w:themeShade="80"/>
        </w:rPr>
        <w:t>:</w:t>
      </w:r>
      <w:r w:rsidRPr="00511DF2">
        <w:t xml:space="preserve"> </w:t>
      </w:r>
      <w:r w:rsidRPr="00511DF2">
        <w:rPr>
          <w:rFonts w:ascii="Cambria" w:hAnsi="Cambria"/>
        </w:rPr>
        <w:t>Kullanılmış cerrahi aletlerdeki kan ve doku atıklarının parçalanmasını ve temizlenmesini sağlayan proteaz, lipaz ve amilaz içeren solüsyon.</w:t>
      </w:r>
      <w:r>
        <w:rPr>
          <w:rFonts w:ascii="Cambria" w:hAnsi="Cambria"/>
        </w:rPr>
        <w:t xml:space="preserve"> </w:t>
      </w:r>
      <w:r w:rsidR="00CF0574" w:rsidRPr="00511DF2">
        <w:rPr>
          <w:rFonts w:ascii="Cambria" w:hAnsi="Cambria"/>
        </w:rPr>
        <w:t>Bu talimatta tanımlanması gereken herhangi bir terim bulunmamakta olup kısaltma kullanılmamıştır.</w:t>
      </w:r>
    </w:p>
    <w:p w:rsidR="00960336" w:rsidRPr="00511DF2" w:rsidRDefault="00960336" w:rsidP="00511DF2">
      <w:pPr>
        <w:pStyle w:val="AralkYok"/>
      </w:pPr>
    </w:p>
    <w:p w:rsidR="004D4FAA" w:rsidRPr="00454D81" w:rsidRDefault="004D4FAA" w:rsidP="00E07853">
      <w:pPr>
        <w:pStyle w:val="AralkYok"/>
        <w:numPr>
          <w:ilvl w:val="0"/>
          <w:numId w:val="1"/>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511DF2" w:rsidRPr="00511DF2" w:rsidRDefault="00511DF2" w:rsidP="00511DF2">
      <w:pPr>
        <w:pStyle w:val="AralkYok"/>
        <w:ind w:right="-1"/>
        <w:jc w:val="both"/>
        <w:rPr>
          <w:rFonts w:ascii="Cambria" w:hAnsi="Cambria"/>
        </w:rPr>
      </w:pPr>
      <w:r w:rsidRPr="00511DF2">
        <w:rPr>
          <w:rFonts w:ascii="Cambria" w:hAnsi="Cambria"/>
        </w:rPr>
        <w:t xml:space="preserve">Temizlik işlemleri sabah, öğlen ve akşam genel temizlik Sürekli İşçi tarafından, hasta öncesi ve sonrası hazırlık ve dezenfeksiyon ise Klinik Hemşiresi tarafından yapılır. </w:t>
      </w:r>
    </w:p>
    <w:p w:rsidR="00511DF2" w:rsidRDefault="00511DF2" w:rsidP="00CF09F7">
      <w:pPr>
        <w:pStyle w:val="AralkYok"/>
        <w:ind w:right="-1"/>
        <w:jc w:val="both"/>
        <w:rPr>
          <w:rFonts w:ascii="Cambria" w:hAnsi="Cambria"/>
        </w:rPr>
      </w:pPr>
    </w:p>
    <w:p w:rsidR="00511DF2" w:rsidRPr="00511DF2" w:rsidRDefault="00821EC8" w:rsidP="00E07853">
      <w:pPr>
        <w:pStyle w:val="AralkYok"/>
        <w:numPr>
          <w:ilvl w:val="1"/>
          <w:numId w:val="5"/>
        </w:numPr>
        <w:ind w:left="567" w:right="208" w:hanging="567"/>
        <w:jc w:val="both"/>
        <w:rPr>
          <w:rFonts w:ascii="Cambria" w:hAnsi="Cambria"/>
          <w:color w:val="1F3864" w:themeColor="accent5" w:themeShade="80"/>
        </w:rPr>
      </w:pPr>
      <w:r w:rsidRPr="00511DF2">
        <w:rPr>
          <w:rStyle w:val="Balk1Char"/>
          <w:color w:val="1F3864" w:themeColor="accent5" w:themeShade="80"/>
          <w:lang w:eastAsia="en-US"/>
        </w:rPr>
        <w:t>Gün</w:t>
      </w:r>
      <w:r w:rsidRPr="00511DF2">
        <w:rPr>
          <w:rStyle w:val="Balk1Char"/>
          <w:color w:val="1F3864" w:themeColor="accent5" w:themeShade="80"/>
        </w:rPr>
        <w:t xml:space="preserve"> İçinde</w:t>
      </w:r>
      <w:r>
        <w:rPr>
          <w:rStyle w:val="Balk1Char"/>
          <w:color w:val="1F3864" w:themeColor="accent5" w:themeShade="80"/>
        </w:rPr>
        <w:t>/</w:t>
      </w:r>
      <w:r w:rsidRPr="00511DF2">
        <w:rPr>
          <w:rStyle w:val="Balk1Char"/>
          <w:color w:val="1F3864" w:themeColor="accent5" w:themeShade="80"/>
        </w:rPr>
        <w:t>Her Hastadan Sonra</w:t>
      </w:r>
    </w:p>
    <w:p w:rsidR="00511DF2" w:rsidRDefault="00511DF2" w:rsidP="00CF09F7">
      <w:pPr>
        <w:pStyle w:val="AralkYok"/>
        <w:ind w:right="-1"/>
        <w:jc w:val="both"/>
        <w:rPr>
          <w:rFonts w:ascii="Cambria" w:hAnsi="Cambria"/>
          <w:b/>
          <w:color w:val="002060"/>
        </w:rPr>
      </w:pP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Her sabah ve her hastadan sonra ünitin etrafı ve hekim masası derlenip toparlanır. Eksik malzemeler tamamlanır.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Atıklar tıbbi ve evsel atık oluşlarına göre ilgili atık kutularına atılır.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Tabla örtüsü kontrol edilir kirli ise değiştirilir.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Hekimin elle tuttuğu ve kontamine ettiği tüm yüzeyler dezenfektan solüsyon sıkılmış ped veya kağıt havlu yardımıyla silinir. Yüzeyler (Ünit tablası, hortumlar, tetiyer, reflektör kolu gibi.) yüzey dezenfektanı sıkılmış pedle veya kağıt havlu ile silinir.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Kullanılmış başlıklar uçlarındaki frezler çıkartılıp steril edilmek üzere sterilizasyona gönderilir. Hava su spreylerine takılan tek kullanımlık başlıkları çıkarılıp tıbbi atık kutusuna atılır. Yenisi takılmadan önce hava su spreyleri dezenfektan sıkılıp silinir.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Kreşuar Temizliği: Sürekli İşçi tarafından yapılır. Hastanın kullanmış olduğu bardak tıbbi atık kutusuna atılır. Önce kreşuar musluğu açılıp kan ve tükürükten arındırılır. Dezenfektan solüsyon dökülerek 3-5 dakika beklenir. Tekrar musluk açılıp sudan geçirilir. Dezenfektanlı pet veya kağıt havlu ile önce dışından başlanarak temizlenir.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 xml:space="preserve">Ünit temizliğinde kırmızı bez ve kırmızı kova kullanılır. Bu bezler başka yerde kullanılmaz. Sürekli İşçi tarafından hasta koltuğu ve koltuk kolları dezenfektanlı petle silinir. </w:t>
      </w:r>
    </w:p>
    <w:p w:rsidR="00511DF2" w:rsidRPr="00511DF2" w:rsidRDefault="00511DF2" w:rsidP="00E07853">
      <w:pPr>
        <w:pStyle w:val="AralkYok"/>
        <w:numPr>
          <w:ilvl w:val="0"/>
          <w:numId w:val="6"/>
        </w:numPr>
        <w:ind w:left="426" w:right="-1" w:hanging="426"/>
        <w:jc w:val="both"/>
        <w:rPr>
          <w:rFonts w:ascii="Cambria" w:hAnsi="Cambria"/>
        </w:rPr>
      </w:pPr>
      <w:r w:rsidRPr="00511DF2">
        <w:rPr>
          <w:rFonts w:ascii="Cambria" w:hAnsi="Cambria"/>
        </w:rPr>
        <w:t>Temiz sakşın, hasta bardağı ve hekimin diğer talep edeceği malzemeler yerlerine konduktan sonra hasta almaya hazır hale getirilir.</w:t>
      </w:r>
    </w:p>
    <w:p w:rsidR="00511DF2" w:rsidRDefault="00511DF2" w:rsidP="00CF09F7">
      <w:pPr>
        <w:pStyle w:val="AralkYok"/>
        <w:ind w:right="-1"/>
        <w:jc w:val="both"/>
        <w:rPr>
          <w:rFonts w:ascii="Cambria" w:hAnsi="Cambria"/>
          <w:b/>
          <w:color w:val="002060"/>
        </w:rPr>
      </w:pPr>
    </w:p>
    <w:p w:rsidR="00E42461" w:rsidRDefault="00E42461" w:rsidP="00E07853">
      <w:pPr>
        <w:pStyle w:val="AralkYok"/>
        <w:numPr>
          <w:ilvl w:val="1"/>
          <w:numId w:val="5"/>
        </w:numPr>
        <w:ind w:left="567" w:right="208" w:hanging="567"/>
        <w:jc w:val="both"/>
        <w:rPr>
          <w:rStyle w:val="Balk1Char"/>
          <w:color w:val="1F3864" w:themeColor="accent5" w:themeShade="80"/>
          <w:lang w:eastAsia="en-US"/>
        </w:rPr>
      </w:pPr>
      <w:r w:rsidRPr="00E42461">
        <w:rPr>
          <w:rStyle w:val="Balk1Char"/>
          <w:color w:val="1F3864" w:themeColor="accent5" w:themeShade="80"/>
          <w:lang w:eastAsia="en-US"/>
        </w:rPr>
        <w:t>Hasta Tedavisinden Sonra</w:t>
      </w:r>
    </w:p>
    <w:p w:rsidR="00E42461" w:rsidRPr="00E42461" w:rsidRDefault="00E42461" w:rsidP="00E42461">
      <w:pPr>
        <w:pStyle w:val="AralkYok"/>
        <w:ind w:left="567" w:right="208"/>
        <w:jc w:val="both"/>
        <w:rPr>
          <w:rStyle w:val="Balk1Char"/>
          <w:color w:val="1F3864" w:themeColor="accent5" w:themeShade="80"/>
          <w:lang w:eastAsia="en-US"/>
        </w:rPr>
      </w:pPr>
    </w:p>
    <w:p w:rsidR="00E42461" w:rsidRPr="00E42461" w:rsidRDefault="00E42461" w:rsidP="00E07853">
      <w:pPr>
        <w:pStyle w:val="AralkYok"/>
        <w:numPr>
          <w:ilvl w:val="0"/>
          <w:numId w:val="3"/>
        </w:numPr>
        <w:ind w:left="426" w:hanging="426"/>
        <w:jc w:val="both"/>
        <w:rPr>
          <w:rFonts w:ascii="Cambria" w:hAnsi="Cambria"/>
        </w:rPr>
      </w:pPr>
      <w:r w:rsidRPr="00E42461">
        <w:rPr>
          <w:rFonts w:ascii="Cambria" w:hAnsi="Cambria"/>
        </w:rPr>
        <w:t xml:space="preserve">Hasta tedavisinde kullanılan eldiven, maske, bone, gözlük, çıkarılmalıdır. </w:t>
      </w:r>
    </w:p>
    <w:p w:rsidR="00E42461" w:rsidRPr="00E42461" w:rsidRDefault="00E42461" w:rsidP="00E07853">
      <w:pPr>
        <w:pStyle w:val="AralkYok"/>
        <w:numPr>
          <w:ilvl w:val="0"/>
          <w:numId w:val="3"/>
        </w:numPr>
        <w:ind w:left="426" w:hanging="426"/>
        <w:jc w:val="both"/>
        <w:rPr>
          <w:rFonts w:ascii="Cambria" w:hAnsi="Cambria"/>
        </w:rPr>
      </w:pPr>
      <w:r w:rsidRPr="00E42461">
        <w:rPr>
          <w:rFonts w:ascii="Cambria" w:hAnsi="Cambria"/>
        </w:rPr>
        <w:lastRenderedPageBreak/>
        <w:t xml:space="preserve">Kullanılan eldiven, maske, hasta önlüğü, bardak, peçete, pamuklar enfekte atık olarak hekim tarafından tıbbi atık kutusuna atılmalıdır. </w:t>
      </w:r>
    </w:p>
    <w:p w:rsidR="00E42461" w:rsidRPr="00E42461" w:rsidRDefault="00E42461" w:rsidP="00E07853">
      <w:pPr>
        <w:pStyle w:val="AralkYok"/>
        <w:numPr>
          <w:ilvl w:val="0"/>
          <w:numId w:val="3"/>
        </w:numPr>
        <w:ind w:left="426" w:hanging="426"/>
        <w:jc w:val="both"/>
        <w:rPr>
          <w:rFonts w:ascii="Cambria" w:hAnsi="Cambria"/>
        </w:rPr>
      </w:pPr>
      <w:r w:rsidRPr="00E42461">
        <w:rPr>
          <w:rFonts w:ascii="Cambria" w:hAnsi="Cambria"/>
        </w:rPr>
        <w:t xml:space="preserve">Kesici uçlar (bisturi ucu gibi) enjektörler, iğne ucu kılıfına sokulmadan hekim tarafından bizzat kendisi tıbbi atık kutusuna atılmalıdır. </w:t>
      </w:r>
    </w:p>
    <w:p w:rsidR="00E42461" w:rsidRPr="00E42461" w:rsidRDefault="00E42461" w:rsidP="00E07853">
      <w:pPr>
        <w:pStyle w:val="AralkYok"/>
        <w:numPr>
          <w:ilvl w:val="0"/>
          <w:numId w:val="3"/>
        </w:numPr>
        <w:ind w:left="426" w:hanging="426"/>
        <w:jc w:val="both"/>
        <w:rPr>
          <w:rFonts w:ascii="Cambria" w:hAnsi="Cambria"/>
        </w:rPr>
      </w:pPr>
      <w:r>
        <w:rPr>
          <w:rFonts w:ascii="Cambria" w:hAnsi="Cambria"/>
        </w:rPr>
        <w:t>K</w:t>
      </w:r>
      <w:r w:rsidRPr="00E42461">
        <w:rPr>
          <w:rFonts w:ascii="Cambria" w:hAnsi="Cambria"/>
        </w:rPr>
        <w:t xml:space="preserve">linik yardımcı personeli tarafından mikromotor başlıkları, kavitron uçları, aeratörler uçları çıkartılıp sterilizasyon ünitesine gönderilir. Hava su spreylerinin tek kullanımlık kılıfları değiştirir. </w:t>
      </w:r>
    </w:p>
    <w:p w:rsidR="00E42461" w:rsidRPr="00E42461" w:rsidRDefault="00E42461" w:rsidP="00E07853">
      <w:pPr>
        <w:pStyle w:val="AralkYok"/>
        <w:numPr>
          <w:ilvl w:val="0"/>
          <w:numId w:val="3"/>
        </w:numPr>
        <w:ind w:left="426" w:hanging="426"/>
        <w:jc w:val="both"/>
        <w:rPr>
          <w:rFonts w:ascii="Cambria" w:hAnsi="Cambria"/>
        </w:rPr>
      </w:pPr>
      <w:r w:rsidRPr="00E42461">
        <w:rPr>
          <w:rFonts w:ascii="Cambria" w:hAnsi="Cambria"/>
        </w:rPr>
        <w:t xml:space="preserve">Kirli olan kanal aletleri ve frezler sterilizasyon ünitesine gitmeden önce, ayrıca hazırlanmış enzimatik konmuş kaplara konulur. </w:t>
      </w:r>
    </w:p>
    <w:p w:rsidR="00E42461" w:rsidRPr="00E42461" w:rsidRDefault="00E42461" w:rsidP="00E42461">
      <w:pPr>
        <w:pStyle w:val="AralkYok"/>
      </w:pPr>
    </w:p>
    <w:p w:rsidR="00A20BC1" w:rsidRDefault="00E42461" w:rsidP="00E42461">
      <w:pPr>
        <w:pStyle w:val="AralkYok"/>
        <w:jc w:val="both"/>
        <w:rPr>
          <w:rFonts w:ascii="Cambria" w:hAnsi="Cambria" w:cs="Times New Roman"/>
        </w:rPr>
      </w:pPr>
      <w:r w:rsidRPr="00A20BC1">
        <w:rPr>
          <w:rFonts w:ascii="Cambria" w:hAnsi="Cambria" w:cs="Times New Roman"/>
          <w:b/>
          <w:color w:val="1F3864" w:themeColor="accent5" w:themeShade="80"/>
        </w:rPr>
        <w:t>“Spreyle-Sil-Spreyle-Bekle” Tekniği:</w:t>
      </w:r>
      <w:r w:rsidRPr="00A20BC1">
        <w:rPr>
          <w:rFonts w:ascii="Cambria" w:hAnsi="Cambria" w:cs="Times New Roman"/>
          <w:color w:val="1F3864" w:themeColor="accent5" w:themeShade="80"/>
        </w:rPr>
        <w:t xml:space="preserve"> </w:t>
      </w:r>
      <w:r w:rsidRPr="00E42461">
        <w:rPr>
          <w:rFonts w:ascii="Cambria" w:hAnsi="Cambria" w:cs="Times New Roman"/>
        </w:rPr>
        <w:t xml:space="preserve">Dezenfeksiyon işlemi “spreyle-sil-spreyle-bekle” şeklinde uygulanmalıdır. Yüzey ilk önce temizlenmezse dezenfeksiyon işlemi yetersiz kalabilir.  Temizlik herhangi bir dezenfeksiyon işleminin atlanmaması gereken ilk aşamasıdır. Sprey dezenfektanla havada bir aerosol (sprey) yaratmaktan kaçınılmalıdır.  Bunun için dezenfektanın akacak ya da damlalar şeklinde çıkmasını sağlayan dağıtıcılar kullanılmalı ya da spreylenecek yüzeyin altına </w:t>
      </w:r>
      <w:r w:rsidR="00A20BC1" w:rsidRPr="00E42461">
        <w:rPr>
          <w:rFonts w:ascii="Cambria" w:hAnsi="Cambria" w:cs="Times New Roman"/>
        </w:rPr>
        <w:t>kâğıt</w:t>
      </w:r>
      <w:r w:rsidRPr="00E42461">
        <w:rPr>
          <w:rFonts w:ascii="Cambria" w:hAnsi="Cambria" w:cs="Times New Roman"/>
        </w:rPr>
        <w:t xml:space="preserve"> havlu tutulmalıdır. Bu işlem sırasında koruyucu giysiler giyilmiş olmalıdır. Örneğin; önlük, maske, eldiven gibi. Spreyleme işlemi ya da kontamine örtülerin kaldırılması sırasında eldiven giyilmeli ve eldiven çıkarıldıktan sonra eller yıkanmalıdır. Aşırı spreyleme ile çevrede yaratılan aerosoller ve koruyucu giysilerin giyilmemiş olması baş ağrısı, göz tahrişi, dermatit, öksürük ve cihaz zararına yol açabilir</w:t>
      </w:r>
    </w:p>
    <w:p w:rsidR="00E42461" w:rsidRPr="00E42461" w:rsidRDefault="00E42461" w:rsidP="00E42461">
      <w:pPr>
        <w:pStyle w:val="AralkYok"/>
        <w:jc w:val="both"/>
        <w:rPr>
          <w:rFonts w:ascii="Cambria" w:hAnsi="Cambria" w:cs="Times New Roman"/>
        </w:rPr>
      </w:pPr>
      <w:r w:rsidRPr="00E42461">
        <w:rPr>
          <w:rFonts w:ascii="Cambria" w:hAnsi="Cambria" w:cs="Times New Roman"/>
        </w:rPr>
        <w:t xml:space="preserve">. </w:t>
      </w:r>
    </w:p>
    <w:p w:rsidR="00511DF2" w:rsidRPr="00E42461" w:rsidRDefault="00E42461" w:rsidP="00E42461">
      <w:pPr>
        <w:pStyle w:val="AralkYok"/>
        <w:jc w:val="both"/>
        <w:rPr>
          <w:rFonts w:ascii="Cambria" w:hAnsi="Cambria" w:cs="Times New Roman"/>
        </w:rPr>
      </w:pPr>
      <w:r w:rsidRPr="00A20BC1">
        <w:rPr>
          <w:rFonts w:ascii="Cambria" w:hAnsi="Cambria" w:cs="Times New Roman"/>
          <w:b/>
          <w:color w:val="1F3864" w:themeColor="accent5" w:themeShade="80"/>
        </w:rPr>
        <w:t>“Sil-At-Sil” Tekniği:</w:t>
      </w:r>
      <w:r w:rsidRPr="00E42461">
        <w:rPr>
          <w:rFonts w:ascii="Cambria" w:hAnsi="Cambria" w:cs="Times New Roman"/>
        </w:rPr>
        <w:t xml:space="preserve"> Bir dağıtıcıdan çekerek çıkartılabilen dezenfektanlı mendiller kullanılır.  İlk mendille yüzey temizlenir; sonra atılır; ikinci bir mendille yüzey yine silinir ve dezenfektanın etkisi için beklenir. Bu teknik de “spreyle-sil-spreyle-bekle” tekniğindeki gibi önce yüzeyin temizliği sonra dezenfektan uygulaması ve dezenfeksiyon için bekleme evrelerinden oluşmaktadır. Diş tedavisi sırasında doğrudan ya da dolaylı olarak çevre, mikroorganizmalarla kontamine olmaktadır. Çevre yüzeylerin temizlenmesi ve dezenfekte edilmesi önerilmektedir.</w:t>
      </w:r>
    </w:p>
    <w:p w:rsidR="003A1BA1" w:rsidRDefault="003A1BA1" w:rsidP="00733490">
      <w:pPr>
        <w:pStyle w:val="AralkYok"/>
        <w:jc w:val="both"/>
        <w:rPr>
          <w:rFonts w:ascii="Cambria" w:hAnsi="Cambria"/>
        </w:rPr>
      </w:pPr>
    </w:p>
    <w:p w:rsidR="00733490" w:rsidRPr="00733490" w:rsidRDefault="00733490" w:rsidP="00E07853">
      <w:pPr>
        <w:pStyle w:val="AralkYok"/>
        <w:numPr>
          <w:ilvl w:val="1"/>
          <w:numId w:val="5"/>
        </w:numPr>
        <w:ind w:left="567" w:right="208" w:hanging="567"/>
        <w:jc w:val="both"/>
        <w:rPr>
          <w:rStyle w:val="Balk1Char"/>
          <w:color w:val="1F3864" w:themeColor="accent5" w:themeShade="80"/>
          <w:lang w:eastAsia="en-US"/>
        </w:rPr>
      </w:pPr>
      <w:r w:rsidRPr="00733490">
        <w:rPr>
          <w:rStyle w:val="Balk1Char"/>
          <w:color w:val="1F3864" w:themeColor="accent5" w:themeShade="80"/>
          <w:lang w:eastAsia="en-US"/>
        </w:rPr>
        <w:t>Gün Sonunda</w:t>
      </w:r>
    </w:p>
    <w:p w:rsidR="00733490" w:rsidRDefault="00733490" w:rsidP="00733490">
      <w:pPr>
        <w:pStyle w:val="AralkYok"/>
        <w:jc w:val="both"/>
        <w:rPr>
          <w:rFonts w:ascii="Cambria" w:hAnsi="Cambria" w:cs="Times New Roman"/>
        </w:rPr>
      </w:pPr>
    </w:p>
    <w:p w:rsidR="00733490" w:rsidRPr="00733490" w:rsidRDefault="00733490" w:rsidP="00733490">
      <w:pPr>
        <w:pStyle w:val="AralkYok"/>
        <w:jc w:val="both"/>
        <w:rPr>
          <w:rFonts w:ascii="Cambria" w:hAnsi="Cambria" w:cs="Times New Roman"/>
        </w:rPr>
      </w:pPr>
      <w:r w:rsidRPr="00733490">
        <w:rPr>
          <w:rFonts w:ascii="Cambria" w:hAnsi="Cambria" w:cs="Times New Roman"/>
        </w:rPr>
        <w:t>Ünitin etrafı toparlandıktan sonra temizlik personeli tarafından 1/10</w:t>
      </w:r>
      <w:r>
        <w:rPr>
          <w:rFonts w:ascii="Cambria" w:hAnsi="Cambria" w:cs="Times New Roman"/>
        </w:rPr>
        <w:t>’</w:t>
      </w:r>
      <w:r w:rsidRPr="00733490">
        <w:rPr>
          <w:rFonts w:ascii="Cambria" w:hAnsi="Cambria" w:cs="Times New Roman"/>
        </w:rPr>
        <w:t>luk çamaşır suyu veya hızlı yüzey dezenfektanı ile tüm ünit, kolları ve fotöy silinerek işlem tamamlanır.</w:t>
      </w:r>
    </w:p>
    <w:p w:rsidR="00733490" w:rsidRDefault="00733490" w:rsidP="00733490">
      <w:pPr>
        <w:spacing w:after="5" w:line="259" w:lineRule="auto"/>
        <w:ind w:left="427"/>
        <w:jc w:val="left"/>
      </w:pPr>
      <w:r>
        <w:rPr>
          <w:b/>
          <w:color w:val="002060"/>
        </w:rPr>
        <w:t xml:space="preserve"> </w:t>
      </w:r>
    </w:p>
    <w:p w:rsidR="00733490" w:rsidRPr="00733490" w:rsidRDefault="00733490" w:rsidP="00E07853">
      <w:pPr>
        <w:pStyle w:val="AralkYok"/>
        <w:numPr>
          <w:ilvl w:val="1"/>
          <w:numId w:val="5"/>
        </w:numPr>
        <w:ind w:left="567" w:right="208" w:hanging="567"/>
        <w:jc w:val="both"/>
        <w:rPr>
          <w:rStyle w:val="Balk1Char"/>
          <w:color w:val="1F3864" w:themeColor="accent5" w:themeShade="80"/>
          <w:lang w:eastAsia="en-US"/>
        </w:rPr>
      </w:pPr>
      <w:r w:rsidRPr="00733490">
        <w:rPr>
          <w:rStyle w:val="Balk1Char"/>
          <w:color w:val="1F3864" w:themeColor="accent5" w:themeShade="80"/>
          <w:lang w:eastAsia="en-US"/>
        </w:rPr>
        <w:t xml:space="preserve">Dikkat Edilmesi Gereken Hususlar </w:t>
      </w:r>
    </w:p>
    <w:p w:rsidR="00733490" w:rsidRPr="00733490" w:rsidRDefault="00733490" w:rsidP="00733490">
      <w:pPr>
        <w:pStyle w:val="AralkYok"/>
        <w:jc w:val="both"/>
        <w:rPr>
          <w:rFonts w:ascii="Cambria" w:hAnsi="Cambria" w:cs="Times New Roman"/>
        </w:rPr>
      </w:pPr>
      <w:r w:rsidRPr="00733490">
        <w:rPr>
          <w:rFonts w:ascii="Cambria" w:hAnsi="Cambria" w:cs="Times New Roman"/>
        </w:rPr>
        <w:t xml:space="preserve"> </w:t>
      </w:r>
    </w:p>
    <w:p w:rsidR="00733490" w:rsidRPr="00733490" w:rsidRDefault="00733490" w:rsidP="00733490">
      <w:pPr>
        <w:pStyle w:val="AralkYok"/>
        <w:jc w:val="both"/>
        <w:rPr>
          <w:rFonts w:ascii="Cambria" w:hAnsi="Cambria" w:cs="Times New Roman"/>
        </w:rPr>
      </w:pPr>
      <w:r w:rsidRPr="00733490">
        <w:rPr>
          <w:rFonts w:ascii="Cambria" w:hAnsi="Cambria" w:cs="Times New Roman"/>
        </w:rPr>
        <w:t>Kullanılan dezenfektan, yüzeyde kan ya da diğer potansiyel infeksiyöz madde varsa tüberkülosidal etkili orta düzeyli dezenfektan; yoksa HIV ve HBV’ye etkili düşük düzeyli dezenfektan olmalıdır. Dezenfeksiyon öncesi temizlik işlemi de atlanmamalıdır. Temizlenmemiş bir yüzeyde dezenfektanın etkinliğinden emin olunamaz. Daha az maliyet ve yüksek etkinlik için tüberkülosidal etkili dezenfektan ve kir çözücü bir deterjanı birlikte içeren, temizleyici/dezenfektan bir ürün seçilebilir.  Tüm bu işlemler yapılmadan önce eller sabunla yıkanıp, kurulandıktan sonra kesinlikle eldiven, maske gibi koruyucu ekipman kullanılmalıdır. İşlem bittikten sonra eldiven çıkarılıp, eller tekrar sabunla yıkanıp, kurulanmalıdır.</w:t>
      </w:r>
    </w:p>
    <w:p w:rsidR="003A1BA1" w:rsidRDefault="003A1BA1" w:rsidP="00CF09F7">
      <w:pPr>
        <w:pStyle w:val="AralkYok"/>
        <w:ind w:right="-1"/>
        <w:jc w:val="both"/>
        <w:rPr>
          <w:rFonts w:ascii="Cambria" w:hAnsi="Cambria"/>
          <w:b/>
          <w:color w:val="002060"/>
        </w:rPr>
      </w:pPr>
    </w:p>
    <w:p w:rsidR="00903C65" w:rsidRDefault="00903C65" w:rsidP="00E07853">
      <w:pPr>
        <w:pStyle w:val="AralkYok"/>
        <w:numPr>
          <w:ilvl w:val="0"/>
          <w:numId w:val="1"/>
        </w:numPr>
        <w:ind w:left="284" w:right="-1" w:hanging="284"/>
        <w:jc w:val="both"/>
        <w:rPr>
          <w:rFonts w:ascii="Cambria" w:hAnsi="Cambria"/>
          <w:b/>
          <w:color w:val="002060"/>
        </w:rPr>
      </w:pPr>
      <w:r w:rsidRPr="00454D81">
        <w:rPr>
          <w:rFonts w:ascii="Cambria" w:hAnsi="Cambria"/>
          <w:b/>
          <w:color w:val="002060"/>
        </w:rPr>
        <w:t>İLGİLİ DOKÜMANLAR</w:t>
      </w:r>
    </w:p>
    <w:p w:rsidR="00903C65" w:rsidRPr="00454D81" w:rsidRDefault="00903C65" w:rsidP="00903C65">
      <w:pPr>
        <w:pStyle w:val="AralkYok"/>
        <w:ind w:left="284" w:right="-1"/>
        <w:jc w:val="both"/>
        <w:rPr>
          <w:rFonts w:ascii="Cambria" w:hAnsi="Cambria"/>
          <w:b/>
          <w:color w:val="002060"/>
        </w:rPr>
      </w:pPr>
    </w:p>
    <w:p w:rsidR="00511182" w:rsidRDefault="00511182" w:rsidP="00E07853">
      <w:pPr>
        <w:pStyle w:val="AralkYok"/>
        <w:numPr>
          <w:ilvl w:val="1"/>
          <w:numId w:val="2"/>
        </w:numPr>
        <w:ind w:right="208"/>
        <w:jc w:val="both"/>
        <w:rPr>
          <w:rFonts w:ascii="Cambria" w:hAnsi="Cambria"/>
          <w:b/>
          <w:color w:val="002060"/>
        </w:rPr>
      </w:pPr>
      <w:r>
        <w:rPr>
          <w:rFonts w:ascii="Cambria" w:hAnsi="Cambria"/>
          <w:b/>
          <w:color w:val="002060"/>
        </w:rPr>
        <w:t>İç Kaynaklı Dokümanlar</w:t>
      </w:r>
    </w:p>
    <w:p w:rsidR="00511182" w:rsidRDefault="00511182" w:rsidP="00511182">
      <w:pPr>
        <w:pStyle w:val="AralkYok"/>
        <w:ind w:left="426" w:right="208"/>
        <w:jc w:val="both"/>
        <w:rPr>
          <w:rFonts w:ascii="Cambria" w:hAnsi="Cambria"/>
          <w:b/>
          <w:color w:val="002060"/>
        </w:rPr>
      </w:pPr>
    </w:p>
    <w:p w:rsidR="00511182" w:rsidRDefault="00511182" w:rsidP="00511182">
      <w:pPr>
        <w:pStyle w:val="AralkYok"/>
        <w:jc w:val="both"/>
        <w:rPr>
          <w:rFonts w:ascii="Cambria" w:hAnsi="Cambria" w:cs="Times New Roman"/>
        </w:rPr>
      </w:pPr>
      <w:r>
        <w:rPr>
          <w:rFonts w:ascii="Cambria" w:hAnsi="Cambria" w:cs="Times New Roman"/>
        </w:rPr>
        <w:t>İlgili doküman bulunmamaktadır.</w:t>
      </w:r>
    </w:p>
    <w:p w:rsidR="00511182" w:rsidRDefault="00511182" w:rsidP="00511182">
      <w:pPr>
        <w:pStyle w:val="AralkYok"/>
        <w:ind w:left="1"/>
        <w:rPr>
          <w:rFonts w:ascii="Cambria" w:hAnsi="Cambria"/>
          <w:color w:val="002060"/>
        </w:rPr>
      </w:pPr>
    </w:p>
    <w:p w:rsidR="00511182" w:rsidRDefault="00511182" w:rsidP="00E07853">
      <w:pPr>
        <w:pStyle w:val="AralkYok"/>
        <w:numPr>
          <w:ilvl w:val="1"/>
          <w:numId w:val="2"/>
        </w:numPr>
        <w:ind w:right="208"/>
        <w:jc w:val="both"/>
        <w:rPr>
          <w:rFonts w:ascii="Cambria" w:hAnsi="Cambria"/>
          <w:b/>
          <w:color w:val="002060"/>
        </w:rPr>
      </w:pPr>
      <w:r>
        <w:rPr>
          <w:rFonts w:ascii="Cambria" w:hAnsi="Cambria"/>
          <w:b/>
          <w:color w:val="002060"/>
        </w:rPr>
        <w:t>Dış Kaynaklı Dokümanlar</w:t>
      </w:r>
    </w:p>
    <w:p w:rsidR="00511182" w:rsidRDefault="00511182" w:rsidP="00511182">
      <w:pPr>
        <w:pStyle w:val="AralkYok"/>
        <w:ind w:right="208"/>
        <w:jc w:val="both"/>
        <w:rPr>
          <w:rFonts w:ascii="Cambria" w:hAnsi="Cambria"/>
          <w:b/>
          <w:color w:val="002060"/>
        </w:rPr>
      </w:pPr>
    </w:p>
    <w:p w:rsidR="00BC7571" w:rsidRPr="004023B0" w:rsidRDefault="00511182" w:rsidP="007D36EE">
      <w:pPr>
        <w:pStyle w:val="AralkYok"/>
        <w:jc w:val="both"/>
        <w:rPr>
          <w:rFonts w:ascii="Cambria" w:hAnsi="Cambria"/>
        </w:rPr>
      </w:pPr>
      <w:r>
        <w:rPr>
          <w:rFonts w:ascii="Cambria" w:hAnsi="Cambria" w:cs="Times New Roman"/>
        </w:rPr>
        <w:t>İlgili doküman bulunmamaktadır.</w:t>
      </w:r>
      <w:bookmarkStart w:id="0" w:name="_GoBack"/>
      <w:bookmarkEnd w:id="0"/>
    </w:p>
    <w:sectPr w:rsidR="00BC7571" w:rsidRPr="004023B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71" w:rsidRDefault="00BE6071" w:rsidP="00534F7F">
      <w:pPr>
        <w:spacing w:line="240" w:lineRule="auto"/>
      </w:pPr>
      <w:r>
        <w:separator/>
      </w:r>
    </w:p>
  </w:endnote>
  <w:endnote w:type="continuationSeparator" w:id="0">
    <w:p w:rsidR="00BE6071" w:rsidRDefault="00BE6071"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3B" w:rsidRDefault="00775F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A354CE"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Default="00A354CE" w:rsidP="00A354CE">
          <w:pPr>
            <w:pStyle w:val="AltBilgi"/>
            <w:jc w:val="center"/>
            <w:rPr>
              <w:rFonts w:ascii="Cambria" w:hAnsi="Cambria"/>
              <w:b/>
              <w:color w:val="002060"/>
              <w:sz w:val="16"/>
              <w:szCs w:val="16"/>
            </w:rPr>
          </w:pPr>
          <w:r>
            <w:rPr>
              <w:rFonts w:ascii="Cambria" w:hAnsi="Cambria"/>
              <w:b/>
              <w:color w:val="002060"/>
              <w:sz w:val="16"/>
              <w:szCs w:val="16"/>
            </w:rPr>
            <w:t>Hazırlayan</w:t>
          </w:r>
        </w:p>
        <w:p w:rsidR="00A354CE" w:rsidRDefault="00233A1A" w:rsidP="00A354CE">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354CE" w:rsidRDefault="00A354CE" w:rsidP="00A354CE">
          <w:pPr>
            <w:pStyle w:val="AltBilgi"/>
            <w:jc w:val="center"/>
            <w:rPr>
              <w:rFonts w:ascii="Cambria" w:hAnsi="Cambria"/>
              <w:b/>
              <w:color w:val="002060"/>
              <w:sz w:val="16"/>
              <w:szCs w:val="16"/>
            </w:rPr>
          </w:pPr>
          <w:r>
            <w:rPr>
              <w:rFonts w:ascii="Cambria" w:hAnsi="Cambria"/>
              <w:b/>
              <w:color w:val="002060"/>
              <w:sz w:val="16"/>
              <w:szCs w:val="16"/>
            </w:rPr>
            <w:t>Kontrol Eden</w:t>
          </w:r>
        </w:p>
        <w:p w:rsidR="00A354CE" w:rsidRDefault="00775F3B" w:rsidP="00A354CE">
          <w:pPr>
            <w:pStyle w:val="AltBilgi"/>
            <w:jc w:val="center"/>
            <w:rPr>
              <w:rFonts w:ascii="Cambria" w:hAnsi="Cambria"/>
              <w:b/>
              <w:color w:val="002060"/>
              <w:sz w:val="16"/>
              <w:szCs w:val="16"/>
            </w:rPr>
          </w:pPr>
          <w:r>
            <w:rPr>
              <w:rFonts w:ascii="Cambria" w:hAnsi="Cambria"/>
              <w:b/>
              <w:color w:val="002060"/>
              <w:sz w:val="16"/>
              <w:szCs w:val="16"/>
            </w:rPr>
            <w:t xml:space="preserve">Sağlık Kültür ve Spor Daire Başkanlığı </w:t>
          </w:r>
        </w:p>
        <w:p w:rsidR="00775F3B" w:rsidRDefault="00775F3B" w:rsidP="00A354CE">
          <w:pPr>
            <w:pStyle w:val="AltBilgi"/>
            <w:jc w:val="center"/>
            <w:rPr>
              <w:rFonts w:ascii="Cambria" w:hAnsi="Cambria"/>
              <w:b/>
              <w:color w:val="002060"/>
              <w:sz w:val="16"/>
              <w:szCs w:val="16"/>
            </w:rPr>
          </w:pPr>
          <w:r>
            <w:rPr>
              <w:rFonts w:ascii="Cambria" w:hAnsi="Cambria"/>
              <w:b/>
              <w:color w:val="002060"/>
              <w:sz w:val="16"/>
              <w:szCs w:val="16"/>
            </w:rPr>
            <w:t>Birim Kalite Komsiyonu</w:t>
          </w:r>
        </w:p>
        <w:p w:rsidR="00A354CE" w:rsidRDefault="00A354CE" w:rsidP="00A354C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A354CE" w:rsidRDefault="00A354CE" w:rsidP="00A354CE">
          <w:pPr>
            <w:pStyle w:val="AltBilgi"/>
            <w:jc w:val="center"/>
            <w:rPr>
              <w:rFonts w:ascii="Cambria" w:hAnsi="Cambria"/>
              <w:b/>
              <w:color w:val="002060"/>
              <w:sz w:val="16"/>
              <w:szCs w:val="16"/>
            </w:rPr>
          </w:pPr>
          <w:r>
            <w:rPr>
              <w:rFonts w:ascii="Cambria" w:hAnsi="Cambria"/>
              <w:b/>
              <w:color w:val="002060"/>
              <w:sz w:val="16"/>
              <w:szCs w:val="16"/>
            </w:rPr>
            <w:t>Onaylayan</w:t>
          </w:r>
        </w:p>
        <w:p w:rsidR="00233A1A" w:rsidRDefault="002539D9" w:rsidP="00233A1A">
          <w:pPr>
            <w:pStyle w:val="AltBilgi"/>
            <w:jc w:val="center"/>
            <w:rPr>
              <w:rFonts w:ascii="Cambria" w:hAnsi="Cambria"/>
              <w:b/>
              <w:color w:val="002060"/>
              <w:sz w:val="16"/>
              <w:szCs w:val="16"/>
            </w:rPr>
          </w:pPr>
          <w:proofErr w:type="spellStart"/>
          <w:r>
            <w:rPr>
              <w:rFonts w:ascii="Cambria" w:hAnsi="Cambria"/>
              <w:b/>
              <w:color w:val="002060"/>
              <w:sz w:val="16"/>
              <w:szCs w:val="16"/>
            </w:rPr>
            <w:t>Daire</w:t>
          </w:r>
          <w:proofErr w:type="spellEnd"/>
          <w:r>
            <w:rPr>
              <w:rFonts w:ascii="Cambria" w:hAnsi="Cambria"/>
              <w:b/>
              <w:color w:val="002060"/>
              <w:sz w:val="16"/>
              <w:szCs w:val="16"/>
            </w:rPr>
            <w:t xml:space="preserve"> </w:t>
          </w:r>
          <w:proofErr w:type="spellStart"/>
          <w:r>
            <w:rPr>
              <w:rFonts w:ascii="Cambria" w:hAnsi="Cambria"/>
              <w:b/>
              <w:color w:val="002060"/>
              <w:sz w:val="16"/>
              <w:szCs w:val="16"/>
            </w:rPr>
            <w:t>Başkanı</w:t>
          </w:r>
          <w:proofErr w:type="spellEnd"/>
        </w:p>
        <w:p w:rsidR="00E36113" w:rsidRDefault="00E36113" w:rsidP="00A354CE">
          <w:pPr>
            <w:pStyle w:val="AltBilgi"/>
            <w:jc w:val="center"/>
            <w:rPr>
              <w:rFonts w:ascii="Cambria" w:hAnsi="Cambria"/>
              <w:b/>
              <w:color w:val="002060"/>
              <w:sz w:val="16"/>
              <w:szCs w:val="16"/>
            </w:rPr>
          </w:pP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D36E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D36EE">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3B" w:rsidRDefault="00775F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71" w:rsidRDefault="00BE6071" w:rsidP="00534F7F">
      <w:pPr>
        <w:spacing w:line="240" w:lineRule="auto"/>
      </w:pPr>
      <w:r>
        <w:separator/>
      </w:r>
    </w:p>
  </w:footnote>
  <w:footnote w:type="continuationSeparator" w:id="0">
    <w:p w:rsidR="00BE6071" w:rsidRDefault="00BE6071"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3B" w:rsidRDefault="00775F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240BD3" w:rsidRDefault="00980618" w:rsidP="00240BD3">
          <w:pPr>
            <w:pStyle w:val="AralkYok"/>
            <w:jc w:val="center"/>
            <w:rPr>
              <w:rFonts w:ascii="Cambria" w:hAnsi="Cambria"/>
              <w:b/>
              <w:color w:val="002060"/>
            </w:rPr>
          </w:pPr>
          <w:r>
            <w:rPr>
              <w:rFonts w:ascii="Cambria" w:hAnsi="Cambria"/>
              <w:b/>
              <w:color w:val="002060"/>
            </w:rPr>
            <w:t>DENTAL ÜNİT</w:t>
          </w:r>
        </w:p>
        <w:p w:rsidR="00534F7F" w:rsidRPr="006F3177" w:rsidRDefault="00980618" w:rsidP="00240BD3">
          <w:pPr>
            <w:pStyle w:val="AralkYok"/>
            <w:jc w:val="center"/>
            <w:rPr>
              <w:rFonts w:ascii="Cambria" w:hAnsi="Cambria"/>
              <w:b/>
            </w:rPr>
          </w:pPr>
          <w:r>
            <w:rPr>
              <w:rFonts w:ascii="Cambria" w:hAnsi="Cambria"/>
              <w:b/>
              <w:color w:val="002060"/>
            </w:rPr>
            <w:t>TEMİZLİK</w:t>
          </w:r>
          <w:r w:rsidR="00F50461">
            <w:rPr>
              <w:rFonts w:ascii="Cambria" w:hAnsi="Cambria"/>
              <w:b/>
              <w:color w:val="002060"/>
            </w:rPr>
            <w:t xml:space="preserve"> </w:t>
          </w:r>
          <w:r w:rsidR="00F92640" w:rsidRPr="00F92640">
            <w:rPr>
              <w:rFonts w:ascii="Cambria" w:hAnsi="Cambria"/>
              <w:b/>
              <w:color w:val="002060"/>
            </w:rPr>
            <w:t>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92081F">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Pr>
              <w:rFonts w:ascii="Cambria" w:hAnsi="Cambria"/>
              <w:color w:val="002060"/>
              <w:sz w:val="16"/>
              <w:szCs w:val="16"/>
            </w:rPr>
            <w:t>00</w:t>
          </w:r>
          <w:r w:rsidR="00035DB2">
            <w:rPr>
              <w:rFonts w:ascii="Cambria" w:hAnsi="Cambria"/>
              <w:color w:val="002060"/>
              <w:sz w:val="16"/>
              <w:szCs w:val="16"/>
            </w:rPr>
            <w:t>35</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035DB2" w:rsidP="00534F7F">
          <w:pPr>
            <w:pStyle w:val="stBilgi"/>
            <w:rPr>
              <w:rFonts w:ascii="Cambria" w:hAnsi="Cambria"/>
              <w:color w:val="002060"/>
              <w:sz w:val="16"/>
              <w:szCs w:val="16"/>
            </w:rPr>
          </w:pPr>
          <w:r w:rsidRPr="00035DB2">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F3B" w:rsidRDefault="00775F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C1B"/>
    <w:multiLevelType w:val="multilevel"/>
    <w:tmpl w:val="2EA4C640"/>
    <w:lvl w:ilvl="0">
      <w:start w:val="4"/>
      <w:numFmt w:val="decimal"/>
      <w:lvlText w:val="%1."/>
      <w:lvlJc w:val="left"/>
      <w:pPr>
        <w:ind w:left="390" w:hanging="390"/>
      </w:pPr>
      <w:rPr>
        <w:rFonts w:ascii="Cambria" w:hAnsi="Cambria" w:hint="default"/>
        <w:b/>
        <w:color w:val="002060"/>
      </w:rPr>
    </w:lvl>
    <w:lvl w:ilvl="1">
      <w:start w:val="1"/>
      <w:numFmt w:val="decimal"/>
      <w:lvlText w:val="%1.%2."/>
      <w:lvlJc w:val="left"/>
      <w:pPr>
        <w:ind w:left="1110" w:hanging="390"/>
      </w:pPr>
      <w:rPr>
        <w:rFonts w:ascii="Cambria" w:hAnsi="Cambria" w:hint="default"/>
        <w:b/>
        <w:color w:val="002060"/>
      </w:rPr>
    </w:lvl>
    <w:lvl w:ilvl="2">
      <w:start w:val="1"/>
      <w:numFmt w:val="decimal"/>
      <w:lvlText w:val="%1.%2.%3."/>
      <w:lvlJc w:val="left"/>
      <w:pPr>
        <w:ind w:left="2160" w:hanging="720"/>
      </w:pPr>
      <w:rPr>
        <w:rFonts w:ascii="Cambria" w:hAnsi="Cambria" w:hint="default"/>
        <w:b/>
        <w:color w:val="002060"/>
      </w:rPr>
    </w:lvl>
    <w:lvl w:ilvl="3">
      <w:start w:val="1"/>
      <w:numFmt w:val="decimal"/>
      <w:lvlText w:val="%1.%2.%3.%4."/>
      <w:lvlJc w:val="left"/>
      <w:pPr>
        <w:ind w:left="2880" w:hanging="720"/>
      </w:pPr>
      <w:rPr>
        <w:rFonts w:ascii="Cambria" w:hAnsi="Cambria" w:hint="default"/>
        <w:b/>
        <w:color w:val="002060"/>
      </w:rPr>
    </w:lvl>
    <w:lvl w:ilvl="4">
      <w:start w:val="1"/>
      <w:numFmt w:val="decimal"/>
      <w:lvlText w:val="%1.%2.%3.%4.%5."/>
      <w:lvlJc w:val="left"/>
      <w:pPr>
        <w:ind w:left="3960" w:hanging="1080"/>
      </w:pPr>
      <w:rPr>
        <w:rFonts w:ascii="Cambria" w:hAnsi="Cambria" w:hint="default"/>
        <w:b/>
        <w:color w:val="002060"/>
      </w:rPr>
    </w:lvl>
    <w:lvl w:ilvl="5">
      <w:start w:val="1"/>
      <w:numFmt w:val="decimal"/>
      <w:lvlText w:val="%1.%2.%3.%4.%5.%6."/>
      <w:lvlJc w:val="left"/>
      <w:pPr>
        <w:ind w:left="4680" w:hanging="1080"/>
      </w:pPr>
      <w:rPr>
        <w:rFonts w:ascii="Cambria" w:hAnsi="Cambria" w:hint="default"/>
        <w:b/>
        <w:color w:val="002060"/>
      </w:rPr>
    </w:lvl>
    <w:lvl w:ilvl="6">
      <w:start w:val="1"/>
      <w:numFmt w:val="decimal"/>
      <w:lvlText w:val="%1.%2.%3.%4.%5.%6.%7."/>
      <w:lvlJc w:val="left"/>
      <w:pPr>
        <w:ind w:left="5760" w:hanging="1440"/>
      </w:pPr>
      <w:rPr>
        <w:rFonts w:ascii="Cambria" w:hAnsi="Cambria" w:hint="default"/>
        <w:b/>
        <w:color w:val="002060"/>
      </w:rPr>
    </w:lvl>
    <w:lvl w:ilvl="7">
      <w:start w:val="1"/>
      <w:numFmt w:val="decimal"/>
      <w:lvlText w:val="%1.%2.%3.%4.%5.%6.%7.%8."/>
      <w:lvlJc w:val="left"/>
      <w:pPr>
        <w:ind w:left="6480" w:hanging="1440"/>
      </w:pPr>
      <w:rPr>
        <w:rFonts w:ascii="Cambria" w:hAnsi="Cambria" w:hint="default"/>
        <w:b/>
        <w:color w:val="002060"/>
      </w:rPr>
    </w:lvl>
    <w:lvl w:ilvl="8">
      <w:start w:val="1"/>
      <w:numFmt w:val="decimal"/>
      <w:lvlText w:val="%1.%2.%3.%4.%5.%6.%7.%8.%9."/>
      <w:lvlJc w:val="left"/>
      <w:pPr>
        <w:ind w:left="7560" w:hanging="1800"/>
      </w:pPr>
      <w:rPr>
        <w:rFonts w:ascii="Cambria" w:hAnsi="Cambria" w:hint="default"/>
        <w:b/>
        <w:color w:val="002060"/>
      </w:rPr>
    </w:lvl>
  </w:abstractNum>
  <w:abstractNum w:abstractNumId="1" w15:restartNumberingAfterBreak="0">
    <w:nsid w:val="1CEA7596"/>
    <w:multiLevelType w:val="multilevel"/>
    <w:tmpl w:val="7ED89848"/>
    <w:lvl w:ilvl="0">
      <w:start w:val="5"/>
      <w:numFmt w:val="decimal"/>
      <w:lvlText w:val="%1."/>
      <w:lvlJc w:val="left"/>
      <w:pPr>
        <w:ind w:left="360" w:hanging="360"/>
      </w:pPr>
      <w:rPr>
        <w:rFonts w:asciiTheme="minorHAnsi" w:hAnsiTheme="minorHAnsi" w:hint="default"/>
      </w:rPr>
    </w:lvl>
    <w:lvl w:ilvl="1">
      <w:start w:val="1"/>
      <w:numFmt w:val="decimal"/>
      <w:lvlText w:val="%1.%2."/>
      <w:lvlJc w:val="left"/>
      <w:pPr>
        <w:ind w:left="720" w:hanging="720"/>
      </w:pPr>
      <w:rPr>
        <w:rFonts w:ascii="Cambria" w:hAnsi="Cambria" w:hint="default"/>
        <w:b/>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4BA2481B"/>
    <w:multiLevelType w:val="hybridMultilevel"/>
    <w:tmpl w:val="5E58C0D2"/>
    <w:lvl w:ilvl="0" w:tplc="ABF0B0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7113F9"/>
    <w:multiLevelType w:val="hybridMultilevel"/>
    <w:tmpl w:val="5AFE3D00"/>
    <w:lvl w:ilvl="0" w:tplc="AB24F1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706B7D"/>
    <w:multiLevelType w:val="hybridMultilevel"/>
    <w:tmpl w:val="59A6C8C6"/>
    <w:lvl w:ilvl="0" w:tplc="041F000F">
      <w:start w:val="1"/>
      <w:numFmt w:val="decimal"/>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2790"/>
    <w:rsid w:val="00013B98"/>
    <w:rsid w:val="0002137E"/>
    <w:rsid w:val="000316C0"/>
    <w:rsid w:val="000324AF"/>
    <w:rsid w:val="00032DF9"/>
    <w:rsid w:val="00035DB2"/>
    <w:rsid w:val="0004263A"/>
    <w:rsid w:val="00071CE1"/>
    <w:rsid w:val="0008265A"/>
    <w:rsid w:val="0008394C"/>
    <w:rsid w:val="00085656"/>
    <w:rsid w:val="00094A25"/>
    <w:rsid w:val="00095723"/>
    <w:rsid w:val="000B1507"/>
    <w:rsid w:val="000D1559"/>
    <w:rsid w:val="000D50D6"/>
    <w:rsid w:val="00100CE1"/>
    <w:rsid w:val="00111783"/>
    <w:rsid w:val="001126CB"/>
    <w:rsid w:val="001534C4"/>
    <w:rsid w:val="00164950"/>
    <w:rsid w:val="0016547C"/>
    <w:rsid w:val="001842CA"/>
    <w:rsid w:val="00193EC5"/>
    <w:rsid w:val="00197121"/>
    <w:rsid w:val="001B5065"/>
    <w:rsid w:val="001C4119"/>
    <w:rsid w:val="001E157F"/>
    <w:rsid w:val="001F6791"/>
    <w:rsid w:val="00214534"/>
    <w:rsid w:val="002159E8"/>
    <w:rsid w:val="00217930"/>
    <w:rsid w:val="0022142B"/>
    <w:rsid w:val="00231025"/>
    <w:rsid w:val="00233A1A"/>
    <w:rsid w:val="00234CC0"/>
    <w:rsid w:val="00236E1E"/>
    <w:rsid w:val="00240B47"/>
    <w:rsid w:val="00240BD3"/>
    <w:rsid w:val="00242EC2"/>
    <w:rsid w:val="00251AA1"/>
    <w:rsid w:val="0025360D"/>
    <w:rsid w:val="002539D9"/>
    <w:rsid w:val="00286397"/>
    <w:rsid w:val="002A43AE"/>
    <w:rsid w:val="002B7653"/>
    <w:rsid w:val="002C5372"/>
    <w:rsid w:val="002C70B5"/>
    <w:rsid w:val="002D4793"/>
    <w:rsid w:val="002E2458"/>
    <w:rsid w:val="002E5EBB"/>
    <w:rsid w:val="002F20F1"/>
    <w:rsid w:val="002F76F8"/>
    <w:rsid w:val="003031E1"/>
    <w:rsid w:val="00322D79"/>
    <w:rsid w:val="003230A8"/>
    <w:rsid w:val="00346888"/>
    <w:rsid w:val="00347CB9"/>
    <w:rsid w:val="00365EE5"/>
    <w:rsid w:val="00383FB3"/>
    <w:rsid w:val="003901C8"/>
    <w:rsid w:val="003A1BA1"/>
    <w:rsid w:val="003E79C8"/>
    <w:rsid w:val="004006C4"/>
    <w:rsid w:val="004013CD"/>
    <w:rsid w:val="004023B0"/>
    <w:rsid w:val="00437DDC"/>
    <w:rsid w:val="004652EC"/>
    <w:rsid w:val="0049373E"/>
    <w:rsid w:val="004B1F55"/>
    <w:rsid w:val="004C5D39"/>
    <w:rsid w:val="004D4FAA"/>
    <w:rsid w:val="004E1659"/>
    <w:rsid w:val="004E4ADA"/>
    <w:rsid w:val="004F27F3"/>
    <w:rsid w:val="004F4ED0"/>
    <w:rsid w:val="00511182"/>
    <w:rsid w:val="00511DF2"/>
    <w:rsid w:val="00523CE7"/>
    <w:rsid w:val="00534F7F"/>
    <w:rsid w:val="00551B24"/>
    <w:rsid w:val="00557D46"/>
    <w:rsid w:val="00581EA2"/>
    <w:rsid w:val="005A1257"/>
    <w:rsid w:val="005B5AD0"/>
    <w:rsid w:val="005C5AB9"/>
    <w:rsid w:val="005E3FBB"/>
    <w:rsid w:val="006127C2"/>
    <w:rsid w:val="00614C80"/>
    <w:rsid w:val="0061636C"/>
    <w:rsid w:val="006168DC"/>
    <w:rsid w:val="00623B6F"/>
    <w:rsid w:val="0062460F"/>
    <w:rsid w:val="00641325"/>
    <w:rsid w:val="0064705C"/>
    <w:rsid w:val="006531A7"/>
    <w:rsid w:val="006651D8"/>
    <w:rsid w:val="00686546"/>
    <w:rsid w:val="006A0A99"/>
    <w:rsid w:val="006A7F9C"/>
    <w:rsid w:val="006B203C"/>
    <w:rsid w:val="006C45E6"/>
    <w:rsid w:val="006D217F"/>
    <w:rsid w:val="006D5E60"/>
    <w:rsid w:val="006F3177"/>
    <w:rsid w:val="00706639"/>
    <w:rsid w:val="00715C4E"/>
    <w:rsid w:val="00733482"/>
    <w:rsid w:val="00733490"/>
    <w:rsid w:val="0073606C"/>
    <w:rsid w:val="00751238"/>
    <w:rsid w:val="007602F2"/>
    <w:rsid w:val="00775F3B"/>
    <w:rsid w:val="00776016"/>
    <w:rsid w:val="00786585"/>
    <w:rsid w:val="00795676"/>
    <w:rsid w:val="007B7F28"/>
    <w:rsid w:val="007D36EE"/>
    <w:rsid w:val="007D4382"/>
    <w:rsid w:val="00815050"/>
    <w:rsid w:val="00820D50"/>
    <w:rsid w:val="00821EC8"/>
    <w:rsid w:val="00832FC6"/>
    <w:rsid w:val="00845438"/>
    <w:rsid w:val="0088326A"/>
    <w:rsid w:val="00890B08"/>
    <w:rsid w:val="00894444"/>
    <w:rsid w:val="00896680"/>
    <w:rsid w:val="008972FD"/>
    <w:rsid w:val="008C72E4"/>
    <w:rsid w:val="008D08A0"/>
    <w:rsid w:val="008F455E"/>
    <w:rsid w:val="00903C65"/>
    <w:rsid w:val="0090695B"/>
    <w:rsid w:val="00916887"/>
    <w:rsid w:val="0092081F"/>
    <w:rsid w:val="009549F0"/>
    <w:rsid w:val="00955E36"/>
    <w:rsid w:val="00957475"/>
    <w:rsid w:val="00960336"/>
    <w:rsid w:val="009658D3"/>
    <w:rsid w:val="00980618"/>
    <w:rsid w:val="0098535C"/>
    <w:rsid w:val="009F1EE5"/>
    <w:rsid w:val="009F28EC"/>
    <w:rsid w:val="00A10A87"/>
    <w:rsid w:val="00A11246"/>
    <w:rsid w:val="00A125A4"/>
    <w:rsid w:val="00A20BC1"/>
    <w:rsid w:val="00A272D3"/>
    <w:rsid w:val="00A34B93"/>
    <w:rsid w:val="00A354CE"/>
    <w:rsid w:val="00A45839"/>
    <w:rsid w:val="00A5761F"/>
    <w:rsid w:val="00A64B03"/>
    <w:rsid w:val="00A766BF"/>
    <w:rsid w:val="00AA0CED"/>
    <w:rsid w:val="00AA4FB3"/>
    <w:rsid w:val="00AB53F9"/>
    <w:rsid w:val="00AD2721"/>
    <w:rsid w:val="00AD7A29"/>
    <w:rsid w:val="00AE131A"/>
    <w:rsid w:val="00B045BB"/>
    <w:rsid w:val="00B23771"/>
    <w:rsid w:val="00B62603"/>
    <w:rsid w:val="00B86124"/>
    <w:rsid w:val="00B9273F"/>
    <w:rsid w:val="00B94075"/>
    <w:rsid w:val="00B941C8"/>
    <w:rsid w:val="00BA2373"/>
    <w:rsid w:val="00BC7571"/>
    <w:rsid w:val="00BD0071"/>
    <w:rsid w:val="00BE6071"/>
    <w:rsid w:val="00BF7E30"/>
    <w:rsid w:val="00C305C2"/>
    <w:rsid w:val="00C33118"/>
    <w:rsid w:val="00C36778"/>
    <w:rsid w:val="00C93E55"/>
    <w:rsid w:val="00CF0574"/>
    <w:rsid w:val="00CF09F7"/>
    <w:rsid w:val="00D01932"/>
    <w:rsid w:val="00D02BAF"/>
    <w:rsid w:val="00D2206D"/>
    <w:rsid w:val="00D23714"/>
    <w:rsid w:val="00D56ECE"/>
    <w:rsid w:val="00D8168C"/>
    <w:rsid w:val="00D91F6B"/>
    <w:rsid w:val="00DA6C68"/>
    <w:rsid w:val="00DD51A4"/>
    <w:rsid w:val="00DF3966"/>
    <w:rsid w:val="00E04DFA"/>
    <w:rsid w:val="00E07853"/>
    <w:rsid w:val="00E113D0"/>
    <w:rsid w:val="00E36113"/>
    <w:rsid w:val="00E42461"/>
    <w:rsid w:val="00E7238F"/>
    <w:rsid w:val="00E87FEE"/>
    <w:rsid w:val="00EB5AB0"/>
    <w:rsid w:val="00ED075F"/>
    <w:rsid w:val="00ED400A"/>
    <w:rsid w:val="00ED5327"/>
    <w:rsid w:val="00EF7BE6"/>
    <w:rsid w:val="00F132B0"/>
    <w:rsid w:val="00F17ECC"/>
    <w:rsid w:val="00F304EB"/>
    <w:rsid w:val="00F415EE"/>
    <w:rsid w:val="00F44997"/>
    <w:rsid w:val="00F468D1"/>
    <w:rsid w:val="00F50461"/>
    <w:rsid w:val="00F832F8"/>
    <w:rsid w:val="00F91210"/>
    <w:rsid w:val="00F92640"/>
    <w:rsid w:val="00F9599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next w:val="Normal"/>
    <w:link w:val="Balk1Char"/>
    <w:uiPriority w:val="9"/>
    <w:unhideWhenUsed/>
    <w:qFormat/>
    <w:rsid w:val="00511DF2"/>
    <w:pPr>
      <w:keepNext/>
      <w:keepLines/>
      <w:spacing w:after="0"/>
      <w:ind w:left="147" w:right="1" w:hanging="10"/>
      <w:outlineLvl w:val="0"/>
    </w:pPr>
    <w:rPr>
      <w:rFonts w:ascii="Cambria" w:eastAsia="Cambria" w:hAnsi="Cambria" w:cs="Cambria"/>
      <w:b/>
      <w:color w:val="00206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styleId="GvdeMetni">
    <w:name w:val="Body Text"/>
    <w:basedOn w:val="Normal"/>
    <w:link w:val="GvdeMetniChar"/>
    <w:uiPriority w:val="1"/>
    <w:qFormat/>
    <w:rsid w:val="00B62603"/>
    <w:pPr>
      <w:autoSpaceDE w:val="0"/>
      <w:autoSpaceDN w:val="0"/>
      <w:spacing w:line="240" w:lineRule="auto"/>
      <w:jc w:val="left"/>
    </w:pPr>
    <w:rPr>
      <w:rFonts w:ascii="Arial" w:eastAsia="Arial" w:hAnsi="Arial" w:cs="Arial"/>
      <w:sz w:val="22"/>
      <w:szCs w:val="22"/>
      <w:lang w:val="tr-TR"/>
    </w:rPr>
  </w:style>
  <w:style w:type="character" w:customStyle="1" w:styleId="GvdeMetniChar">
    <w:name w:val="Gövde Metni Char"/>
    <w:basedOn w:val="VarsaylanParagrafYazTipi"/>
    <w:link w:val="GvdeMetni"/>
    <w:uiPriority w:val="1"/>
    <w:rsid w:val="00B62603"/>
    <w:rPr>
      <w:rFonts w:ascii="Arial" w:eastAsia="Arial" w:hAnsi="Arial" w:cs="Arial"/>
    </w:rPr>
  </w:style>
  <w:style w:type="paragraph" w:styleId="ResimYazs">
    <w:name w:val="caption"/>
    <w:basedOn w:val="Normal"/>
    <w:next w:val="Normal"/>
    <w:uiPriority w:val="35"/>
    <w:unhideWhenUsed/>
    <w:qFormat/>
    <w:rsid w:val="0098535C"/>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C68"/>
    <w:pPr>
      <w:widowControl/>
      <w:spacing w:before="100" w:beforeAutospacing="1" w:after="100" w:afterAutospacing="1" w:line="240" w:lineRule="auto"/>
      <w:jc w:val="left"/>
    </w:pPr>
    <w:rPr>
      <w:rFonts w:ascii="Times New Roman" w:eastAsia="Times New Roman"/>
      <w:sz w:val="24"/>
      <w:szCs w:val="24"/>
      <w:lang w:val="tr-TR" w:eastAsia="tr-TR"/>
    </w:rPr>
  </w:style>
  <w:style w:type="character" w:customStyle="1" w:styleId="Balk1Char">
    <w:name w:val="Başlık 1 Char"/>
    <w:basedOn w:val="VarsaylanParagrafYazTipi"/>
    <w:link w:val="Balk1"/>
    <w:uiPriority w:val="9"/>
    <w:rsid w:val="00511DF2"/>
    <w:rPr>
      <w:rFonts w:ascii="Cambria" w:eastAsia="Cambria" w:hAnsi="Cambria" w:cs="Cambria"/>
      <w:b/>
      <w:color w:val="00206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368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AE3B-7052-44E6-90C4-C402ED11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851</Words>
  <Characters>4852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176</cp:revision>
  <dcterms:created xsi:type="dcterms:W3CDTF">2019-02-15T12:25:00Z</dcterms:created>
  <dcterms:modified xsi:type="dcterms:W3CDTF">2020-10-14T06:19:00Z</dcterms:modified>
</cp:coreProperties>
</file>