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FAA" w:rsidRPr="000B29B0" w:rsidRDefault="004D4FAA" w:rsidP="000B29B0">
      <w:pPr>
        <w:pStyle w:val="AralkYok"/>
        <w:numPr>
          <w:ilvl w:val="0"/>
          <w:numId w:val="14"/>
        </w:numPr>
        <w:ind w:left="426" w:right="-1" w:hanging="426"/>
        <w:jc w:val="both"/>
        <w:rPr>
          <w:rFonts w:ascii="Cambria" w:hAnsi="Cambria"/>
          <w:b/>
          <w:color w:val="002060"/>
        </w:rPr>
      </w:pPr>
      <w:r w:rsidRPr="000B29B0">
        <w:rPr>
          <w:rFonts w:ascii="Cambria" w:hAnsi="Cambria"/>
          <w:b/>
          <w:color w:val="002060"/>
        </w:rPr>
        <w:t>AMAÇ</w:t>
      </w:r>
    </w:p>
    <w:p w:rsidR="005C4CFE" w:rsidRDefault="005C4CFE" w:rsidP="00CE7E65">
      <w:pPr>
        <w:pStyle w:val="AralkYok"/>
        <w:jc w:val="both"/>
        <w:rPr>
          <w:rFonts w:ascii="Cambria" w:hAnsi="Cambria"/>
        </w:rPr>
      </w:pPr>
    </w:p>
    <w:p w:rsidR="007239A0" w:rsidRPr="00CE7E65" w:rsidRDefault="007239A0" w:rsidP="00CE7E65">
      <w:pPr>
        <w:pStyle w:val="AralkYok"/>
        <w:jc w:val="both"/>
        <w:rPr>
          <w:rFonts w:ascii="Cambria" w:hAnsi="Cambria"/>
        </w:rPr>
      </w:pPr>
      <w:r w:rsidRPr="00CE7E65">
        <w:rPr>
          <w:rFonts w:ascii="Cambria" w:hAnsi="Cambria"/>
        </w:rPr>
        <w:t xml:space="preserve">Bu talimat mutfak ve yemekhane çalışanlarının çalışma ortamlarında olası tehlike ve risklere karşı almaları gereken önlemleri belirleyerek sağlık ve güvenliğini tehlikeye atmayacak biçimde çalışmalarını temin etmek, Mutfak ve yemekhane alet ve ekipmanlarından doğan tehlikeler ve çalışma prensipleri konusunda personeli bilinçlendirmek ve mutfak alet ve ekipmanları ile çalışırken gerekli emniyet tedbirlerinin alınmasını sağlamak. Bulaşıkların uygun şekilde yıkanarak, kaplardan kaynaklanabilecek bulaşmaların engellenmesidir. </w:t>
      </w:r>
    </w:p>
    <w:p w:rsidR="00375730" w:rsidRPr="00CE7E65" w:rsidRDefault="00375730" w:rsidP="00CE7E65">
      <w:pPr>
        <w:pStyle w:val="AralkYok"/>
        <w:jc w:val="both"/>
        <w:rPr>
          <w:rFonts w:ascii="Cambria" w:hAnsi="Cambria"/>
        </w:rPr>
      </w:pPr>
    </w:p>
    <w:p w:rsidR="004D4FAA" w:rsidRPr="000B29B0" w:rsidRDefault="004D4FAA" w:rsidP="000B29B0">
      <w:pPr>
        <w:pStyle w:val="AralkYok"/>
        <w:numPr>
          <w:ilvl w:val="0"/>
          <w:numId w:val="14"/>
        </w:numPr>
        <w:ind w:left="426" w:right="-1" w:hanging="426"/>
        <w:jc w:val="both"/>
        <w:rPr>
          <w:rFonts w:ascii="Cambria" w:hAnsi="Cambria"/>
          <w:b/>
          <w:color w:val="002060"/>
        </w:rPr>
      </w:pPr>
      <w:r w:rsidRPr="000B29B0">
        <w:rPr>
          <w:rFonts w:ascii="Cambria" w:hAnsi="Cambria"/>
          <w:b/>
          <w:color w:val="002060"/>
        </w:rPr>
        <w:t>KAPSAM</w:t>
      </w:r>
    </w:p>
    <w:p w:rsidR="005C4CFE" w:rsidRDefault="005C4CFE" w:rsidP="00CE7E65">
      <w:pPr>
        <w:pStyle w:val="AralkYok"/>
        <w:jc w:val="both"/>
        <w:rPr>
          <w:rFonts w:ascii="Cambria" w:hAnsi="Cambria"/>
        </w:rPr>
      </w:pPr>
    </w:p>
    <w:p w:rsidR="007239A0" w:rsidRPr="00CE7E65" w:rsidRDefault="007239A0" w:rsidP="00CE7E65">
      <w:pPr>
        <w:pStyle w:val="AralkYok"/>
        <w:jc w:val="both"/>
        <w:rPr>
          <w:rFonts w:ascii="Cambria" w:hAnsi="Cambria"/>
        </w:rPr>
      </w:pPr>
      <w:r w:rsidRPr="00CE7E65">
        <w:rPr>
          <w:rFonts w:ascii="Cambria" w:hAnsi="Cambria"/>
        </w:rPr>
        <w:t>İş kazalarına mahal vermemek için bulaşık makinesi faaliyetlerini kapsar.</w:t>
      </w:r>
    </w:p>
    <w:p w:rsidR="007239A0" w:rsidRPr="00CE7E65" w:rsidRDefault="007239A0" w:rsidP="00CE7E65">
      <w:pPr>
        <w:pStyle w:val="AralkYok"/>
        <w:jc w:val="both"/>
        <w:rPr>
          <w:rFonts w:ascii="Cambria" w:hAnsi="Cambria"/>
        </w:rPr>
      </w:pPr>
    </w:p>
    <w:p w:rsidR="004D4FAA" w:rsidRPr="000B29B0" w:rsidRDefault="004D4FAA" w:rsidP="000B29B0">
      <w:pPr>
        <w:pStyle w:val="AralkYok"/>
        <w:numPr>
          <w:ilvl w:val="0"/>
          <w:numId w:val="14"/>
        </w:numPr>
        <w:ind w:left="426" w:right="-1" w:hanging="426"/>
        <w:jc w:val="both"/>
        <w:rPr>
          <w:rFonts w:ascii="Cambria" w:hAnsi="Cambria"/>
          <w:b/>
          <w:color w:val="002060"/>
        </w:rPr>
      </w:pPr>
      <w:r w:rsidRPr="000B29B0">
        <w:rPr>
          <w:rFonts w:ascii="Cambria" w:hAnsi="Cambria"/>
          <w:b/>
          <w:color w:val="002060"/>
        </w:rPr>
        <w:t>SORUMLULUKLAR</w:t>
      </w:r>
    </w:p>
    <w:p w:rsidR="005C4CFE" w:rsidRDefault="005C4CFE" w:rsidP="00CE7E65">
      <w:pPr>
        <w:pStyle w:val="AralkYok"/>
        <w:jc w:val="both"/>
        <w:rPr>
          <w:rFonts w:ascii="Cambria" w:hAnsi="Cambria"/>
        </w:rPr>
      </w:pPr>
    </w:p>
    <w:p w:rsidR="00F76247" w:rsidRPr="00CE7E65" w:rsidRDefault="00F76247" w:rsidP="00CE7E65">
      <w:pPr>
        <w:pStyle w:val="AralkYok"/>
        <w:jc w:val="both"/>
        <w:rPr>
          <w:rFonts w:ascii="Cambria" w:hAnsi="Cambria"/>
        </w:rPr>
      </w:pPr>
      <w:r w:rsidRPr="00CE7E65">
        <w:rPr>
          <w:rFonts w:ascii="Cambria" w:hAnsi="Cambria"/>
        </w:rPr>
        <w:t xml:space="preserve">Bu talimatın uygulanmasından </w:t>
      </w:r>
      <w:r w:rsidR="007239A0" w:rsidRPr="00CE7E65">
        <w:rPr>
          <w:rFonts w:ascii="Cambria" w:hAnsi="Cambria"/>
        </w:rPr>
        <w:t xml:space="preserve">yüklenici gıda mühendisi,  mutfak personeli, </w:t>
      </w:r>
      <w:r w:rsidRPr="00CE7E65">
        <w:rPr>
          <w:rFonts w:ascii="Cambria" w:hAnsi="Cambria"/>
        </w:rPr>
        <w:t xml:space="preserve"> denetlenmesinden kurum diyetisyeni/gıda mühendisi, dokümanın hazırlanması, sürekliğinin sağlanması ve revizyonundan Sağlık Kültür ve Spor Daire Başkanlığı ve Kalite Koordinatörlüğü sorumludur.</w:t>
      </w:r>
    </w:p>
    <w:p w:rsidR="00F468D1" w:rsidRPr="00CE7E65" w:rsidRDefault="00F468D1" w:rsidP="00CE7E65">
      <w:pPr>
        <w:pStyle w:val="AralkYok"/>
        <w:jc w:val="both"/>
        <w:rPr>
          <w:rFonts w:ascii="Cambria" w:hAnsi="Cambria"/>
        </w:rPr>
      </w:pPr>
    </w:p>
    <w:p w:rsidR="004D4FAA" w:rsidRPr="000B29B0" w:rsidRDefault="004D4FAA" w:rsidP="000B29B0">
      <w:pPr>
        <w:pStyle w:val="AralkYok"/>
        <w:numPr>
          <w:ilvl w:val="0"/>
          <w:numId w:val="14"/>
        </w:numPr>
        <w:ind w:left="426" w:right="-1" w:hanging="426"/>
        <w:jc w:val="both"/>
        <w:rPr>
          <w:rFonts w:ascii="Cambria" w:hAnsi="Cambria"/>
          <w:b/>
          <w:color w:val="002060"/>
        </w:rPr>
      </w:pPr>
      <w:r w:rsidRPr="000B29B0">
        <w:rPr>
          <w:rFonts w:ascii="Cambria" w:hAnsi="Cambria"/>
          <w:b/>
          <w:color w:val="002060"/>
        </w:rPr>
        <w:t>TANIMLAR VE KISALTMALAR</w:t>
      </w:r>
    </w:p>
    <w:p w:rsidR="004D4FAA" w:rsidRPr="00CE7E65" w:rsidRDefault="004D4FAA" w:rsidP="00CE7E65">
      <w:pPr>
        <w:pStyle w:val="AralkYok"/>
        <w:jc w:val="both"/>
        <w:rPr>
          <w:rFonts w:ascii="Cambria" w:hAnsi="Cambria"/>
        </w:rPr>
      </w:pPr>
    </w:p>
    <w:p w:rsidR="0073050F" w:rsidRPr="00CE7E65" w:rsidRDefault="0073050F" w:rsidP="00CE7E65">
      <w:pPr>
        <w:pStyle w:val="AralkYok"/>
        <w:jc w:val="both"/>
        <w:rPr>
          <w:rFonts w:ascii="Cambria" w:hAnsi="Cambria"/>
        </w:rPr>
      </w:pPr>
      <w:r w:rsidRPr="00CE7E65">
        <w:rPr>
          <w:rFonts w:ascii="Cambria" w:hAnsi="Cambria"/>
        </w:rPr>
        <w:t>Bu talimatta tanımlanması gereken herhangi bir terim bulunmamakta olup kısaltma kullanılmamıştır.</w:t>
      </w:r>
    </w:p>
    <w:p w:rsidR="0073050F" w:rsidRPr="00CE7E65" w:rsidRDefault="0073050F" w:rsidP="00CE7E65">
      <w:pPr>
        <w:pStyle w:val="AralkYok"/>
        <w:jc w:val="both"/>
        <w:rPr>
          <w:rFonts w:ascii="Cambria" w:hAnsi="Cambria"/>
        </w:rPr>
      </w:pPr>
    </w:p>
    <w:p w:rsidR="00DA70C1" w:rsidRPr="000B29B0" w:rsidRDefault="004D4FAA" w:rsidP="000B29B0">
      <w:pPr>
        <w:pStyle w:val="AralkYok"/>
        <w:numPr>
          <w:ilvl w:val="0"/>
          <w:numId w:val="14"/>
        </w:numPr>
        <w:ind w:left="426" w:right="-1" w:hanging="426"/>
        <w:jc w:val="both"/>
        <w:rPr>
          <w:rFonts w:ascii="Cambria" w:hAnsi="Cambria"/>
          <w:b/>
          <w:color w:val="002060"/>
        </w:rPr>
      </w:pPr>
      <w:r w:rsidRPr="000B29B0">
        <w:rPr>
          <w:rFonts w:ascii="Cambria" w:hAnsi="Cambria"/>
          <w:b/>
          <w:color w:val="002060"/>
        </w:rPr>
        <w:t>UYGULAMALAR</w:t>
      </w:r>
    </w:p>
    <w:p w:rsidR="00CB4A01" w:rsidRDefault="00CB4A01" w:rsidP="00CE7E65">
      <w:pPr>
        <w:pStyle w:val="AralkYok"/>
        <w:jc w:val="both"/>
        <w:rPr>
          <w:rFonts w:ascii="Cambria" w:hAnsi="Cambria"/>
        </w:rPr>
      </w:pPr>
    </w:p>
    <w:p w:rsidR="000B29B0" w:rsidRPr="000B29B0" w:rsidRDefault="000B29B0" w:rsidP="000B29B0">
      <w:pPr>
        <w:pStyle w:val="AralkYok"/>
        <w:numPr>
          <w:ilvl w:val="1"/>
          <w:numId w:val="14"/>
        </w:numPr>
        <w:ind w:left="567" w:hanging="567"/>
        <w:jc w:val="both"/>
        <w:rPr>
          <w:rFonts w:ascii="Cambria" w:hAnsi="Cambria"/>
          <w:b/>
          <w:color w:val="002060"/>
        </w:rPr>
      </w:pPr>
      <w:r w:rsidRPr="000B29B0">
        <w:rPr>
          <w:rFonts w:ascii="Cambria" w:hAnsi="Cambria"/>
          <w:b/>
          <w:color w:val="002060"/>
        </w:rPr>
        <w:t>Genel</w:t>
      </w:r>
    </w:p>
    <w:p w:rsidR="000B29B0" w:rsidRDefault="000B29B0" w:rsidP="00CE7E65">
      <w:pPr>
        <w:pStyle w:val="AralkYok"/>
        <w:jc w:val="both"/>
        <w:rPr>
          <w:rFonts w:ascii="Cambria" w:hAnsi="Cambria"/>
        </w:rPr>
      </w:pPr>
    </w:p>
    <w:p w:rsidR="00DA70C1" w:rsidRPr="00CE7E65" w:rsidRDefault="006035DC" w:rsidP="0017244D">
      <w:pPr>
        <w:pStyle w:val="AralkYok"/>
        <w:numPr>
          <w:ilvl w:val="0"/>
          <w:numId w:val="15"/>
        </w:numPr>
        <w:ind w:left="426" w:hanging="426"/>
        <w:jc w:val="both"/>
        <w:rPr>
          <w:rFonts w:ascii="Cambria" w:hAnsi="Cambria"/>
        </w:rPr>
      </w:pPr>
      <w:r w:rsidRPr="00CE7E65">
        <w:rPr>
          <w:rFonts w:ascii="Cambria" w:hAnsi="Cambria"/>
        </w:rPr>
        <w:t xml:space="preserve">Deponun açılış ve kapanış işlemleri çift kilit sistemi ile sağlanmalı, anahtarların biri yüklenici </w:t>
      </w:r>
    </w:p>
    <w:p w:rsidR="00DA70C1" w:rsidRPr="00CE7E65" w:rsidRDefault="00DA70C1" w:rsidP="0017244D">
      <w:pPr>
        <w:pStyle w:val="AralkYok"/>
        <w:numPr>
          <w:ilvl w:val="0"/>
          <w:numId w:val="15"/>
        </w:numPr>
        <w:ind w:left="426" w:hanging="426"/>
        <w:jc w:val="both"/>
        <w:rPr>
          <w:rFonts w:ascii="Cambria" w:hAnsi="Cambria"/>
        </w:rPr>
      </w:pPr>
      <w:r w:rsidRPr="00CE7E65">
        <w:rPr>
          <w:rFonts w:ascii="Cambria" w:hAnsi="Cambria"/>
        </w:rPr>
        <w:t xml:space="preserve">Bu makine sadece mutfaklarda bulaşık yıkamak için kullanılır ve yemek ön hazırlık, yemek yeme ekipmanları (tabak, çatal, kaşık, bardak, servis tepsileri vb.), servis ekipmanları (kepçe, kevgir, spatula, maşa vb.) yıkar. </w:t>
      </w:r>
    </w:p>
    <w:p w:rsidR="00DA70C1" w:rsidRPr="00CE7E65" w:rsidRDefault="00DA70C1" w:rsidP="0017244D">
      <w:pPr>
        <w:pStyle w:val="AralkYok"/>
        <w:numPr>
          <w:ilvl w:val="0"/>
          <w:numId w:val="15"/>
        </w:numPr>
        <w:ind w:left="426" w:hanging="426"/>
        <w:jc w:val="both"/>
        <w:rPr>
          <w:rFonts w:ascii="Cambria" w:hAnsi="Cambria"/>
        </w:rPr>
      </w:pPr>
      <w:r w:rsidRPr="00CE7E65">
        <w:rPr>
          <w:rFonts w:ascii="Cambria" w:hAnsi="Cambria"/>
        </w:rPr>
        <w:t xml:space="preserve">Makine kullanılmadan önce, su şebekesi kontrol edilmeli, suyun geldiğinden emin olunmalı, elektrik panosu bağlantıları kontrol edilmeli, enerji geldiğinden emin olunmalıdır. </w:t>
      </w:r>
    </w:p>
    <w:p w:rsidR="00DA70C1" w:rsidRPr="00CE7E65" w:rsidRDefault="00DA70C1" w:rsidP="0017244D">
      <w:pPr>
        <w:pStyle w:val="AralkYok"/>
        <w:numPr>
          <w:ilvl w:val="0"/>
          <w:numId w:val="15"/>
        </w:numPr>
        <w:ind w:left="426" w:hanging="426"/>
        <w:jc w:val="both"/>
        <w:rPr>
          <w:rFonts w:ascii="Cambria" w:hAnsi="Cambria"/>
        </w:rPr>
      </w:pPr>
      <w:r w:rsidRPr="00CE7E65">
        <w:rPr>
          <w:rFonts w:ascii="Cambria" w:hAnsi="Cambria"/>
        </w:rPr>
        <w:t xml:space="preserve">Makine kapağı kapatılarak, kontrol panelinde ON/OF anahtarına basılarak makine su aldırılmalıdır. Su alma işlemi tamamlandıktan sonra 20-30 </w:t>
      </w:r>
      <w:proofErr w:type="spellStart"/>
      <w:r w:rsidRPr="00CE7E65">
        <w:rPr>
          <w:rFonts w:ascii="Cambria" w:hAnsi="Cambria"/>
        </w:rPr>
        <w:t>dk</w:t>
      </w:r>
      <w:proofErr w:type="spellEnd"/>
      <w:r w:rsidRPr="00CE7E65">
        <w:rPr>
          <w:rFonts w:ascii="Cambria" w:hAnsi="Cambria"/>
        </w:rPr>
        <w:t xml:space="preserve"> bekletilerek tank ve boiler suyunun ısınması beklenmelidir. </w:t>
      </w:r>
    </w:p>
    <w:p w:rsidR="00DA70C1" w:rsidRPr="00CE7E65" w:rsidRDefault="00DA70C1" w:rsidP="0017244D">
      <w:pPr>
        <w:pStyle w:val="AralkYok"/>
        <w:numPr>
          <w:ilvl w:val="0"/>
          <w:numId w:val="15"/>
        </w:numPr>
        <w:ind w:left="426" w:hanging="426"/>
        <w:jc w:val="both"/>
        <w:rPr>
          <w:rFonts w:ascii="Cambria" w:hAnsi="Cambria"/>
        </w:rPr>
      </w:pPr>
      <w:r w:rsidRPr="00CE7E65">
        <w:rPr>
          <w:rFonts w:ascii="Cambria" w:hAnsi="Cambria"/>
        </w:rPr>
        <w:t xml:space="preserve">Tabaklar kesinlikle ön duşlama yapıldıktan sonra yıkanmalıdır. Aksi halde, katı yemek atıkları yıkama pompasının bozulmasına sebebiyet verecektir. </w:t>
      </w:r>
    </w:p>
    <w:p w:rsidR="0056682F" w:rsidRPr="00CE7E65" w:rsidRDefault="00DA70C1" w:rsidP="0017244D">
      <w:pPr>
        <w:pStyle w:val="AralkYok"/>
        <w:numPr>
          <w:ilvl w:val="0"/>
          <w:numId w:val="15"/>
        </w:numPr>
        <w:ind w:left="426" w:hanging="426"/>
        <w:jc w:val="both"/>
        <w:rPr>
          <w:rFonts w:ascii="Cambria" w:hAnsi="Cambria"/>
        </w:rPr>
      </w:pPr>
      <w:r w:rsidRPr="00CE7E65">
        <w:rPr>
          <w:rFonts w:ascii="Cambria" w:hAnsi="Cambria"/>
        </w:rPr>
        <w:t xml:space="preserve">Makinenin parlatıcı ve deterjan dozaj pompalarının çalıştığından emin olunmalıdır. </w:t>
      </w:r>
    </w:p>
    <w:p w:rsidR="00DA70C1" w:rsidRPr="00CE7E65" w:rsidRDefault="00DA70C1" w:rsidP="0017244D">
      <w:pPr>
        <w:pStyle w:val="AralkYok"/>
        <w:numPr>
          <w:ilvl w:val="0"/>
          <w:numId w:val="15"/>
        </w:numPr>
        <w:ind w:left="426" w:hanging="426"/>
        <w:jc w:val="both"/>
        <w:rPr>
          <w:rFonts w:ascii="Cambria" w:hAnsi="Cambria"/>
        </w:rPr>
      </w:pPr>
      <w:r w:rsidRPr="00CE7E65">
        <w:rPr>
          <w:rFonts w:ascii="Cambria" w:hAnsi="Cambria"/>
        </w:rPr>
        <w:t xml:space="preserve">Sepetlere tabaklar yerleştirildikten sonra içine sürülür. </w:t>
      </w:r>
    </w:p>
    <w:p w:rsidR="00DA70C1" w:rsidRPr="00CE7E65" w:rsidRDefault="00DA70C1" w:rsidP="0017244D">
      <w:pPr>
        <w:pStyle w:val="AralkYok"/>
        <w:numPr>
          <w:ilvl w:val="0"/>
          <w:numId w:val="15"/>
        </w:numPr>
        <w:ind w:left="426" w:hanging="426"/>
        <w:jc w:val="both"/>
        <w:rPr>
          <w:rFonts w:ascii="Cambria" w:hAnsi="Cambria"/>
        </w:rPr>
      </w:pPr>
      <w:r w:rsidRPr="00CE7E65">
        <w:rPr>
          <w:rFonts w:ascii="Cambria" w:hAnsi="Cambria"/>
        </w:rPr>
        <w:t xml:space="preserve">Yıkama işlemi bittikten sonra kontrol panelindeki program lambası söndükten sonra kapak açılarak sepet dışarı çıkartılır. (Yıkama esnasında kapak açılmamalıdır.) </w:t>
      </w:r>
    </w:p>
    <w:p w:rsidR="00DA70C1" w:rsidRPr="00CE7E65" w:rsidRDefault="00DA70C1" w:rsidP="0017244D">
      <w:pPr>
        <w:pStyle w:val="AralkYok"/>
        <w:numPr>
          <w:ilvl w:val="0"/>
          <w:numId w:val="15"/>
        </w:numPr>
        <w:ind w:left="426" w:hanging="426"/>
        <w:jc w:val="both"/>
        <w:rPr>
          <w:rFonts w:ascii="Cambria" w:hAnsi="Cambria"/>
        </w:rPr>
      </w:pPr>
      <w:r w:rsidRPr="00CE7E65">
        <w:rPr>
          <w:rFonts w:ascii="Cambria" w:hAnsi="Cambria"/>
        </w:rPr>
        <w:t xml:space="preserve">Tabakların kirliliğine göre tank içindeki su değiştirilmelidir. </w:t>
      </w:r>
    </w:p>
    <w:p w:rsidR="00DA70C1" w:rsidRPr="00CE7E65" w:rsidRDefault="00DA70C1" w:rsidP="0017244D">
      <w:pPr>
        <w:pStyle w:val="AralkYok"/>
        <w:numPr>
          <w:ilvl w:val="0"/>
          <w:numId w:val="15"/>
        </w:numPr>
        <w:ind w:left="426" w:hanging="426"/>
        <w:jc w:val="both"/>
        <w:rPr>
          <w:rFonts w:ascii="Cambria" w:hAnsi="Cambria"/>
        </w:rPr>
      </w:pPr>
      <w:r w:rsidRPr="00CE7E65">
        <w:rPr>
          <w:rFonts w:ascii="Cambria" w:hAnsi="Cambria"/>
        </w:rPr>
        <w:t xml:space="preserve">Yıkama esnasında yıkama filtresi kesinlikle çıkartılmamalıdır. Yıkama filtresi su değişimlerinde çıkartılıp temizlenip tekrar takılmalıdır. </w:t>
      </w:r>
    </w:p>
    <w:p w:rsidR="00DA70C1" w:rsidRPr="00CE7E65" w:rsidRDefault="00DA70C1" w:rsidP="0017244D">
      <w:pPr>
        <w:pStyle w:val="AralkYok"/>
        <w:numPr>
          <w:ilvl w:val="0"/>
          <w:numId w:val="15"/>
        </w:numPr>
        <w:ind w:left="426" w:hanging="426"/>
        <w:jc w:val="both"/>
        <w:rPr>
          <w:rFonts w:ascii="Cambria" w:hAnsi="Cambria"/>
        </w:rPr>
      </w:pPr>
      <w:r w:rsidRPr="00CE7E65">
        <w:rPr>
          <w:rFonts w:ascii="Cambria" w:hAnsi="Cambria"/>
        </w:rPr>
        <w:t xml:space="preserve">Gün sonunda yıkama durulama kolları çıkartılıp temizlenmelidir. </w:t>
      </w:r>
    </w:p>
    <w:p w:rsidR="00DA70C1" w:rsidRPr="00CE7E65" w:rsidRDefault="00DA70C1" w:rsidP="0017244D">
      <w:pPr>
        <w:pStyle w:val="AralkYok"/>
        <w:numPr>
          <w:ilvl w:val="0"/>
          <w:numId w:val="15"/>
        </w:numPr>
        <w:ind w:left="426" w:hanging="426"/>
        <w:jc w:val="both"/>
        <w:rPr>
          <w:rFonts w:ascii="Cambria" w:hAnsi="Cambria"/>
        </w:rPr>
      </w:pPr>
      <w:r w:rsidRPr="00CE7E65">
        <w:rPr>
          <w:rFonts w:ascii="Cambria" w:hAnsi="Cambria"/>
        </w:rPr>
        <w:t xml:space="preserve">Makine aşırı çalışması gerektiğinde 4 saatte 1 saat dinlendirilmelidir. </w:t>
      </w:r>
    </w:p>
    <w:p w:rsidR="0056682F" w:rsidRPr="00CE7E65" w:rsidRDefault="0056682F" w:rsidP="0017244D">
      <w:pPr>
        <w:pStyle w:val="AralkYok"/>
        <w:numPr>
          <w:ilvl w:val="0"/>
          <w:numId w:val="15"/>
        </w:numPr>
        <w:ind w:left="426" w:hanging="426"/>
        <w:jc w:val="both"/>
        <w:rPr>
          <w:rFonts w:ascii="Cambria" w:hAnsi="Cambria"/>
        </w:rPr>
      </w:pPr>
      <w:r w:rsidRPr="00CE7E65">
        <w:rPr>
          <w:rFonts w:ascii="Cambria" w:hAnsi="Cambria"/>
        </w:rPr>
        <w:t>Yet</w:t>
      </w:r>
      <w:r w:rsidR="00DA70C1" w:rsidRPr="00CE7E65">
        <w:rPr>
          <w:rFonts w:ascii="Cambria" w:hAnsi="Cambria"/>
        </w:rPr>
        <w:t xml:space="preserve">kisiz kişilerce yapılan müdahale sonucunda makineye verilen deterjan miktarı artırılırsa oluşacak fazla köpük bulaşıkların makineden deterjanlı ve kirli görünümlü olarak çıkmasını ve deterjan sarfiyatının gereksiz yere artmasını sağlar. Ayrıca makineye gelen deterjan miktarının azaltılması ise yetersiz yıkama nedeniyle bulaşıklar makineden temiz çıkmayacaktır. </w:t>
      </w:r>
    </w:p>
    <w:p w:rsidR="00DA70C1" w:rsidRDefault="00DA70C1" w:rsidP="0017244D">
      <w:pPr>
        <w:pStyle w:val="AralkYok"/>
        <w:numPr>
          <w:ilvl w:val="0"/>
          <w:numId w:val="15"/>
        </w:numPr>
        <w:ind w:left="426" w:hanging="426"/>
        <w:jc w:val="both"/>
        <w:rPr>
          <w:rFonts w:ascii="Cambria" w:hAnsi="Cambria"/>
        </w:rPr>
      </w:pPr>
      <w:r w:rsidRPr="00CE7E65">
        <w:rPr>
          <w:rFonts w:ascii="Cambria" w:hAnsi="Cambria"/>
        </w:rPr>
        <w:lastRenderedPageBreak/>
        <w:t>Kullanılan deterjan ve parlatıcı insan sağlığına uygun olmalıdır</w:t>
      </w:r>
      <w:r w:rsidR="0056682F" w:rsidRPr="00CE7E65">
        <w:rPr>
          <w:rFonts w:ascii="Cambria" w:hAnsi="Cambria"/>
        </w:rPr>
        <w:t>.</w:t>
      </w:r>
    </w:p>
    <w:p w:rsidR="000B29B0" w:rsidRDefault="000B29B0" w:rsidP="00CE7E65">
      <w:pPr>
        <w:pStyle w:val="AralkYok"/>
        <w:jc w:val="both"/>
        <w:rPr>
          <w:rFonts w:ascii="Cambria" w:hAnsi="Cambria"/>
        </w:rPr>
      </w:pPr>
    </w:p>
    <w:p w:rsidR="0017244D" w:rsidRPr="00CE7E65" w:rsidRDefault="0017244D" w:rsidP="00CE7E65">
      <w:pPr>
        <w:pStyle w:val="AralkYok"/>
        <w:jc w:val="both"/>
        <w:rPr>
          <w:rFonts w:ascii="Cambria" w:hAnsi="Cambria"/>
        </w:rPr>
      </w:pPr>
    </w:p>
    <w:p w:rsidR="00DA70C1" w:rsidRPr="000B29B0" w:rsidRDefault="00DA70C1" w:rsidP="000B29B0">
      <w:pPr>
        <w:pStyle w:val="AralkYok"/>
        <w:numPr>
          <w:ilvl w:val="1"/>
          <w:numId w:val="14"/>
        </w:numPr>
        <w:ind w:left="567" w:hanging="567"/>
        <w:jc w:val="both"/>
        <w:rPr>
          <w:rFonts w:ascii="Cambria" w:hAnsi="Cambria"/>
          <w:b/>
          <w:color w:val="002060"/>
        </w:rPr>
      </w:pPr>
      <w:r w:rsidRPr="000B29B0">
        <w:rPr>
          <w:rFonts w:ascii="Cambria" w:hAnsi="Cambria"/>
          <w:b/>
          <w:color w:val="002060"/>
        </w:rPr>
        <w:t xml:space="preserve">Periyodik Bakım ve Temizlik </w:t>
      </w:r>
    </w:p>
    <w:p w:rsidR="0017244D" w:rsidRDefault="0017244D" w:rsidP="00CE7E65">
      <w:pPr>
        <w:pStyle w:val="AralkYok"/>
        <w:jc w:val="both"/>
        <w:rPr>
          <w:rFonts w:ascii="Cambria" w:hAnsi="Cambria"/>
        </w:rPr>
      </w:pPr>
    </w:p>
    <w:p w:rsidR="00DA70C1" w:rsidRDefault="00DA70C1" w:rsidP="00CE7E65">
      <w:pPr>
        <w:pStyle w:val="AralkYok"/>
        <w:jc w:val="both"/>
        <w:rPr>
          <w:rFonts w:ascii="Cambria" w:hAnsi="Cambria"/>
        </w:rPr>
      </w:pPr>
      <w:r w:rsidRPr="00CE7E65">
        <w:rPr>
          <w:rFonts w:ascii="Cambria" w:hAnsi="Cambria"/>
        </w:rPr>
        <w:t xml:space="preserve">Makinelerin bakımı sadece elektrik kesildikten sonra (fiş prizden çekili iken) aşağıda belirtildiği şekilde güvenlik şartlarını bilen kişiler tarafından yapılmalıdır. </w:t>
      </w:r>
    </w:p>
    <w:p w:rsidR="0017244D" w:rsidRPr="00CE7E65" w:rsidRDefault="0017244D" w:rsidP="00CE7E65">
      <w:pPr>
        <w:pStyle w:val="AralkYok"/>
        <w:jc w:val="both"/>
        <w:rPr>
          <w:rFonts w:ascii="Cambria" w:hAnsi="Cambria"/>
        </w:rPr>
      </w:pPr>
    </w:p>
    <w:p w:rsidR="00DA70C1" w:rsidRDefault="00DA70C1" w:rsidP="000B29B0">
      <w:pPr>
        <w:pStyle w:val="AralkYok"/>
        <w:numPr>
          <w:ilvl w:val="1"/>
          <w:numId w:val="14"/>
        </w:numPr>
        <w:ind w:left="567" w:hanging="567"/>
        <w:jc w:val="both"/>
        <w:rPr>
          <w:rFonts w:ascii="Cambria" w:hAnsi="Cambria"/>
          <w:b/>
          <w:color w:val="002060"/>
        </w:rPr>
      </w:pPr>
      <w:r w:rsidRPr="000B29B0">
        <w:rPr>
          <w:rFonts w:ascii="Cambria" w:hAnsi="Cambria"/>
          <w:b/>
          <w:color w:val="002060"/>
        </w:rPr>
        <w:t xml:space="preserve">Günlük Bakım </w:t>
      </w:r>
    </w:p>
    <w:p w:rsidR="00285B3A" w:rsidRPr="000B29B0" w:rsidRDefault="00285B3A" w:rsidP="00285B3A">
      <w:pPr>
        <w:pStyle w:val="AralkYok"/>
        <w:ind w:left="567"/>
        <w:jc w:val="both"/>
        <w:rPr>
          <w:rFonts w:ascii="Cambria" w:hAnsi="Cambria"/>
          <w:b/>
          <w:color w:val="002060"/>
        </w:rPr>
      </w:pPr>
    </w:p>
    <w:p w:rsidR="00DA70C1" w:rsidRPr="00CE7E65" w:rsidRDefault="00DA70C1" w:rsidP="0017244D">
      <w:pPr>
        <w:pStyle w:val="AralkYok"/>
        <w:numPr>
          <w:ilvl w:val="0"/>
          <w:numId w:val="17"/>
        </w:numPr>
        <w:ind w:left="426" w:hanging="426"/>
        <w:jc w:val="both"/>
        <w:rPr>
          <w:rFonts w:ascii="Cambria" w:hAnsi="Cambria"/>
        </w:rPr>
      </w:pPr>
      <w:r w:rsidRPr="00CE7E65">
        <w:rPr>
          <w:rFonts w:ascii="Cambria" w:hAnsi="Cambria"/>
        </w:rPr>
        <w:t xml:space="preserve">Kullanıcı tarafından yapılmalıdır. Gün içinde belirli aralıklarla yapılan her bulaşık işleminden sonra makineyi temizlemek için şunlar yapılmalıdır. </w:t>
      </w:r>
    </w:p>
    <w:p w:rsidR="00DA70C1" w:rsidRPr="00CE7E65" w:rsidRDefault="00DA70C1" w:rsidP="0017244D">
      <w:pPr>
        <w:pStyle w:val="AralkYok"/>
        <w:numPr>
          <w:ilvl w:val="0"/>
          <w:numId w:val="17"/>
        </w:numPr>
        <w:ind w:left="426" w:hanging="426"/>
        <w:jc w:val="both"/>
        <w:rPr>
          <w:rFonts w:ascii="Cambria" w:hAnsi="Cambria"/>
        </w:rPr>
      </w:pPr>
      <w:r w:rsidRPr="00CE7E65">
        <w:rPr>
          <w:rFonts w:ascii="Cambria" w:hAnsi="Cambria"/>
        </w:rPr>
        <w:t xml:space="preserve">Yıkama ve durulama kolları yerinden sökülerek fıskiyelerde ve kolların içinde kalabilecek atıklar tazyikli su, fırça, ince tel vb. yöntemlerle temizlenmeli ve tekrar yerine takılmalıdır. </w:t>
      </w:r>
    </w:p>
    <w:p w:rsidR="00DA70C1" w:rsidRPr="00CE7E65" w:rsidRDefault="00DA70C1" w:rsidP="0017244D">
      <w:pPr>
        <w:pStyle w:val="AralkYok"/>
        <w:numPr>
          <w:ilvl w:val="0"/>
          <w:numId w:val="17"/>
        </w:numPr>
        <w:ind w:left="426" w:hanging="426"/>
        <w:jc w:val="both"/>
        <w:rPr>
          <w:rFonts w:ascii="Cambria" w:hAnsi="Cambria"/>
        </w:rPr>
      </w:pPr>
      <w:r w:rsidRPr="00CE7E65">
        <w:rPr>
          <w:rFonts w:ascii="Cambria" w:hAnsi="Cambria"/>
        </w:rPr>
        <w:t>Tahliye ( taşıma ) borusu yerinden çıkartılarak tank içindeki pis suyun t</w:t>
      </w:r>
      <w:r w:rsidR="0056682F" w:rsidRPr="00CE7E65">
        <w:rPr>
          <w:rFonts w:ascii="Cambria" w:hAnsi="Cambria"/>
        </w:rPr>
        <w:t>a</w:t>
      </w:r>
      <w:r w:rsidRPr="00CE7E65">
        <w:rPr>
          <w:rFonts w:ascii="Cambria" w:hAnsi="Cambria"/>
        </w:rPr>
        <w:t xml:space="preserve">mamı ile boşaltılması sağlanmalıdır. </w:t>
      </w:r>
    </w:p>
    <w:p w:rsidR="00DA70C1" w:rsidRPr="00CE7E65" w:rsidRDefault="00DA70C1" w:rsidP="0017244D">
      <w:pPr>
        <w:pStyle w:val="AralkYok"/>
        <w:numPr>
          <w:ilvl w:val="0"/>
          <w:numId w:val="17"/>
        </w:numPr>
        <w:ind w:left="426" w:hanging="426"/>
        <w:jc w:val="both"/>
        <w:rPr>
          <w:rFonts w:ascii="Cambria" w:hAnsi="Cambria"/>
        </w:rPr>
      </w:pPr>
      <w:r w:rsidRPr="00CE7E65">
        <w:rPr>
          <w:rFonts w:ascii="Cambria" w:hAnsi="Cambria"/>
        </w:rPr>
        <w:t xml:space="preserve">Emiş filtresi yerinden çıkartılarak tazyikli su ile temizlenmelidir. </w:t>
      </w:r>
    </w:p>
    <w:p w:rsidR="00DA70C1" w:rsidRPr="00CE7E65" w:rsidRDefault="00DA70C1" w:rsidP="0017244D">
      <w:pPr>
        <w:pStyle w:val="AralkYok"/>
        <w:numPr>
          <w:ilvl w:val="0"/>
          <w:numId w:val="17"/>
        </w:numPr>
        <w:ind w:left="426" w:hanging="426"/>
        <w:jc w:val="both"/>
        <w:rPr>
          <w:rFonts w:ascii="Cambria" w:hAnsi="Cambria"/>
        </w:rPr>
      </w:pPr>
      <w:r w:rsidRPr="00CE7E65">
        <w:rPr>
          <w:rFonts w:ascii="Cambria" w:hAnsi="Cambria"/>
        </w:rPr>
        <w:t xml:space="preserve">Tankın içi bir sünger veya temiz bez yardımı ve sol su ile temizlenmelidir. </w:t>
      </w:r>
    </w:p>
    <w:p w:rsidR="00DA70C1" w:rsidRPr="00CE7E65" w:rsidRDefault="00DA70C1" w:rsidP="0017244D">
      <w:pPr>
        <w:pStyle w:val="AralkYok"/>
        <w:numPr>
          <w:ilvl w:val="0"/>
          <w:numId w:val="17"/>
        </w:numPr>
        <w:ind w:left="426" w:hanging="426"/>
        <w:jc w:val="both"/>
        <w:rPr>
          <w:rFonts w:ascii="Cambria" w:hAnsi="Cambria"/>
        </w:rPr>
      </w:pPr>
      <w:r w:rsidRPr="00CE7E65">
        <w:rPr>
          <w:rFonts w:ascii="Cambria" w:hAnsi="Cambria"/>
        </w:rPr>
        <w:t xml:space="preserve">Temizlik işlemi bittiğinde emiş filtresi, tahliye borusu, kırıntı süzgeçleri ile yıkama ve durulama kolları yerine takılmalıdır. </w:t>
      </w:r>
    </w:p>
    <w:p w:rsidR="00DA70C1" w:rsidRPr="00CE7E65" w:rsidRDefault="00DA70C1" w:rsidP="0017244D">
      <w:pPr>
        <w:pStyle w:val="AralkYok"/>
        <w:numPr>
          <w:ilvl w:val="0"/>
          <w:numId w:val="17"/>
        </w:numPr>
        <w:ind w:left="426" w:hanging="426"/>
        <w:jc w:val="both"/>
        <w:rPr>
          <w:rFonts w:ascii="Cambria" w:hAnsi="Cambria"/>
        </w:rPr>
      </w:pPr>
      <w:r w:rsidRPr="00CE7E65">
        <w:rPr>
          <w:rFonts w:ascii="Cambria" w:hAnsi="Cambria"/>
        </w:rPr>
        <w:t xml:space="preserve">Yıkama deposundaki hava kapanı devamlı temiz tutulmalıdır. </w:t>
      </w:r>
    </w:p>
    <w:p w:rsidR="00DA70C1" w:rsidRPr="00CE7E65" w:rsidRDefault="00DA70C1" w:rsidP="0017244D">
      <w:pPr>
        <w:pStyle w:val="AralkYok"/>
        <w:numPr>
          <w:ilvl w:val="0"/>
          <w:numId w:val="17"/>
        </w:numPr>
        <w:ind w:left="426" w:hanging="426"/>
        <w:jc w:val="both"/>
        <w:rPr>
          <w:rFonts w:ascii="Cambria" w:hAnsi="Cambria"/>
        </w:rPr>
      </w:pPr>
      <w:r w:rsidRPr="00CE7E65">
        <w:rPr>
          <w:rFonts w:ascii="Cambria" w:hAnsi="Cambria"/>
        </w:rPr>
        <w:t>Ayda en az bir defa makinenin her kullanım sonrası yapılması gereken temizlik ve bakımı yapıldıktan sonra, makine yıkamaya hazır iken ve makineye bulaşık verilmeden yıkama tankına ½ kg kireç çözücü ilave edilerek makinenin en az ½ saat yıkama işlemi yapması ve kendisini temizlenmesi sağlanmalıdır. Daha sonra içerisindeki su boşaltılarak makineye yeniden su aldırılmalı hiçbir ilave yapılmadan ½ saat yıkama yapıldıktan sonra içindeki su boşa</w:t>
      </w:r>
      <w:r w:rsidR="0056682F" w:rsidRPr="00CE7E65">
        <w:rPr>
          <w:rFonts w:ascii="Cambria" w:hAnsi="Cambria"/>
        </w:rPr>
        <w:t xml:space="preserve">tılıp </w:t>
      </w:r>
      <w:r w:rsidRPr="00CE7E65">
        <w:rPr>
          <w:rFonts w:ascii="Cambria" w:hAnsi="Cambria"/>
        </w:rPr>
        <w:t xml:space="preserve">yıkamaya hazır hale getirilmelidir. </w:t>
      </w:r>
    </w:p>
    <w:p w:rsidR="00DA70C1" w:rsidRPr="00CE7E65" w:rsidRDefault="00DA70C1" w:rsidP="0017244D">
      <w:pPr>
        <w:pStyle w:val="AralkYok"/>
        <w:numPr>
          <w:ilvl w:val="0"/>
          <w:numId w:val="17"/>
        </w:numPr>
        <w:ind w:left="426" w:hanging="426"/>
        <w:jc w:val="both"/>
        <w:rPr>
          <w:rFonts w:ascii="Cambria" w:hAnsi="Cambria"/>
        </w:rPr>
      </w:pPr>
      <w:r w:rsidRPr="00CE7E65">
        <w:rPr>
          <w:rFonts w:ascii="Cambria" w:hAnsi="Cambria"/>
        </w:rPr>
        <w:t xml:space="preserve">Makine temizliğinde insan sağlığına zararlı madde kullanılmamalıdır. </w:t>
      </w:r>
    </w:p>
    <w:p w:rsidR="0056682F" w:rsidRPr="00CE7E65" w:rsidRDefault="00DA70C1" w:rsidP="0017244D">
      <w:pPr>
        <w:pStyle w:val="AralkYok"/>
        <w:numPr>
          <w:ilvl w:val="0"/>
          <w:numId w:val="17"/>
        </w:numPr>
        <w:ind w:left="426" w:hanging="426"/>
        <w:jc w:val="both"/>
        <w:rPr>
          <w:rFonts w:ascii="Cambria" w:hAnsi="Cambria"/>
        </w:rPr>
      </w:pPr>
      <w:r w:rsidRPr="00CE7E65">
        <w:rPr>
          <w:rFonts w:ascii="Cambria" w:hAnsi="Cambria"/>
        </w:rPr>
        <w:t xml:space="preserve">Makinenin dış yüzeyi tazyikli su ile yıkanmamalıdır. </w:t>
      </w:r>
    </w:p>
    <w:p w:rsidR="00DA70C1" w:rsidRPr="00CE7E65" w:rsidRDefault="00DA70C1" w:rsidP="0017244D">
      <w:pPr>
        <w:pStyle w:val="AralkYok"/>
        <w:numPr>
          <w:ilvl w:val="0"/>
          <w:numId w:val="17"/>
        </w:numPr>
        <w:ind w:left="426" w:hanging="426"/>
        <w:jc w:val="both"/>
        <w:rPr>
          <w:rFonts w:ascii="Cambria" w:hAnsi="Cambria"/>
        </w:rPr>
      </w:pPr>
      <w:r w:rsidRPr="00CE7E65">
        <w:rPr>
          <w:rFonts w:ascii="Cambria" w:hAnsi="Cambria"/>
        </w:rPr>
        <w:t xml:space="preserve">Makinede herhangi bir arıza meydana gelmesi durumunda arıza yetkili servis tarafından giderilecektir. </w:t>
      </w:r>
    </w:p>
    <w:p w:rsidR="00DA70C1" w:rsidRDefault="00DA70C1" w:rsidP="00CE7E65">
      <w:pPr>
        <w:pStyle w:val="AralkYok"/>
        <w:jc w:val="both"/>
        <w:rPr>
          <w:rFonts w:ascii="Cambria" w:hAnsi="Cambria"/>
        </w:rPr>
      </w:pPr>
    </w:p>
    <w:p w:rsidR="00285B3A" w:rsidRDefault="00285B3A" w:rsidP="00285B3A">
      <w:pPr>
        <w:pStyle w:val="AralkYok"/>
        <w:numPr>
          <w:ilvl w:val="0"/>
          <w:numId w:val="14"/>
        </w:numPr>
        <w:ind w:left="426" w:right="-1" w:hanging="426"/>
        <w:jc w:val="both"/>
        <w:rPr>
          <w:rFonts w:ascii="Cambria" w:hAnsi="Cambria"/>
          <w:b/>
          <w:color w:val="002060"/>
        </w:rPr>
      </w:pPr>
      <w:r w:rsidRPr="00454D81">
        <w:rPr>
          <w:rFonts w:ascii="Cambria" w:hAnsi="Cambria"/>
          <w:b/>
          <w:color w:val="002060"/>
        </w:rPr>
        <w:t>İLGİLİ DOKÜMANLAR</w:t>
      </w:r>
    </w:p>
    <w:p w:rsidR="00285B3A" w:rsidRPr="00CE7E65" w:rsidRDefault="00285B3A" w:rsidP="00CE7E65">
      <w:pPr>
        <w:pStyle w:val="AralkYok"/>
        <w:jc w:val="both"/>
        <w:rPr>
          <w:rFonts w:ascii="Cambria" w:hAnsi="Cambria"/>
        </w:rPr>
      </w:pPr>
    </w:p>
    <w:p w:rsidR="00285B3A" w:rsidRDefault="00285B3A" w:rsidP="00285B3A">
      <w:pPr>
        <w:pStyle w:val="ListeParagraf"/>
        <w:widowControl/>
        <w:numPr>
          <w:ilvl w:val="1"/>
          <w:numId w:val="18"/>
        </w:numPr>
        <w:autoSpaceDE w:val="0"/>
        <w:autoSpaceDN w:val="0"/>
        <w:adjustRightInd w:val="0"/>
        <w:spacing w:line="240" w:lineRule="auto"/>
        <w:rPr>
          <w:rFonts w:ascii="Cambria" w:hAnsi="Cambria"/>
          <w:b/>
          <w:color w:val="002060"/>
          <w:sz w:val="22"/>
          <w:szCs w:val="22"/>
        </w:rPr>
      </w:pPr>
      <w:r w:rsidRPr="00214534">
        <w:rPr>
          <w:rFonts w:ascii="Cambria" w:hAnsi="Cambria"/>
          <w:b/>
          <w:color w:val="002060"/>
          <w:sz w:val="22"/>
          <w:szCs w:val="22"/>
        </w:rPr>
        <w:t>İç Kaynaklı Dokümanlar</w:t>
      </w:r>
    </w:p>
    <w:p w:rsidR="00285B3A" w:rsidRDefault="00285B3A" w:rsidP="00285B3A">
      <w:pPr>
        <w:pStyle w:val="AralkYok"/>
        <w:jc w:val="both"/>
        <w:rPr>
          <w:rFonts w:ascii="Cambria" w:hAnsi="Cambria"/>
          <w:b/>
          <w:i/>
        </w:rPr>
      </w:pPr>
    </w:p>
    <w:p w:rsidR="00285B3A" w:rsidRDefault="00285B3A" w:rsidP="00285B3A">
      <w:pPr>
        <w:pStyle w:val="AralkYok"/>
        <w:jc w:val="both"/>
        <w:rPr>
          <w:rFonts w:ascii="Cambria" w:hAnsi="Cambria"/>
        </w:rPr>
      </w:pPr>
      <w:r>
        <w:rPr>
          <w:rFonts w:ascii="Cambria" w:hAnsi="Cambria"/>
        </w:rPr>
        <w:t>İç kaynaklı doküman bulunmamaktadır.</w:t>
      </w:r>
    </w:p>
    <w:p w:rsidR="00285B3A" w:rsidRDefault="00285B3A" w:rsidP="00285B3A">
      <w:pPr>
        <w:pStyle w:val="AralkYok"/>
        <w:ind w:right="-1"/>
        <w:jc w:val="both"/>
        <w:rPr>
          <w:rFonts w:ascii="Cambria" w:hAnsi="Cambria"/>
          <w:b/>
          <w:color w:val="002060"/>
        </w:rPr>
      </w:pPr>
    </w:p>
    <w:p w:rsidR="00285B3A" w:rsidRDefault="00285B3A" w:rsidP="00285B3A">
      <w:pPr>
        <w:pStyle w:val="ListeParagraf"/>
        <w:widowControl/>
        <w:numPr>
          <w:ilvl w:val="1"/>
          <w:numId w:val="18"/>
        </w:numPr>
        <w:autoSpaceDE w:val="0"/>
        <w:autoSpaceDN w:val="0"/>
        <w:adjustRightInd w:val="0"/>
        <w:spacing w:line="240" w:lineRule="auto"/>
        <w:rPr>
          <w:rFonts w:ascii="Cambria" w:hAnsi="Cambria"/>
          <w:b/>
          <w:color w:val="002060"/>
          <w:sz w:val="22"/>
          <w:szCs w:val="22"/>
        </w:rPr>
      </w:pPr>
      <w:r>
        <w:rPr>
          <w:rFonts w:ascii="Cambria" w:hAnsi="Cambria"/>
          <w:b/>
          <w:color w:val="002060"/>
          <w:sz w:val="22"/>
          <w:szCs w:val="22"/>
        </w:rPr>
        <w:t>Dış</w:t>
      </w:r>
      <w:r w:rsidRPr="00214534">
        <w:rPr>
          <w:rFonts w:ascii="Cambria" w:hAnsi="Cambria"/>
          <w:b/>
          <w:color w:val="002060"/>
          <w:sz w:val="22"/>
          <w:szCs w:val="22"/>
        </w:rPr>
        <w:t xml:space="preserve"> Kaynaklı Dokümanlar</w:t>
      </w:r>
    </w:p>
    <w:p w:rsidR="00285B3A" w:rsidRDefault="00285B3A" w:rsidP="00285B3A">
      <w:pPr>
        <w:pStyle w:val="AralkYok"/>
        <w:jc w:val="both"/>
        <w:rPr>
          <w:rFonts w:ascii="Cambria" w:hAnsi="Cambria"/>
        </w:rPr>
      </w:pPr>
    </w:p>
    <w:p w:rsidR="00285B3A" w:rsidRDefault="00285B3A" w:rsidP="00285B3A">
      <w:pPr>
        <w:pStyle w:val="AralkYok"/>
        <w:numPr>
          <w:ilvl w:val="0"/>
          <w:numId w:val="20"/>
        </w:numPr>
        <w:jc w:val="both"/>
        <w:rPr>
          <w:rFonts w:ascii="Cambria" w:hAnsi="Cambria"/>
        </w:rPr>
      </w:pPr>
      <w:r>
        <w:rPr>
          <w:rFonts w:ascii="Cambria" w:hAnsi="Cambria"/>
        </w:rPr>
        <w:t>Makine Kullanım Kılavuzu</w:t>
      </w:r>
    </w:p>
    <w:p w:rsidR="00285B3A" w:rsidRDefault="00285B3A" w:rsidP="00285B3A">
      <w:pPr>
        <w:pStyle w:val="AralkYok"/>
        <w:ind w:right="-1"/>
        <w:jc w:val="both"/>
        <w:rPr>
          <w:rFonts w:ascii="Cambria" w:hAnsi="Cambria"/>
          <w:b/>
          <w:color w:val="002060"/>
        </w:rPr>
      </w:pPr>
    </w:p>
    <w:p w:rsidR="000039C0" w:rsidRPr="00CE7E65" w:rsidRDefault="000039C0" w:rsidP="00CE7E65">
      <w:pPr>
        <w:pStyle w:val="AralkYok"/>
        <w:jc w:val="both"/>
        <w:rPr>
          <w:rFonts w:ascii="Cambria" w:hAnsi="Cambria"/>
        </w:rPr>
      </w:pPr>
    </w:p>
    <w:p w:rsidR="00B50357" w:rsidRPr="00CE7E65" w:rsidRDefault="00B50357" w:rsidP="00CE7E65">
      <w:pPr>
        <w:pStyle w:val="AralkYok"/>
        <w:jc w:val="both"/>
        <w:rPr>
          <w:rFonts w:ascii="Cambria" w:hAnsi="Cambria"/>
        </w:rPr>
      </w:pPr>
    </w:p>
    <w:p w:rsidR="00B50357" w:rsidRDefault="00B50357" w:rsidP="00CE7E65">
      <w:pPr>
        <w:pStyle w:val="AralkYok"/>
        <w:jc w:val="both"/>
        <w:rPr>
          <w:rFonts w:ascii="Cambria" w:hAnsi="Cambria"/>
        </w:rPr>
      </w:pPr>
    </w:p>
    <w:p w:rsidR="00634ABF" w:rsidRDefault="00634ABF" w:rsidP="00CE7E65">
      <w:pPr>
        <w:pStyle w:val="AralkYok"/>
        <w:jc w:val="both"/>
        <w:rPr>
          <w:rFonts w:ascii="Cambria" w:hAnsi="Cambria"/>
        </w:rPr>
      </w:pPr>
    </w:p>
    <w:p w:rsidR="00634ABF" w:rsidRDefault="00634ABF" w:rsidP="00CE7E65">
      <w:pPr>
        <w:pStyle w:val="AralkYok"/>
        <w:jc w:val="both"/>
        <w:rPr>
          <w:rFonts w:ascii="Cambria" w:hAnsi="Cambria"/>
        </w:rPr>
      </w:pPr>
    </w:p>
    <w:p w:rsidR="00634ABF" w:rsidRDefault="00634ABF" w:rsidP="00CE7E65">
      <w:pPr>
        <w:pStyle w:val="AralkYok"/>
        <w:jc w:val="both"/>
        <w:rPr>
          <w:rFonts w:ascii="Cambria" w:hAnsi="Cambria"/>
        </w:rPr>
      </w:pPr>
      <w:bookmarkStart w:id="0" w:name="_GoBack"/>
      <w:bookmarkEnd w:id="0"/>
    </w:p>
    <w:sectPr w:rsidR="00634ABF"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ED7" w:rsidRDefault="00067ED7" w:rsidP="00534F7F">
      <w:pPr>
        <w:spacing w:line="240" w:lineRule="auto"/>
      </w:pPr>
      <w:r>
        <w:separator/>
      </w:r>
    </w:p>
  </w:endnote>
  <w:endnote w:type="continuationSeparator" w:id="0">
    <w:p w:rsidR="00067ED7" w:rsidRDefault="00067ED7"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7C6" w:rsidRDefault="00D957C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Ak1"/>
      <w:tblW w:w="9634" w:type="dxa"/>
      <w:tblLook w:val="04A0" w:firstRow="1" w:lastRow="0" w:firstColumn="1" w:lastColumn="0" w:noHBand="0" w:noVBand="1"/>
    </w:tblPr>
    <w:tblGrid>
      <w:gridCol w:w="3397"/>
      <w:gridCol w:w="3402"/>
      <w:gridCol w:w="2835"/>
    </w:tblGrid>
    <w:tr w:rsidR="000B29B0" w:rsidTr="00624060">
      <w:trPr>
        <w:trHeight w:val="699"/>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B29B0" w:rsidRDefault="000B29B0" w:rsidP="000B29B0">
          <w:pPr>
            <w:pStyle w:val="AltBilgi"/>
            <w:jc w:val="center"/>
            <w:rPr>
              <w:rFonts w:ascii="Cambria" w:hAnsi="Cambria"/>
              <w:b/>
              <w:color w:val="002060"/>
              <w:sz w:val="16"/>
              <w:szCs w:val="16"/>
            </w:rPr>
          </w:pPr>
          <w:r>
            <w:rPr>
              <w:rFonts w:ascii="Cambria" w:hAnsi="Cambria"/>
              <w:b/>
              <w:color w:val="002060"/>
              <w:sz w:val="16"/>
              <w:szCs w:val="16"/>
            </w:rPr>
            <w:t>Hazırlayan</w:t>
          </w:r>
        </w:p>
        <w:p w:rsidR="000B29B0" w:rsidRPr="008F2D33" w:rsidRDefault="000B29B0" w:rsidP="000B29B0">
          <w:pPr>
            <w:pStyle w:val="AralkYok"/>
            <w:jc w:val="center"/>
          </w:pPr>
          <w:r>
            <w:rPr>
              <w:rFonts w:ascii="Cambria" w:hAnsi="Cambria"/>
              <w:b/>
              <w:color w:val="002060"/>
              <w:sz w:val="16"/>
              <w:szCs w:val="16"/>
            </w:rPr>
            <w:t>Sağlık Kültür ve Spor Daire Başkanlığı</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B29B0" w:rsidRDefault="000B29B0" w:rsidP="000B29B0">
          <w:pPr>
            <w:pStyle w:val="AltBilgi"/>
            <w:jc w:val="center"/>
            <w:rPr>
              <w:rFonts w:ascii="Cambria" w:hAnsi="Cambria"/>
              <w:b/>
              <w:color w:val="002060"/>
              <w:sz w:val="16"/>
              <w:szCs w:val="16"/>
            </w:rPr>
          </w:pPr>
          <w:r>
            <w:rPr>
              <w:rFonts w:ascii="Cambria" w:hAnsi="Cambria"/>
              <w:b/>
              <w:color w:val="002060"/>
              <w:sz w:val="16"/>
              <w:szCs w:val="16"/>
            </w:rPr>
            <w:t>Kontrol Eden</w:t>
          </w:r>
        </w:p>
        <w:p w:rsidR="000B29B0" w:rsidRDefault="000B29B0" w:rsidP="000B29B0">
          <w:pPr>
            <w:pStyle w:val="AltBilgi"/>
            <w:jc w:val="center"/>
            <w:rPr>
              <w:rFonts w:ascii="Cambria" w:hAnsi="Cambria"/>
              <w:b/>
              <w:color w:val="002060"/>
              <w:sz w:val="16"/>
              <w:szCs w:val="16"/>
            </w:rPr>
          </w:pPr>
          <w:r>
            <w:rPr>
              <w:rFonts w:ascii="Cambria" w:hAnsi="Cambria"/>
              <w:b/>
              <w:color w:val="002060"/>
              <w:sz w:val="16"/>
              <w:szCs w:val="16"/>
            </w:rPr>
            <w:t>Sağlık Kültür ve Spor Daire Başkanlığı</w:t>
          </w:r>
        </w:p>
        <w:p w:rsidR="000B29B0" w:rsidRDefault="000B29B0" w:rsidP="000B29B0">
          <w:pPr>
            <w:pStyle w:val="AltBilgi"/>
            <w:jc w:val="center"/>
            <w:rPr>
              <w:rFonts w:ascii="Cambria" w:hAnsi="Cambria"/>
              <w:b/>
              <w:color w:val="002060"/>
              <w:sz w:val="16"/>
              <w:szCs w:val="16"/>
            </w:rPr>
          </w:pPr>
          <w:r>
            <w:rPr>
              <w:rFonts w:ascii="Cambria" w:hAnsi="Cambria"/>
              <w:b/>
              <w:color w:val="002060"/>
              <w:sz w:val="16"/>
              <w:szCs w:val="16"/>
            </w:rPr>
            <w:t>Birim Kalite Komisyonu</w:t>
          </w:r>
        </w:p>
        <w:p w:rsidR="000B29B0" w:rsidRDefault="000B29B0" w:rsidP="000B29B0">
          <w:pPr>
            <w:pStyle w:val="AltBilgi"/>
            <w:jc w:val="center"/>
            <w:rPr>
              <w:rFonts w:ascii="Cambria" w:hAnsi="Cambria"/>
              <w:b/>
              <w:color w:val="002060"/>
              <w:sz w:val="16"/>
              <w:szCs w:val="16"/>
            </w:rPr>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B29B0" w:rsidRDefault="000B29B0" w:rsidP="000B29B0">
          <w:pPr>
            <w:pStyle w:val="AltBilgi"/>
            <w:jc w:val="center"/>
            <w:rPr>
              <w:rFonts w:ascii="Cambria" w:hAnsi="Cambria"/>
              <w:b/>
              <w:color w:val="002060"/>
              <w:sz w:val="16"/>
              <w:szCs w:val="16"/>
            </w:rPr>
          </w:pPr>
          <w:r>
            <w:rPr>
              <w:rFonts w:ascii="Cambria" w:hAnsi="Cambria"/>
              <w:b/>
              <w:color w:val="002060"/>
              <w:sz w:val="16"/>
              <w:szCs w:val="16"/>
            </w:rPr>
            <w:t>Onaylayan</w:t>
          </w:r>
        </w:p>
        <w:p w:rsidR="000B29B0" w:rsidRDefault="000B29B0" w:rsidP="000B29B0">
          <w:pPr>
            <w:pStyle w:val="AltBilgi"/>
            <w:jc w:val="center"/>
            <w:rPr>
              <w:rFonts w:ascii="Cambria" w:hAnsi="Cambria"/>
              <w:b/>
              <w:color w:val="002060"/>
              <w:sz w:val="16"/>
              <w:szCs w:val="16"/>
            </w:rPr>
          </w:pPr>
          <w:r>
            <w:rPr>
              <w:rFonts w:ascii="Cambria" w:hAnsi="Cambria"/>
              <w:b/>
              <w:color w:val="002060"/>
              <w:sz w:val="16"/>
              <w:szCs w:val="16"/>
            </w:rPr>
            <w:t>Daire Başkanı</w:t>
          </w:r>
        </w:p>
      </w:tc>
    </w:tr>
  </w:tbl>
  <w:p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B2222E">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B2222E">
            <w:rPr>
              <w:rFonts w:ascii="Cambria" w:hAnsi="Cambria"/>
              <w:b/>
              <w:bCs/>
              <w:noProof/>
              <w:color w:val="002060"/>
              <w:sz w:val="16"/>
              <w:szCs w:val="16"/>
            </w:rPr>
            <w:t>2</w:t>
          </w:r>
          <w:r w:rsidRPr="00171789">
            <w:rPr>
              <w:rFonts w:ascii="Cambria" w:hAnsi="Cambria"/>
              <w:b/>
              <w:bCs/>
              <w:color w:val="002060"/>
              <w:sz w:val="16"/>
              <w:szCs w:val="16"/>
            </w:rPr>
            <w:fldChar w:fldCharType="end"/>
          </w:r>
        </w:p>
      </w:tc>
    </w:tr>
  </w:tbl>
  <w:p w:rsidR="00534F7F" w:rsidRDefault="00534F7F" w:rsidP="004023B0">
    <w:pPr>
      <w:pStyle w:val="AltBilgi"/>
      <w:rPr>
        <w:sz w:val="6"/>
        <w:szCs w:val="6"/>
      </w:rPr>
    </w:pPr>
  </w:p>
  <w:p w:rsidR="002B7653" w:rsidRPr="004023B0" w:rsidRDefault="002B7653" w:rsidP="004023B0">
    <w:pPr>
      <w:pStyle w:val="AltBilgi"/>
      <w:rPr>
        <w:sz w:val="6"/>
        <w:szCs w:val="6"/>
      </w:rPr>
    </w:pPr>
    <w:r w:rsidRPr="00D07159">
      <w:rPr>
        <w:rFonts w:ascii="Cambria" w:hAnsi="Cambria"/>
        <w:i/>
        <w:sz w:val="16"/>
        <w:szCs w:val="16"/>
      </w:rPr>
      <w:t>(Form No: FRM-000</w:t>
    </w:r>
    <w:r w:rsidR="009F1EE5">
      <w:rPr>
        <w:rFonts w:ascii="Cambria" w:hAnsi="Cambria"/>
        <w:i/>
        <w:sz w:val="16"/>
        <w:szCs w:val="16"/>
      </w:rPr>
      <w:t>6</w:t>
    </w:r>
    <w:r w:rsidRPr="00D07159">
      <w:rPr>
        <w:rFonts w:ascii="Cambria" w:hAnsi="Cambria"/>
        <w:i/>
        <w:sz w:val="16"/>
        <w:szCs w:val="16"/>
      </w:rPr>
      <w:t>, Revizyon Tarihi: -, Revizyon No: 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7C6" w:rsidRDefault="00D957C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ED7" w:rsidRDefault="00067ED7" w:rsidP="00534F7F">
      <w:pPr>
        <w:spacing w:line="240" w:lineRule="auto"/>
      </w:pPr>
      <w:r>
        <w:separator/>
      </w:r>
    </w:p>
  </w:footnote>
  <w:footnote w:type="continuationSeparator" w:id="0">
    <w:p w:rsidR="00067ED7" w:rsidRDefault="00067ED7"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7C6" w:rsidRDefault="00D957C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val="tr-TR"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CE7E65" w:rsidRDefault="00995662" w:rsidP="00CE7E65">
          <w:pPr>
            <w:pStyle w:val="AralkYok"/>
            <w:jc w:val="center"/>
            <w:rPr>
              <w:rFonts w:ascii="Cambria" w:hAnsi="Cambria"/>
              <w:b/>
              <w:color w:val="002060"/>
            </w:rPr>
          </w:pPr>
          <w:r w:rsidRPr="00995662">
            <w:rPr>
              <w:rFonts w:ascii="Cambria" w:hAnsi="Cambria"/>
              <w:b/>
              <w:color w:val="002060"/>
            </w:rPr>
            <w:t>BULAŞIK MAKİNESİ</w:t>
          </w:r>
        </w:p>
        <w:p w:rsidR="00534F7F" w:rsidRPr="006F3177" w:rsidRDefault="00995662" w:rsidP="00CE7E65">
          <w:pPr>
            <w:pStyle w:val="AralkYok"/>
            <w:jc w:val="center"/>
            <w:rPr>
              <w:rFonts w:ascii="Cambria" w:hAnsi="Cambria"/>
              <w:b/>
            </w:rPr>
          </w:pPr>
          <w:r w:rsidRPr="00995662">
            <w:rPr>
              <w:rFonts w:ascii="Cambria" w:hAnsi="Cambria"/>
              <w:b/>
              <w:color w:val="002060"/>
            </w:rPr>
            <w:t>KULLANIM TALİMATI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2E5EBB" w:rsidP="00CE7E65">
          <w:pPr>
            <w:pStyle w:val="stBilgi"/>
            <w:rPr>
              <w:rFonts w:ascii="Cambria" w:hAnsi="Cambria"/>
              <w:color w:val="002060"/>
              <w:sz w:val="16"/>
              <w:szCs w:val="16"/>
            </w:rPr>
          </w:pPr>
          <w:r>
            <w:rPr>
              <w:rFonts w:ascii="Cambria" w:hAnsi="Cambria"/>
              <w:color w:val="002060"/>
              <w:sz w:val="16"/>
              <w:szCs w:val="16"/>
            </w:rPr>
            <w:t>TLM</w:t>
          </w:r>
          <w:r w:rsidR="00534F7F" w:rsidRPr="00171789">
            <w:rPr>
              <w:rFonts w:ascii="Cambria" w:hAnsi="Cambria"/>
              <w:color w:val="002060"/>
              <w:sz w:val="16"/>
              <w:szCs w:val="16"/>
            </w:rPr>
            <w:t>-</w:t>
          </w:r>
          <w:r>
            <w:rPr>
              <w:rFonts w:ascii="Cambria" w:hAnsi="Cambria"/>
              <w:color w:val="002060"/>
              <w:sz w:val="16"/>
              <w:szCs w:val="16"/>
            </w:rPr>
            <w:t>00</w:t>
          </w:r>
          <w:r w:rsidR="00D957C6">
            <w:rPr>
              <w:rFonts w:ascii="Cambria" w:hAnsi="Cambria"/>
              <w:color w:val="002060"/>
              <w:sz w:val="16"/>
              <w:szCs w:val="16"/>
            </w:rPr>
            <w:t>32</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D957C6" w:rsidP="00534F7F">
          <w:pPr>
            <w:pStyle w:val="stBilgi"/>
            <w:rPr>
              <w:rFonts w:ascii="Cambria" w:hAnsi="Cambria"/>
              <w:color w:val="002060"/>
              <w:sz w:val="16"/>
              <w:szCs w:val="16"/>
            </w:rPr>
          </w:pPr>
          <w:r w:rsidRPr="00D957C6">
            <w:rPr>
              <w:rFonts w:ascii="Cambria" w:hAnsi="Cambria"/>
              <w:color w:val="002060"/>
              <w:sz w:val="16"/>
              <w:szCs w:val="16"/>
            </w:rPr>
            <w:t>01.10.2020</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7C6" w:rsidRDefault="00D957C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82FBC"/>
    <w:multiLevelType w:val="hybridMultilevel"/>
    <w:tmpl w:val="64826F4E"/>
    <w:lvl w:ilvl="0" w:tplc="041F000F">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0D831602"/>
    <w:multiLevelType w:val="hybridMultilevel"/>
    <w:tmpl w:val="2B36011E"/>
    <w:lvl w:ilvl="0" w:tplc="16BCA7F0">
      <w:start w:val="1"/>
      <w:numFmt w:val="decimal"/>
      <w:lvlText w:val="5.%1"/>
      <w:lvlJc w:val="left"/>
      <w:pPr>
        <w:ind w:left="927" w:hanging="360"/>
      </w:pPr>
      <w:rPr>
        <w:rFonts w:hint="default"/>
        <w:b/>
        <w:color w:val="00206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0E034914"/>
    <w:multiLevelType w:val="multilevel"/>
    <w:tmpl w:val="80C44F3E"/>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E2386A"/>
    <w:multiLevelType w:val="hybridMultilevel"/>
    <w:tmpl w:val="F62A3498"/>
    <w:lvl w:ilvl="0" w:tplc="041F000F">
      <w:start w:val="1"/>
      <w:numFmt w:val="decimal"/>
      <w:lvlText w:val="%1."/>
      <w:lvlJc w:val="left"/>
      <w:pPr>
        <w:ind w:left="1211" w:hanging="360"/>
      </w:p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0F155DD5"/>
    <w:multiLevelType w:val="hybridMultilevel"/>
    <w:tmpl w:val="B69E4250"/>
    <w:lvl w:ilvl="0" w:tplc="041F0001">
      <w:start w:val="1"/>
      <w:numFmt w:val="bullet"/>
      <w:lvlText w:val=""/>
      <w:lvlJc w:val="left"/>
      <w:pPr>
        <w:ind w:left="720" w:hanging="360"/>
      </w:pPr>
      <w:rPr>
        <w:rFonts w:ascii="Symbol" w:hAnsi="Symbol" w:hint="default"/>
      </w:rPr>
    </w:lvl>
    <w:lvl w:ilvl="1" w:tplc="6EF0686A">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AA5666B"/>
    <w:multiLevelType w:val="hybridMultilevel"/>
    <w:tmpl w:val="BA8AC10C"/>
    <w:lvl w:ilvl="0" w:tplc="6FF47D28">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CB91FBB"/>
    <w:multiLevelType w:val="hybridMultilevel"/>
    <w:tmpl w:val="561267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354F86"/>
    <w:multiLevelType w:val="hybridMultilevel"/>
    <w:tmpl w:val="00DAFD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5D909DB"/>
    <w:multiLevelType w:val="hybridMultilevel"/>
    <w:tmpl w:val="A260B4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D7A4349"/>
    <w:multiLevelType w:val="hybridMultilevel"/>
    <w:tmpl w:val="F4AC0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511AB5"/>
    <w:multiLevelType w:val="hybridMultilevel"/>
    <w:tmpl w:val="9CF042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9B77C60"/>
    <w:multiLevelType w:val="hybridMultilevel"/>
    <w:tmpl w:val="6CF2FC92"/>
    <w:lvl w:ilvl="0" w:tplc="041F0001">
      <w:start w:val="1"/>
      <w:numFmt w:val="bullet"/>
      <w:lvlText w:val=""/>
      <w:lvlJc w:val="left"/>
      <w:pPr>
        <w:ind w:left="1211" w:hanging="360"/>
      </w:pPr>
      <w:rPr>
        <w:rFonts w:ascii="Symbol" w:hAnsi="Symbol"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5B825F5A"/>
    <w:multiLevelType w:val="hybridMultilevel"/>
    <w:tmpl w:val="AF8043F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B9660D9"/>
    <w:multiLevelType w:val="multilevel"/>
    <w:tmpl w:val="7720A72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0D2108F"/>
    <w:multiLevelType w:val="multilevel"/>
    <w:tmpl w:val="CBC017F4"/>
    <w:lvl w:ilvl="0">
      <w:start w:val="5"/>
      <w:numFmt w:val="decimal"/>
      <w:lvlText w:val="%1"/>
      <w:lvlJc w:val="left"/>
      <w:pPr>
        <w:ind w:left="360" w:hanging="360"/>
      </w:pPr>
      <w:rPr>
        <w:rFonts w:hint="default"/>
        <w:b/>
      </w:rPr>
    </w:lvl>
    <w:lvl w:ilvl="1">
      <w:start w:val="2"/>
      <w:numFmt w:val="decimal"/>
      <w:lvlText w:val="%1.%2"/>
      <w:lvlJc w:val="left"/>
      <w:pPr>
        <w:ind w:left="927"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112" w:hanging="1440"/>
      </w:pPr>
      <w:rPr>
        <w:rFonts w:hint="default"/>
        <w:b/>
      </w:rPr>
    </w:lvl>
  </w:abstractNum>
  <w:abstractNum w:abstractNumId="15" w15:restartNumberingAfterBreak="0">
    <w:nsid w:val="64611C68"/>
    <w:multiLevelType w:val="multilevel"/>
    <w:tmpl w:val="F788E41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91173AE"/>
    <w:multiLevelType w:val="hybridMultilevel"/>
    <w:tmpl w:val="24F07E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F2F2628"/>
    <w:multiLevelType w:val="hybridMultilevel"/>
    <w:tmpl w:val="3064FA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A322720"/>
    <w:multiLevelType w:val="hybridMultilevel"/>
    <w:tmpl w:val="438818A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E706B7D"/>
    <w:multiLevelType w:val="hybridMultilevel"/>
    <w:tmpl w:val="AE6CF75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9"/>
  </w:num>
  <w:num w:numId="3">
    <w:abstractNumId w:val="7"/>
  </w:num>
  <w:num w:numId="4">
    <w:abstractNumId w:val="1"/>
  </w:num>
  <w:num w:numId="5">
    <w:abstractNumId w:val="0"/>
  </w:num>
  <w:num w:numId="6">
    <w:abstractNumId w:val="14"/>
  </w:num>
  <w:num w:numId="7">
    <w:abstractNumId w:val="3"/>
  </w:num>
  <w:num w:numId="8">
    <w:abstractNumId w:val="11"/>
  </w:num>
  <w:num w:numId="9">
    <w:abstractNumId w:val="9"/>
  </w:num>
  <w:num w:numId="10">
    <w:abstractNumId w:val="6"/>
  </w:num>
  <w:num w:numId="11">
    <w:abstractNumId w:val="5"/>
  </w:num>
  <w:num w:numId="12">
    <w:abstractNumId w:val="4"/>
  </w:num>
  <w:num w:numId="13">
    <w:abstractNumId w:val="16"/>
  </w:num>
  <w:num w:numId="14">
    <w:abstractNumId w:val="15"/>
  </w:num>
  <w:num w:numId="15">
    <w:abstractNumId w:val="12"/>
  </w:num>
  <w:num w:numId="16">
    <w:abstractNumId w:val="8"/>
  </w:num>
  <w:num w:numId="17">
    <w:abstractNumId w:val="18"/>
  </w:num>
  <w:num w:numId="18">
    <w:abstractNumId w:val="13"/>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39C0"/>
    <w:rsid w:val="00023040"/>
    <w:rsid w:val="00032DF9"/>
    <w:rsid w:val="00061350"/>
    <w:rsid w:val="00067ED7"/>
    <w:rsid w:val="000B29B0"/>
    <w:rsid w:val="001030B0"/>
    <w:rsid w:val="00164950"/>
    <w:rsid w:val="0016547C"/>
    <w:rsid w:val="0017244D"/>
    <w:rsid w:val="001842CA"/>
    <w:rsid w:val="001D1437"/>
    <w:rsid w:val="001D1D89"/>
    <w:rsid w:val="001F6791"/>
    <w:rsid w:val="00233A1A"/>
    <w:rsid w:val="00236E1E"/>
    <w:rsid w:val="00242D1D"/>
    <w:rsid w:val="00242EC2"/>
    <w:rsid w:val="00285B3A"/>
    <w:rsid w:val="002A43AE"/>
    <w:rsid w:val="002B0208"/>
    <w:rsid w:val="002B7653"/>
    <w:rsid w:val="002E5EBB"/>
    <w:rsid w:val="00322D79"/>
    <w:rsid w:val="003230A8"/>
    <w:rsid w:val="00353FF2"/>
    <w:rsid w:val="00365EE5"/>
    <w:rsid w:val="00375730"/>
    <w:rsid w:val="003C2AB9"/>
    <w:rsid w:val="004023B0"/>
    <w:rsid w:val="004A0455"/>
    <w:rsid w:val="004D4FAA"/>
    <w:rsid w:val="004E3E2C"/>
    <w:rsid w:val="004F27F3"/>
    <w:rsid w:val="00534F7F"/>
    <w:rsid w:val="00541299"/>
    <w:rsid w:val="00551B24"/>
    <w:rsid w:val="0056682F"/>
    <w:rsid w:val="005B5AD0"/>
    <w:rsid w:val="005C4CFE"/>
    <w:rsid w:val="006035DC"/>
    <w:rsid w:val="0061636C"/>
    <w:rsid w:val="00634ABF"/>
    <w:rsid w:val="0064705C"/>
    <w:rsid w:val="006F3177"/>
    <w:rsid w:val="00706639"/>
    <w:rsid w:val="00715C4E"/>
    <w:rsid w:val="007239A0"/>
    <w:rsid w:val="00727BD0"/>
    <w:rsid w:val="0073050F"/>
    <w:rsid w:val="0073606C"/>
    <w:rsid w:val="00751238"/>
    <w:rsid w:val="007D4382"/>
    <w:rsid w:val="007E004F"/>
    <w:rsid w:val="00815050"/>
    <w:rsid w:val="0085394C"/>
    <w:rsid w:val="00896680"/>
    <w:rsid w:val="008C72E4"/>
    <w:rsid w:val="0090695B"/>
    <w:rsid w:val="00972F76"/>
    <w:rsid w:val="0097589E"/>
    <w:rsid w:val="009774D8"/>
    <w:rsid w:val="0098648D"/>
    <w:rsid w:val="00995662"/>
    <w:rsid w:val="009F1EE5"/>
    <w:rsid w:val="00A10A87"/>
    <w:rsid w:val="00A125A4"/>
    <w:rsid w:val="00A354CE"/>
    <w:rsid w:val="00AB53F9"/>
    <w:rsid w:val="00AE11C7"/>
    <w:rsid w:val="00B2222E"/>
    <w:rsid w:val="00B50357"/>
    <w:rsid w:val="00B9273F"/>
    <w:rsid w:val="00B94075"/>
    <w:rsid w:val="00BA2373"/>
    <w:rsid w:val="00BC7571"/>
    <w:rsid w:val="00BD5FEE"/>
    <w:rsid w:val="00C27EB0"/>
    <w:rsid w:val="00C305C2"/>
    <w:rsid w:val="00C37987"/>
    <w:rsid w:val="00C46E0F"/>
    <w:rsid w:val="00CB4A01"/>
    <w:rsid w:val="00CD1190"/>
    <w:rsid w:val="00CD23E3"/>
    <w:rsid w:val="00CE7E65"/>
    <w:rsid w:val="00CF09F7"/>
    <w:rsid w:val="00CF535A"/>
    <w:rsid w:val="00CF60E3"/>
    <w:rsid w:val="00D01932"/>
    <w:rsid w:val="00D2206D"/>
    <w:rsid w:val="00D23714"/>
    <w:rsid w:val="00D2404F"/>
    <w:rsid w:val="00D957C6"/>
    <w:rsid w:val="00D97FB0"/>
    <w:rsid w:val="00DA70C1"/>
    <w:rsid w:val="00DD51A4"/>
    <w:rsid w:val="00E3508C"/>
    <w:rsid w:val="00E36113"/>
    <w:rsid w:val="00E87FEE"/>
    <w:rsid w:val="00EA5AF7"/>
    <w:rsid w:val="00ED4657"/>
    <w:rsid w:val="00F03303"/>
    <w:rsid w:val="00F1500D"/>
    <w:rsid w:val="00F468D1"/>
    <w:rsid w:val="00F76247"/>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1"/>
    <w:qFormat/>
    <w:rsid w:val="004D4FAA"/>
    <w:pPr>
      <w:ind w:left="720"/>
      <w:contextualSpacing/>
    </w:pPr>
  </w:style>
  <w:style w:type="paragraph" w:customStyle="1" w:styleId="Default">
    <w:name w:val="Default"/>
    <w:rsid w:val="007239A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0B29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721</Words>
  <Characters>4112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ByrmTRD</cp:lastModifiedBy>
  <cp:revision>13</cp:revision>
  <dcterms:created xsi:type="dcterms:W3CDTF">2020-09-25T14:37:00Z</dcterms:created>
  <dcterms:modified xsi:type="dcterms:W3CDTF">2020-10-14T07:40:00Z</dcterms:modified>
</cp:coreProperties>
</file>