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62603" w:rsidRPr="00B62603" w:rsidRDefault="00B62603" w:rsidP="00B62603">
      <w:pPr>
        <w:pStyle w:val="AralkYok"/>
        <w:jc w:val="both"/>
        <w:rPr>
          <w:rFonts w:ascii="Cambria" w:hAnsi="Cambria"/>
        </w:rPr>
      </w:pPr>
      <w:r w:rsidRPr="00B62603">
        <w:rPr>
          <w:rFonts w:ascii="Cambria" w:hAnsi="Cambria"/>
        </w:rPr>
        <w:t>Bu talimatın amacı; Üniversitemiz yemek hizmetlerinden sorumlu yüklenici firmanın vermiş olduğu yiyecek içecek hizmetinde üretilen yiyeceklerin mikrobiyolojik açıdan uygunluğunu kontrol etmek amacıyla kurallara uygun numun</w:t>
      </w:r>
      <w:r>
        <w:rPr>
          <w:rFonts w:ascii="Cambria" w:hAnsi="Cambria"/>
        </w:rPr>
        <w:t>elerinin alınmasının sağlanmasıdır.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62603" w:rsidRPr="00B62603" w:rsidRDefault="00B62603" w:rsidP="00B62603">
      <w:pPr>
        <w:pStyle w:val="AralkYok"/>
        <w:jc w:val="both"/>
        <w:rPr>
          <w:rFonts w:ascii="Cambria" w:hAnsi="Cambria"/>
        </w:rPr>
      </w:pPr>
      <w:r w:rsidRPr="00B62603">
        <w:rPr>
          <w:rFonts w:ascii="Cambria" w:hAnsi="Cambria"/>
        </w:rPr>
        <w:t>Bu talimat; Üniversitemiz yemek hizmetlerinden sorumlu yüklenici firmanın vermiş olduğu yiyecek içecek hizmetinde üretilen yiyeceklerin mikrobiyolojik açıdan uygunluğunu kontrol etmek amacıyla kurallara uygun numunelerinin alınması için gerekli tüm uygulamaları kapsar.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62603">
        <w:rPr>
          <w:rFonts w:ascii="Cambria" w:hAnsi="Cambria"/>
        </w:rPr>
        <w:t xml:space="preserve">yüklenici firma sorumlusu ile mutfak </w:t>
      </w:r>
      <w:r w:rsidR="00BF7E30">
        <w:rPr>
          <w:rFonts w:ascii="Cambria" w:hAnsi="Cambria"/>
        </w:rPr>
        <w:t>içinde belirlenen</w:t>
      </w:r>
      <w:r w:rsidR="00B62603">
        <w:rPr>
          <w:rFonts w:ascii="Cambria" w:hAnsi="Cambria"/>
        </w:rPr>
        <w:t xml:space="preserve"> kuruma bildirilen yetkili kişi(ler)</w:t>
      </w:r>
      <w:r w:rsidR="00D02BAF">
        <w:rPr>
          <w:rFonts w:ascii="Cambria" w:hAnsi="Cambria"/>
        </w:rPr>
        <w:t xml:space="preserve"> </w:t>
      </w:r>
      <w:r>
        <w:rPr>
          <w:rFonts w:ascii="Cambria" w:hAnsi="Cambria"/>
        </w:rPr>
        <w:t>kontrolünden</w:t>
      </w:r>
      <w:r w:rsidR="006C45E6">
        <w:rPr>
          <w:rFonts w:ascii="Cambria" w:hAnsi="Cambria"/>
        </w:rPr>
        <w:t>,</w:t>
      </w:r>
      <w:r>
        <w:rPr>
          <w:rFonts w:ascii="Cambria" w:hAnsi="Cambria"/>
        </w:rPr>
        <w:t xml:space="preserve">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BF7E30" w:rsidP="00BF7E30">
      <w:pPr>
        <w:pStyle w:val="AralkYok"/>
        <w:numPr>
          <w:ilvl w:val="1"/>
          <w:numId w:val="23"/>
        </w:numPr>
        <w:ind w:left="567" w:right="-1" w:hanging="567"/>
        <w:jc w:val="both"/>
        <w:rPr>
          <w:rFonts w:ascii="Cambria" w:hAnsi="Cambria"/>
        </w:rPr>
      </w:pPr>
      <w:r w:rsidRPr="00BF7E30">
        <w:rPr>
          <w:rFonts w:ascii="Cambria" w:hAnsi="Cambria"/>
          <w:b/>
          <w:color w:val="002060"/>
        </w:rPr>
        <w:t>Kurum:</w:t>
      </w:r>
      <w:r w:rsidRPr="00BF7E30">
        <w:rPr>
          <w:rFonts w:ascii="Cambria" w:hAnsi="Cambria"/>
          <w:color w:val="002060"/>
        </w:rPr>
        <w:t xml:space="preserve"> </w:t>
      </w:r>
      <w:r>
        <w:rPr>
          <w:rFonts w:ascii="Cambria" w:hAnsi="Cambria"/>
        </w:rPr>
        <w:t>Bartın Üniversitesi Sağlık Kültür ve Spor Dairesi Başkanlığı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20D50" w:rsidRDefault="00240B47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Numune Alma</w:t>
      </w:r>
    </w:p>
    <w:p w:rsidR="00820D50" w:rsidRDefault="00820D50" w:rsidP="00820D50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240B47" w:rsidRDefault="00240B47" w:rsidP="00240B47">
      <w:pPr>
        <w:pStyle w:val="AralkYok"/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 xml:space="preserve">Yemek hizmetlerinden sorumlu yüklenici firma tarafından belirlenen yetkili kişi tarafından günlük mönüde yer alan ve mutfak tarafından servise sunulan </w:t>
      </w:r>
      <w:r w:rsidR="0095682E">
        <w:rPr>
          <w:rFonts w:ascii="Cambria" w:hAnsi="Cambria"/>
        </w:rPr>
        <w:t xml:space="preserve">her imalattan ve </w:t>
      </w:r>
      <w:r w:rsidRPr="00240B47">
        <w:rPr>
          <w:rFonts w:ascii="Cambria" w:hAnsi="Cambria"/>
        </w:rPr>
        <w:t xml:space="preserve">her üründen aşağıda belirtilen şartlara uygun şahit numune alınır. </w:t>
      </w:r>
    </w:p>
    <w:p w:rsidR="00240B47" w:rsidRPr="00240B47" w:rsidRDefault="00240B47" w:rsidP="00240B47">
      <w:pPr>
        <w:pStyle w:val="AralkYok"/>
        <w:ind w:right="-1"/>
        <w:jc w:val="both"/>
        <w:rPr>
          <w:rFonts w:ascii="Cambria" w:hAnsi="Cambria"/>
        </w:rPr>
      </w:pPr>
    </w:p>
    <w:p w:rsidR="00240B47" w:rsidRPr="00240B47" w:rsidRDefault="00240B47" w:rsidP="00240B47">
      <w:pPr>
        <w:pStyle w:val="AralkYok"/>
        <w:numPr>
          <w:ilvl w:val="0"/>
          <w:numId w:val="27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alma işlemine başlanılmadan önce ilk olarak bu uygulamayı yapacak kişi ellerini dezenfektanlı su ile yıkayıp sonra eldivenli şekilde numuneleri alacaktır.</w:t>
      </w:r>
    </w:p>
    <w:p w:rsidR="00240B47" w:rsidRPr="00240B47" w:rsidRDefault="00240B47" w:rsidP="00240B47">
      <w:pPr>
        <w:pStyle w:val="AralkYok"/>
        <w:numPr>
          <w:ilvl w:val="0"/>
          <w:numId w:val="27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Meyve, turşu, ekmek ve ambalajı açılmadan direk servise sunulan (piknik reçel, meyve suyu, ayran gibi) ürünlerden şahit numune alınmaz.</w:t>
      </w:r>
    </w:p>
    <w:p w:rsidR="00240B47" w:rsidRDefault="00240B47" w:rsidP="00240B47">
      <w:pPr>
        <w:pStyle w:val="AralkYok"/>
        <w:numPr>
          <w:ilvl w:val="0"/>
          <w:numId w:val="27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Alınan numunenin üzerine aşağıdaki bilgileri içeren etiket yapıştırılır.</w:t>
      </w:r>
    </w:p>
    <w:p w:rsidR="00776016" w:rsidRPr="00240B47" w:rsidRDefault="00776016" w:rsidP="00776016">
      <w:pPr>
        <w:pStyle w:val="AralkYok"/>
        <w:ind w:left="1440" w:right="-1"/>
        <w:jc w:val="both"/>
        <w:rPr>
          <w:rFonts w:ascii="Cambria" w:hAnsi="Cambria"/>
        </w:rPr>
      </w:pPr>
    </w:p>
    <w:p w:rsidR="00240B47" w:rsidRPr="00240B47" w:rsidRDefault="00240B47" w:rsidP="00240B47">
      <w:pPr>
        <w:pStyle w:val="AralkYok"/>
        <w:numPr>
          <w:ilvl w:val="0"/>
          <w:numId w:val="28"/>
        </w:numPr>
        <w:ind w:left="993" w:right="-1" w:hanging="284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alan kişi:</w:t>
      </w:r>
    </w:p>
    <w:p w:rsidR="00240B47" w:rsidRPr="00240B47" w:rsidRDefault="00240B47" w:rsidP="00240B47">
      <w:pPr>
        <w:pStyle w:val="AralkYok"/>
        <w:numPr>
          <w:ilvl w:val="0"/>
          <w:numId w:val="28"/>
        </w:numPr>
        <w:ind w:left="993" w:right="-1" w:hanging="284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adı:</w:t>
      </w:r>
    </w:p>
    <w:p w:rsidR="00240B47" w:rsidRPr="00240B47" w:rsidRDefault="00240B47" w:rsidP="00240B47">
      <w:pPr>
        <w:pStyle w:val="AralkYok"/>
        <w:numPr>
          <w:ilvl w:val="0"/>
          <w:numId w:val="28"/>
        </w:numPr>
        <w:ind w:left="993" w:right="-1" w:hanging="284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alım tarihi:</w:t>
      </w:r>
    </w:p>
    <w:p w:rsidR="00240B47" w:rsidRDefault="00240B47" w:rsidP="00240B47">
      <w:pPr>
        <w:pStyle w:val="AralkYok"/>
        <w:numPr>
          <w:ilvl w:val="0"/>
          <w:numId w:val="28"/>
        </w:numPr>
        <w:ind w:left="993" w:right="-1" w:hanging="284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sıcaklığı:</w:t>
      </w:r>
    </w:p>
    <w:p w:rsidR="00776016" w:rsidRPr="00240B47" w:rsidRDefault="00776016" w:rsidP="00776016">
      <w:pPr>
        <w:pStyle w:val="AralkYok"/>
        <w:ind w:left="720" w:right="-1"/>
        <w:jc w:val="both"/>
        <w:rPr>
          <w:rFonts w:ascii="Cambria" w:hAnsi="Cambria"/>
        </w:rPr>
      </w:pPr>
    </w:p>
    <w:p w:rsidR="00240B47" w:rsidRPr="00240B47" w:rsidRDefault="00240B47" w:rsidP="00240B47">
      <w:pPr>
        <w:pStyle w:val="AralkYok"/>
        <w:numPr>
          <w:ilvl w:val="0"/>
          <w:numId w:val="27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Yiyecek içecek servisine sunulmak üzere hazırlanan besinlerden numune alınır</w:t>
      </w:r>
      <w:r w:rsidR="0095682E">
        <w:rPr>
          <w:rFonts w:ascii="Cambria" w:hAnsi="Cambria"/>
        </w:rPr>
        <w:t>.</w:t>
      </w:r>
    </w:p>
    <w:p w:rsidR="00240B47" w:rsidRDefault="00240B47" w:rsidP="00240B47">
      <w:pPr>
        <w:pStyle w:val="AralkYok"/>
        <w:numPr>
          <w:ilvl w:val="0"/>
          <w:numId w:val="27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Yemek numunesi alınması</w:t>
      </w:r>
    </w:p>
    <w:p w:rsidR="00776016" w:rsidRPr="00240B47" w:rsidRDefault="00776016" w:rsidP="00776016">
      <w:pPr>
        <w:pStyle w:val="AralkYok"/>
        <w:ind w:left="720" w:right="-1"/>
        <w:jc w:val="both"/>
        <w:rPr>
          <w:rFonts w:ascii="Cambria" w:hAnsi="Cambria"/>
        </w:rPr>
      </w:pPr>
    </w:p>
    <w:p w:rsidR="00240B47" w:rsidRP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Numunesi alınacak yiyeceklerden en az 200 gr alınarak önceden dezenfekte edilmiş cam kavanozlara konarak kavanozun kapağı kapatılır.</w:t>
      </w:r>
    </w:p>
    <w:p w:rsidR="00240B47" w:rsidRP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Çorba ve sulu yemekler numune kavanozuna alınmadan önce, kepçe veya kaşık yardımı ile 3-4 kez karıştırılarak kavanoza alınmalıdır.</w:t>
      </w:r>
    </w:p>
    <w:p w:rsidR="00240B47" w:rsidRP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Numune alımı işlemine başlamadan numune sıcaklığı mutlaka ölçülmelidir.</w:t>
      </w:r>
    </w:p>
    <w:p w:rsid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Her numune için farklı ekipman kullanılır.</w:t>
      </w:r>
    </w:p>
    <w:p w:rsidR="00084339" w:rsidRPr="00240B47" w:rsidRDefault="00084339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Her numune mutlaka hiçbir bulaşa meydan vermeksizin doğrudan doğruya </w:t>
      </w:r>
      <w:r w:rsidR="00951516">
        <w:rPr>
          <w:rFonts w:ascii="Cambria" w:hAnsi="Cambria"/>
        </w:rPr>
        <w:t xml:space="preserve">yemek </w:t>
      </w:r>
      <w:r>
        <w:rPr>
          <w:rFonts w:ascii="Cambria" w:hAnsi="Cambria"/>
        </w:rPr>
        <w:t xml:space="preserve">kazandan alınmalıdır. </w:t>
      </w:r>
    </w:p>
    <w:p w:rsidR="00240B47" w:rsidRP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 xml:space="preserve">Her numune alımından sonra numuneyi alan kişi tarafından </w:t>
      </w:r>
      <w:r w:rsidR="006B203C" w:rsidRPr="006B203C">
        <w:rPr>
          <w:rFonts w:ascii="Cambria" w:hAnsi="Cambria"/>
          <w:b/>
          <w:i/>
        </w:rPr>
        <w:t>“FRM-0487 Şahit Numune Kontrol Formu”</w:t>
      </w:r>
      <w:r w:rsidR="006B203C">
        <w:rPr>
          <w:rFonts w:ascii="Cambria" w:hAnsi="Cambria"/>
        </w:rPr>
        <w:t xml:space="preserve"> </w:t>
      </w:r>
      <w:r w:rsidRPr="00240B47">
        <w:rPr>
          <w:rFonts w:ascii="Cambria" w:hAnsi="Cambria"/>
        </w:rPr>
        <w:t>doldurulur ve imzalanır. Dold</w:t>
      </w:r>
      <w:r w:rsidR="006B203C">
        <w:rPr>
          <w:rFonts w:ascii="Cambria" w:hAnsi="Cambria"/>
        </w:rPr>
        <w:t>urulan bu form kurum sorumlusu d</w:t>
      </w:r>
      <w:r w:rsidRPr="00240B47">
        <w:rPr>
          <w:rFonts w:ascii="Cambria" w:hAnsi="Cambria"/>
        </w:rPr>
        <w:t>iyetisyen/gıda mühendisi tarafından kontrol edilir.</w:t>
      </w:r>
    </w:p>
    <w:p w:rsidR="00240B47" w:rsidRPr="00240B47" w:rsidRDefault="00240B47" w:rsidP="00084339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Alınan numune 4 ºC’l</w:t>
      </w:r>
      <w:r w:rsidRPr="00240B47">
        <w:rPr>
          <w:rFonts w:ascii="Cambria" w:hAnsi="Cambria"/>
        </w:rPr>
        <w:t>ik numune dolabında 3 gün (72 saat) muhafaza edilir.</w:t>
      </w:r>
    </w:p>
    <w:p w:rsidR="00240B47" w:rsidRPr="00240B47" w:rsidRDefault="00240B47" w:rsidP="00084339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>Alınan numune 3. gün sonunda imha edilir.</w:t>
      </w:r>
    </w:p>
    <w:p w:rsidR="00240B47" w:rsidRPr="00240B47" w:rsidRDefault="00240B47" w:rsidP="004F4ED0">
      <w:pPr>
        <w:pStyle w:val="AralkYok"/>
        <w:numPr>
          <w:ilvl w:val="0"/>
          <w:numId w:val="29"/>
        </w:numPr>
        <w:ind w:right="-1"/>
        <w:jc w:val="both"/>
        <w:rPr>
          <w:rFonts w:ascii="Cambria" w:hAnsi="Cambria"/>
        </w:rPr>
      </w:pPr>
      <w:r w:rsidRPr="00240B47">
        <w:rPr>
          <w:rFonts w:ascii="Cambria" w:hAnsi="Cambria"/>
        </w:rPr>
        <w:t xml:space="preserve">Herhangi bir gıda zehirlenmesinde </w:t>
      </w:r>
      <w:r w:rsidR="00E27F74">
        <w:rPr>
          <w:rFonts w:ascii="Cambria" w:hAnsi="Cambria"/>
        </w:rPr>
        <w:t xml:space="preserve">savcılığın talebi ile </w:t>
      </w:r>
      <w:r w:rsidRPr="00240B47">
        <w:rPr>
          <w:rFonts w:ascii="Cambria" w:hAnsi="Cambria"/>
        </w:rPr>
        <w:t xml:space="preserve">veya </w:t>
      </w:r>
      <w:r w:rsidR="00E27F74">
        <w:rPr>
          <w:rFonts w:ascii="Cambria" w:hAnsi="Cambria"/>
        </w:rPr>
        <w:t xml:space="preserve">yasal mevzuat gereğince </w:t>
      </w:r>
      <w:r w:rsidR="00193CD8">
        <w:rPr>
          <w:rFonts w:ascii="Cambria" w:hAnsi="Cambria"/>
        </w:rPr>
        <w:t xml:space="preserve">analiz ihtiyacı söz konusu olduğunda </w:t>
      </w:r>
      <w:r w:rsidRPr="00240B47">
        <w:rPr>
          <w:rFonts w:ascii="Cambria" w:hAnsi="Cambria"/>
        </w:rPr>
        <w:t xml:space="preserve">şahit numuneler Bartın Üniversitesi Sağlık Kültür ve Spor Dairesi Başkanlığı tarafından </w:t>
      </w:r>
      <w:r w:rsidR="00AE0B57">
        <w:rPr>
          <w:rFonts w:ascii="Cambria" w:hAnsi="Cambria"/>
        </w:rPr>
        <w:t xml:space="preserve">yasal analiz yetkisine sahip </w:t>
      </w:r>
      <w:r w:rsidRPr="00240B47">
        <w:rPr>
          <w:rFonts w:ascii="Cambria" w:hAnsi="Cambria"/>
        </w:rPr>
        <w:t>laboratuvara ulaştırılarak uygunsuzluğu kontrol edilir.</w:t>
      </w:r>
    </w:p>
    <w:p w:rsidR="00820D50" w:rsidRDefault="00820D50" w:rsidP="00820D50">
      <w:pPr>
        <w:pStyle w:val="AralkYok"/>
        <w:ind w:left="75"/>
        <w:jc w:val="center"/>
        <w:rPr>
          <w:rFonts w:cs="Times New Roman"/>
          <w:b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214534" w:rsidRDefault="00214534" w:rsidP="00214534">
      <w:pPr>
        <w:pStyle w:val="ListeParagraf"/>
        <w:widowControl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:rsidR="00776016" w:rsidRDefault="00776016" w:rsidP="00820D50">
      <w:pPr>
        <w:pStyle w:val="AralkYok"/>
        <w:jc w:val="both"/>
        <w:rPr>
          <w:rFonts w:ascii="Cambria" w:hAnsi="Cambria"/>
          <w:b/>
          <w:i/>
        </w:rPr>
      </w:pPr>
    </w:p>
    <w:p w:rsidR="00820D50" w:rsidRPr="00776016" w:rsidRDefault="00776016" w:rsidP="00776016">
      <w:pPr>
        <w:pStyle w:val="AralkYok"/>
        <w:numPr>
          <w:ilvl w:val="0"/>
          <w:numId w:val="30"/>
        </w:numPr>
        <w:jc w:val="both"/>
        <w:rPr>
          <w:rFonts w:ascii="Cambria" w:hAnsi="Cambria" w:cs="Times New Roman"/>
        </w:rPr>
      </w:pPr>
      <w:r w:rsidRPr="00776016">
        <w:rPr>
          <w:rFonts w:ascii="Cambria" w:hAnsi="Cambria"/>
        </w:rPr>
        <w:t>FRM-0487 Şahit Numune Kontrol Formu</w:t>
      </w: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70FB7" w:rsidRDefault="00B70FB7" w:rsidP="00B70FB7">
      <w:pPr>
        <w:pStyle w:val="ListeParagraf"/>
        <w:widowControl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:rsidR="00B70FB7" w:rsidRDefault="00B70FB7" w:rsidP="00B70FB7">
      <w:pPr>
        <w:pStyle w:val="AralkYok"/>
        <w:jc w:val="both"/>
        <w:rPr>
          <w:rFonts w:ascii="Cambria" w:hAnsi="Cambria"/>
        </w:rPr>
      </w:pPr>
    </w:p>
    <w:p w:rsidR="00B70FB7" w:rsidRDefault="00B70FB7" w:rsidP="00B70FB7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Pr="00454D81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E1" w:rsidRDefault="001359E1" w:rsidP="00534F7F">
      <w:pPr>
        <w:spacing w:line="240" w:lineRule="auto"/>
      </w:pPr>
      <w:r>
        <w:separator/>
      </w:r>
    </w:p>
  </w:endnote>
  <w:endnote w:type="continuationSeparator" w:id="0">
    <w:p w:rsidR="001359E1" w:rsidRDefault="001359E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FC59D0" w:rsidTr="0062406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C59D0" w:rsidRPr="008F2D33" w:rsidRDefault="00FC59D0" w:rsidP="00FC59D0">
          <w:pPr>
            <w:pStyle w:val="AralkYok"/>
            <w:jc w:val="center"/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FC59D0" w:rsidRDefault="00FC59D0" w:rsidP="00FC59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61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61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E1" w:rsidRDefault="001359E1" w:rsidP="00534F7F">
      <w:pPr>
        <w:spacing w:line="240" w:lineRule="auto"/>
      </w:pPr>
      <w:r>
        <w:separator/>
      </w:r>
    </w:p>
  </w:footnote>
  <w:footnote w:type="continuationSeparator" w:id="0">
    <w:p w:rsidR="001359E1" w:rsidRDefault="001359E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1B5065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ŞAHİT NUMUNE ALMA</w:t>
          </w:r>
          <w:r w:rsidR="00F92640" w:rsidRPr="00F9264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1B5065">
            <w:rPr>
              <w:rFonts w:ascii="Cambria" w:hAnsi="Cambria"/>
              <w:color w:val="002060"/>
              <w:sz w:val="16"/>
              <w:szCs w:val="16"/>
            </w:rPr>
            <w:t>23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706B7D"/>
    <w:multiLevelType w:val="hybridMultilevel"/>
    <w:tmpl w:val="C17A1B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8"/>
  </w:num>
  <w:num w:numId="4">
    <w:abstractNumId w:val="15"/>
  </w:num>
  <w:num w:numId="5">
    <w:abstractNumId w:val="0"/>
  </w:num>
  <w:num w:numId="6">
    <w:abstractNumId w:val="5"/>
  </w:num>
  <w:num w:numId="7">
    <w:abstractNumId w:val="25"/>
  </w:num>
  <w:num w:numId="8">
    <w:abstractNumId w:val="12"/>
  </w:num>
  <w:num w:numId="9">
    <w:abstractNumId w:val="6"/>
  </w:num>
  <w:num w:numId="10">
    <w:abstractNumId w:val="22"/>
  </w:num>
  <w:num w:numId="11">
    <w:abstractNumId w:val="1"/>
  </w:num>
  <w:num w:numId="12">
    <w:abstractNumId w:val="21"/>
  </w:num>
  <w:num w:numId="13">
    <w:abstractNumId w:val="9"/>
  </w:num>
  <w:num w:numId="14">
    <w:abstractNumId w:val="26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11"/>
  </w:num>
  <w:num w:numId="20">
    <w:abstractNumId w:val="23"/>
  </w:num>
  <w:num w:numId="21">
    <w:abstractNumId w:val="8"/>
  </w:num>
  <w:num w:numId="22">
    <w:abstractNumId w:val="7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10"/>
  </w:num>
  <w:num w:numId="28">
    <w:abstractNumId w:val="17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84339"/>
    <w:rsid w:val="00094A25"/>
    <w:rsid w:val="00095723"/>
    <w:rsid w:val="000D1559"/>
    <w:rsid w:val="000D50D6"/>
    <w:rsid w:val="001359E1"/>
    <w:rsid w:val="00164950"/>
    <w:rsid w:val="0016547C"/>
    <w:rsid w:val="001842CA"/>
    <w:rsid w:val="00193CD8"/>
    <w:rsid w:val="00197121"/>
    <w:rsid w:val="001B5065"/>
    <w:rsid w:val="001C4119"/>
    <w:rsid w:val="001F6791"/>
    <w:rsid w:val="00214534"/>
    <w:rsid w:val="00233A1A"/>
    <w:rsid w:val="00236E1E"/>
    <w:rsid w:val="00240B47"/>
    <w:rsid w:val="00242EC2"/>
    <w:rsid w:val="0025360D"/>
    <w:rsid w:val="002A43AE"/>
    <w:rsid w:val="002B7653"/>
    <w:rsid w:val="002D4793"/>
    <w:rsid w:val="002E5EBB"/>
    <w:rsid w:val="00322D79"/>
    <w:rsid w:val="003230A8"/>
    <w:rsid w:val="00356180"/>
    <w:rsid w:val="00365EE5"/>
    <w:rsid w:val="004013CD"/>
    <w:rsid w:val="004023B0"/>
    <w:rsid w:val="004B1F55"/>
    <w:rsid w:val="004D4FAA"/>
    <w:rsid w:val="004E1659"/>
    <w:rsid w:val="004F27F3"/>
    <w:rsid w:val="004F4ED0"/>
    <w:rsid w:val="00534F7F"/>
    <w:rsid w:val="00551B24"/>
    <w:rsid w:val="005542C4"/>
    <w:rsid w:val="005B5AD0"/>
    <w:rsid w:val="0061636C"/>
    <w:rsid w:val="0061740F"/>
    <w:rsid w:val="00623B6F"/>
    <w:rsid w:val="0064705C"/>
    <w:rsid w:val="006531A7"/>
    <w:rsid w:val="006A7F9C"/>
    <w:rsid w:val="006B203C"/>
    <w:rsid w:val="006C45E6"/>
    <w:rsid w:val="006F3177"/>
    <w:rsid w:val="00706639"/>
    <w:rsid w:val="00715C4E"/>
    <w:rsid w:val="0073606C"/>
    <w:rsid w:val="00751238"/>
    <w:rsid w:val="00776016"/>
    <w:rsid w:val="00786585"/>
    <w:rsid w:val="007D4382"/>
    <w:rsid w:val="00815050"/>
    <w:rsid w:val="00820D50"/>
    <w:rsid w:val="00896680"/>
    <w:rsid w:val="008C72E4"/>
    <w:rsid w:val="0090695B"/>
    <w:rsid w:val="00916887"/>
    <w:rsid w:val="00951516"/>
    <w:rsid w:val="009549F0"/>
    <w:rsid w:val="0095682E"/>
    <w:rsid w:val="00957475"/>
    <w:rsid w:val="00960336"/>
    <w:rsid w:val="009658D3"/>
    <w:rsid w:val="009F1EE5"/>
    <w:rsid w:val="009F28EC"/>
    <w:rsid w:val="00A10A87"/>
    <w:rsid w:val="00A11246"/>
    <w:rsid w:val="00A125A4"/>
    <w:rsid w:val="00A34B93"/>
    <w:rsid w:val="00A354CE"/>
    <w:rsid w:val="00A5761F"/>
    <w:rsid w:val="00AB53F9"/>
    <w:rsid w:val="00AE0B57"/>
    <w:rsid w:val="00B62603"/>
    <w:rsid w:val="00B70FB7"/>
    <w:rsid w:val="00B9273F"/>
    <w:rsid w:val="00B94075"/>
    <w:rsid w:val="00BA2373"/>
    <w:rsid w:val="00BC7571"/>
    <w:rsid w:val="00BF7E30"/>
    <w:rsid w:val="00C25F58"/>
    <w:rsid w:val="00C305C2"/>
    <w:rsid w:val="00C33118"/>
    <w:rsid w:val="00CF09F7"/>
    <w:rsid w:val="00D01932"/>
    <w:rsid w:val="00D02BAF"/>
    <w:rsid w:val="00D2206D"/>
    <w:rsid w:val="00D23714"/>
    <w:rsid w:val="00D87574"/>
    <w:rsid w:val="00D91F6B"/>
    <w:rsid w:val="00DD51A4"/>
    <w:rsid w:val="00DF3966"/>
    <w:rsid w:val="00E04DFA"/>
    <w:rsid w:val="00E113D0"/>
    <w:rsid w:val="00E27F74"/>
    <w:rsid w:val="00E36113"/>
    <w:rsid w:val="00E87FEE"/>
    <w:rsid w:val="00EB5AB0"/>
    <w:rsid w:val="00ED075F"/>
    <w:rsid w:val="00ED400A"/>
    <w:rsid w:val="00F132B0"/>
    <w:rsid w:val="00F13E9C"/>
    <w:rsid w:val="00F17ECC"/>
    <w:rsid w:val="00F468D1"/>
    <w:rsid w:val="00F92640"/>
    <w:rsid w:val="00FC59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table" w:customStyle="1" w:styleId="TabloKlavuzuAk1">
    <w:name w:val="Tablo Kılavuzu Açık1"/>
    <w:basedOn w:val="NormalTablo"/>
    <w:uiPriority w:val="40"/>
    <w:rsid w:val="00FC59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89</cp:revision>
  <dcterms:created xsi:type="dcterms:W3CDTF">2019-02-15T12:25:00Z</dcterms:created>
  <dcterms:modified xsi:type="dcterms:W3CDTF">2020-09-28T11:55:00Z</dcterms:modified>
</cp:coreProperties>
</file>