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AMAÇ</w:t>
      </w:r>
    </w:p>
    <w:p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9D6B6E" w:rsidRDefault="00A5761F" w:rsidP="00A5761F">
      <w:pPr>
        <w:pStyle w:val="AralkYok"/>
        <w:jc w:val="both"/>
        <w:rPr>
          <w:rFonts w:ascii="Cambria" w:hAnsi="Cambria"/>
        </w:rPr>
      </w:pPr>
      <w:r w:rsidRPr="009D6B6E">
        <w:rPr>
          <w:rFonts w:ascii="Cambria" w:hAnsi="Cambria"/>
        </w:rPr>
        <w:t>Bu talimatın amacı</w:t>
      </w:r>
      <w:r w:rsidR="00A80CED" w:rsidRPr="009D6B6E">
        <w:rPr>
          <w:rFonts w:ascii="Cambria" w:hAnsi="Cambria"/>
        </w:rPr>
        <w:t xml:space="preserve">; </w:t>
      </w:r>
      <w:r w:rsidR="00DB6991" w:rsidRPr="009D6B6E">
        <w:rPr>
          <w:rFonts w:ascii="Cambria" w:hAnsi="Cambria"/>
        </w:rPr>
        <w:t xml:space="preserve">mutfak içerisinde maksimum </w:t>
      </w:r>
      <w:proofErr w:type="gramStart"/>
      <w:r w:rsidR="00DB6991" w:rsidRPr="009D6B6E">
        <w:rPr>
          <w:rFonts w:ascii="Cambria" w:hAnsi="Cambria"/>
        </w:rPr>
        <w:t>hijyen</w:t>
      </w:r>
      <w:proofErr w:type="gramEnd"/>
      <w:r w:rsidR="00DB6991" w:rsidRPr="009D6B6E">
        <w:rPr>
          <w:rFonts w:ascii="Cambria" w:hAnsi="Cambria"/>
        </w:rPr>
        <w:t xml:space="preserve"> sağlanabilmesi için eldiven, maske ve bone kullanırken nelere dikkat edilmesi gerektiğine dair bir yöntem belirlemek.</w:t>
      </w:r>
    </w:p>
    <w:p w:rsidR="00DB6991" w:rsidRPr="009D6B6E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KAPSAM</w:t>
      </w:r>
    </w:p>
    <w:p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9D6B6E" w:rsidRDefault="00A5761F" w:rsidP="00A5761F">
      <w:pPr>
        <w:pStyle w:val="AralkYok"/>
        <w:jc w:val="both"/>
        <w:rPr>
          <w:rFonts w:ascii="Cambria" w:hAnsi="Cambria"/>
        </w:rPr>
      </w:pPr>
      <w:r w:rsidRPr="009D6B6E">
        <w:rPr>
          <w:rFonts w:ascii="Cambria" w:hAnsi="Cambria"/>
        </w:rPr>
        <w:t xml:space="preserve">Bu talimat üniversitemiz </w:t>
      </w:r>
      <w:r w:rsidR="00C00D36" w:rsidRPr="009D6B6E">
        <w:rPr>
          <w:rFonts w:ascii="Cambria" w:hAnsi="Cambria"/>
        </w:rPr>
        <w:t>yemek hizmetleri kapsamında mutfakta çalışan tüm personeli</w:t>
      </w:r>
      <w:r w:rsidR="00260C83" w:rsidRPr="009D6B6E">
        <w:rPr>
          <w:rFonts w:ascii="Cambria" w:hAnsi="Cambria"/>
        </w:rPr>
        <w:t xml:space="preserve">, mutfak içerisinde </w:t>
      </w:r>
      <w:proofErr w:type="gramStart"/>
      <w:r w:rsidR="00260C83" w:rsidRPr="009D6B6E">
        <w:rPr>
          <w:rFonts w:ascii="Cambria" w:hAnsi="Cambria"/>
        </w:rPr>
        <w:t>hijyen</w:t>
      </w:r>
      <w:proofErr w:type="gramEnd"/>
      <w:r w:rsidR="00260C83" w:rsidRPr="009D6B6E">
        <w:rPr>
          <w:rFonts w:ascii="Cambria" w:hAnsi="Cambria"/>
        </w:rPr>
        <w:t xml:space="preserve"> ve sanitasyonun tam anlamıyla sağlanabilmesi için hangi aşamalarda, ne şekilde </w:t>
      </w:r>
      <w:r w:rsidR="00DB6991" w:rsidRPr="009D6B6E">
        <w:rPr>
          <w:rFonts w:ascii="Cambria" w:hAnsi="Cambria"/>
        </w:rPr>
        <w:t xml:space="preserve">eldiven, maske ve bone </w:t>
      </w:r>
      <w:r w:rsidR="00260C83" w:rsidRPr="009D6B6E">
        <w:rPr>
          <w:rFonts w:ascii="Cambria" w:hAnsi="Cambria"/>
        </w:rPr>
        <w:t>kullanılması gerektiğini</w:t>
      </w:r>
      <w:r w:rsidR="00C00D36" w:rsidRPr="009D6B6E">
        <w:rPr>
          <w:rFonts w:ascii="Cambria" w:hAnsi="Cambria"/>
        </w:rPr>
        <w:t xml:space="preserve"> kapsar. </w:t>
      </w:r>
    </w:p>
    <w:p w:rsidR="00A5761F" w:rsidRPr="009D6B6E" w:rsidRDefault="00A5761F" w:rsidP="00CF09F7">
      <w:pPr>
        <w:pStyle w:val="AralkYok"/>
        <w:ind w:right="-1"/>
        <w:rPr>
          <w:rFonts w:ascii="Cambria" w:hAnsi="Cambria"/>
          <w:color w:val="002060"/>
        </w:rPr>
      </w:pPr>
    </w:p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SORUMLULUKLAR</w:t>
      </w:r>
    </w:p>
    <w:p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Pr="009D6B6E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</w:rPr>
        <w:t xml:space="preserve">Bu talimatın uygulanmasından </w:t>
      </w:r>
      <w:r w:rsidR="004145A9" w:rsidRPr="009D6B6E">
        <w:rPr>
          <w:rFonts w:ascii="Cambria" w:hAnsi="Cambria"/>
        </w:rPr>
        <w:t>yemekhane faaliyetleri kapsamında yemekhanede çalışan tüm personel</w:t>
      </w:r>
      <w:r w:rsidRPr="009D6B6E">
        <w:rPr>
          <w:rFonts w:ascii="Cambria" w:hAnsi="Cambria"/>
        </w:rPr>
        <w:t xml:space="preserve">, kontrolünden Sağlık Kültür ve Spor Daire Başkanlığı, dokümanın hazırlanması, sürekliğinin sağlanması ve </w:t>
      </w:r>
      <w:proofErr w:type="gramStart"/>
      <w:r w:rsidRPr="009D6B6E">
        <w:rPr>
          <w:rFonts w:ascii="Cambria" w:hAnsi="Cambria"/>
        </w:rPr>
        <w:t>revizyonundan</w:t>
      </w:r>
      <w:proofErr w:type="gramEnd"/>
      <w:r w:rsidRPr="009D6B6E">
        <w:rPr>
          <w:rFonts w:ascii="Cambria" w:hAnsi="Cambria"/>
        </w:rPr>
        <w:t xml:space="preserve"> Sağlık Kültür ve Spor Daire Başkanlığı ve Kalite Koordinatörlüğü sorumludur.</w:t>
      </w:r>
    </w:p>
    <w:p w:rsidR="00957475" w:rsidRPr="009D6B6E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TANIMLAR VE KISALTMALAR</w:t>
      </w:r>
    </w:p>
    <w:p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Pr="009D6B6E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D6B6E">
        <w:rPr>
          <w:rFonts w:ascii="Cambria" w:hAnsi="Cambria"/>
        </w:rPr>
        <w:t>Bu talimatta tanımlanması gereken herhangi bir kısaltma ve terim bulunmamaktadır.</w:t>
      </w:r>
    </w:p>
    <w:p w:rsidR="00960336" w:rsidRPr="009D6B6E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UYGULAMALAR</w:t>
      </w:r>
    </w:p>
    <w:p w:rsidR="00260C83" w:rsidRPr="009D6B6E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B454DB" w:rsidRPr="009D6B6E" w:rsidRDefault="00B454D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9D6B6E">
        <w:rPr>
          <w:rFonts w:ascii="Cambria" w:hAnsi="Cambria"/>
          <w:b/>
          <w:color w:val="002060"/>
          <w:sz w:val="22"/>
          <w:szCs w:val="22"/>
        </w:rPr>
        <w:t>Eldiven Kullanma</w:t>
      </w:r>
    </w:p>
    <w:p w:rsidR="00B454DB" w:rsidRPr="009D6B6E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Eldiven yalnızca gıda ile direkt temas halinde olan personel tarafından kullanılmalıdır.</w:t>
      </w: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Eldiven el yıkama yerine kullanılmamalıdır.</w:t>
      </w: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Eldiven giyilmeden önce ve eldiven giyildikten sonra el </w:t>
      </w:r>
      <w:proofErr w:type="gramStart"/>
      <w:r w:rsidRPr="009D6B6E">
        <w:rPr>
          <w:rFonts w:ascii="Cambria" w:hAnsi="Cambria" w:cs="Times New Roman"/>
        </w:rPr>
        <w:t>hijyeni</w:t>
      </w:r>
      <w:proofErr w:type="gramEnd"/>
      <w:r w:rsidRPr="009D6B6E">
        <w:rPr>
          <w:rFonts w:ascii="Cambria" w:hAnsi="Cambria" w:cs="Times New Roman"/>
        </w:rPr>
        <w:t xml:space="preserve"> sağlanmalıdır.</w:t>
      </w: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Bir işten başka bir işe geçildiğinde eldiven değiştirilmelidir.</w:t>
      </w: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Eldivenli eller yıkanmamalı veya üzerine alkol </w:t>
      </w:r>
      <w:proofErr w:type="gramStart"/>
      <w:r w:rsidRPr="009D6B6E">
        <w:rPr>
          <w:rFonts w:ascii="Cambria" w:hAnsi="Cambria" w:cs="Times New Roman"/>
        </w:rPr>
        <w:t>bazlı</w:t>
      </w:r>
      <w:proofErr w:type="gramEnd"/>
      <w:r w:rsidRPr="009D6B6E">
        <w:rPr>
          <w:rFonts w:ascii="Cambria" w:hAnsi="Cambria" w:cs="Times New Roman"/>
        </w:rPr>
        <w:t xml:space="preserve"> el dezenfektanı uygulanmamalıdır.</w:t>
      </w: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Uzun süre aynı eldivenle çalışılmamalı, eldivenin kirlendiği hissedildiği anda değiştirilmelidir.</w:t>
      </w:r>
    </w:p>
    <w:p w:rsidR="00B454DB" w:rsidRPr="009D6B6E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Üretim alanlarından çıkıp başka bir alana giderken eldiven çıkarılmalıdır.</w:t>
      </w:r>
    </w:p>
    <w:p w:rsidR="00B454DB" w:rsidRDefault="00B454DB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Eldivenler yıkanmamalı ve yeniden kullanılmamalıdır. </w:t>
      </w:r>
    </w:p>
    <w:p w:rsidR="004E0950" w:rsidRPr="009D6B6E" w:rsidRDefault="004E0950" w:rsidP="00B454DB">
      <w:pPr>
        <w:pStyle w:val="AralkYok"/>
        <w:numPr>
          <w:ilvl w:val="0"/>
          <w:numId w:val="20"/>
        </w:numPr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İşi biten </w:t>
      </w:r>
      <w:r>
        <w:rPr>
          <w:rFonts w:ascii="Cambria" w:hAnsi="Cambria" w:cs="Times New Roman"/>
        </w:rPr>
        <w:t>eldivenler</w:t>
      </w:r>
      <w:r w:rsidRPr="009D6B6E">
        <w:rPr>
          <w:rFonts w:ascii="Cambria" w:hAnsi="Cambria" w:cs="Times New Roman"/>
        </w:rPr>
        <w:t xml:space="preserve"> çöp kutusuna atılmalı, saklanmamalı, yıkanarak yeniden kullanılmamalıdır.</w:t>
      </w:r>
    </w:p>
    <w:p w:rsidR="00B454DB" w:rsidRPr="009D6B6E" w:rsidRDefault="00B454DB" w:rsidP="00B454DB">
      <w:pPr>
        <w:pStyle w:val="AralkYok"/>
        <w:ind w:left="720"/>
        <w:rPr>
          <w:rFonts w:ascii="Cambria" w:hAnsi="Cambria" w:cs="Times New Roman"/>
        </w:rPr>
      </w:pPr>
    </w:p>
    <w:p w:rsidR="00B454DB" w:rsidRPr="009D6B6E" w:rsidRDefault="00B454D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9D6B6E">
        <w:rPr>
          <w:rFonts w:ascii="Cambria" w:hAnsi="Cambria"/>
          <w:b/>
          <w:color w:val="002060"/>
          <w:sz w:val="22"/>
          <w:szCs w:val="22"/>
        </w:rPr>
        <w:t>Maske Kullanma</w:t>
      </w:r>
    </w:p>
    <w:p w:rsidR="00B454DB" w:rsidRPr="009D6B6E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B454DB" w:rsidRPr="009D6B6E" w:rsidRDefault="007026A4" w:rsidP="009E17B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Günlük olarak m</w:t>
      </w:r>
      <w:r w:rsidR="00B454DB" w:rsidRPr="009D6B6E">
        <w:rPr>
          <w:rFonts w:ascii="Cambria" w:hAnsi="Cambria" w:cs="Times New Roman"/>
        </w:rPr>
        <w:t xml:space="preserve">aske, gıda ile temas halinde olan ve gıdayı bulaştırma riski olan personel tarafından </w:t>
      </w:r>
      <w:r>
        <w:rPr>
          <w:rFonts w:ascii="Cambria" w:hAnsi="Cambria" w:cs="Times New Roman"/>
        </w:rPr>
        <w:t xml:space="preserve">görev süresince </w:t>
      </w:r>
      <w:r w:rsidR="00B454DB" w:rsidRPr="009D6B6E">
        <w:rPr>
          <w:rFonts w:ascii="Cambria" w:hAnsi="Cambria" w:cs="Times New Roman"/>
        </w:rPr>
        <w:t>mutlaka kullanılmalıdır.</w:t>
      </w:r>
    </w:p>
    <w:p w:rsidR="00B454DB" w:rsidRPr="009D6B6E" w:rsidRDefault="00B454DB" w:rsidP="009E17B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Maskenin yüze tam oturması sağlanmalı, ağız ve burnu içine alacak şekilde kullanılmalıdır.</w:t>
      </w:r>
    </w:p>
    <w:p w:rsidR="00B454DB" w:rsidRPr="009D6B6E" w:rsidRDefault="00B454DB" w:rsidP="009E17B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Maskeler nefes alıp-verme dolayısıyla nemlendiğinde mutlaka değiştirilmeli ve çöpe atılmalıdır.</w:t>
      </w:r>
    </w:p>
    <w:p w:rsidR="00B454DB" w:rsidRDefault="00B454DB" w:rsidP="00F747C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575873">
        <w:rPr>
          <w:rFonts w:ascii="Cambria" w:hAnsi="Cambria" w:cs="Times New Roman"/>
        </w:rPr>
        <w:t xml:space="preserve">Gribal rahatsızlığı olanlar </w:t>
      </w:r>
      <w:r w:rsidR="00575873" w:rsidRPr="00575873">
        <w:rPr>
          <w:rFonts w:ascii="Cambria" w:hAnsi="Cambria" w:cs="Times New Roman"/>
        </w:rPr>
        <w:t xml:space="preserve">yemek imalat ve dağıtım sürecinde çalışmamalıdırlar. </w:t>
      </w:r>
    </w:p>
    <w:p w:rsidR="00EA7ACB" w:rsidRDefault="00EA7ACB" w:rsidP="00F747CD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 xml:space="preserve">İşi biten </w:t>
      </w:r>
      <w:r>
        <w:rPr>
          <w:rFonts w:ascii="Cambria" w:hAnsi="Cambria" w:cs="Times New Roman"/>
        </w:rPr>
        <w:t>maskeler</w:t>
      </w:r>
      <w:r w:rsidRPr="009D6B6E">
        <w:rPr>
          <w:rFonts w:ascii="Cambria" w:hAnsi="Cambria" w:cs="Times New Roman"/>
        </w:rPr>
        <w:t xml:space="preserve"> çöp kutusuna atılmalı, saklanmamalı, yıkanarak yeniden kullanılmamalıdır.</w:t>
      </w:r>
    </w:p>
    <w:p w:rsidR="00575873" w:rsidRPr="00575873" w:rsidRDefault="00575873" w:rsidP="00575873">
      <w:pPr>
        <w:pStyle w:val="AralkYok"/>
        <w:ind w:left="720"/>
        <w:jc w:val="both"/>
        <w:rPr>
          <w:rFonts w:ascii="Cambria" w:hAnsi="Cambria" w:cs="Times New Roman"/>
        </w:rPr>
      </w:pPr>
    </w:p>
    <w:p w:rsidR="00B454DB" w:rsidRPr="009D6B6E" w:rsidRDefault="00B454D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9D6B6E">
        <w:rPr>
          <w:rFonts w:ascii="Cambria" w:hAnsi="Cambria"/>
          <w:b/>
          <w:color w:val="002060"/>
          <w:sz w:val="22"/>
          <w:szCs w:val="22"/>
        </w:rPr>
        <w:t>Bone Kullanma</w:t>
      </w:r>
    </w:p>
    <w:p w:rsidR="00B454DB" w:rsidRPr="009D6B6E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B454DB" w:rsidRPr="009D6B6E" w:rsidRDefault="00B454DB" w:rsidP="008C2E55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Bone, üretim alanlarına girilmeden önce takılmalı, üretim alanlarından çıktıktan sonra çıkarılmalıdır.</w:t>
      </w:r>
    </w:p>
    <w:p w:rsidR="00B454DB" w:rsidRPr="009D6B6E" w:rsidRDefault="00B454DB" w:rsidP="008C2E55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t>Bone ürünlere saç bulaşmasını önlemek amacıyla takılır. Bone, kulağı ve tüm saçları içine alacak şekilde takılmalıdır.</w:t>
      </w:r>
    </w:p>
    <w:p w:rsidR="00B454DB" w:rsidRPr="009D6B6E" w:rsidRDefault="00B454DB" w:rsidP="008C2E55">
      <w:pPr>
        <w:pStyle w:val="AralkYok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9D6B6E">
        <w:rPr>
          <w:rFonts w:ascii="Cambria" w:hAnsi="Cambria" w:cs="Times New Roman"/>
        </w:rPr>
        <w:lastRenderedPageBreak/>
        <w:t>Eğer sevkiyat alanı, hammadde depo ve diğer bölümlerle bağlantılı ise sevkiyat personeli de çapraz bulaşma ihtimaline karşılık bone takmalıdır.</w:t>
      </w:r>
    </w:p>
    <w:p w:rsidR="00B454DB" w:rsidRPr="009D6B6E" w:rsidRDefault="00B454DB" w:rsidP="008C2E55">
      <w:pPr>
        <w:pStyle w:val="AralkYok"/>
        <w:numPr>
          <w:ilvl w:val="0"/>
          <w:numId w:val="20"/>
        </w:numPr>
        <w:ind w:right="-1"/>
        <w:jc w:val="both"/>
        <w:rPr>
          <w:rFonts w:ascii="Cambria" w:hAnsi="Cambria"/>
        </w:rPr>
      </w:pPr>
      <w:r w:rsidRPr="009D6B6E">
        <w:rPr>
          <w:rFonts w:ascii="Cambria" w:hAnsi="Cambria" w:cs="Times New Roman"/>
        </w:rPr>
        <w:t>İşi biten boneler çöp kutusuna atılmalı, saklanmamalı, yıkanarak yeniden kullanılmamalıdır.</w:t>
      </w:r>
    </w:p>
    <w:p w:rsidR="00260C83" w:rsidRPr="009D6B6E" w:rsidRDefault="00260C83" w:rsidP="008C2E55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t>İLGİLİ DOKÜMANLAR</w:t>
      </w:r>
    </w:p>
    <w:p w:rsidR="00F17ECC" w:rsidRPr="009D6B6E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83295E" w:rsidRDefault="0083295E" w:rsidP="0083295E">
      <w:pPr>
        <w:pStyle w:val="AralkYok"/>
        <w:numPr>
          <w:ilvl w:val="1"/>
          <w:numId w:val="21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83295E" w:rsidRDefault="0083295E" w:rsidP="0083295E">
      <w:pPr>
        <w:pStyle w:val="AralkYok"/>
        <w:jc w:val="both"/>
        <w:rPr>
          <w:rFonts w:ascii="Cambria" w:hAnsi="Cambria" w:cs="Times New Roman"/>
        </w:rPr>
      </w:pPr>
    </w:p>
    <w:p w:rsidR="0083295E" w:rsidRDefault="0083295E" w:rsidP="0083295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83295E" w:rsidRDefault="0083295E" w:rsidP="0083295E">
      <w:pPr>
        <w:pStyle w:val="AralkYok"/>
        <w:ind w:left="1"/>
        <w:rPr>
          <w:rFonts w:ascii="Cambria" w:hAnsi="Cambria"/>
          <w:color w:val="002060"/>
        </w:rPr>
      </w:pPr>
    </w:p>
    <w:p w:rsidR="0083295E" w:rsidRDefault="0083295E" w:rsidP="0083295E">
      <w:pPr>
        <w:pStyle w:val="AralkYok"/>
        <w:numPr>
          <w:ilvl w:val="1"/>
          <w:numId w:val="21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83295E" w:rsidRDefault="0083295E" w:rsidP="0083295E">
      <w:pPr>
        <w:pStyle w:val="AralkYok"/>
        <w:jc w:val="both"/>
        <w:rPr>
          <w:rFonts w:ascii="Cambria" w:hAnsi="Cambria" w:cs="Times New Roman"/>
        </w:rPr>
      </w:pPr>
    </w:p>
    <w:p w:rsidR="0083295E" w:rsidRDefault="0083295E" w:rsidP="0083295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F17ECC" w:rsidRPr="009D6B6E" w:rsidRDefault="00F17EC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1B79B6" w:rsidRPr="009D6B6E" w:rsidRDefault="001B79B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60C83" w:rsidRPr="009D6B6E" w:rsidRDefault="00260C8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566F67" w:rsidRPr="009D6B6E" w:rsidRDefault="00566F67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60C83" w:rsidRPr="009D6B6E" w:rsidRDefault="00260C8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9D6B6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D6B6E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9D6B6E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9D6B6E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9D6B6E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9D6B6E">
              <w:rPr>
                <w:rFonts w:ascii="Cambria" w:hAnsi="Cambria"/>
                <w:color w:val="002060"/>
              </w:rPr>
              <w:t>Revizyon</w:t>
            </w:r>
          </w:p>
          <w:p w:rsidR="004D4FAA" w:rsidRPr="009D6B6E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9D6B6E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9D6B6E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9D6B6E">
              <w:rPr>
                <w:rFonts w:ascii="Cambria" w:hAnsi="Cambria"/>
                <w:color w:val="002060"/>
              </w:rPr>
              <w:t>Revizyon</w:t>
            </w:r>
          </w:p>
          <w:p w:rsidR="004D4FAA" w:rsidRPr="009D6B6E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9D6B6E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9D6B6E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9D6B6E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9D6B6E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9D6B6E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9D6B6E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9D6B6E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D6B6E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9D6B6E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D6B6E">
              <w:rPr>
                <w:rFonts w:ascii="Cambria" w:hAnsi="Cambria"/>
              </w:rPr>
              <w:t>İlk yayın.</w:t>
            </w:r>
          </w:p>
        </w:tc>
      </w:tr>
    </w:tbl>
    <w:p w:rsidR="004D4FAA" w:rsidRPr="009D6B6E" w:rsidRDefault="004D4FAA" w:rsidP="004D4FAA">
      <w:pPr>
        <w:jc w:val="center"/>
        <w:rPr>
          <w:rFonts w:ascii="Cambria" w:hAnsi="Cambria"/>
          <w:sz w:val="22"/>
          <w:szCs w:val="22"/>
        </w:rPr>
      </w:pPr>
    </w:p>
    <w:p w:rsidR="00BC7571" w:rsidRPr="009D6B6E" w:rsidRDefault="00BC7571" w:rsidP="004023B0">
      <w:pPr>
        <w:pStyle w:val="AralkYok"/>
        <w:rPr>
          <w:rFonts w:ascii="Cambria" w:hAnsi="Cambria"/>
        </w:rPr>
      </w:pPr>
    </w:p>
    <w:p w:rsidR="00BC7571" w:rsidRPr="009D6B6E" w:rsidRDefault="00BC7571" w:rsidP="004023B0">
      <w:pPr>
        <w:pStyle w:val="AralkYok"/>
        <w:rPr>
          <w:rFonts w:ascii="Cambria" w:hAnsi="Cambria"/>
        </w:rPr>
      </w:pPr>
    </w:p>
    <w:p w:rsidR="00BC7571" w:rsidRPr="009D6B6E" w:rsidRDefault="00BC7571" w:rsidP="004023B0">
      <w:pPr>
        <w:pStyle w:val="AralkYok"/>
        <w:rPr>
          <w:rFonts w:ascii="Cambria" w:hAnsi="Cambria"/>
        </w:rPr>
      </w:pPr>
    </w:p>
    <w:p w:rsidR="00BC7571" w:rsidRPr="009D6B6E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9D6B6E">
        <w:rPr>
          <w:rFonts w:ascii="Cambria" w:hAnsi="Cambria"/>
        </w:rPr>
        <w:tab/>
      </w:r>
    </w:p>
    <w:p w:rsidR="00BC7571" w:rsidRPr="009D6B6E" w:rsidRDefault="00BC7571" w:rsidP="004023B0">
      <w:pPr>
        <w:pStyle w:val="AralkYok"/>
        <w:rPr>
          <w:rFonts w:ascii="Cambria" w:hAnsi="Cambria"/>
        </w:rPr>
      </w:pPr>
    </w:p>
    <w:p w:rsidR="00BC7571" w:rsidRPr="009D6B6E" w:rsidRDefault="00BC7571" w:rsidP="004023B0">
      <w:pPr>
        <w:pStyle w:val="AralkYok"/>
        <w:rPr>
          <w:rFonts w:ascii="Cambria" w:hAnsi="Cambria"/>
        </w:rPr>
      </w:pPr>
    </w:p>
    <w:p w:rsidR="00BC7571" w:rsidRPr="009D6B6E" w:rsidRDefault="00BC7571" w:rsidP="004023B0">
      <w:pPr>
        <w:pStyle w:val="AralkYok"/>
        <w:rPr>
          <w:rFonts w:ascii="Cambria" w:hAnsi="Cambria"/>
        </w:rPr>
      </w:pPr>
    </w:p>
    <w:sectPr w:rsidR="00BC7571" w:rsidRPr="009D6B6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B8" w:rsidRDefault="00DD27B8" w:rsidP="00534F7F">
      <w:pPr>
        <w:spacing w:line="240" w:lineRule="auto"/>
      </w:pPr>
      <w:r>
        <w:separator/>
      </w:r>
    </w:p>
  </w:endnote>
  <w:endnote w:type="continuationSeparator" w:id="0">
    <w:p w:rsidR="00DD27B8" w:rsidRDefault="00DD27B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03F98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003F98" w:rsidRDefault="00003F98" w:rsidP="00003F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29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29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B8" w:rsidRDefault="00DD27B8" w:rsidP="00534F7F">
      <w:pPr>
        <w:spacing w:line="240" w:lineRule="auto"/>
      </w:pPr>
      <w:r>
        <w:separator/>
      </w:r>
    </w:p>
  </w:footnote>
  <w:footnote w:type="continuationSeparator" w:id="0">
    <w:p w:rsidR="00DD27B8" w:rsidRDefault="00DD27B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D1393" w:rsidRDefault="004D1393" w:rsidP="004D139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D1393">
            <w:rPr>
              <w:rFonts w:ascii="Cambria" w:hAnsi="Cambria"/>
              <w:b/>
              <w:color w:val="002060"/>
            </w:rPr>
            <w:t>ELDİVEN MASKE VE BONE</w:t>
          </w:r>
        </w:p>
        <w:p w:rsidR="004D1393" w:rsidRDefault="004D1393" w:rsidP="004D139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D1393">
            <w:rPr>
              <w:rFonts w:ascii="Cambria" w:hAnsi="Cambria"/>
              <w:b/>
              <w:color w:val="002060"/>
            </w:rPr>
            <w:t>KULLANMA TALİMATI</w:t>
          </w:r>
        </w:p>
        <w:p w:rsidR="00534F7F" w:rsidRPr="006F3177" w:rsidRDefault="004D1393" w:rsidP="004D1393">
          <w:pPr>
            <w:pStyle w:val="AralkYok"/>
            <w:jc w:val="center"/>
            <w:rPr>
              <w:rFonts w:ascii="Cambria" w:hAnsi="Cambria"/>
              <w:b/>
            </w:rPr>
          </w:pPr>
          <w:r w:rsidRPr="004D1393">
            <w:rPr>
              <w:rFonts w:ascii="Cambria" w:hAnsi="Cambria"/>
              <w:i/>
              <w:color w:val="C00000"/>
            </w:rPr>
            <w:t>(Yemekhane için)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D1393">
            <w:rPr>
              <w:rFonts w:ascii="Cambria" w:hAnsi="Cambria"/>
              <w:color w:val="002060"/>
              <w:sz w:val="16"/>
              <w:szCs w:val="16"/>
            </w:rPr>
            <w:t>08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18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 w:numId="15">
    <w:abstractNumId w:val="19"/>
  </w:num>
  <w:num w:numId="16">
    <w:abstractNumId w:val="14"/>
  </w:num>
  <w:num w:numId="17">
    <w:abstractNumId w:val="11"/>
  </w:num>
  <w:num w:numId="18">
    <w:abstractNumId w:val="2"/>
  </w:num>
  <w:num w:numId="19">
    <w:abstractNumId w:val="16"/>
  </w:num>
  <w:num w:numId="20">
    <w:abstractNumId w:val="13"/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F98"/>
    <w:rsid w:val="00032DF9"/>
    <w:rsid w:val="000D748C"/>
    <w:rsid w:val="000E0E09"/>
    <w:rsid w:val="000E77FE"/>
    <w:rsid w:val="0014502E"/>
    <w:rsid w:val="00153D2B"/>
    <w:rsid w:val="00164950"/>
    <w:rsid w:val="0016547C"/>
    <w:rsid w:val="001842CA"/>
    <w:rsid w:val="001B79B6"/>
    <w:rsid w:val="001F6791"/>
    <w:rsid w:val="00233A1A"/>
    <w:rsid w:val="00236E1E"/>
    <w:rsid w:val="00242EC2"/>
    <w:rsid w:val="00260C83"/>
    <w:rsid w:val="002A43AE"/>
    <w:rsid w:val="002B7653"/>
    <w:rsid w:val="002E5EBB"/>
    <w:rsid w:val="00322D79"/>
    <w:rsid w:val="003230A8"/>
    <w:rsid w:val="00365EE5"/>
    <w:rsid w:val="004023B0"/>
    <w:rsid w:val="004145A9"/>
    <w:rsid w:val="00483332"/>
    <w:rsid w:val="004D1393"/>
    <w:rsid w:val="004D4FAA"/>
    <w:rsid w:val="004E0950"/>
    <w:rsid w:val="004F27F3"/>
    <w:rsid w:val="00534F7F"/>
    <w:rsid w:val="00542ACA"/>
    <w:rsid w:val="00551B24"/>
    <w:rsid w:val="00566F67"/>
    <w:rsid w:val="00575873"/>
    <w:rsid w:val="005B5AD0"/>
    <w:rsid w:val="005D7222"/>
    <w:rsid w:val="0061636C"/>
    <w:rsid w:val="0064705C"/>
    <w:rsid w:val="006C5E88"/>
    <w:rsid w:val="006F3177"/>
    <w:rsid w:val="006F7248"/>
    <w:rsid w:val="007026A4"/>
    <w:rsid w:val="00706639"/>
    <w:rsid w:val="00715C4E"/>
    <w:rsid w:val="00725024"/>
    <w:rsid w:val="0073606C"/>
    <w:rsid w:val="00751238"/>
    <w:rsid w:val="007D4382"/>
    <w:rsid w:val="007D62D7"/>
    <w:rsid w:val="00815050"/>
    <w:rsid w:val="0083295E"/>
    <w:rsid w:val="0085676A"/>
    <w:rsid w:val="00863D9D"/>
    <w:rsid w:val="00896680"/>
    <w:rsid w:val="008C2E55"/>
    <w:rsid w:val="008C72E4"/>
    <w:rsid w:val="0090695B"/>
    <w:rsid w:val="00957475"/>
    <w:rsid w:val="00960336"/>
    <w:rsid w:val="009D6B6E"/>
    <w:rsid w:val="009E17BD"/>
    <w:rsid w:val="009F1EE5"/>
    <w:rsid w:val="00A10A87"/>
    <w:rsid w:val="00A125A4"/>
    <w:rsid w:val="00A354CE"/>
    <w:rsid w:val="00A5761F"/>
    <w:rsid w:val="00A80CED"/>
    <w:rsid w:val="00AB53F9"/>
    <w:rsid w:val="00B3595D"/>
    <w:rsid w:val="00B454DB"/>
    <w:rsid w:val="00B9273F"/>
    <w:rsid w:val="00B94075"/>
    <w:rsid w:val="00BA2373"/>
    <w:rsid w:val="00BC7571"/>
    <w:rsid w:val="00C00D36"/>
    <w:rsid w:val="00C11AE2"/>
    <w:rsid w:val="00C143B4"/>
    <w:rsid w:val="00C305C2"/>
    <w:rsid w:val="00C66139"/>
    <w:rsid w:val="00CF09F7"/>
    <w:rsid w:val="00D01932"/>
    <w:rsid w:val="00D2206D"/>
    <w:rsid w:val="00D23714"/>
    <w:rsid w:val="00D51E95"/>
    <w:rsid w:val="00DB6991"/>
    <w:rsid w:val="00DD27B8"/>
    <w:rsid w:val="00DD51A4"/>
    <w:rsid w:val="00DF3966"/>
    <w:rsid w:val="00E113D0"/>
    <w:rsid w:val="00E36113"/>
    <w:rsid w:val="00E87FEE"/>
    <w:rsid w:val="00EA7ACB"/>
    <w:rsid w:val="00ED400A"/>
    <w:rsid w:val="00F17ECC"/>
    <w:rsid w:val="00F25DBC"/>
    <w:rsid w:val="00F468D1"/>
    <w:rsid w:val="00FC3E1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75</cp:revision>
  <dcterms:created xsi:type="dcterms:W3CDTF">2019-02-15T12:25:00Z</dcterms:created>
  <dcterms:modified xsi:type="dcterms:W3CDTF">2020-09-30T05:43:00Z</dcterms:modified>
</cp:coreProperties>
</file>