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1BB" w:rsidRDefault="001A51BB" w:rsidP="001A51BB">
      <w:pPr>
        <w:pStyle w:val="AralkYok"/>
        <w:ind w:firstLine="360"/>
        <w:jc w:val="both"/>
        <w:rPr>
          <w:rFonts w:ascii="Cambria" w:hAnsi="Cambria"/>
        </w:rPr>
      </w:pPr>
      <w:r w:rsidRPr="001A51BB">
        <w:rPr>
          <w:rFonts w:ascii="Cambria" w:hAnsi="Cambria"/>
        </w:rPr>
        <w:t>Bartın Üniversitesi olarak, sürdürülebilirlik, kaynak etkinliği ve enerji verimliliğine dayanan bir çalışma kültürü oluşturma</w:t>
      </w:r>
      <w:r>
        <w:rPr>
          <w:rFonts w:ascii="Cambria" w:hAnsi="Cambria"/>
        </w:rPr>
        <w:t>yı</w:t>
      </w:r>
      <w:r w:rsidR="00FC1982">
        <w:rPr>
          <w:rFonts w:ascii="Cambria" w:hAnsi="Cambria"/>
        </w:rPr>
        <w:t xml:space="preserve">, </w:t>
      </w:r>
      <w:r>
        <w:rPr>
          <w:rFonts w:ascii="Cambria" w:hAnsi="Cambria"/>
        </w:rPr>
        <w:t>e</w:t>
      </w:r>
      <w:r w:rsidRPr="001A51BB">
        <w:rPr>
          <w:rFonts w:ascii="Cambria" w:hAnsi="Cambria"/>
        </w:rPr>
        <w:t>nerjinin tüm kullanım aşamalarında etkin değerlendirilmesini sağla</w:t>
      </w:r>
      <w:r w:rsidR="00FC1982">
        <w:rPr>
          <w:rFonts w:ascii="Cambria" w:hAnsi="Cambria"/>
        </w:rPr>
        <w:t xml:space="preserve">yarak </w:t>
      </w:r>
      <w:r w:rsidRPr="001A51BB">
        <w:rPr>
          <w:rFonts w:ascii="Cambria" w:hAnsi="Cambria"/>
        </w:rPr>
        <w:t>güncel uygulamalarla uyumlu hareket etme</w:t>
      </w:r>
      <w:r w:rsidR="00FC1982">
        <w:rPr>
          <w:rFonts w:ascii="Cambria" w:hAnsi="Cambria"/>
        </w:rPr>
        <w:t>yi ve</w:t>
      </w:r>
      <w:r w:rsidRPr="001A51BB">
        <w:rPr>
          <w:rFonts w:ascii="Cambria" w:hAnsi="Cambria"/>
        </w:rPr>
        <w:t xml:space="preserve"> aşağıdaki politikaları uygulamayı </w:t>
      </w:r>
      <w:r>
        <w:rPr>
          <w:rFonts w:ascii="Cambria" w:hAnsi="Cambria"/>
        </w:rPr>
        <w:t xml:space="preserve">ilke </w:t>
      </w:r>
      <w:r w:rsidR="00A676DA">
        <w:rPr>
          <w:rFonts w:ascii="Cambria" w:hAnsi="Cambria"/>
        </w:rPr>
        <w:t>edinmekteyiz.</w:t>
      </w:r>
    </w:p>
    <w:p w:rsidR="00FC1982" w:rsidRDefault="00FC1982" w:rsidP="001A51BB">
      <w:pPr>
        <w:pStyle w:val="AralkYok"/>
        <w:ind w:firstLine="360"/>
        <w:jc w:val="both"/>
        <w:rPr>
          <w:rFonts w:ascii="Cambria" w:hAnsi="Cambria"/>
        </w:rPr>
      </w:pPr>
      <w:r>
        <w:rPr>
          <w:rFonts w:ascii="Cambria" w:hAnsi="Cambria"/>
        </w:rPr>
        <w:t>Bu kapsamda;</w:t>
      </w:r>
    </w:p>
    <w:p w:rsidR="001A51BB" w:rsidRPr="001A51BB" w:rsidRDefault="001A51BB" w:rsidP="001A51BB">
      <w:pPr>
        <w:pStyle w:val="AralkYok"/>
        <w:ind w:firstLine="360"/>
        <w:jc w:val="both"/>
        <w:rPr>
          <w:rFonts w:ascii="Cambria" w:hAnsi="Cambria"/>
        </w:rPr>
      </w:pPr>
    </w:p>
    <w:p w:rsidR="001A51BB" w:rsidRPr="001A51BB" w:rsidRDefault="001A51BB" w:rsidP="001A51BB">
      <w:pPr>
        <w:pStyle w:val="AralkYok"/>
        <w:numPr>
          <w:ilvl w:val="0"/>
          <w:numId w:val="3"/>
        </w:numPr>
        <w:jc w:val="both"/>
        <w:rPr>
          <w:rFonts w:ascii="Cambria" w:hAnsi="Cambria"/>
          <w:color w:val="002060"/>
        </w:rPr>
      </w:pPr>
      <w:r w:rsidRPr="001A51BB">
        <w:rPr>
          <w:rFonts w:ascii="Cambria" w:hAnsi="Cambria"/>
          <w:b/>
          <w:bCs/>
          <w:color w:val="002060"/>
        </w:rPr>
        <w:t>Farkındalık ve İsrafın Önlenmesi</w:t>
      </w:r>
    </w:p>
    <w:p w:rsidR="001A51BB" w:rsidRPr="001A51BB" w:rsidRDefault="001A51BB" w:rsidP="001A51BB">
      <w:pPr>
        <w:pStyle w:val="AralkYok"/>
        <w:numPr>
          <w:ilvl w:val="0"/>
          <w:numId w:val="4"/>
        </w:numPr>
        <w:jc w:val="both"/>
        <w:rPr>
          <w:rFonts w:ascii="Cambria" w:hAnsi="Cambria"/>
        </w:rPr>
      </w:pPr>
      <w:r w:rsidRPr="001A51BB">
        <w:rPr>
          <w:rFonts w:ascii="Cambria" w:hAnsi="Cambria"/>
        </w:rPr>
        <w:t>Tüm personel ve paydaşlarımızı enerji ve kaynak israfına karşı bilinçlendirmek için eğitimler düzenlemeyi ve far</w:t>
      </w:r>
      <w:r>
        <w:rPr>
          <w:rFonts w:ascii="Cambria" w:hAnsi="Cambria"/>
        </w:rPr>
        <w:t>kındalık kampanyaları yürütmeyi,</w:t>
      </w:r>
    </w:p>
    <w:p w:rsidR="001A51BB" w:rsidRDefault="001A51BB" w:rsidP="001A51BB">
      <w:pPr>
        <w:pStyle w:val="AralkYok"/>
        <w:numPr>
          <w:ilvl w:val="0"/>
          <w:numId w:val="4"/>
        </w:numPr>
        <w:jc w:val="both"/>
        <w:rPr>
          <w:rFonts w:ascii="Cambria" w:hAnsi="Cambria"/>
        </w:rPr>
      </w:pPr>
      <w:r w:rsidRPr="001A51BB">
        <w:rPr>
          <w:rFonts w:ascii="Cambria" w:hAnsi="Cambria"/>
        </w:rPr>
        <w:t>Enerji verimliliğini kurumsal kültürün temel unsuru haline ge</w:t>
      </w:r>
      <w:r>
        <w:rPr>
          <w:rFonts w:ascii="Cambria" w:hAnsi="Cambria"/>
        </w:rPr>
        <w:t>tirmeyi ve sürekli desteklemeyi,</w:t>
      </w:r>
    </w:p>
    <w:p w:rsidR="001A51BB" w:rsidRPr="001A51BB" w:rsidRDefault="001A51BB" w:rsidP="001A51BB">
      <w:pPr>
        <w:pStyle w:val="AralkYok"/>
        <w:ind w:left="720"/>
        <w:jc w:val="both"/>
        <w:rPr>
          <w:rFonts w:ascii="Cambria" w:hAnsi="Cambria"/>
        </w:rPr>
      </w:pPr>
    </w:p>
    <w:p w:rsidR="001A51BB" w:rsidRPr="001A51BB" w:rsidRDefault="001A51BB" w:rsidP="001A51BB">
      <w:pPr>
        <w:pStyle w:val="AralkYok"/>
        <w:numPr>
          <w:ilvl w:val="0"/>
          <w:numId w:val="5"/>
        </w:numPr>
        <w:jc w:val="both"/>
        <w:rPr>
          <w:rFonts w:ascii="Cambria" w:hAnsi="Cambria"/>
          <w:color w:val="002060"/>
        </w:rPr>
      </w:pPr>
      <w:r w:rsidRPr="001A51BB">
        <w:rPr>
          <w:rFonts w:ascii="Cambria" w:hAnsi="Cambria"/>
          <w:b/>
          <w:bCs/>
          <w:color w:val="002060"/>
        </w:rPr>
        <w:t>Enerji Yönetim Sistemi</w:t>
      </w:r>
    </w:p>
    <w:p w:rsidR="001A51BB" w:rsidRPr="001A51BB" w:rsidRDefault="001A51BB" w:rsidP="001A51BB">
      <w:pPr>
        <w:pStyle w:val="AralkYok"/>
        <w:numPr>
          <w:ilvl w:val="0"/>
          <w:numId w:val="6"/>
        </w:numPr>
        <w:jc w:val="both"/>
        <w:rPr>
          <w:rFonts w:ascii="Cambria" w:hAnsi="Cambria"/>
        </w:rPr>
      </w:pPr>
      <w:r w:rsidRPr="001A51BB">
        <w:rPr>
          <w:rFonts w:ascii="Cambria" w:hAnsi="Cambria"/>
        </w:rPr>
        <w:t xml:space="preserve">Üniversite bünyesinde etkili bir enerji yönetim sistemi </w:t>
      </w:r>
      <w:r>
        <w:rPr>
          <w:rFonts w:ascii="Cambria" w:hAnsi="Cambria"/>
        </w:rPr>
        <w:t>kurmayı ve sürekli geliştirmeyi,</w:t>
      </w:r>
    </w:p>
    <w:p w:rsidR="001A51BB" w:rsidRPr="001A51BB" w:rsidRDefault="001A51BB" w:rsidP="001A51BB">
      <w:pPr>
        <w:pStyle w:val="AralkYok"/>
        <w:numPr>
          <w:ilvl w:val="0"/>
          <w:numId w:val="6"/>
        </w:numPr>
        <w:jc w:val="both"/>
        <w:rPr>
          <w:rFonts w:ascii="Cambria" w:hAnsi="Cambria"/>
        </w:rPr>
      </w:pPr>
      <w:r w:rsidRPr="001A51BB">
        <w:rPr>
          <w:rFonts w:ascii="Cambria" w:hAnsi="Cambria"/>
        </w:rPr>
        <w:t>Enerji kullanımında paydaş konforunu gözetmeyi, sistematik veri toplama v</w:t>
      </w:r>
      <w:r>
        <w:rPr>
          <w:rFonts w:ascii="Cambria" w:hAnsi="Cambria"/>
        </w:rPr>
        <w:t>e izleme süreçlerini uygulamayı,</w:t>
      </w:r>
    </w:p>
    <w:p w:rsidR="001A51BB" w:rsidRDefault="001A51BB" w:rsidP="001A51BB">
      <w:pPr>
        <w:pStyle w:val="AralkYok"/>
        <w:numPr>
          <w:ilvl w:val="0"/>
          <w:numId w:val="6"/>
        </w:numPr>
        <w:jc w:val="both"/>
        <w:rPr>
          <w:rFonts w:ascii="Cambria" w:hAnsi="Cambria"/>
        </w:rPr>
      </w:pPr>
      <w:r w:rsidRPr="001A51BB">
        <w:rPr>
          <w:rFonts w:ascii="Cambria" w:hAnsi="Cambria"/>
        </w:rPr>
        <w:t>Enerji performansını izlemeyi ve iyileştirme mek</w:t>
      </w:r>
      <w:r>
        <w:rPr>
          <w:rFonts w:ascii="Cambria" w:hAnsi="Cambria"/>
        </w:rPr>
        <w:t>anizmalarını yürütmeyi,</w:t>
      </w:r>
    </w:p>
    <w:p w:rsidR="001A51BB" w:rsidRPr="001A51BB" w:rsidRDefault="001A51BB" w:rsidP="001A51BB">
      <w:pPr>
        <w:pStyle w:val="AralkYok"/>
        <w:ind w:left="720"/>
        <w:jc w:val="both"/>
        <w:rPr>
          <w:rFonts w:ascii="Cambria" w:hAnsi="Cambria"/>
        </w:rPr>
      </w:pPr>
    </w:p>
    <w:p w:rsidR="001A51BB" w:rsidRPr="001A51BB" w:rsidRDefault="001A51BB" w:rsidP="001A51BB">
      <w:pPr>
        <w:pStyle w:val="AralkYok"/>
        <w:numPr>
          <w:ilvl w:val="0"/>
          <w:numId w:val="7"/>
        </w:numPr>
        <w:jc w:val="both"/>
        <w:rPr>
          <w:rFonts w:ascii="Cambria" w:hAnsi="Cambria"/>
          <w:color w:val="002060"/>
        </w:rPr>
      </w:pPr>
      <w:r w:rsidRPr="001A51BB">
        <w:rPr>
          <w:rFonts w:ascii="Cambria" w:hAnsi="Cambria"/>
          <w:b/>
          <w:bCs/>
          <w:color w:val="002060"/>
        </w:rPr>
        <w:t>Verimli Cihaz ve Sistemler</w:t>
      </w:r>
    </w:p>
    <w:p w:rsidR="001A51BB" w:rsidRPr="001A51BB" w:rsidRDefault="001A51BB" w:rsidP="001A51BB">
      <w:pPr>
        <w:pStyle w:val="AralkYok"/>
        <w:numPr>
          <w:ilvl w:val="0"/>
          <w:numId w:val="8"/>
        </w:numPr>
        <w:jc w:val="both"/>
        <w:rPr>
          <w:rFonts w:ascii="Cambria" w:hAnsi="Cambria"/>
        </w:rPr>
      </w:pPr>
      <w:r w:rsidRPr="001A51BB">
        <w:rPr>
          <w:rFonts w:ascii="Cambria" w:hAnsi="Cambria"/>
        </w:rPr>
        <w:t>Enerji tüketen cihaz ve sistemleri düzenli olarak gözden geçirmeyi ve verimli olanları tercih etm</w:t>
      </w:r>
      <w:r>
        <w:rPr>
          <w:rFonts w:ascii="Cambria" w:hAnsi="Cambria"/>
        </w:rPr>
        <w:t>eyi,</w:t>
      </w:r>
    </w:p>
    <w:p w:rsidR="001A51BB" w:rsidRDefault="001A51BB" w:rsidP="001A51BB">
      <w:pPr>
        <w:pStyle w:val="AralkYok"/>
        <w:numPr>
          <w:ilvl w:val="0"/>
          <w:numId w:val="8"/>
        </w:numPr>
        <w:jc w:val="both"/>
        <w:rPr>
          <w:rFonts w:ascii="Cambria" w:hAnsi="Cambria"/>
        </w:rPr>
      </w:pPr>
      <w:r w:rsidRPr="001A51BB">
        <w:rPr>
          <w:rFonts w:ascii="Cambria" w:hAnsi="Cambria"/>
        </w:rPr>
        <w:t>Teknolojik gelişmeleri takip ederek enerji tasarrufu sağlayan ekipm</w:t>
      </w:r>
      <w:r>
        <w:rPr>
          <w:rFonts w:ascii="Cambria" w:hAnsi="Cambria"/>
        </w:rPr>
        <w:t>anları kullanmayı teşvik etmeyi,</w:t>
      </w:r>
    </w:p>
    <w:p w:rsidR="001A51BB" w:rsidRPr="001A51BB" w:rsidRDefault="001A51BB" w:rsidP="001A51BB">
      <w:pPr>
        <w:pStyle w:val="AralkYok"/>
        <w:ind w:left="720"/>
        <w:jc w:val="both"/>
        <w:rPr>
          <w:rFonts w:ascii="Cambria" w:hAnsi="Cambria"/>
        </w:rPr>
      </w:pPr>
    </w:p>
    <w:p w:rsidR="001A51BB" w:rsidRPr="001A51BB" w:rsidRDefault="001A51BB" w:rsidP="001A51BB">
      <w:pPr>
        <w:pStyle w:val="AralkYok"/>
        <w:numPr>
          <w:ilvl w:val="0"/>
          <w:numId w:val="9"/>
        </w:numPr>
        <w:jc w:val="both"/>
        <w:rPr>
          <w:rFonts w:ascii="Cambria" w:hAnsi="Cambria"/>
          <w:color w:val="002060"/>
        </w:rPr>
      </w:pPr>
      <w:r w:rsidRPr="001A51BB">
        <w:rPr>
          <w:rFonts w:ascii="Cambria" w:hAnsi="Cambria"/>
          <w:b/>
          <w:bCs/>
          <w:color w:val="002060"/>
        </w:rPr>
        <w:t>Yaşam Boyu Maliyet Değerlendirmesi</w:t>
      </w:r>
    </w:p>
    <w:p w:rsidR="001A51BB" w:rsidRDefault="001A51BB" w:rsidP="001A51BB">
      <w:pPr>
        <w:pStyle w:val="AralkYok"/>
        <w:numPr>
          <w:ilvl w:val="0"/>
          <w:numId w:val="10"/>
        </w:numPr>
        <w:jc w:val="both"/>
        <w:rPr>
          <w:rFonts w:ascii="Cambria" w:hAnsi="Cambria"/>
        </w:rPr>
      </w:pPr>
      <w:r w:rsidRPr="001A51BB">
        <w:rPr>
          <w:rFonts w:ascii="Cambria" w:hAnsi="Cambria"/>
        </w:rPr>
        <w:t>Yeni projelerde ve yenileme çalışmalarında sadece temin maliyetlerini değil, bakım, işletme ve enerji tüketim maliye</w:t>
      </w:r>
      <w:r>
        <w:rPr>
          <w:rFonts w:ascii="Cambria" w:hAnsi="Cambria"/>
        </w:rPr>
        <w:t>tlerini de değerlendirmeyi,</w:t>
      </w:r>
    </w:p>
    <w:p w:rsidR="001A51BB" w:rsidRPr="001A51BB" w:rsidRDefault="001A51BB" w:rsidP="001A51BB">
      <w:pPr>
        <w:pStyle w:val="AralkYok"/>
        <w:ind w:left="720"/>
        <w:jc w:val="both"/>
        <w:rPr>
          <w:rFonts w:ascii="Cambria" w:hAnsi="Cambria"/>
        </w:rPr>
      </w:pPr>
    </w:p>
    <w:p w:rsidR="001A51BB" w:rsidRPr="001A51BB" w:rsidRDefault="001A51BB" w:rsidP="001A51BB">
      <w:pPr>
        <w:pStyle w:val="AralkYok"/>
        <w:numPr>
          <w:ilvl w:val="0"/>
          <w:numId w:val="11"/>
        </w:numPr>
        <w:jc w:val="both"/>
        <w:rPr>
          <w:rFonts w:ascii="Cambria" w:hAnsi="Cambria"/>
          <w:color w:val="002060"/>
        </w:rPr>
      </w:pPr>
      <w:r w:rsidRPr="001A51BB">
        <w:rPr>
          <w:rFonts w:ascii="Cambria" w:hAnsi="Cambria"/>
          <w:b/>
          <w:bCs/>
          <w:color w:val="002060"/>
        </w:rPr>
        <w:t>Enerji Kayıplarının Azaltılması</w:t>
      </w:r>
    </w:p>
    <w:p w:rsidR="001A51BB" w:rsidRPr="001A51BB" w:rsidRDefault="001A51BB" w:rsidP="001A51BB">
      <w:pPr>
        <w:pStyle w:val="AralkYok"/>
        <w:numPr>
          <w:ilvl w:val="0"/>
          <w:numId w:val="12"/>
        </w:numPr>
        <w:jc w:val="both"/>
        <w:rPr>
          <w:rFonts w:ascii="Cambria" w:hAnsi="Cambria"/>
        </w:rPr>
      </w:pPr>
      <w:r w:rsidRPr="001A51BB">
        <w:rPr>
          <w:rFonts w:ascii="Cambria" w:hAnsi="Cambria"/>
        </w:rPr>
        <w:t>Enerji kayıplarını düzenli kontrollerle tespit etm</w:t>
      </w:r>
      <w:r>
        <w:rPr>
          <w:rFonts w:ascii="Cambria" w:hAnsi="Cambria"/>
        </w:rPr>
        <w:t>eyi ve gerekli önlemleri almayı,</w:t>
      </w:r>
    </w:p>
    <w:p w:rsidR="001A51BB" w:rsidRDefault="001A51BB" w:rsidP="001A51BB">
      <w:pPr>
        <w:pStyle w:val="AralkYok"/>
        <w:numPr>
          <w:ilvl w:val="0"/>
          <w:numId w:val="12"/>
        </w:numPr>
        <w:jc w:val="both"/>
        <w:rPr>
          <w:rFonts w:ascii="Cambria" w:hAnsi="Cambria"/>
        </w:rPr>
      </w:pPr>
      <w:r w:rsidRPr="001A51BB">
        <w:rPr>
          <w:rFonts w:ascii="Cambria" w:hAnsi="Cambria"/>
        </w:rPr>
        <w:t>Önleyici bakım ve iyileştirme faaliye</w:t>
      </w:r>
      <w:r>
        <w:rPr>
          <w:rFonts w:ascii="Cambria" w:hAnsi="Cambria"/>
        </w:rPr>
        <w:t>tlerini planlamayı ve yürütmeyi,</w:t>
      </w:r>
    </w:p>
    <w:p w:rsidR="001A51BB" w:rsidRPr="001A51BB" w:rsidRDefault="001A51BB" w:rsidP="001A51BB">
      <w:pPr>
        <w:pStyle w:val="AralkYok"/>
        <w:ind w:left="720"/>
        <w:jc w:val="both"/>
        <w:rPr>
          <w:rFonts w:ascii="Cambria" w:hAnsi="Cambria"/>
        </w:rPr>
      </w:pPr>
    </w:p>
    <w:p w:rsidR="001A51BB" w:rsidRPr="001A51BB" w:rsidRDefault="001A51BB" w:rsidP="001A51BB">
      <w:pPr>
        <w:pStyle w:val="AralkYok"/>
        <w:numPr>
          <w:ilvl w:val="0"/>
          <w:numId w:val="13"/>
        </w:numPr>
        <w:jc w:val="both"/>
        <w:rPr>
          <w:rFonts w:ascii="Cambria" w:hAnsi="Cambria"/>
          <w:color w:val="002060"/>
        </w:rPr>
      </w:pPr>
      <w:r w:rsidRPr="001A51BB">
        <w:rPr>
          <w:rFonts w:ascii="Cambria" w:hAnsi="Cambria"/>
          <w:b/>
          <w:bCs/>
          <w:color w:val="002060"/>
        </w:rPr>
        <w:t>Mevzuata Uyum</w:t>
      </w:r>
    </w:p>
    <w:p w:rsidR="001A51BB" w:rsidRPr="001A51BB" w:rsidRDefault="001A51BB" w:rsidP="001A51BB">
      <w:pPr>
        <w:pStyle w:val="AralkYok"/>
        <w:numPr>
          <w:ilvl w:val="0"/>
          <w:numId w:val="14"/>
        </w:numPr>
        <w:jc w:val="both"/>
        <w:rPr>
          <w:rFonts w:ascii="Cambria" w:hAnsi="Cambria"/>
        </w:rPr>
      </w:pPr>
      <w:r w:rsidRPr="001A51BB">
        <w:rPr>
          <w:rFonts w:ascii="Cambria" w:hAnsi="Cambria"/>
        </w:rPr>
        <w:t>Enerji verimliliği ve tüketimi ile ilgili yürürlükteki</w:t>
      </w:r>
      <w:r>
        <w:rPr>
          <w:rFonts w:ascii="Cambria" w:hAnsi="Cambria"/>
        </w:rPr>
        <w:t xml:space="preserve"> tüm düzenlemeleri takip etmeyi,</w:t>
      </w:r>
    </w:p>
    <w:p w:rsidR="001A51BB" w:rsidRDefault="001A51BB" w:rsidP="001A51BB">
      <w:pPr>
        <w:pStyle w:val="AralkYok"/>
        <w:numPr>
          <w:ilvl w:val="0"/>
          <w:numId w:val="14"/>
        </w:numPr>
        <w:jc w:val="both"/>
        <w:rPr>
          <w:rFonts w:ascii="Cambria" w:hAnsi="Cambria"/>
        </w:rPr>
      </w:pPr>
      <w:r w:rsidRPr="001A51BB">
        <w:rPr>
          <w:rFonts w:ascii="Cambria" w:hAnsi="Cambria"/>
        </w:rPr>
        <w:t>Politika ve uygulamaları sürekl</w:t>
      </w:r>
      <w:r w:rsidR="00BF4B58">
        <w:rPr>
          <w:rFonts w:ascii="Cambria" w:hAnsi="Cambria"/>
        </w:rPr>
        <w:t>i güncelleyerek uyum</w:t>
      </w:r>
      <w:r>
        <w:rPr>
          <w:rFonts w:ascii="Cambria" w:hAnsi="Cambria"/>
        </w:rPr>
        <w:t xml:space="preserve"> sağlamayı,</w:t>
      </w:r>
    </w:p>
    <w:p w:rsidR="001A51BB" w:rsidRPr="001A51BB" w:rsidRDefault="001A51BB" w:rsidP="001A51BB">
      <w:pPr>
        <w:pStyle w:val="AralkYok"/>
        <w:ind w:left="720"/>
        <w:jc w:val="both"/>
        <w:rPr>
          <w:rFonts w:ascii="Cambria" w:hAnsi="Cambria"/>
        </w:rPr>
      </w:pPr>
    </w:p>
    <w:p w:rsidR="001A51BB" w:rsidRPr="001A51BB" w:rsidRDefault="001A51BB" w:rsidP="001A51BB">
      <w:pPr>
        <w:pStyle w:val="AralkYok"/>
        <w:numPr>
          <w:ilvl w:val="0"/>
          <w:numId w:val="15"/>
        </w:numPr>
        <w:jc w:val="both"/>
        <w:rPr>
          <w:rFonts w:ascii="Cambria" w:hAnsi="Cambria"/>
          <w:color w:val="002060"/>
        </w:rPr>
      </w:pPr>
      <w:r w:rsidRPr="001A51BB">
        <w:rPr>
          <w:rFonts w:ascii="Cambria" w:hAnsi="Cambria"/>
          <w:b/>
          <w:bCs/>
          <w:color w:val="002060"/>
        </w:rPr>
        <w:t>Performans İzleme ve Hedef Belirleme</w:t>
      </w:r>
    </w:p>
    <w:p w:rsidR="001A51BB" w:rsidRPr="001A51BB" w:rsidRDefault="001A51BB" w:rsidP="001A51BB">
      <w:pPr>
        <w:pStyle w:val="AralkYok"/>
        <w:numPr>
          <w:ilvl w:val="0"/>
          <w:numId w:val="16"/>
        </w:numPr>
        <w:jc w:val="both"/>
        <w:rPr>
          <w:rFonts w:ascii="Cambria" w:hAnsi="Cambria"/>
        </w:rPr>
      </w:pPr>
      <w:r w:rsidRPr="001A51BB">
        <w:rPr>
          <w:rFonts w:ascii="Cambria" w:hAnsi="Cambria"/>
        </w:rPr>
        <w:t>Enerji performansına dair raporları düzenli olarak hazırl</w:t>
      </w:r>
      <w:r>
        <w:rPr>
          <w:rFonts w:ascii="Cambria" w:hAnsi="Cambria"/>
        </w:rPr>
        <w:t>amayı ve kamuoyu ile paylaşmayı,</w:t>
      </w:r>
    </w:p>
    <w:p w:rsidR="001A51BB" w:rsidRPr="001A51BB" w:rsidRDefault="001A51BB" w:rsidP="001A51BB">
      <w:pPr>
        <w:pStyle w:val="AralkYok"/>
        <w:numPr>
          <w:ilvl w:val="0"/>
          <w:numId w:val="16"/>
        </w:numPr>
        <w:jc w:val="both"/>
        <w:rPr>
          <w:rFonts w:ascii="Cambria" w:hAnsi="Cambria"/>
        </w:rPr>
      </w:pPr>
      <w:r w:rsidRPr="001A51BB">
        <w:rPr>
          <w:rFonts w:ascii="Cambria" w:hAnsi="Cambria"/>
        </w:rPr>
        <w:t>Her yıl enerji performans hedeflerini gözden geçirmeyi, yenilemeyi ve bu hedeflere ulaşmak iç</w:t>
      </w:r>
      <w:r>
        <w:rPr>
          <w:rFonts w:ascii="Cambria" w:hAnsi="Cambria"/>
        </w:rPr>
        <w:t>in gerekli kaynakları sağlamayı,</w:t>
      </w:r>
    </w:p>
    <w:p w:rsidR="001A51BB" w:rsidRDefault="001A51BB" w:rsidP="001A51BB">
      <w:pPr>
        <w:pStyle w:val="AralkYok"/>
        <w:numPr>
          <w:ilvl w:val="0"/>
          <w:numId w:val="16"/>
        </w:numPr>
        <w:jc w:val="both"/>
        <w:rPr>
          <w:rFonts w:ascii="Cambria" w:hAnsi="Cambria"/>
        </w:rPr>
      </w:pPr>
      <w:r w:rsidRPr="001A51BB">
        <w:rPr>
          <w:rFonts w:ascii="Cambria" w:hAnsi="Cambria"/>
        </w:rPr>
        <w:t>Performans ve tasarruf sonuçlarıyla birey</w:t>
      </w:r>
      <w:r>
        <w:rPr>
          <w:rFonts w:ascii="Cambria" w:hAnsi="Cambria"/>
        </w:rPr>
        <w:t>leri ve kurumları teşvik etmeyi,</w:t>
      </w:r>
    </w:p>
    <w:p w:rsidR="001A51BB" w:rsidRPr="001A51BB" w:rsidRDefault="001A51BB" w:rsidP="001A51BB">
      <w:pPr>
        <w:pStyle w:val="AralkYok"/>
        <w:ind w:left="720"/>
        <w:jc w:val="both"/>
        <w:rPr>
          <w:rFonts w:ascii="Cambria" w:hAnsi="Cambria"/>
        </w:rPr>
      </w:pPr>
    </w:p>
    <w:p w:rsidR="001A51BB" w:rsidRPr="001A51BB" w:rsidRDefault="001A51BB" w:rsidP="001A51BB">
      <w:pPr>
        <w:pStyle w:val="AralkYok"/>
        <w:numPr>
          <w:ilvl w:val="0"/>
          <w:numId w:val="17"/>
        </w:numPr>
        <w:jc w:val="both"/>
        <w:rPr>
          <w:rFonts w:ascii="Cambria" w:hAnsi="Cambria"/>
          <w:color w:val="002060"/>
        </w:rPr>
      </w:pPr>
      <w:r w:rsidRPr="001A51BB">
        <w:rPr>
          <w:rFonts w:ascii="Cambria" w:hAnsi="Cambria"/>
          <w:b/>
          <w:bCs/>
          <w:color w:val="002060"/>
        </w:rPr>
        <w:t>Yenilenebilir Enerji ve Çevre</w:t>
      </w:r>
    </w:p>
    <w:p w:rsidR="001A51BB" w:rsidRPr="001A51BB" w:rsidRDefault="001A51BB" w:rsidP="001A51BB">
      <w:pPr>
        <w:pStyle w:val="AralkYok"/>
        <w:numPr>
          <w:ilvl w:val="0"/>
          <w:numId w:val="18"/>
        </w:numPr>
        <w:jc w:val="both"/>
        <w:rPr>
          <w:rFonts w:ascii="Cambria" w:hAnsi="Cambria"/>
        </w:rPr>
      </w:pPr>
      <w:r w:rsidRPr="001A51BB">
        <w:rPr>
          <w:rFonts w:ascii="Cambria" w:hAnsi="Cambria"/>
        </w:rPr>
        <w:t>Yenilenebilir enerji kaynaklarını desteklemeyi ve yeni proje</w:t>
      </w:r>
      <w:r>
        <w:rPr>
          <w:rFonts w:ascii="Cambria" w:hAnsi="Cambria"/>
        </w:rPr>
        <w:t>lerde kullanımını teşvik etmeyi,</w:t>
      </w:r>
    </w:p>
    <w:p w:rsidR="001A51BB" w:rsidRDefault="001A51BB" w:rsidP="001A51BB">
      <w:pPr>
        <w:pStyle w:val="AralkYok"/>
        <w:numPr>
          <w:ilvl w:val="0"/>
          <w:numId w:val="18"/>
        </w:numPr>
        <w:jc w:val="both"/>
        <w:rPr>
          <w:rFonts w:ascii="Cambria" w:hAnsi="Cambria"/>
        </w:rPr>
      </w:pPr>
      <w:r w:rsidRPr="001A51BB">
        <w:rPr>
          <w:rFonts w:ascii="Cambria" w:hAnsi="Cambria"/>
        </w:rPr>
        <w:t>Çevresel etkileri ve karbon ayak izini değerlendirerek enerji ve kaynak kullanımında çevres</w:t>
      </w:r>
      <w:r>
        <w:rPr>
          <w:rFonts w:ascii="Cambria" w:hAnsi="Cambria"/>
        </w:rPr>
        <w:t>el sürdürülebilirliği sağlamayı,</w:t>
      </w:r>
    </w:p>
    <w:p w:rsidR="001A51BB" w:rsidRDefault="001A51BB" w:rsidP="001A51BB">
      <w:pPr>
        <w:pStyle w:val="AralkYok"/>
        <w:ind w:left="720"/>
        <w:jc w:val="both"/>
        <w:rPr>
          <w:rFonts w:ascii="Cambria" w:hAnsi="Cambria"/>
        </w:rPr>
      </w:pPr>
    </w:p>
    <w:p w:rsidR="001A51BB" w:rsidRPr="004436CF" w:rsidRDefault="001A51BB" w:rsidP="001A51BB">
      <w:pPr>
        <w:pStyle w:val="AralkYok"/>
        <w:jc w:val="both"/>
        <w:rPr>
          <w:rFonts w:ascii="Cambria" w:hAnsi="Cambria" w:cs="Arial,Bold"/>
          <w:bCs/>
        </w:rPr>
      </w:pPr>
      <w:r w:rsidRPr="004436CF">
        <w:rPr>
          <w:rFonts w:ascii="Cambria" w:hAnsi="Cambria" w:cs="Arial,Bold"/>
          <w:bCs/>
        </w:rPr>
        <w:t>“ENERJİ POLİTİKASI” olarak benimse</w:t>
      </w:r>
      <w:r w:rsidR="00FC1982">
        <w:rPr>
          <w:rFonts w:ascii="Cambria" w:hAnsi="Cambria" w:cs="Arial,Bold"/>
          <w:bCs/>
        </w:rPr>
        <w:t>mekteyiz.</w:t>
      </w:r>
    </w:p>
    <w:p w:rsidR="001A51BB" w:rsidRPr="001A51BB" w:rsidRDefault="001A51BB" w:rsidP="001A51BB">
      <w:pPr>
        <w:pStyle w:val="AralkYok"/>
        <w:jc w:val="both"/>
        <w:rPr>
          <w:rFonts w:ascii="Cambria" w:hAnsi="Cambria"/>
        </w:rPr>
      </w:pPr>
    </w:p>
    <w:p w:rsidR="00BC7571" w:rsidRPr="00FC1982" w:rsidRDefault="00BC7571" w:rsidP="004023B0">
      <w:pPr>
        <w:pStyle w:val="AralkYok"/>
        <w:rPr>
          <w:rFonts w:ascii="Cambria" w:hAnsi="Cambria"/>
          <w:color w:val="002060"/>
        </w:rPr>
      </w:pPr>
    </w:p>
    <w:tbl>
      <w:tblPr>
        <w:tblStyle w:val="TabloKlavuzu"/>
        <w:tblW w:w="0" w:type="auto"/>
        <w:tblInd w:w="6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7"/>
      </w:tblGrid>
      <w:tr w:rsidR="00FC1982" w:rsidRPr="00FC1982" w:rsidTr="004436CF">
        <w:tc>
          <w:tcPr>
            <w:tcW w:w="3537" w:type="dxa"/>
          </w:tcPr>
          <w:p w:rsidR="00851DAA" w:rsidRPr="00FC1982" w:rsidRDefault="00851DAA" w:rsidP="004436C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FC1982">
              <w:rPr>
                <w:rFonts w:ascii="Cambria" w:hAnsi="Cambria"/>
                <w:b/>
                <w:color w:val="002060"/>
              </w:rPr>
              <w:t xml:space="preserve">Prof. Dr. </w:t>
            </w:r>
            <w:r w:rsidR="00BD43AB" w:rsidRPr="00FC1982">
              <w:rPr>
                <w:rFonts w:ascii="Cambria" w:hAnsi="Cambria"/>
                <w:b/>
                <w:color w:val="002060"/>
              </w:rPr>
              <w:t>Ahmet AKKAYA</w:t>
            </w:r>
          </w:p>
          <w:p w:rsidR="004436CF" w:rsidRPr="00FC1982" w:rsidRDefault="004436CF" w:rsidP="004436CF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FC1982">
              <w:rPr>
                <w:rFonts w:ascii="Cambria" w:hAnsi="Cambria"/>
                <w:b/>
                <w:color w:val="002060"/>
              </w:rPr>
              <w:t>Rektör</w:t>
            </w:r>
          </w:p>
        </w:tc>
      </w:tr>
    </w:tbl>
    <w:p w:rsidR="00BC7571" w:rsidRDefault="00BC7571" w:rsidP="00FD39C7">
      <w:pPr>
        <w:pStyle w:val="AralkYok"/>
        <w:rPr>
          <w:rFonts w:ascii="Cambria" w:hAnsi="Cambria"/>
        </w:rPr>
      </w:pPr>
    </w:p>
    <w:p w:rsidR="00BF57DF" w:rsidRDefault="00BF57DF" w:rsidP="00FD39C7">
      <w:pPr>
        <w:pStyle w:val="AralkYok"/>
        <w:rPr>
          <w:rFonts w:ascii="Cambria" w:hAnsi="Cambria"/>
        </w:rPr>
      </w:pPr>
    </w:p>
    <w:p w:rsidR="00BF57DF" w:rsidRDefault="00BF57DF" w:rsidP="00FD39C7">
      <w:pPr>
        <w:pStyle w:val="AralkYok"/>
        <w:rPr>
          <w:rFonts w:ascii="Cambria" w:hAnsi="Cambria"/>
        </w:rPr>
      </w:pPr>
    </w:p>
    <w:p w:rsidR="00BF57DF" w:rsidRDefault="00BF57DF" w:rsidP="00FD39C7">
      <w:pPr>
        <w:pStyle w:val="AralkYok"/>
        <w:rPr>
          <w:rFonts w:ascii="Cambria" w:hAnsi="Cambria"/>
        </w:rPr>
      </w:pPr>
      <w:bookmarkStart w:id="0" w:name="_GoBack"/>
      <w:bookmarkEnd w:id="0"/>
    </w:p>
    <w:sectPr w:rsidR="00BF57DF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DC0" w:rsidRDefault="00003DC0" w:rsidP="00534F7F">
      <w:pPr>
        <w:spacing w:after="0" w:line="240" w:lineRule="auto"/>
      </w:pPr>
      <w:r>
        <w:separator/>
      </w:r>
    </w:p>
  </w:endnote>
  <w:endnote w:type="continuationSeparator" w:id="0">
    <w:p w:rsidR="00003DC0" w:rsidRDefault="00003DC0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552C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552C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DC0" w:rsidRDefault="00003DC0" w:rsidP="00534F7F">
      <w:pPr>
        <w:spacing w:after="0" w:line="240" w:lineRule="auto"/>
      </w:pPr>
      <w:r>
        <w:separator/>
      </w:r>
    </w:p>
  </w:footnote>
  <w:footnote w:type="continuationSeparator" w:id="0">
    <w:p w:rsidR="00003DC0" w:rsidRDefault="00003DC0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2A7902" w:rsidRDefault="002A7902" w:rsidP="00771C04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BARTIN ÜNİVERSİTESİ</w:t>
          </w:r>
        </w:p>
        <w:p w:rsidR="00534F7F" w:rsidRPr="00771C04" w:rsidRDefault="00265B8E" w:rsidP="00771C04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ENE</w:t>
          </w:r>
          <w:r w:rsidR="00992E28">
            <w:rPr>
              <w:rFonts w:ascii="Cambria" w:hAnsi="Cambria"/>
              <w:b/>
              <w:color w:val="002060"/>
            </w:rPr>
            <w:t>R</w:t>
          </w:r>
          <w:r>
            <w:rPr>
              <w:rFonts w:ascii="Cambria" w:hAnsi="Cambria"/>
              <w:b/>
              <w:color w:val="002060"/>
            </w:rPr>
            <w:t>Jİ POLİTİKASI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A82BC7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A82BC7">
            <w:rPr>
              <w:rFonts w:ascii="Cambria" w:hAnsi="Cambria"/>
              <w:color w:val="002060"/>
              <w:sz w:val="16"/>
              <w:szCs w:val="16"/>
            </w:rPr>
            <w:t>YÖD-0062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B16BCD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01.07.2024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BF57D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15.09.2025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BF57D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17C54"/>
    <w:multiLevelType w:val="multilevel"/>
    <w:tmpl w:val="E9924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9F21A2"/>
    <w:multiLevelType w:val="hybridMultilevel"/>
    <w:tmpl w:val="EBC2F0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F43E2"/>
    <w:multiLevelType w:val="hybridMultilevel"/>
    <w:tmpl w:val="F8DA7A14"/>
    <w:lvl w:ilvl="0" w:tplc="E73C7D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A31C97"/>
    <w:multiLevelType w:val="multilevel"/>
    <w:tmpl w:val="124C2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D8515C"/>
    <w:multiLevelType w:val="multilevel"/>
    <w:tmpl w:val="1FF8C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4E02D0"/>
    <w:multiLevelType w:val="multilevel"/>
    <w:tmpl w:val="39D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156556"/>
    <w:multiLevelType w:val="multilevel"/>
    <w:tmpl w:val="CB9EE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B82394"/>
    <w:multiLevelType w:val="multilevel"/>
    <w:tmpl w:val="5206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6E045E"/>
    <w:multiLevelType w:val="multilevel"/>
    <w:tmpl w:val="5DEED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431061"/>
    <w:multiLevelType w:val="multilevel"/>
    <w:tmpl w:val="38CC3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2D0369"/>
    <w:multiLevelType w:val="multilevel"/>
    <w:tmpl w:val="241EF5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9130CC"/>
    <w:multiLevelType w:val="multilevel"/>
    <w:tmpl w:val="861C82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361A55"/>
    <w:multiLevelType w:val="multilevel"/>
    <w:tmpl w:val="C31A3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4F5571"/>
    <w:multiLevelType w:val="multilevel"/>
    <w:tmpl w:val="18C488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120B2E"/>
    <w:multiLevelType w:val="multilevel"/>
    <w:tmpl w:val="4C4684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E970B2"/>
    <w:multiLevelType w:val="multilevel"/>
    <w:tmpl w:val="47D89F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BA4866"/>
    <w:multiLevelType w:val="multilevel"/>
    <w:tmpl w:val="5C92DC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2727FE"/>
    <w:multiLevelType w:val="multilevel"/>
    <w:tmpl w:val="017E8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14"/>
  </w:num>
  <w:num w:numId="6">
    <w:abstractNumId w:val="17"/>
  </w:num>
  <w:num w:numId="7">
    <w:abstractNumId w:val="10"/>
  </w:num>
  <w:num w:numId="8">
    <w:abstractNumId w:val="9"/>
  </w:num>
  <w:num w:numId="9">
    <w:abstractNumId w:val="15"/>
  </w:num>
  <w:num w:numId="10">
    <w:abstractNumId w:val="6"/>
  </w:num>
  <w:num w:numId="11">
    <w:abstractNumId w:val="12"/>
  </w:num>
  <w:num w:numId="12">
    <w:abstractNumId w:val="8"/>
  </w:num>
  <w:num w:numId="13">
    <w:abstractNumId w:val="11"/>
  </w:num>
  <w:num w:numId="14">
    <w:abstractNumId w:val="0"/>
  </w:num>
  <w:num w:numId="15">
    <w:abstractNumId w:val="16"/>
  </w:num>
  <w:num w:numId="16">
    <w:abstractNumId w:val="5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DC0"/>
    <w:rsid w:val="000C615F"/>
    <w:rsid w:val="0012531C"/>
    <w:rsid w:val="00164950"/>
    <w:rsid w:val="0016547C"/>
    <w:rsid w:val="00172ADA"/>
    <w:rsid w:val="001842CA"/>
    <w:rsid w:val="001A51BB"/>
    <w:rsid w:val="001E1A13"/>
    <w:rsid w:val="001F6791"/>
    <w:rsid w:val="00236E1E"/>
    <w:rsid w:val="00240ED2"/>
    <w:rsid w:val="00265B8E"/>
    <w:rsid w:val="002A7902"/>
    <w:rsid w:val="002D1323"/>
    <w:rsid w:val="003230A8"/>
    <w:rsid w:val="003247C0"/>
    <w:rsid w:val="00393BCE"/>
    <w:rsid w:val="004023B0"/>
    <w:rsid w:val="004436CF"/>
    <w:rsid w:val="004D5697"/>
    <w:rsid w:val="004D6721"/>
    <w:rsid w:val="004F27F3"/>
    <w:rsid w:val="00534F7F"/>
    <w:rsid w:val="00551B24"/>
    <w:rsid w:val="005810F8"/>
    <w:rsid w:val="005B5AD0"/>
    <w:rsid w:val="005C713E"/>
    <w:rsid w:val="0061636C"/>
    <w:rsid w:val="00635A92"/>
    <w:rsid w:val="0064705C"/>
    <w:rsid w:val="006C45BA"/>
    <w:rsid w:val="00715C4E"/>
    <w:rsid w:val="007338BD"/>
    <w:rsid w:val="007340DF"/>
    <w:rsid w:val="0073606C"/>
    <w:rsid w:val="00753368"/>
    <w:rsid w:val="007552C7"/>
    <w:rsid w:val="0075616C"/>
    <w:rsid w:val="00767DE2"/>
    <w:rsid w:val="00771C04"/>
    <w:rsid w:val="00786C5F"/>
    <w:rsid w:val="007B3745"/>
    <w:rsid w:val="007D4382"/>
    <w:rsid w:val="007E677B"/>
    <w:rsid w:val="0082383B"/>
    <w:rsid w:val="00851DAA"/>
    <w:rsid w:val="008D371C"/>
    <w:rsid w:val="008E22C6"/>
    <w:rsid w:val="00933198"/>
    <w:rsid w:val="00953F07"/>
    <w:rsid w:val="00992E28"/>
    <w:rsid w:val="00A125A4"/>
    <w:rsid w:val="00A354CE"/>
    <w:rsid w:val="00A676DA"/>
    <w:rsid w:val="00A82BC7"/>
    <w:rsid w:val="00AD2D9B"/>
    <w:rsid w:val="00B00794"/>
    <w:rsid w:val="00B02129"/>
    <w:rsid w:val="00B06EC8"/>
    <w:rsid w:val="00B16BCD"/>
    <w:rsid w:val="00B750D2"/>
    <w:rsid w:val="00B94075"/>
    <w:rsid w:val="00BC7571"/>
    <w:rsid w:val="00BD43AB"/>
    <w:rsid w:val="00BF4B58"/>
    <w:rsid w:val="00BF57DF"/>
    <w:rsid w:val="00C305C2"/>
    <w:rsid w:val="00CC6990"/>
    <w:rsid w:val="00CE3C52"/>
    <w:rsid w:val="00D23714"/>
    <w:rsid w:val="00DD51A4"/>
    <w:rsid w:val="00E36113"/>
    <w:rsid w:val="00E41331"/>
    <w:rsid w:val="00E735EE"/>
    <w:rsid w:val="00E87FEE"/>
    <w:rsid w:val="00EA29AB"/>
    <w:rsid w:val="00EE3346"/>
    <w:rsid w:val="00EF6CA2"/>
    <w:rsid w:val="00F22276"/>
    <w:rsid w:val="00FA6DA8"/>
    <w:rsid w:val="00FC1982"/>
    <w:rsid w:val="00FD39C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B177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7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BD4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4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5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10</cp:revision>
  <cp:lastPrinted>2025-09-10T11:00:00Z</cp:lastPrinted>
  <dcterms:created xsi:type="dcterms:W3CDTF">2025-09-09T07:53:00Z</dcterms:created>
  <dcterms:modified xsi:type="dcterms:W3CDTF">2025-09-15T09:46:00Z</dcterms:modified>
</cp:coreProperties>
</file>