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3388"/>
        <w:gridCol w:w="1404"/>
        <w:gridCol w:w="2410"/>
        <w:gridCol w:w="1842"/>
      </w:tblGrid>
      <w:tr w:rsidR="00C45BA5" w:rsidRPr="00C45BA5" w:rsidTr="000E4CDB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EĞİTİMLER</w:t>
            </w:r>
          </w:p>
        </w:tc>
      </w:tr>
      <w:tr w:rsidR="00C45BA5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KATEGORİ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ADI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EĞİTMENİN ADI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5BA5">
              <w:rPr>
                <w:rFonts w:ascii="Cambria" w:hAnsi="Cambria"/>
                <w:b/>
                <w:color w:val="002060"/>
                <w:sz w:val="20"/>
                <w:szCs w:val="20"/>
              </w:rPr>
              <w:t>AÇIKLAMA</w:t>
            </w: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Devlet Arşivleri Başkanı Prof. Dr. Uğur Ünal ile Söyleşi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Uğur ÜNAL</w:t>
            </w:r>
          </w:p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Devlet Arşivleri Başkanı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KVKK Başkanı Prof. Dr. Faruk Bilir ile Söyleşi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Faruk BİLİR</w:t>
            </w:r>
          </w:p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KVKK Başkanı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Elektronik İhale ve Eksiltme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Mehmet Lafcı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Genel Muhasebe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Gökhan Manap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6245 sayılı Harcırah Kanunu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Hanefi Coşgun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4734 sayılı Kamu İhale Kanunu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Nilhan Özkan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4735 sayılı Kamu İhale Sözleşmeleri Kanunu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Burhanettin Karadağ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5018 sayılı Kamu Malî Yönetimi ve Kontrol Kanunu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Hacı Bayram Çolak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Kamu Etiği ve Kamu Görevlileri Etik Davranış İlkeleri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İnayet Aydın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Etkili ve Doğru E-posta azımı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Belgin Tezcan Aksu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Diksiyon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Fulin Arıkan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Etkili ve Doğru İletişim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Fulin Arıkan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Topluluk Önünde Konuşma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Erdoğan Arıkan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İletişimin Evrensel Yönü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Erdoğan Arıkan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İletişimde İçeriğin Önemi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Erdoğan Arıkan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Finansal Okuryazarlık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Evrim Hilal Kahya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Kamu Görevlileri Etik Kurulu - Kurul Başkanı Köksal Toptan ile Söyleşi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Köksal Toptan - Kamu Görevlileri Etik Kurulu Başkanı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Elektronik Belge Yönetim Sistemleri (EBYS)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Ahmet Akbayır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Kamu Denetçiliği Kurumu - Kamu Başdenetçisi Şeref Malkoç ile Söyleşi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0E4CD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Şeref Malkoç - Kamu</w:t>
            </w:r>
            <w:r w:rsidR="000E4CDB">
              <w:rPr>
                <w:rFonts w:ascii="Cambria" w:hAnsi="Cambria"/>
                <w:sz w:val="20"/>
                <w:szCs w:val="20"/>
              </w:rPr>
              <w:t>baş D</w:t>
            </w:r>
            <w:r w:rsidR="000E4CDB" w:rsidRPr="00C45BA5">
              <w:rPr>
                <w:rFonts w:ascii="Cambria" w:hAnsi="Cambria"/>
                <w:sz w:val="20"/>
                <w:szCs w:val="20"/>
              </w:rPr>
              <w:t>enetçisi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Bağımlılık Farkındalık Eğitimleri / Yeşilay-Kumar Bağımlılığı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Doç. Dr. Şaziye Senem Başgül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Bağımlılık Farkındalık Eğitimleri / Yeşilay-Alkol Kullanım Bozuklukları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Hakan Coşkunol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Mobbing (İş Yerinde Psikolojik Şiddet)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Güliz Bozdemir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Sanayi 4.0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HALK AKADEMİ-Volkan Korkmazer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Dijital Dönüşüm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HALK AKADEMİ-Bora Erkmen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3071 sayılı Dilekçe Hakkının Kullanılmasına Dair Kanun ve 4982 sayılı Bilgi Edinme Hakkı Kanunu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Ali Buğrahan Doğu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Ofis Çalışanlarında Sık Görülen Postüral Sorunlar ve Ofis Egzersizleri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Niyazı Sıdkı Adıgüzel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Bağımlılık Farkındalık Eğitimleri / Yeşilay-Tütün Bağımlılığı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Doç. Dr. Hasan Volkan Kara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Hizmet Takip Programı (HİTAP)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Sezgin Çoban (SGK-Emekli Hizmetleri Genel Müdürlüğü)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Uygulamalı Excel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Hazırlayıcı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İhsan Erişen (SGK-Hizmet Sunumu Genel Müdürlüğü)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Resmî Yazışma Usul ve Esasları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Cumhurbaşkanlığı İdari İşler Başkanlığı-Bilgi ve Belge Yönetimi Daire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Dosyalama Usulleri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Hakan Dedeoğlu &amp; Selvet Saraç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Milli Güvenlik Bilgileri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Gözde Karaoğlu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Genel Olarak Devlet Teşkilatı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Yusuf Akkoyun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657 sayılı Devlet Memurları Kanunu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Nizamettin Körükmez &amp; Zehra Tüfekçi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T.C. Anayasası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Yusuf Şevki Hakyemez &amp; Yusuf Akkoyun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Türkçe Dil Bilgisi Kuralları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Atatürk Kültür, Dil ve Tarih Yüksek Kurumu &amp; Belgin Tezcan Aksu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Halkla İlişkiler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Emrah Alparslan Konukman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Devlet Malını Koruma ve Tasarruf Tedbirleri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Yusuf Karataş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İletişim (Haberleşme)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Feride Bahar Işın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İnsan Hakları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Doç. Dr. Mustafa Yayla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Gizlilik ve Gizliliğin Önemi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Fatih Yılmaz &amp; Merve Sivri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Atatürk İlkeleri ve İnkılap Tarihi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Temel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Atatürk Kültür, Dil ve Tarih Yüksek Kurumu Başkan Yrd. Doç. Dr. Yüksel Özgen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Müzakere Yöntemleri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Burak Kürkçü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Hitabet ve Etkili Sunum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Burak Kürkçü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Beden Dili ve İletişim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Burak Kürkçü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Diaspora Kavramı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Dr. Öğr. Üyesi K. Onur Unutulmaz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Diaspora Politikaları ve Türk Diasporası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Ahmet Alemdar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Soydaş Akraba Topluluklar Genel Tanımı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Sevilay Yıldırım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Uluslararası Hukukta Azınlık Hakları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Dr. Dilek Akdenizli Kocagül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Uluslararası Öğrenci Hareketliliği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M. Mücahit Yılmaz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Pullarla Hayat Bilgisi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5BA5">
              <w:rPr>
                <w:rFonts w:ascii="Cambria" w:hAnsi="Cambria"/>
                <w:sz w:val="20"/>
                <w:szCs w:val="20"/>
                <w:shd w:val="clear" w:color="auto" w:fill="FFFFFF"/>
              </w:rPr>
              <w:t>Posta ve Telgraf Teşkilatı Anonim Şirketi Eğitim Daire Başkanlığı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Pul ve Pulculuk (Filateli)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Posta ve Telgraf Teşkilatı Anonim Şirketi Eğitim Daire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Müze Eğitimi Kursu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MEB Öğretmen Yetiştirme ve Geliştirme Genel Müdürlüğü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Okul Tabanlı Afet Eğitimi Kursu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Kişisel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MEB Öğretmen Yetiştirme ve Geliştirme Genel Müdürlüğü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Otomatik Eksternal Defibrilatör (OED)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Mesleki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Yusuf Yürümez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Resmî Yazışma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Mesleki Gelişim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 xml:space="preserve">Cumhurbaşkanlığı İdari İşler Başkanlığı-Bilgi ve </w:t>
            </w:r>
            <w:r w:rsidRPr="00C45BA5">
              <w:rPr>
                <w:rFonts w:ascii="Cambria" w:hAnsi="Cambria"/>
                <w:sz w:val="20"/>
                <w:szCs w:val="20"/>
              </w:rPr>
              <w:lastRenderedPageBreak/>
              <w:t>Belge Yönetimi Daire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Kamu Etiği İlkeleri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Mesleki Gelişim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Prof. Dr. İnayet Aydın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6183 sayılı Amme Alacaklarının Tahsil Usulü Hakkında Kanun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Ankara Vergi Dairesi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MASAK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Posta ve Telgraf Teşkilatı Anonim Şirketi Eğitim Daire Başkanlığı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Katma Değer Vergisi Kanunu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Ankara Vergi Dairesi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61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Kurumlar Vergisi Kanunu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Ankara Vergi Dairesi Başkanlığı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Vergi Usul Kanunu Eğitimi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Ankara Vergi Dairesi Başkanlığı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63</w:t>
            </w:r>
          </w:p>
        </w:tc>
        <w:tc>
          <w:tcPr>
            <w:tcW w:w="3388" w:type="dxa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Gelir Vergisi Kanunu Eğitimi</w:t>
            </w:r>
          </w:p>
        </w:tc>
        <w:tc>
          <w:tcPr>
            <w:tcW w:w="1404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Mevzuat</w:t>
            </w:r>
          </w:p>
        </w:tc>
        <w:tc>
          <w:tcPr>
            <w:tcW w:w="2410" w:type="dxa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Ankara Vergi Dairesi Başkanlığı</w:t>
            </w:r>
          </w:p>
        </w:tc>
        <w:tc>
          <w:tcPr>
            <w:tcW w:w="1842" w:type="dxa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CA44F8" w:rsidRPr="00C45BA5" w:rsidTr="00757CC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4C078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Kariyer Planlama (14 Modül)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Diğer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7C2A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45BA5">
              <w:rPr>
                <w:rFonts w:ascii="Cambria" w:hAnsi="Cambria"/>
                <w:sz w:val="20"/>
                <w:szCs w:val="20"/>
              </w:rPr>
              <w:t>Cumhurbaşkanlığı İnsan Kaynakları Ofisi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44F8" w:rsidRPr="00C45BA5" w:rsidRDefault="00CA44F8" w:rsidP="00C45BA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DD51A4" w:rsidRPr="00C45BA5" w:rsidRDefault="00DD51A4" w:rsidP="00C45BA5">
      <w:pPr>
        <w:pStyle w:val="AralkYok"/>
        <w:rPr>
          <w:rFonts w:ascii="Cambria" w:hAnsi="Cambria"/>
          <w:sz w:val="20"/>
          <w:szCs w:val="20"/>
        </w:rPr>
      </w:pPr>
    </w:p>
    <w:p w:rsidR="00BC7571" w:rsidRPr="00C45BA5" w:rsidRDefault="00BC7571" w:rsidP="00C45BA5">
      <w:pPr>
        <w:pStyle w:val="AralkYok"/>
        <w:rPr>
          <w:rFonts w:ascii="Cambria" w:hAnsi="Cambria"/>
          <w:sz w:val="20"/>
          <w:szCs w:val="20"/>
        </w:rPr>
      </w:pPr>
    </w:p>
    <w:p w:rsidR="00B06EC8" w:rsidRPr="00C45BA5" w:rsidRDefault="00B06EC8" w:rsidP="00C45BA5">
      <w:pPr>
        <w:pStyle w:val="AralkYok"/>
        <w:rPr>
          <w:rFonts w:ascii="Cambria" w:hAnsi="Cambria"/>
          <w:sz w:val="20"/>
          <w:szCs w:val="20"/>
        </w:rPr>
      </w:pPr>
    </w:p>
    <w:p w:rsidR="00FA6DA8" w:rsidRPr="00C45BA5" w:rsidRDefault="00FA6DA8" w:rsidP="00C45BA5">
      <w:pPr>
        <w:pStyle w:val="AralkYok"/>
        <w:rPr>
          <w:rFonts w:ascii="Cambria" w:hAnsi="Cambria"/>
          <w:sz w:val="20"/>
          <w:szCs w:val="20"/>
        </w:rPr>
      </w:pPr>
    </w:p>
    <w:p w:rsidR="004023B0" w:rsidRPr="00C45BA5" w:rsidRDefault="004023B0" w:rsidP="00C45BA5">
      <w:pPr>
        <w:pStyle w:val="AralkYok"/>
        <w:rPr>
          <w:rFonts w:ascii="Cambria" w:hAnsi="Cambria"/>
          <w:sz w:val="20"/>
          <w:szCs w:val="20"/>
        </w:rPr>
      </w:pPr>
    </w:p>
    <w:p w:rsidR="00EE3346" w:rsidRDefault="00EE3346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</w:p>
    <w:p w:rsidR="0079704F" w:rsidRDefault="0079704F" w:rsidP="00C45BA5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79704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BE" w:rsidRDefault="00E97BBE" w:rsidP="00534F7F">
      <w:pPr>
        <w:spacing w:after="0" w:line="240" w:lineRule="auto"/>
      </w:pPr>
      <w:r>
        <w:separator/>
      </w:r>
    </w:p>
  </w:endnote>
  <w:endnote w:type="continuationSeparator" w:id="0">
    <w:p w:rsidR="00E97BBE" w:rsidRDefault="00E97BB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2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2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BE" w:rsidRDefault="00E97BBE" w:rsidP="00534F7F">
      <w:pPr>
        <w:spacing w:after="0" w:line="240" w:lineRule="auto"/>
      </w:pPr>
      <w:r>
        <w:separator/>
      </w:r>
    </w:p>
  </w:footnote>
  <w:footnote w:type="continuationSeparator" w:id="0">
    <w:p w:rsidR="00E97BBE" w:rsidRDefault="00E97BB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C45BA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UZAKTAN EĞİTİM KAPISINDA BULUNAN EĞİTİMLERİN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50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850EB">
            <w:rPr>
              <w:rFonts w:ascii="Cambria" w:hAnsi="Cambria"/>
              <w:color w:val="002060"/>
              <w:sz w:val="16"/>
              <w:szCs w:val="16"/>
            </w:rPr>
            <w:t>014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50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CDB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C0780"/>
    <w:rsid w:val="004F27F3"/>
    <w:rsid w:val="00534F7F"/>
    <w:rsid w:val="00551B24"/>
    <w:rsid w:val="005B5AD0"/>
    <w:rsid w:val="005C713E"/>
    <w:rsid w:val="005F62F0"/>
    <w:rsid w:val="0061636C"/>
    <w:rsid w:val="00635A92"/>
    <w:rsid w:val="0064705C"/>
    <w:rsid w:val="006C45BA"/>
    <w:rsid w:val="0070317E"/>
    <w:rsid w:val="00715C4E"/>
    <w:rsid w:val="007338BD"/>
    <w:rsid w:val="0073606C"/>
    <w:rsid w:val="0075616C"/>
    <w:rsid w:val="00757CCF"/>
    <w:rsid w:val="00771C04"/>
    <w:rsid w:val="0079704F"/>
    <w:rsid w:val="007C2A06"/>
    <w:rsid w:val="007D4382"/>
    <w:rsid w:val="00875616"/>
    <w:rsid w:val="008D371C"/>
    <w:rsid w:val="00A125A4"/>
    <w:rsid w:val="00A354CE"/>
    <w:rsid w:val="00A850EB"/>
    <w:rsid w:val="00B02129"/>
    <w:rsid w:val="00B06EC8"/>
    <w:rsid w:val="00B94075"/>
    <w:rsid w:val="00BC7571"/>
    <w:rsid w:val="00C305C2"/>
    <w:rsid w:val="00C45BA5"/>
    <w:rsid w:val="00CA44F8"/>
    <w:rsid w:val="00D23714"/>
    <w:rsid w:val="00DD51A4"/>
    <w:rsid w:val="00E36113"/>
    <w:rsid w:val="00E87FEE"/>
    <w:rsid w:val="00E97BB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paragraph" w:styleId="Balk4">
    <w:name w:val="heading 4"/>
    <w:basedOn w:val="Normal"/>
    <w:link w:val="Balk4Char"/>
    <w:uiPriority w:val="9"/>
    <w:qFormat/>
    <w:rsid w:val="00CA4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CA44F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36</cp:revision>
  <dcterms:created xsi:type="dcterms:W3CDTF">2019-02-15T12:25:00Z</dcterms:created>
  <dcterms:modified xsi:type="dcterms:W3CDTF">2021-03-01T12:57:00Z</dcterms:modified>
</cp:coreProperties>
</file>