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1413"/>
        <w:gridCol w:w="4382"/>
        <w:gridCol w:w="4382"/>
        <w:gridCol w:w="4383"/>
      </w:tblGrid>
      <w:tr w:rsidR="00A605B7" w:rsidRPr="00A605B7" w:rsidTr="008C6F98">
        <w:tc>
          <w:tcPr>
            <w:tcW w:w="1413" w:type="dxa"/>
            <w:shd w:val="clear" w:color="auto" w:fill="D9D9D9" w:themeFill="background1" w:themeFillShade="D9"/>
          </w:tcPr>
          <w:p w:rsidR="00A605B7" w:rsidRPr="00961367" w:rsidRDefault="00A605B7" w:rsidP="00A605B7">
            <w:pPr>
              <w:pStyle w:val="AralkYok"/>
              <w:jc w:val="center"/>
              <w:rPr>
                <w:rFonts w:ascii="Cambria" w:hAnsi="Cambria"/>
                <w:b/>
                <w:bCs/>
                <w:color w:val="C00000"/>
              </w:rPr>
            </w:pPr>
            <w:r w:rsidRPr="00961367">
              <w:rPr>
                <w:rFonts w:ascii="Cambria" w:hAnsi="Cambria"/>
                <w:b/>
                <w:bCs/>
                <w:color w:val="C00000"/>
              </w:rPr>
              <w:t>AŞAMALAR</w:t>
            </w:r>
          </w:p>
        </w:tc>
        <w:tc>
          <w:tcPr>
            <w:tcW w:w="4382" w:type="dxa"/>
            <w:shd w:val="clear" w:color="auto" w:fill="D9D9D9" w:themeFill="background1" w:themeFillShade="D9"/>
          </w:tcPr>
          <w:p w:rsidR="00A605B7" w:rsidRPr="00A605B7" w:rsidRDefault="00A605B7" w:rsidP="005B0C52">
            <w:pPr>
              <w:pStyle w:val="AralkYok"/>
              <w:rPr>
                <w:rFonts w:ascii="Cambria" w:hAnsi="Cambria"/>
                <w:b/>
                <w:bCs/>
                <w:color w:val="002060"/>
              </w:rPr>
            </w:pPr>
            <w:r w:rsidRPr="00A605B7">
              <w:rPr>
                <w:rFonts w:ascii="Cambria" w:hAnsi="Cambria"/>
                <w:b/>
                <w:bCs/>
                <w:color w:val="002060"/>
              </w:rPr>
              <w:t>İŞLEMİN ADI</w:t>
            </w:r>
          </w:p>
        </w:tc>
        <w:tc>
          <w:tcPr>
            <w:tcW w:w="4382" w:type="dxa"/>
            <w:shd w:val="clear" w:color="auto" w:fill="D9D9D9" w:themeFill="background1" w:themeFillShade="D9"/>
          </w:tcPr>
          <w:p w:rsidR="00A605B7" w:rsidRPr="00A605B7" w:rsidRDefault="00A605B7" w:rsidP="005B0C52">
            <w:pPr>
              <w:pStyle w:val="AralkYok"/>
              <w:rPr>
                <w:rFonts w:ascii="Cambria" w:hAnsi="Cambria"/>
                <w:b/>
                <w:bCs/>
                <w:color w:val="002060"/>
              </w:rPr>
            </w:pPr>
            <w:r w:rsidRPr="00A605B7">
              <w:rPr>
                <w:rFonts w:ascii="Cambria" w:hAnsi="Cambria"/>
                <w:b/>
                <w:bCs/>
                <w:color w:val="002060"/>
              </w:rPr>
              <w:t>DAYANAĞI</w:t>
            </w:r>
          </w:p>
        </w:tc>
        <w:tc>
          <w:tcPr>
            <w:tcW w:w="4383" w:type="dxa"/>
            <w:shd w:val="clear" w:color="auto" w:fill="D9D9D9" w:themeFill="background1" w:themeFillShade="D9"/>
          </w:tcPr>
          <w:p w:rsidR="00A605B7" w:rsidRPr="00A605B7" w:rsidRDefault="00A605B7" w:rsidP="00A605B7">
            <w:pPr>
              <w:pStyle w:val="AralkYok"/>
              <w:rPr>
                <w:rFonts w:ascii="Cambria" w:hAnsi="Cambria"/>
                <w:b/>
                <w:bCs/>
                <w:color w:val="002060"/>
              </w:rPr>
            </w:pPr>
            <w:r w:rsidRPr="00A605B7">
              <w:rPr>
                <w:rFonts w:ascii="Cambria" w:hAnsi="Cambria"/>
                <w:b/>
                <w:bCs/>
                <w:color w:val="002060"/>
              </w:rPr>
              <w:t>SÜRESİ VE DİĞER NOTLAR</w:t>
            </w:r>
          </w:p>
        </w:tc>
      </w:tr>
      <w:tr w:rsidR="00A605B7" w:rsidRPr="00A605B7" w:rsidTr="008C6F98">
        <w:tc>
          <w:tcPr>
            <w:tcW w:w="1413" w:type="dxa"/>
            <w:vAlign w:val="center"/>
          </w:tcPr>
          <w:p w:rsidR="00A605B7" w:rsidRPr="00961367" w:rsidRDefault="00A605B7" w:rsidP="00A605B7">
            <w:pPr>
              <w:pStyle w:val="AralkYok"/>
              <w:jc w:val="center"/>
              <w:rPr>
                <w:rFonts w:ascii="Cambria" w:hAnsi="Cambria"/>
                <w:b/>
                <w:color w:val="C00000"/>
              </w:rPr>
            </w:pPr>
            <w:r w:rsidRPr="00961367">
              <w:rPr>
                <w:rFonts w:ascii="Cambria" w:hAnsi="Cambria"/>
                <w:b/>
                <w:color w:val="C00000"/>
              </w:rPr>
              <w:t>1.AŞAMA</w:t>
            </w:r>
          </w:p>
        </w:tc>
        <w:tc>
          <w:tcPr>
            <w:tcW w:w="4382" w:type="dxa"/>
            <w:vAlign w:val="center"/>
          </w:tcPr>
          <w:p w:rsidR="00A605B7" w:rsidRPr="00A605B7" w:rsidRDefault="00A605B7" w:rsidP="008C6F98">
            <w:pPr>
              <w:pStyle w:val="AralkYok"/>
              <w:jc w:val="both"/>
              <w:rPr>
                <w:rFonts w:ascii="Cambria" w:hAnsi="Cambria"/>
              </w:rPr>
            </w:pPr>
            <w:r w:rsidRPr="00A605B7">
              <w:rPr>
                <w:rFonts w:ascii="Cambria" w:hAnsi="Cambria"/>
              </w:rPr>
              <w:t>Sürekli İşçi kadrosu ihdası için Cumhurbaşkanlığı Personel ve Prensipler Genel Müdürlüğünden ihtiyaç gerekçesini anlatacak şekilde talepte bulunulur.</w:t>
            </w:r>
          </w:p>
        </w:tc>
        <w:tc>
          <w:tcPr>
            <w:tcW w:w="4382" w:type="dxa"/>
            <w:vAlign w:val="center"/>
          </w:tcPr>
          <w:p w:rsidR="00A605B7" w:rsidRPr="00A605B7" w:rsidRDefault="00A605B7" w:rsidP="008C6F98">
            <w:pPr>
              <w:pStyle w:val="AralkYok"/>
              <w:jc w:val="both"/>
              <w:rPr>
                <w:rFonts w:ascii="Cambria" w:hAnsi="Cambria"/>
              </w:rPr>
            </w:pPr>
            <w:r w:rsidRPr="00A605B7">
              <w:rPr>
                <w:rFonts w:ascii="Cambria" w:hAnsi="Cambria"/>
              </w:rPr>
              <w:t>2 sayılı Genel Kadro ve Usulü Hakkında Cumhurbaşkanlığı Kararnamesinin 8 inci maddesinin 1 inci fıkrasının (a) bendi</w:t>
            </w:r>
          </w:p>
        </w:tc>
        <w:tc>
          <w:tcPr>
            <w:tcW w:w="4383" w:type="dxa"/>
            <w:vAlign w:val="center"/>
          </w:tcPr>
          <w:p w:rsidR="00A605B7" w:rsidRPr="00A605B7" w:rsidRDefault="00A605B7" w:rsidP="008C6F98">
            <w:pPr>
              <w:pStyle w:val="AralkYok"/>
              <w:numPr>
                <w:ilvl w:val="0"/>
                <w:numId w:val="1"/>
              </w:numPr>
              <w:ind w:left="201" w:hanging="142"/>
              <w:jc w:val="both"/>
              <w:rPr>
                <w:rFonts w:ascii="Cambria" w:hAnsi="Cambria"/>
              </w:rPr>
            </w:pPr>
            <w:r w:rsidRPr="00A605B7">
              <w:rPr>
                <w:rFonts w:ascii="Cambria" w:hAnsi="Cambria"/>
              </w:rPr>
              <w:t>Yıl içerisinde ihtiyaca binaen gerekçeli olarak talepte bulunulabilir. Belirli bir zaman dilimi ihdaslar için düzenlenmemiştir.</w:t>
            </w:r>
          </w:p>
        </w:tc>
      </w:tr>
      <w:tr w:rsidR="00A605B7" w:rsidRPr="00A605B7" w:rsidTr="00961367">
        <w:tc>
          <w:tcPr>
            <w:tcW w:w="1413" w:type="dxa"/>
            <w:shd w:val="clear" w:color="auto" w:fill="F2F2F2" w:themeFill="background1" w:themeFillShade="F2"/>
            <w:vAlign w:val="center"/>
          </w:tcPr>
          <w:p w:rsidR="00A605B7" w:rsidRPr="00961367" w:rsidRDefault="00A605B7" w:rsidP="00A605B7">
            <w:pPr>
              <w:pStyle w:val="AralkYok"/>
              <w:jc w:val="center"/>
              <w:rPr>
                <w:rFonts w:ascii="Cambria" w:hAnsi="Cambria"/>
                <w:b/>
                <w:color w:val="C00000"/>
              </w:rPr>
            </w:pPr>
            <w:r w:rsidRPr="00961367">
              <w:rPr>
                <w:rFonts w:ascii="Cambria" w:hAnsi="Cambria"/>
                <w:b/>
                <w:color w:val="C00000"/>
              </w:rPr>
              <w:t>2.AŞAMA</w:t>
            </w:r>
          </w:p>
        </w:tc>
        <w:tc>
          <w:tcPr>
            <w:tcW w:w="4382" w:type="dxa"/>
            <w:shd w:val="clear" w:color="auto" w:fill="F2F2F2" w:themeFill="background1" w:themeFillShade="F2"/>
            <w:vAlign w:val="center"/>
          </w:tcPr>
          <w:p w:rsidR="00A605B7" w:rsidRPr="00A605B7" w:rsidRDefault="00A605B7" w:rsidP="008C6F98">
            <w:pPr>
              <w:pStyle w:val="AralkYok"/>
              <w:jc w:val="both"/>
              <w:rPr>
                <w:rFonts w:ascii="Cambria" w:hAnsi="Cambria"/>
              </w:rPr>
            </w:pPr>
            <w:r w:rsidRPr="00A605B7">
              <w:rPr>
                <w:rFonts w:ascii="Cambria" w:hAnsi="Cambria"/>
              </w:rPr>
              <w:t xml:space="preserve">Kadro ihdasının uygun bulunması halinde kadro ilanı için mülga Devlet Personel Başkanlığı ile Strateji ve Bütçe Başkanlığından izin talep edilir. </w:t>
            </w:r>
          </w:p>
        </w:tc>
        <w:tc>
          <w:tcPr>
            <w:tcW w:w="4382" w:type="dxa"/>
            <w:shd w:val="clear" w:color="auto" w:fill="F2F2F2" w:themeFill="background1" w:themeFillShade="F2"/>
            <w:vAlign w:val="center"/>
          </w:tcPr>
          <w:p w:rsidR="00A605B7" w:rsidRPr="00A605B7" w:rsidRDefault="00A605B7" w:rsidP="008C6F98">
            <w:pPr>
              <w:pStyle w:val="AralkYok"/>
              <w:jc w:val="both"/>
              <w:rPr>
                <w:rFonts w:ascii="Cambria" w:hAnsi="Cambria"/>
              </w:rPr>
            </w:pPr>
            <w:r w:rsidRPr="00A605B7">
              <w:rPr>
                <w:rFonts w:ascii="Cambria" w:hAnsi="Cambria"/>
              </w:rPr>
              <w:t>2 sayılı Genel Kadro ve Usulü Hakkında Cumhurbaşkanlığı Kararnamesinin 8 inci maddesinin 1 inci fıkrasının (c) bendi</w:t>
            </w:r>
          </w:p>
        </w:tc>
        <w:tc>
          <w:tcPr>
            <w:tcW w:w="4383" w:type="dxa"/>
            <w:shd w:val="clear" w:color="auto" w:fill="F2F2F2" w:themeFill="background1" w:themeFillShade="F2"/>
            <w:vAlign w:val="center"/>
          </w:tcPr>
          <w:p w:rsidR="00A605B7" w:rsidRPr="00A605B7" w:rsidRDefault="00A605B7" w:rsidP="008C6F98">
            <w:pPr>
              <w:pStyle w:val="AralkYok"/>
              <w:numPr>
                <w:ilvl w:val="0"/>
                <w:numId w:val="1"/>
              </w:numPr>
              <w:ind w:left="201" w:hanging="142"/>
              <w:jc w:val="both"/>
              <w:rPr>
                <w:rFonts w:ascii="Cambria" w:hAnsi="Cambria"/>
              </w:rPr>
            </w:pPr>
            <w:r w:rsidRPr="00A605B7">
              <w:rPr>
                <w:rFonts w:ascii="Cambria" w:hAnsi="Cambria"/>
              </w:rPr>
              <w:t xml:space="preserve">İzinin gelmesi ile birlikte eş zamanlı iki kuruma gönderilebilir. </w:t>
            </w:r>
          </w:p>
        </w:tc>
      </w:tr>
      <w:tr w:rsidR="00A605B7" w:rsidRPr="00A605B7" w:rsidTr="008C6F98">
        <w:tc>
          <w:tcPr>
            <w:tcW w:w="1413" w:type="dxa"/>
            <w:vAlign w:val="center"/>
          </w:tcPr>
          <w:p w:rsidR="00A605B7" w:rsidRPr="00961367" w:rsidRDefault="00A605B7" w:rsidP="00A605B7">
            <w:pPr>
              <w:pStyle w:val="AralkYok"/>
              <w:jc w:val="center"/>
              <w:rPr>
                <w:rFonts w:ascii="Cambria" w:hAnsi="Cambria"/>
                <w:b/>
                <w:color w:val="C00000"/>
              </w:rPr>
            </w:pPr>
            <w:r w:rsidRPr="00961367">
              <w:rPr>
                <w:rFonts w:ascii="Cambria" w:hAnsi="Cambria"/>
                <w:b/>
                <w:color w:val="C00000"/>
              </w:rPr>
              <w:t>3.AŞAMA</w:t>
            </w:r>
          </w:p>
        </w:tc>
        <w:tc>
          <w:tcPr>
            <w:tcW w:w="4382" w:type="dxa"/>
            <w:vAlign w:val="center"/>
          </w:tcPr>
          <w:p w:rsidR="00A605B7" w:rsidRPr="00A605B7" w:rsidRDefault="00A605B7" w:rsidP="008C6F98">
            <w:pPr>
              <w:pStyle w:val="AralkYok"/>
              <w:jc w:val="both"/>
              <w:rPr>
                <w:rFonts w:ascii="Cambria" w:hAnsi="Cambria"/>
              </w:rPr>
            </w:pPr>
            <w:r w:rsidRPr="00A605B7">
              <w:rPr>
                <w:rFonts w:ascii="Cambria" w:hAnsi="Cambria"/>
              </w:rPr>
              <w:t>Atama izninin uygun bulunması halinde ildeki İŞKUR İl Müdürlüğüne işgücü istem formları üzerinden başvuru nitelikleri belirlenmek suretiyle ilan talepleri gönderilir. Ayrıca, 10 sayılı Cumhurbaşkanlığı Kararnamesine göre ilan metni Resmi Gazete’de yayımlatmak üzere Cumhurbaşkanlığına gönderilir.</w:t>
            </w:r>
          </w:p>
        </w:tc>
        <w:tc>
          <w:tcPr>
            <w:tcW w:w="4382" w:type="dxa"/>
            <w:vAlign w:val="center"/>
          </w:tcPr>
          <w:p w:rsidR="00A605B7" w:rsidRPr="00A605B7" w:rsidRDefault="00A605B7" w:rsidP="008C6F98">
            <w:pPr>
              <w:pStyle w:val="AralkYok"/>
              <w:jc w:val="both"/>
              <w:rPr>
                <w:rFonts w:ascii="Cambria" w:hAnsi="Cambria"/>
              </w:rPr>
            </w:pPr>
            <w:r w:rsidRPr="00A605B7">
              <w:rPr>
                <w:rFonts w:ascii="Cambria" w:hAnsi="Cambria"/>
              </w:rPr>
              <w:t>Kamu Kurum ve Kuruluşlarına İşçi Alınmasında Uygulanacak Usul ve Esaslar Hakkında Yönetmeliğin 6 ncı maddesinin 4 üncü fıkrası</w:t>
            </w:r>
          </w:p>
          <w:p w:rsidR="00A605B7" w:rsidRPr="00A605B7" w:rsidRDefault="00A605B7" w:rsidP="008C6F98">
            <w:pPr>
              <w:pStyle w:val="AralkYok"/>
              <w:jc w:val="both"/>
              <w:rPr>
                <w:rFonts w:ascii="Cambria" w:hAnsi="Cambria"/>
              </w:rPr>
            </w:pPr>
            <w:r w:rsidRPr="00A605B7">
              <w:rPr>
                <w:rFonts w:ascii="Cambria" w:hAnsi="Cambria"/>
              </w:rPr>
              <w:t>10 sayılı Cumhurbaşkanlığı Kararnamesi</w:t>
            </w:r>
          </w:p>
        </w:tc>
        <w:tc>
          <w:tcPr>
            <w:tcW w:w="4383" w:type="dxa"/>
            <w:vAlign w:val="center"/>
          </w:tcPr>
          <w:p w:rsidR="00A605B7" w:rsidRPr="00A605B7" w:rsidRDefault="00A605B7" w:rsidP="008C6F98">
            <w:pPr>
              <w:pStyle w:val="AralkYok"/>
              <w:numPr>
                <w:ilvl w:val="0"/>
                <w:numId w:val="1"/>
              </w:numPr>
              <w:ind w:left="201" w:hanging="142"/>
              <w:jc w:val="both"/>
              <w:rPr>
                <w:rFonts w:ascii="Cambria" w:hAnsi="Cambria"/>
              </w:rPr>
            </w:pPr>
            <w:r w:rsidRPr="00A605B7">
              <w:rPr>
                <w:rFonts w:ascii="Cambria" w:hAnsi="Cambria"/>
              </w:rPr>
              <w:t xml:space="preserve">Adaylara beş günlük başvuru süresi tanınır. </w:t>
            </w:r>
          </w:p>
          <w:p w:rsidR="00A605B7" w:rsidRPr="00A605B7" w:rsidRDefault="00A605B7" w:rsidP="008C6F98">
            <w:pPr>
              <w:pStyle w:val="AralkYok"/>
              <w:numPr>
                <w:ilvl w:val="0"/>
                <w:numId w:val="1"/>
              </w:numPr>
              <w:ind w:left="201" w:hanging="142"/>
              <w:jc w:val="both"/>
              <w:rPr>
                <w:rFonts w:ascii="Cambria" w:hAnsi="Cambria"/>
              </w:rPr>
            </w:pPr>
            <w:r w:rsidRPr="00A605B7">
              <w:rPr>
                <w:rFonts w:ascii="Cambria" w:hAnsi="Cambria"/>
              </w:rPr>
              <w:t>İŞKUR ilan edilen her bir kadro için 320 TL başvuru ücreti almaktadır. (2020 yılı rakamı)</w:t>
            </w:r>
          </w:p>
          <w:p w:rsidR="00A605B7" w:rsidRPr="00A605B7" w:rsidRDefault="00A605B7" w:rsidP="008C6F98">
            <w:pPr>
              <w:pStyle w:val="AralkYok"/>
              <w:numPr>
                <w:ilvl w:val="0"/>
                <w:numId w:val="1"/>
              </w:numPr>
              <w:ind w:left="201" w:hanging="142"/>
              <w:jc w:val="both"/>
              <w:rPr>
                <w:rFonts w:ascii="Cambria" w:hAnsi="Cambria"/>
              </w:rPr>
            </w:pPr>
            <w:r w:rsidRPr="00A605B7">
              <w:rPr>
                <w:rFonts w:ascii="Cambria" w:hAnsi="Cambria"/>
              </w:rPr>
              <w:t>Engelli ve eski hükümlü kadrolarından başvuru ücreti alınmamaktadır.</w:t>
            </w:r>
          </w:p>
        </w:tc>
      </w:tr>
      <w:tr w:rsidR="00A605B7" w:rsidRPr="00A605B7" w:rsidTr="00961367">
        <w:tc>
          <w:tcPr>
            <w:tcW w:w="1413" w:type="dxa"/>
            <w:shd w:val="clear" w:color="auto" w:fill="F2F2F2" w:themeFill="background1" w:themeFillShade="F2"/>
            <w:vAlign w:val="center"/>
          </w:tcPr>
          <w:p w:rsidR="00A605B7" w:rsidRPr="00961367" w:rsidRDefault="00A605B7" w:rsidP="00A605B7">
            <w:pPr>
              <w:pStyle w:val="AralkYok"/>
              <w:jc w:val="center"/>
              <w:rPr>
                <w:rFonts w:ascii="Cambria" w:hAnsi="Cambria"/>
                <w:b/>
                <w:color w:val="C00000"/>
              </w:rPr>
            </w:pPr>
            <w:r w:rsidRPr="00961367">
              <w:rPr>
                <w:rFonts w:ascii="Cambria" w:hAnsi="Cambria"/>
                <w:b/>
                <w:color w:val="C00000"/>
              </w:rPr>
              <w:t>4.AŞAMA</w:t>
            </w:r>
          </w:p>
        </w:tc>
        <w:tc>
          <w:tcPr>
            <w:tcW w:w="4382" w:type="dxa"/>
            <w:shd w:val="clear" w:color="auto" w:fill="F2F2F2" w:themeFill="background1" w:themeFillShade="F2"/>
            <w:vAlign w:val="center"/>
          </w:tcPr>
          <w:p w:rsidR="00A605B7" w:rsidRPr="00A605B7" w:rsidRDefault="00A605B7" w:rsidP="008C6F98">
            <w:pPr>
              <w:pStyle w:val="AralkYok"/>
              <w:jc w:val="both"/>
              <w:rPr>
                <w:rFonts w:ascii="Cambria" w:hAnsi="Cambria"/>
              </w:rPr>
            </w:pPr>
            <w:r w:rsidRPr="00A605B7">
              <w:rPr>
                <w:rFonts w:ascii="Cambria" w:hAnsi="Cambria"/>
              </w:rPr>
              <w:t>İŞKUR tarafından alınan başvurulara dair listeler ilgili müdürlük tarafından üniversiteye gönderilir.</w:t>
            </w:r>
          </w:p>
        </w:tc>
        <w:tc>
          <w:tcPr>
            <w:tcW w:w="4382" w:type="dxa"/>
            <w:shd w:val="clear" w:color="auto" w:fill="F2F2F2" w:themeFill="background1" w:themeFillShade="F2"/>
            <w:vAlign w:val="center"/>
          </w:tcPr>
          <w:p w:rsidR="00A605B7" w:rsidRPr="00A605B7" w:rsidRDefault="00A605B7" w:rsidP="008C6F98">
            <w:pPr>
              <w:pStyle w:val="AralkYok"/>
              <w:jc w:val="both"/>
              <w:rPr>
                <w:rFonts w:ascii="Cambria" w:hAnsi="Cambria"/>
              </w:rPr>
            </w:pPr>
            <w:r w:rsidRPr="00A605B7">
              <w:rPr>
                <w:rFonts w:ascii="Cambria" w:hAnsi="Cambria"/>
              </w:rPr>
              <w:t>Kamu Kurum ve Kuruluşlarına İşçi Alınmasında Uygulanacak Usul ve Esaslar Hakkında Yönetmeliğin 13 üncü maddenin 1 inci fıkrası</w:t>
            </w:r>
          </w:p>
        </w:tc>
        <w:tc>
          <w:tcPr>
            <w:tcW w:w="4383" w:type="dxa"/>
            <w:shd w:val="clear" w:color="auto" w:fill="F2F2F2" w:themeFill="background1" w:themeFillShade="F2"/>
            <w:vAlign w:val="center"/>
          </w:tcPr>
          <w:p w:rsidR="00A605B7" w:rsidRPr="00A605B7" w:rsidRDefault="00A605B7" w:rsidP="008C6F98">
            <w:pPr>
              <w:pStyle w:val="AralkYok"/>
              <w:numPr>
                <w:ilvl w:val="0"/>
                <w:numId w:val="1"/>
              </w:numPr>
              <w:ind w:left="201" w:hanging="142"/>
              <w:jc w:val="both"/>
              <w:rPr>
                <w:rFonts w:ascii="Cambria" w:hAnsi="Cambria"/>
              </w:rPr>
            </w:pPr>
            <w:r w:rsidRPr="00A605B7">
              <w:rPr>
                <w:rFonts w:ascii="Cambria" w:hAnsi="Cambria"/>
              </w:rPr>
              <w:t>İŞKUR İl Müdürlüğü elektronik ortamda alınan başvuruları iki iş günü içerisinde Üniversiteye göndermekle yükümlüdür.</w:t>
            </w:r>
          </w:p>
        </w:tc>
      </w:tr>
      <w:tr w:rsidR="00A605B7" w:rsidRPr="00A605B7" w:rsidTr="008C6F98">
        <w:tc>
          <w:tcPr>
            <w:tcW w:w="1413" w:type="dxa"/>
            <w:vAlign w:val="center"/>
          </w:tcPr>
          <w:p w:rsidR="00A605B7" w:rsidRPr="00961367" w:rsidRDefault="00A605B7" w:rsidP="00A605B7">
            <w:pPr>
              <w:pStyle w:val="AralkYok"/>
              <w:jc w:val="center"/>
              <w:rPr>
                <w:rFonts w:ascii="Cambria" w:hAnsi="Cambria"/>
                <w:b/>
                <w:color w:val="C00000"/>
              </w:rPr>
            </w:pPr>
            <w:r w:rsidRPr="00961367">
              <w:rPr>
                <w:rFonts w:ascii="Cambria" w:hAnsi="Cambria"/>
                <w:b/>
                <w:color w:val="C00000"/>
              </w:rPr>
              <w:t>5.AŞAMA</w:t>
            </w:r>
          </w:p>
        </w:tc>
        <w:tc>
          <w:tcPr>
            <w:tcW w:w="4382" w:type="dxa"/>
            <w:vAlign w:val="center"/>
          </w:tcPr>
          <w:p w:rsidR="00A605B7" w:rsidRPr="00A605B7" w:rsidRDefault="00A605B7" w:rsidP="008C6F98">
            <w:pPr>
              <w:pStyle w:val="AralkYok"/>
              <w:jc w:val="both"/>
              <w:rPr>
                <w:rFonts w:ascii="Cambria" w:hAnsi="Cambria"/>
              </w:rPr>
            </w:pPr>
            <w:r w:rsidRPr="00A605B7">
              <w:rPr>
                <w:rFonts w:ascii="Cambria" w:hAnsi="Cambria"/>
              </w:rPr>
              <w:t xml:space="preserve">Noter huzurunda kura çekimi yapılması için ilde bulunan noterlerden herhangi biriyle görüşülerek kura günü belirlenir. </w:t>
            </w:r>
          </w:p>
        </w:tc>
        <w:tc>
          <w:tcPr>
            <w:tcW w:w="4382" w:type="dxa"/>
            <w:vAlign w:val="center"/>
          </w:tcPr>
          <w:p w:rsidR="00A605B7" w:rsidRPr="00A605B7" w:rsidRDefault="00A605B7" w:rsidP="008C6F98">
            <w:pPr>
              <w:pStyle w:val="AralkYok"/>
              <w:jc w:val="both"/>
              <w:rPr>
                <w:rFonts w:ascii="Cambria" w:hAnsi="Cambria"/>
              </w:rPr>
            </w:pPr>
            <w:r w:rsidRPr="00A605B7">
              <w:rPr>
                <w:rFonts w:ascii="Cambria" w:hAnsi="Cambria"/>
              </w:rPr>
              <w:t>Kamu Kurum ve Kuruluşlarına İşçi Alınmasında Uygulanacak Usul ve Esaslar Hakkında Yönetmeliğin 12 nci maddesinin 1 inci fıkrası</w:t>
            </w:r>
          </w:p>
        </w:tc>
        <w:tc>
          <w:tcPr>
            <w:tcW w:w="4383" w:type="dxa"/>
            <w:vAlign w:val="center"/>
          </w:tcPr>
          <w:p w:rsidR="00A605B7" w:rsidRPr="00A605B7" w:rsidRDefault="0080318B" w:rsidP="008C6F98">
            <w:pPr>
              <w:pStyle w:val="AralkYok"/>
              <w:numPr>
                <w:ilvl w:val="0"/>
                <w:numId w:val="1"/>
              </w:numPr>
              <w:ind w:left="201" w:hanging="142"/>
              <w:jc w:val="both"/>
              <w:rPr>
                <w:rFonts w:ascii="Cambria" w:hAnsi="Cambria"/>
              </w:rPr>
            </w:pPr>
            <w:r>
              <w:rPr>
                <w:rFonts w:ascii="Cambria" w:hAnsi="Cambria"/>
              </w:rPr>
              <w:t>K</w:t>
            </w:r>
            <w:r w:rsidR="00A605B7" w:rsidRPr="00A605B7">
              <w:rPr>
                <w:rFonts w:ascii="Cambria" w:hAnsi="Cambria"/>
              </w:rPr>
              <w:t>ura günü belirlendikten sonra kurumun internet sayfası üzerinden adaylara kura çekimini izleyebileceklerine dair duyuru yapılır.</w:t>
            </w:r>
          </w:p>
          <w:p w:rsidR="00A605B7" w:rsidRPr="00A605B7" w:rsidRDefault="00A605B7" w:rsidP="008C6F98">
            <w:pPr>
              <w:pStyle w:val="AralkYok"/>
              <w:numPr>
                <w:ilvl w:val="0"/>
                <w:numId w:val="1"/>
              </w:numPr>
              <w:ind w:left="201" w:hanging="142"/>
              <w:jc w:val="both"/>
              <w:rPr>
                <w:rFonts w:ascii="Cambria" w:hAnsi="Cambria"/>
              </w:rPr>
            </w:pPr>
            <w:r w:rsidRPr="00A605B7">
              <w:rPr>
                <w:rFonts w:ascii="Cambria" w:hAnsi="Cambria"/>
              </w:rPr>
              <w:t xml:space="preserve">Noterin ücreti kura çekimi sonrasında onayladıkları sayfa sayısına bağlı olmak üzere değişebilmektedir. </w:t>
            </w:r>
          </w:p>
        </w:tc>
      </w:tr>
      <w:tr w:rsidR="00A605B7" w:rsidRPr="00A605B7" w:rsidTr="00961367">
        <w:tc>
          <w:tcPr>
            <w:tcW w:w="1413" w:type="dxa"/>
            <w:shd w:val="clear" w:color="auto" w:fill="F2F2F2" w:themeFill="background1" w:themeFillShade="F2"/>
            <w:vAlign w:val="center"/>
          </w:tcPr>
          <w:p w:rsidR="00A605B7" w:rsidRPr="00961367" w:rsidRDefault="00A605B7" w:rsidP="00A605B7">
            <w:pPr>
              <w:pStyle w:val="AralkYok"/>
              <w:jc w:val="center"/>
              <w:rPr>
                <w:rFonts w:ascii="Cambria" w:hAnsi="Cambria"/>
                <w:b/>
                <w:color w:val="C00000"/>
              </w:rPr>
            </w:pPr>
            <w:r w:rsidRPr="00961367">
              <w:rPr>
                <w:rFonts w:ascii="Cambria" w:hAnsi="Cambria"/>
                <w:b/>
                <w:color w:val="C00000"/>
              </w:rPr>
              <w:t>6.AŞAMA</w:t>
            </w:r>
          </w:p>
        </w:tc>
        <w:tc>
          <w:tcPr>
            <w:tcW w:w="4382" w:type="dxa"/>
            <w:shd w:val="clear" w:color="auto" w:fill="F2F2F2" w:themeFill="background1" w:themeFillShade="F2"/>
            <w:vAlign w:val="center"/>
          </w:tcPr>
          <w:p w:rsidR="00A605B7" w:rsidRPr="00A605B7" w:rsidRDefault="00A605B7" w:rsidP="008C6F98">
            <w:pPr>
              <w:pStyle w:val="AralkYok"/>
              <w:jc w:val="both"/>
              <w:rPr>
                <w:rFonts w:ascii="Cambria" w:hAnsi="Cambria"/>
              </w:rPr>
            </w:pPr>
            <w:r w:rsidRPr="00A605B7">
              <w:rPr>
                <w:rFonts w:ascii="Cambria" w:hAnsi="Cambria"/>
              </w:rPr>
              <w:t xml:space="preserve">Kura çekimi yapıldıktan sonra açık iş sayısının dört katı kadar asıl ve yedek liste belirlenerek kurumun internet sayfasında duyurulur. </w:t>
            </w:r>
          </w:p>
        </w:tc>
        <w:tc>
          <w:tcPr>
            <w:tcW w:w="4382" w:type="dxa"/>
            <w:shd w:val="clear" w:color="auto" w:fill="F2F2F2" w:themeFill="background1" w:themeFillShade="F2"/>
            <w:vAlign w:val="center"/>
          </w:tcPr>
          <w:p w:rsidR="00A605B7" w:rsidRPr="00A605B7" w:rsidRDefault="00A605B7" w:rsidP="008C6F98">
            <w:pPr>
              <w:pStyle w:val="AralkYok"/>
              <w:jc w:val="both"/>
              <w:rPr>
                <w:rFonts w:ascii="Cambria" w:hAnsi="Cambria"/>
              </w:rPr>
            </w:pPr>
            <w:r w:rsidRPr="00A605B7">
              <w:rPr>
                <w:rFonts w:ascii="Cambria" w:hAnsi="Cambria"/>
              </w:rPr>
              <w:t>Kamu Kurum ve Kuruluşlarına İşçi Alınmasında Uygulanacak Usul ve Esaslar Hakkında Yönetmeliğin 12 nci maddesinin 2 nci fıkrası</w:t>
            </w:r>
          </w:p>
        </w:tc>
        <w:tc>
          <w:tcPr>
            <w:tcW w:w="4383" w:type="dxa"/>
            <w:shd w:val="clear" w:color="auto" w:fill="F2F2F2" w:themeFill="background1" w:themeFillShade="F2"/>
            <w:vAlign w:val="center"/>
          </w:tcPr>
          <w:p w:rsidR="00A605B7" w:rsidRPr="00A605B7" w:rsidRDefault="00A605B7" w:rsidP="008C6F98">
            <w:pPr>
              <w:pStyle w:val="AralkYok"/>
              <w:numPr>
                <w:ilvl w:val="0"/>
                <w:numId w:val="1"/>
              </w:numPr>
              <w:ind w:left="201" w:hanging="142"/>
              <w:jc w:val="both"/>
              <w:rPr>
                <w:rFonts w:ascii="Cambria" w:hAnsi="Cambria"/>
              </w:rPr>
            </w:pPr>
            <w:r w:rsidRPr="00A605B7">
              <w:rPr>
                <w:rFonts w:ascii="Cambria" w:hAnsi="Cambria"/>
              </w:rPr>
              <w:t>Öncelik hakkı olanlar ayrıca belirtilir. (Askeri operasyonlarda üstün hizmet belgesi vb.)</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1413"/>
        <w:gridCol w:w="4382"/>
        <w:gridCol w:w="4382"/>
        <w:gridCol w:w="4383"/>
      </w:tblGrid>
      <w:tr w:rsidR="005F5DA9" w:rsidRPr="00A605B7" w:rsidTr="00B66F5C">
        <w:tc>
          <w:tcPr>
            <w:tcW w:w="1413" w:type="dxa"/>
            <w:shd w:val="clear" w:color="auto" w:fill="D9D9D9" w:themeFill="background1" w:themeFillShade="D9"/>
            <w:vAlign w:val="center"/>
          </w:tcPr>
          <w:p w:rsidR="005F5DA9" w:rsidRPr="00961367" w:rsidRDefault="005F5DA9" w:rsidP="008A060B">
            <w:pPr>
              <w:pStyle w:val="AralkYok"/>
              <w:jc w:val="center"/>
              <w:rPr>
                <w:rFonts w:ascii="Cambria" w:hAnsi="Cambria"/>
                <w:b/>
                <w:bCs/>
                <w:color w:val="C00000"/>
              </w:rPr>
            </w:pPr>
            <w:r w:rsidRPr="00961367">
              <w:rPr>
                <w:rFonts w:ascii="Cambria" w:hAnsi="Cambria"/>
                <w:b/>
                <w:bCs/>
                <w:color w:val="C00000"/>
              </w:rPr>
              <w:lastRenderedPageBreak/>
              <w:t>AŞAMALAR</w:t>
            </w:r>
          </w:p>
        </w:tc>
        <w:tc>
          <w:tcPr>
            <w:tcW w:w="4382" w:type="dxa"/>
            <w:shd w:val="clear" w:color="auto" w:fill="D9D9D9" w:themeFill="background1" w:themeFillShade="D9"/>
            <w:vAlign w:val="center"/>
          </w:tcPr>
          <w:p w:rsidR="005F5DA9" w:rsidRPr="00A605B7" w:rsidRDefault="005F5DA9" w:rsidP="008A060B">
            <w:pPr>
              <w:pStyle w:val="AralkYok"/>
              <w:rPr>
                <w:rFonts w:ascii="Cambria" w:hAnsi="Cambria"/>
                <w:b/>
                <w:bCs/>
                <w:color w:val="002060"/>
              </w:rPr>
            </w:pPr>
            <w:r w:rsidRPr="00A605B7">
              <w:rPr>
                <w:rFonts w:ascii="Cambria" w:hAnsi="Cambria"/>
                <w:b/>
                <w:bCs/>
                <w:color w:val="002060"/>
              </w:rPr>
              <w:t>İŞLEMİN ADI</w:t>
            </w:r>
          </w:p>
        </w:tc>
        <w:tc>
          <w:tcPr>
            <w:tcW w:w="4382" w:type="dxa"/>
            <w:shd w:val="clear" w:color="auto" w:fill="D9D9D9" w:themeFill="background1" w:themeFillShade="D9"/>
            <w:vAlign w:val="center"/>
          </w:tcPr>
          <w:p w:rsidR="005F5DA9" w:rsidRPr="00A605B7" w:rsidRDefault="005F5DA9" w:rsidP="008A060B">
            <w:pPr>
              <w:pStyle w:val="AralkYok"/>
              <w:rPr>
                <w:rFonts w:ascii="Cambria" w:hAnsi="Cambria"/>
                <w:b/>
                <w:bCs/>
                <w:color w:val="002060"/>
              </w:rPr>
            </w:pPr>
            <w:r w:rsidRPr="00A605B7">
              <w:rPr>
                <w:rFonts w:ascii="Cambria" w:hAnsi="Cambria"/>
                <w:b/>
                <w:bCs/>
                <w:color w:val="002060"/>
              </w:rPr>
              <w:t>DAYANAĞI</w:t>
            </w:r>
          </w:p>
        </w:tc>
        <w:tc>
          <w:tcPr>
            <w:tcW w:w="4383" w:type="dxa"/>
            <w:shd w:val="clear" w:color="auto" w:fill="D9D9D9" w:themeFill="background1" w:themeFillShade="D9"/>
            <w:vAlign w:val="center"/>
          </w:tcPr>
          <w:p w:rsidR="005F5DA9" w:rsidRPr="00A605B7" w:rsidRDefault="005F5DA9" w:rsidP="008A060B">
            <w:pPr>
              <w:pStyle w:val="AralkYok"/>
              <w:rPr>
                <w:rFonts w:ascii="Cambria" w:hAnsi="Cambria"/>
                <w:b/>
                <w:bCs/>
                <w:color w:val="002060"/>
              </w:rPr>
            </w:pPr>
            <w:r w:rsidRPr="00A605B7">
              <w:rPr>
                <w:rFonts w:ascii="Cambria" w:hAnsi="Cambria"/>
                <w:b/>
                <w:bCs/>
                <w:color w:val="002060"/>
              </w:rPr>
              <w:t>SÜRESİ VE DİĞER NOTLAR</w:t>
            </w:r>
          </w:p>
        </w:tc>
      </w:tr>
      <w:tr w:rsidR="005F5DA9" w:rsidRPr="00A605B7" w:rsidTr="00B66F5C">
        <w:tc>
          <w:tcPr>
            <w:tcW w:w="1413" w:type="dxa"/>
            <w:vAlign w:val="center"/>
          </w:tcPr>
          <w:p w:rsidR="005F5DA9" w:rsidRPr="00961367" w:rsidRDefault="005F5DA9" w:rsidP="008A060B">
            <w:pPr>
              <w:pStyle w:val="AralkYok"/>
              <w:jc w:val="center"/>
              <w:rPr>
                <w:rFonts w:ascii="Cambria" w:hAnsi="Cambria"/>
                <w:b/>
                <w:color w:val="C00000"/>
              </w:rPr>
            </w:pPr>
            <w:r w:rsidRPr="00961367">
              <w:rPr>
                <w:rFonts w:ascii="Cambria" w:hAnsi="Cambria"/>
                <w:b/>
                <w:color w:val="C00000"/>
              </w:rPr>
              <w:t>7.AŞAMA</w:t>
            </w:r>
          </w:p>
        </w:tc>
        <w:tc>
          <w:tcPr>
            <w:tcW w:w="4382" w:type="dxa"/>
            <w:vAlign w:val="center"/>
          </w:tcPr>
          <w:p w:rsidR="005F5DA9" w:rsidRPr="00A605B7" w:rsidRDefault="005F5DA9" w:rsidP="008A060B">
            <w:pPr>
              <w:pStyle w:val="AralkYok"/>
              <w:rPr>
                <w:rFonts w:ascii="Cambria" w:hAnsi="Cambria"/>
              </w:rPr>
            </w:pPr>
            <w:r w:rsidRPr="00A605B7">
              <w:rPr>
                <w:rFonts w:ascii="Cambria" w:hAnsi="Cambria"/>
              </w:rPr>
              <w:t>Sınava girecek asıl ve yedek adaylardan ilanda aranan şartları taşıyıp taşımadıklarını kontrol etmek üzere belge teslimi yapmaları istenir.</w:t>
            </w:r>
          </w:p>
        </w:tc>
        <w:tc>
          <w:tcPr>
            <w:tcW w:w="4382" w:type="dxa"/>
            <w:vAlign w:val="center"/>
          </w:tcPr>
          <w:p w:rsidR="005F5DA9" w:rsidRPr="00A605B7" w:rsidRDefault="005F5DA9" w:rsidP="008A060B">
            <w:pPr>
              <w:pStyle w:val="AralkYok"/>
              <w:rPr>
                <w:rFonts w:ascii="Cambria" w:hAnsi="Cambria"/>
              </w:rPr>
            </w:pPr>
            <w:r w:rsidRPr="00A605B7">
              <w:rPr>
                <w:rFonts w:ascii="Cambria" w:hAnsi="Cambria"/>
              </w:rPr>
              <w:t xml:space="preserve">Yönetmelikte bu husus düzenlenmiyor. </w:t>
            </w:r>
          </w:p>
        </w:tc>
        <w:tc>
          <w:tcPr>
            <w:tcW w:w="4383" w:type="dxa"/>
            <w:vAlign w:val="center"/>
          </w:tcPr>
          <w:p w:rsidR="005F5DA9" w:rsidRPr="00A605B7" w:rsidRDefault="005F5DA9" w:rsidP="008A060B">
            <w:pPr>
              <w:pStyle w:val="AralkYok"/>
              <w:numPr>
                <w:ilvl w:val="0"/>
                <w:numId w:val="1"/>
              </w:numPr>
              <w:ind w:left="201" w:hanging="142"/>
              <w:jc w:val="both"/>
              <w:rPr>
                <w:rFonts w:ascii="Cambria" w:hAnsi="Cambria"/>
              </w:rPr>
            </w:pPr>
            <w:r w:rsidRPr="00A605B7">
              <w:rPr>
                <w:rFonts w:ascii="Cambria" w:hAnsi="Cambria"/>
              </w:rPr>
              <w:t xml:space="preserve">Kurumun takdirine bağlı bir husus gibi değerlendirilebilir. Sınav sonrası da belge teslimi istenebilir. Ancak, İŞKUR ilan şartlarını kontrol etmediği için sınava girecek adayların aslında sınava girmemesi gerektiği ortaya çıkmaktadır. </w:t>
            </w:r>
          </w:p>
        </w:tc>
      </w:tr>
      <w:tr w:rsidR="005F5DA9" w:rsidRPr="005F5DA9" w:rsidTr="00523F57">
        <w:tc>
          <w:tcPr>
            <w:tcW w:w="1413" w:type="dxa"/>
            <w:shd w:val="clear" w:color="auto" w:fill="F2F2F2" w:themeFill="background1" w:themeFillShade="F2"/>
            <w:vAlign w:val="center"/>
          </w:tcPr>
          <w:p w:rsidR="005F5DA9" w:rsidRPr="005F5DA9" w:rsidRDefault="005F5DA9" w:rsidP="005F5DA9">
            <w:pPr>
              <w:pStyle w:val="AralkYok"/>
              <w:jc w:val="center"/>
              <w:rPr>
                <w:rFonts w:ascii="Cambria" w:hAnsi="Cambria"/>
                <w:b/>
                <w:color w:val="C00000"/>
              </w:rPr>
            </w:pPr>
            <w:r w:rsidRPr="005F5DA9">
              <w:rPr>
                <w:rFonts w:ascii="Cambria" w:hAnsi="Cambria"/>
                <w:b/>
                <w:color w:val="C00000"/>
              </w:rPr>
              <w:t>8.AŞAMA</w:t>
            </w:r>
          </w:p>
        </w:tc>
        <w:tc>
          <w:tcPr>
            <w:tcW w:w="4382" w:type="dxa"/>
            <w:shd w:val="clear" w:color="auto" w:fill="F2F2F2" w:themeFill="background1" w:themeFillShade="F2"/>
            <w:vAlign w:val="center"/>
          </w:tcPr>
          <w:p w:rsidR="005F5DA9" w:rsidRPr="005F5DA9" w:rsidRDefault="005F5DA9" w:rsidP="005F5DA9">
            <w:pPr>
              <w:pStyle w:val="AralkYok"/>
              <w:rPr>
                <w:rFonts w:ascii="Cambria" w:hAnsi="Cambria"/>
              </w:rPr>
            </w:pPr>
            <w:r w:rsidRPr="005F5DA9">
              <w:rPr>
                <w:rFonts w:ascii="Cambria" w:hAnsi="Cambria"/>
              </w:rPr>
              <w:t>Belge tesliminden sonra sınava girecek adaylar için sınavın yöntemi ve günü Üniversite internet sayfasından duyurulur.</w:t>
            </w:r>
          </w:p>
        </w:tc>
        <w:tc>
          <w:tcPr>
            <w:tcW w:w="4382" w:type="dxa"/>
            <w:shd w:val="clear" w:color="auto" w:fill="F2F2F2" w:themeFill="background1" w:themeFillShade="F2"/>
            <w:vAlign w:val="center"/>
          </w:tcPr>
          <w:p w:rsidR="005F5DA9" w:rsidRPr="005F5DA9" w:rsidRDefault="005F5DA9" w:rsidP="005F5DA9">
            <w:pPr>
              <w:pStyle w:val="AralkYok"/>
              <w:rPr>
                <w:rFonts w:ascii="Cambria" w:hAnsi="Cambria"/>
              </w:rPr>
            </w:pPr>
            <w:r w:rsidRPr="005F5DA9">
              <w:rPr>
                <w:rFonts w:ascii="Cambria" w:hAnsi="Cambria"/>
              </w:rPr>
              <w:t>Kamu Kurum ve Kuruluşlarına İşçi Alınmasında Uygulanacak Usul ve Esaslar Hakkında Yönetmeliğin 17 nci maddesinin 1 nci fıkrası</w:t>
            </w:r>
          </w:p>
        </w:tc>
        <w:tc>
          <w:tcPr>
            <w:tcW w:w="4383" w:type="dxa"/>
            <w:shd w:val="clear" w:color="auto" w:fill="F2F2F2" w:themeFill="background1" w:themeFillShade="F2"/>
            <w:vAlign w:val="center"/>
          </w:tcPr>
          <w:p w:rsidR="005F5DA9" w:rsidRPr="005F5DA9" w:rsidRDefault="005F5DA9" w:rsidP="00B66F5C">
            <w:pPr>
              <w:pStyle w:val="AralkYok"/>
              <w:numPr>
                <w:ilvl w:val="0"/>
                <w:numId w:val="1"/>
              </w:numPr>
              <w:ind w:left="201" w:hanging="142"/>
              <w:jc w:val="both"/>
              <w:rPr>
                <w:rFonts w:ascii="Cambria" w:hAnsi="Cambria"/>
              </w:rPr>
            </w:pPr>
            <w:r w:rsidRPr="005F5DA9">
              <w:rPr>
                <w:rFonts w:ascii="Cambria" w:hAnsi="Cambria"/>
              </w:rPr>
              <w:t>Temizlik hizmetleri, güvenlik ve koruma hizmetleri, bakım ve onarım hizmetleri için yapılacak alımlarda kura sonrası sadece sözlü yöntem kullanılarak sınav yapılır.</w:t>
            </w:r>
          </w:p>
        </w:tc>
      </w:tr>
      <w:tr w:rsidR="005F5DA9" w:rsidRPr="005F5DA9" w:rsidTr="00B66F5C">
        <w:tc>
          <w:tcPr>
            <w:tcW w:w="1413" w:type="dxa"/>
            <w:vAlign w:val="center"/>
          </w:tcPr>
          <w:p w:rsidR="005F5DA9" w:rsidRPr="005F5DA9" w:rsidRDefault="005F5DA9" w:rsidP="005F5DA9">
            <w:pPr>
              <w:pStyle w:val="AralkYok"/>
              <w:jc w:val="center"/>
              <w:rPr>
                <w:rFonts w:ascii="Cambria" w:hAnsi="Cambria"/>
                <w:b/>
                <w:color w:val="C00000"/>
              </w:rPr>
            </w:pPr>
            <w:r w:rsidRPr="005F5DA9">
              <w:rPr>
                <w:rFonts w:ascii="Cambria" w:hAnsi="Cambria"/>
                <w:b/>
                <w:color w:val="C00000"/>
              </w:rPr>
              <w:t>9.AŞAMA</w:t>
            </w:r>
          </w:p>
        </w:tc>
        <w:tc>
          <w:tcPr>
            <w:tcW w:w="4382" w:type="dxa"/>
            <w:vAlign w:val="center"/>
          </w:tcPr>
          <w:p w:rsidR="005F5DA9" w:rsidRPr="005F5DA9" w:rsidRDefault="005F5DA9" w:rsidP="005F5DA9">
            <w:pPr>
              <w:pStyle w:val="AralkYok"/>
              <w:rPr>
                <w:rFonts w:ascii="Cambria" w:hAnsi="Cambria"/>
              </w:rPr>
            </w:pPr>
            <w:r w:rsidRPr="005F5DA9">
              <w:rPr>
                <w:rFonts w:ascii="Cambria" w:hAnsi="Cambria"/>
              </w:rPr>
              <w:t>Sınavın gerçekleştirilmesi için Rektörlük Onayı ile sınav komisyonu kurulur.</w:t>
            </w:r>
          </w:p>
        </w:tc>
        <w:tc>
          <w:tcPr>
            <w:tcW w:w="4382" w:type="dxa"/>
            <w:vAlign w:val="center"/>
          </w:tcPr>
          <w:p w:rsidR="005F5DA9" w:rsidRPr="005F5DA9" w:rsidRDefault="005F5DA9" w:rsidP="005F5DA9">
            <w:pPr>
              <w:pStyle w:val="AralkYok"/>
              <w:rPr>
                <w:rFonts w:ascii="Cambria" w:hAnsi="Cambria"/>
              </w:rPr>
            </w:pPr>
            <w:r w:rsidRPr="005F5DA9">
              <w:rPr>
                <w:rFonts w:ascii="Cambria" w:hAnsi="Cambria"/>
              </w:rPr>
              <w:t>Kamu Kurum ve Kuruluşlarına İşçi Alınmasında Uygulanacak Usul ve Esaslar Hakkında Yönetmeliğin 17 nci maddesinin 3 fıkrası</w:t>
            </w:r>
          </w:p>
        </w:tc>
        <w:tc>
          <w:tcPr>
            <w:tcW w:w="4383" w:type="dxa"/>
            <w:vAlign w:val="center"/>
          </w:tcPr>
          <w:p w:rsidR="005F5DA9" w:rsidRPr="005F5DA9" w:rsidRDefault="005F5DA9" w:rsidP="00B66F5C">
            <w:pPr>
              <w:pStyle w:val="AralkYok"/>
              <w:numPr>
                <w:ilvl w:val="0"/>
                <w:numId w:val="1"/>
              </w:numPr>
              <w:ind w:left="201" w:hanging="142"/>
              <w:jc w:val="both"/>
              <w:rPr>
                <w:rFonts w:ascii="Cambria" w:hAnsi="Cambria"/>
              </w:rPr>
            </w:pPr>
            <w:r w:rsidRPr="005F5DA9">
              <w:rPr>
                <w:rFonts w:ascii="Cambria" w:hAnsi="Cambria"/>
              </w:rPr>
              <w:t xml:space="preserve">Kurumun takdirine bağlı bir husustur. Kaç kişi olacağı ve kimlerden oluşacağı vb. Ancak, yoğun bir başvuru ve iş yükü olduğundan en az beş kişilik bir sınav komisyonu olmasında fayda görülmektedir. Komisyonda personelden sorumlu Rektör Yardımcısı, Genel Sekreter, Personel Daire Başkanı ve tercihen İdari ve Mali İşler Daire Başkanı ile İdari Personelden sorumlu Şube Müdürü olmasında fayda görülmüştür. </w:t>
            </w:r>
          </w:p>
        </w:tc>
      </w:tr>
      <w:tr w:rsidR="005F5DA9" w:rsidRPr="005F5DA9" w:rsidTr="00523F57">
        <w:tc>
          <w:tcPr>
            <w:tcW w:w="1413" w:type="dxa"/>
            <w:shd w:val="clear" w:color="auto" w:fill="F2F2F2" w:themeFill="background1" w:themeFillShade="F2"/>
            <w:vAlign w:val="center"/>
          </w:tcPr>
          <w:p w:rsidR="005F5DA9" w:rsidRPr="005F5DA9" w:rsidRDefault="005F5DA9" w:rsidP="005F5DA9">
            <w:pPr>
              <w:pStyle w:val="AralkYok"/>
              <w:jc w:val="center"/>
              <w:rPr>
                <w:rFonts w:ascii="Cambria" w:hAnsi="Cambria"/>
                <w:b/>
                <w:color w:val="C00000"/>
              </w:rPr>
            </w:pPr>
            <w:r w:rsidRPr="005F5DA9">
              <w:rPr>
                <w:rFonts w:ascii="Cambria" w:hAnsi="Cambria"/>
                <w:b/>
                <w:color w:val="C00000"/>
              </w:rPr>
              <w:t>10.AŞAMA</w:t>
            </w:r>
          </w:p>
        </w:tc>
        <w:tc>
          <w:tcPr>
            <w:tcW w:w="4382" w:type="dxa"/>
            <w:shd w:val="clear" w:color="auto" w:fill="F2F2F2" w:themeFill="background1" w:themeFillShade="F2"/>
            <w:vAlign w:val="center"/>
          </w:tcPr>
          <w:p w:rsidR="005F5DA9" w:rsidRPr="005F5DA9" w:rsidRDefault="005F5DA9" w:rsidP="005F5DA9">
            <w:pPr>
              <w:pStyle w:val="AralkYok"/>
              <w:rPr>
                <w:rFonts w:ascii="Cambria" w:hAnsi="Cambria"/>
              </w:rPr>
            </w:pPr>
            <w:r w:rsidRPr="005F5DA9">
              <w:rPr>
                <w:rFonts w:ascii="Cambria" w:hAnsi="Cambria"/>
              </w:rPr>
              <w:t>Sınavın duyuruda belirtilen gün ve saatte gerçekleştirilmesi sağlanır.</w:t>
            </w:r>
          </w:p>
        </w:tc>
        <w:tc>
          <w:tcPr>
            <w:tcW w:w="4382" w:type="dxa"/>
            <w:shd w:val="clear" w:color="auto" w:fill="F2F2F2" w:themeFill="background1" w:themeFillShade="F2"/>
            <w:vAlign w:val="center"/>
          </w:tcPr>
          <w:p w:rsidR="005F5DA9" w:rsidRPr="005F5DA9" w:rsidRDefault="005F5DA9" w:rsidP="005F5DA9">
            <w:pPr>
              <w:pStyle w:val="AralkYok"/>
              <w:rPr>
                <w:rFonts w:ascii="Cambria" w:hAnsi="Cambria"/>
              </w:rPr>
            </w:pPr>
            <w:r w:rsidRPr="005F5DA9">
              <w:rPr>
                <w:rFonts w:ascii="Cambria" w:hAnsi="Cambria"/>
              </w:rPr>
              <w:t>Kamu Kurum ve Kuruluşlarına İşçi Alınmasında Uygulanacak Usul ve Esaslar Hakkında Yönetmeliğin 17 nci maddesinin 2 nci ve 3 fıkraları</w:t>
            </w:r>
          </w:p>
        </w:tc>
        <w:tc>
          <w:tcPr>
            <w:tcW w:w="4383" w:type="dxa"/>
            <w:shd w:val="clear" w:color="auto" w:fill="F2F2F2" w:themeFill="background1" w:themeFillShade="F2"/>
            <w:vAlign w:val="center"/>
          </w:tcPr>
          <w:p w:rsidR="005F5DA9" w:rsidRPr="005F5DA9" w:rsidRDefault="005F5DA9" w:rsidP="0080318B">
            <w:pPr>
              <w:pStyle w:val="AralkYok"/>
              <w:numPr>
                <w:ilvl w:val="0"/>
                <w:numId w:val="1"/>
              </w:numPr>
              <w:ind w:left="201" w:hanging="142"/>
              <w:jc w:val="both"/>
              <w:rPr>
                <w:rFonts w:ascii="Cambria" w:hAnsi="Cambria"/>
              </w:rPr>
            </w:pPr>
            <w:r w:rsidRPr="005F5DA9">
              <w:rPr>
                <w:rFonts w:ascii="Cambria" w:hAnsi="Cambria"/>
              </w:rPr>
              <w:t>İşe alım sürecinin; kamu kurum ve kuruluşlarınca, Kurum tarafından gönderilen listelerin ulaşmasını müteakip yirmi gün içinde tamamlanması esastır. Özetle, İŞKUR’un listeyi ulaştırdığı tarih ile sınavın yapılarak duyurunun yapılması arasında 20 günden fazla bir tarih olmamalıdır.</w:t>
            </w:r>
          </w:p>
        </w:tc>
      </w:tr>
    </w:tbl>
    <w:p w:rsidR="00BE3E80" w:rsidRDefault="00BE3E80" w:rsidP="005B0C52">
      <w:pPr>
        <w:pStyle w:val="AralkYok"/>
        <w:rPr>
          <w:rFonts w:ascii="Cambria" w:hAnsi="Cambria"/>
          <w:b/>
          <w:bCs/>
          <w:color w:val="002060"/>
        </w:rPr>
      </w:pPr>
    </w:p>
    <w:p w:rsidR="0080318B" w:rsidRDefault="0080318B"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1413"/>
        <w:gridCol w:w="4382"/>
        <w:gridCol w:w="4382"/>
        <w:gridCol w:w="4383"/>
      </w:tblGrid>
      <w:tr w:rsidR="00E04589" w:rsidRPr="00A605B7" w:rsidTr="00367FE9">
        <w:tc>
          <w:tcPr>
            <w:tcW w:w="1413" w:type="dxa"/>
            <w:shd w:val="clear" w:color="auto" w:fill="D9D9D9" w:themeFill="background1" w:themeFillShade="D9"/>
            <w:vAlign w:val="center"/>
          </w:tcPr>
          <w:p w:rsidR="00E04589" w:rsidRPr="00961367" w:rsidRDefault="00E04589" w:rsidP="00667332">
            <w:pPr>
              <w:pStyle w:val="AralkYok"/>
              <w:jc w:val="center"/>
              <w:rPr>
                <w:rFonts w:ascii="Cambria" w:hAnsi="Cambria"/>
                <w:b/>
                <w:bCs/>
                <w:color w:val="C00000"/>
              </w:rPr>
            </w:pPr>
            <w:r w:rsidRPr="00961367">
              <w:rPr>
                <w:rFonts w:ascii="Cambria" w:hAnsi="Cambria"/>
                <w:b/>
                <w:bCs/>
                <w:color w:val="C00000"/>
              </w:rPr>
              <w:lastRenderedPageBreak/>
              <w:t>AŞAMALAR</w:t>
            </w:r>
          </w:p>
        </w:tc>
        <w:tc>
          <w:tcPr>
            <w:tcW w:w="4382" w:type="dxa"/>
            <w:shd w:val="clear" w:color="auto" w:fill="D9D9D9" w:themeFill="background1" w:themeFillShade="D9"/>
            <w:vAlign w:val="center"/>
          </w:tcPr>
          <w:p w:rsidR="00E04589" w:rsidRPr="00A605B7" w:rsidRDefault="00E04589" w:rsidP="00667332">
            <w:pPr>
              <w:pStyle w:val="AralkYok"/>
              <w:rPr>
                <w:rFonts w:ascii="Cambria" w:hAnsi="Cambria"/>
                <w:b/>
                <w:bCs/>
                <w:color w:val="002060"/>
              </w:rPr>
            </w:pPr>
            <w:r w:rsidRPr="00A605B7">
              <w:rPr>
                <w:rFonts w:ascii="Cambria" w:hAnsi="Cambria"/>
                <w:b/>
                <w:bCs/>
                <w:color w:val="002060"/>
              </w:rPr>
              <w:t>İŞLEMİN ADI</w:t>
            </w:r>
          </w:p>
        </w:tc>
        <w:tc>
          <w:tcPr>
            <w:tcW w:w="4382" w:type="dxa"/>
            <w:shd w:val="clear" w:color="auto" w:fill="D9D9D9" w:themeFill="background1" w:themeFillShade="D9"/>
            <w:vAlign w:val="center"/>
          </w:tcPr>
          <w:p w:rsidR="00E04589" w:rsidRPr="00A605B7" w:rsidRDefault="00E04589" w:rsidP="00667332">
            <w:pPr>
              <w:pStyle w:val="AralkYok"/>
              <w:rPr>
                <w:rFonts w:ascii="Cambria" w:hAnsi="Cambria"/>
                <w:b/>
                <w:bCs/>
                <w:color w:val="002060"/>
              </w:rPr>
            </w:pPr>
            <w:r w:rsidRPr="00A605B7">
              <w:rPr>
                <w:rFonts w:ascii="Cambria" w:hAnsi="Cambria"/>
                <w:b/>
                <w:bCs/>
                <w:color w:val="002060"/>
              </w:rPr>
              <w:t>DAYANAĞI</w:t>
            </w:r>
          </w:p>
        </w:tc>
        <w:tc>
          <w:tcPr>
            <w:tcW w:w="4383" w:type="dxa"/>
            <w:shd w:val="clear" w:color="auto" w:fill="D9D9D9" w:themeFill="background1" w:themeFillShade="D9"/>
            <w:vAlign w:val="center"/>
          </w:tcPr>
          <w:p w:rsidR="00E04589" w:rsidRPr="00A605B7" w:rsidRDefault="00E04589" w:rsidP="00667332">
            <w:pPr>
              <w:pStyle w:val="AralkYok"/>
              <w:rPr>
                <w:rFonts w:ascii="Cambria" w:hAnsi="Cambria"/>
                <w:b/>
                <w:bCs/>
                <w:color w:val="002060"/>
              </w:rPr>
            </w:pPr>
            <w:r w:rsidRPr="00A605B7">
              <w:rPr>
                <w:rFonts w:ascii="Cambria" w:hAnsi="Cambria"/>
                <w:b/>
                <w:bCs/>
                <w:color w:val="002060"/>
              </w:rPr>
              <w:t>SÜRESİ VE DİĞER NOTLAR</w:t>
            </w:r>
          </w:p>
        </w:tc>
      </w:tr>
      <w:tr w:rsidR="0080318B" w:rsidRPr="005F5DA9" w:rsidTr="00367FE9">
        <w:tc>
          <w:tcPr>
            <w:tcW w:w="1413" w:type="dxa"/>
            <w:vAlign w:val="center"/>
          </w:tcPr>
          <w:p w:rsidR="0080318B" w:rsidRPr="005F5DA9" w:rsidRDefault="0080318B" w:rsidP="00667332">
            <w:pPr>
              <w:pStyle w:val="AralkYok"/>
              <w:jc w:val="center"/>
              <w:rPr>
                <w:rFonts w:ascii="Cambria" w:hAnsi="Cambria"/>
                <w:b/>
                <w:color w:val="C00000"/>
              </w:rPr>
            </w:pPr>
            <w:r w:rsidRPr="005F5DA9">
              <w:rPr>
                <w:rFonts w:ascii="Cambria" w:hAnsi="Cambria"/>
                <w:b/>
                <w:color w:val="C00000"/>
              </w:rPr>
              <w:t>11.AŞAMA</w:t>
            </w:r>
          </w:p>
        </w:tc>
        <w:tc>
          <w:tcPr>
            <w:tcW w:w="4382" w:type="dxa"/>
            <w:vAlign w:val="center"/>
          </w:tcPr>
          <w:p w:rsidR="0080318B" w:rsidRPr="005F5DA9" w:rsidRDefault="0080318B" w:rsidP="00667332">
            <w:pPr>
              <w:pStyle w:val="AralkYok"/>
              <w:rPr>
                <w:rFonts w:ascii="Cambria" w:hAnsi="Cambria"/>
              </w:rPr>
            </w:pPr>
            <w:r w:rsidRPr="005F5DA9">
              <w:rPr>
                <w:rFonts w:ascii="Cambria" w:hAnsi="Cambria"/>
              </w:rPr>
              <w:t>Sınavın yapılması ile birlikte kazanan adaylar herhangi bir başarı notu belirlemeden ASIL ve YEDEK olarak kurumun internet sayfasından ilan edilir. Adaylardan ön başvuru sonrasında alınmayan belgeleri teslim etmeleri istenir. (Sağlık Kurulu Raporu vb.)</w:t>
            </w:r>
          </w:p>
        </w:tc>
        <w:tc>
          <w:tcPr>
            <w:tcW w:w="4382" w:type="dxa"/>
            <w:vAlign w:val="center"/>
          </w:tcPr>
          <w:p w:rsidR="0080318B" w:rsidRPr="005F5DA9" w:rsidRDefault="0080318B" w:rsidP="00667332">
            <w:pPr>
              <w:pStyle w:val="AralkYok"/>
              <w:rPr>
                <w:rFonts w:ascii="Cambria" w:hAnsi="Cambria"/>
              </w:rPr>
            </w:pPr>
            <w:r w:rsidRPr="005F5DA9">
              <w:rPr>
                <w:rFonts w:ascii="Cambria" w:hAnsi="Cambria"/>
              </w:rPr>
              <w:t>Kamu Kurum ve Kuruluşlarına İşçi Alınmasında Uygulanacak Usul ve Esaslar Hakkında Yönetmeliğin 17 nci maddesinin 3 fıkrası</w:t>
            </w:r>
          </w:p>
        </w:tc>
        <w:tc>
          <w:tcPr>
            <w:tcW w:w="4383" w:type="dxa"/>
            <w:vAlign w:val="center"/>
          </w:tcPr>
          <w:p w:rsidR="0080318B" w:rsidRPr="005F5DA9" w:rsidRDefault="0080318B" w:rsidP="00667332">
            <w:pPr>
              <w:pStyle w:val="AralkYok"/>
              <w:jc w:val="center"/>
              <w:rPr>
                <w:rFonts w:ascii="Cambria" w:hAnsi="Cambria"/>
                <w:b/>
                <w:color w:val="C00000"/>
              </w:rPr>
            </w:pPr>
          </w:p>
        </w:tc>
      </w:tr>
      <w:tr w:rsidR="0080318B" w:rsidRPr="005F5DA9" w:rsidTr="00367FE9">
        <w:tc>
          <w:tcPr>
            <w:tcW w:w="1413" w:type="dxa"/>
            <w:shd w:val="clear" w:color="auto" w:fill="F2F2F2" w:themeFill="background1" w:themeFillShade="F2"/>
            <w:vAlign w:val="center"/>
          </w:tcPr>
          <w:p w:rsidR="0080318B" w:rsidRPr="005F5DA9" w:rsidRDefault="0080318B" w:rsidP="00667332">
            <w:pPr>
              <w:pStyle w:val="AralkYok"/>
              <w:jc w:val="center"/>
              <w:rPr>
                <w:rFonts w:ascii="Cambria" w:hAnsi="Cambria"/>
                <w:b/>
                <w:color w:val="C00000"/>
              </w:rPr>
            </w:pPr>
            <w:r w:rsidRPr="005F5DA9">
              <w:rPr>
                <w:rFonts w:ascii="Cambria" w:hAnsi="Cambria"/>
                <w:b/>
                <w:color w:val="C00000"/>
              </w:rPr>
              <w:t>12.AŞAMA</w:t>
            </w:r>
          </w:p>
        </w:tc>
        <w:tc>
          <w:tcPr>
            <w:tcW w:w="4382" w:type="dxa"/>
            <w:shd w:val="clear" w:color="auto" w:fill="F2F2F2" w:themeFill="background1" w:themeFillShade="F2"/>
            <w:vAlign w:val="center"/>
          </w:tcPr>
          <w:p w:rsidR="0080318B" w:rsidRPr="005F5DA9" w:rsidRDefault="0080318B" w:rsidP="00667332">
            <w:pPr>
              <w:pStyle w:val="AralkYok"/>
              <w:rPr>
                <w:rFonts w:ascii="Cambria" w:hAnsi="Cambria"/>
              </w:rPr>
            </w:pPr>
            <w:r w:rsidRPr="005F5DA9">
              <w:rPr>
                <w:rFonts w:ascii="Cambria" w:hAnsi="Cambria"/>
              </w:rPr>
              <w:t>Sınavı asıl ve yedek olarak kazananlar ile başarısız olanlar ve varsa sınava katılmayanlar, ildeki İŞKUR İl Müdürlüğüne bildirilir.</w:t>
            </w:r>
          </w:p>
        </w:tc>
        <w:tc>
          <w:tcPr>
            <w:tcW w:w="4382" w:type="dxa"/>
            <w:shd w:val="clear" w:color="auto" w:fill="F2F2F2" w:themeFill="background1" w:themeFillShade="F2"/>
            <w:vAlign w:val="center"/>
          </w:tcPr>
          <w:p w:rsidR="0080318B" w:rsidRPr="005F5DA9" w:rsidRDefault="0080318B" w:rsidP="00667332">
            <w:pPr>
              <w:pStyle w:val="AralkYok"/>
              <w:rPr>
                <w:rFonts w:ascii="Cambria" w:hAnsi="Cambria"/>
              </w:rPr>
            </w:pPr>
            <w:r w:rsidRPr="005F5DA9">
              <w:rPr>
                <w:rFonts w:ascii="Cambria" w:hAnsi="Cambria"/>
              </w:rPr>
              <w:t>Kamu Kurum ve Kuruluşlarına İşçi Alınmasında Uygulanacak Usul ve Esaslar Hakkında Yönetmeliğin 22 nci maddenin 1 inci fıkrası</w:t>
            </w:r>
          </w:p>
        </w:tc>
        <w:tc>
          <w:tcPr>
            <w:tcW w:w="4383" w:type="dxa"/>
            <w:shd w:val="clear" w:color="auto" w:fill="F2F2F2" w:themeFill="background1" w:themeFillShade="F2"/>
            <w:vAlign w:val="center"/>
          </w:tcPr>
          <w:p w:rsidR="0080318B" w:rsidRPr="005F5DA9" w:rsidRDefault="0080318B" w:rsidP="00E04589">
            <w:pPr>
              <w:pStyle w:val="AralkYok"/>
              <w:numPr>
                <w:ilvl w:val="0"/>
                <w:numId w:val="1"/>
              </w:numPr>
              <w:ind w:left="201" w:hanging="142"/>
              <w:jc w:val="both"/>
              <w:rPr>
                <w:rFonts w:ascii="Cambria" w:hAnsi="Cambria"/>
              </w:rPr>
            </w:pPr>
            <w:r w:rsidRPr="005F5DA9">
              <w:rPr>
                <w:rFonts w:ascii="Cambria" w:hAnsi="Cambria"/>
              </w:rPr>
              <w:t xml:space="preserve">Sınav sonuçlarının açıklanmasını izleyen 5 (beş) gün içerisinde </w:t>
            </w:r>
          </w:p>
        </w:tc>
      </w:tr>
      <w:tr w:rsidR="00367FE9" w:rsidRPr="00367FE9" w:rsidTr="00367FE9">
        <w:tc>
          <w:tcPr>
            <w:tcW w:w="1413" w:type="dxa"/>
            <w:vAlign w:val="center"/>
          </w:tcPr>
          <w:p w:rsidR="00367FE9" w:rsidRPr="00367FE9" w:rsidRDefault="00367FE9" w:rsidP="00367FE9">
            <w:pPr>
              <w:pStyle w:val="AralkYok"/>
              <w:jc w:val="center"/>
              <w:rPr>
                <w:rFonts w:ascii="Cambria" w:hAnsi="Cambria"/>
                <w:b/>
                <w:color w:val="C00000"/>
              </w:rPr>
            </w:pPr>
            <w:r w:rsidRPr="00367FE9">
              <w:rPr>
                <w:rFonts w:ascii="Cambria" w:hAnsi="Cambria"/>
                <w:b/>
                <w:color w:val="C00000"/>
              </w:rPr>
              <w:t>13.AŞAMA</w:t>
            </w:r>
          </w:p>
        </w:tc>
        <w:tc>
          <w:tcPr>
            <w:tcW w:w="4382" w:type="dxa"/>
            <w:vAlign w:val="center"/>
          </w:tcPr>
          <w:p w:rsidR="00367FE9" w:rsidRPr="00367FE9" w:rsidRDefault="00367FE9" w:rsidP="00367FE9">
            <w:pPr>
              <w:pStyle w:val="AralkYok"/>
              <w:jc w:val="both"/>
              <w:rPr>
                <w:rFonts w:ascii="Cambria" w:hAnsi="Cambria"/>
              </w:rPr>
            </w:pPr>
            <w:r w:rsidRPr="00367FE9">
              <w:rPr>
                <w:rFonts w:ascii="Cambria" w:hAnsi="Cambria"/>
              </w:rPr>
              <w:t>Belgelerini eksiksiz şekilde teslim eden adaylar, Rektörlük Oluru alınmak suretiyle görevine başlatılırlar. İş sözleşmeleri ve diğer SGK işlemlerini yapmak üzere konu İdari ve Mali İşler Daire Başkanlığına bildirilir.</w:t>
            </w:r>
          </w:p>
        </w:tc>
        <w:tc>
          <w:tcPr>
            <w:tcW w:w="4382" w:type="dxa"/>
            <w:vAlign w:val="center"/>
          </w:tcPr>
          <w:p w:rsidR="00367FE9" w:rsidRPr="00367FE9" w:rsidRDefault="00367FE9" w:rsidP="00367FE9">
            <w:pPr>
              <w:pStyle w:val="AralkYok"/>
              <w:jc w:val="both"/>
              <w:rPr>
                <w:rFonts w:ascii="Cambria" w:hAnsi="Cambria"/>
              </w:rPr>
            </w:pPr>
          </w:p>
        </w:tc>
        <w:tc>
          <w:tcPr>
            <w:tcW w:w="4383" w:type="dxa"/>
            <w:vAlign w:val="center"/>
          </w:tcPr>
          <w:p w:rsidR="00367FE9" w:rsidRPr="00367FE9" w:rsidRDefault="00367FE9" w:rsidP="00367FE9">
            <w:pPr>
              <w:pStyle w:val="AralkYok"/>
              <w:jc w:val="both"/>
              <w:rPr>
                <w:rFonts w:ascii="Cambria" w:hAnsi="Cambria"/>
              </w:rPr>
            </w:pPr>
          </w:p>
        </w:tc>
      </w:tr>
      <w:tr w:rsidR="00367FE9" w:rsidRPr="00367FE9" w:rsidTr="00367FE9">
        <w:tc>
          <w:tcPr>
            <w:tcW w:w="1413" w:type="dxa"/>
            <w:shd w:val="clear" w:color="auto" w:fill="F2F2F2" w:themeFill="background1" w:themeFillShade="F2"/>
            <w:vAlign w:val="center"/>
          </w:tcPr>
          <w:p w:rsidR="00367FE9" w:rsidRPr="00367FE9" w:rsidRDefault="00367FE9" w:rsidP="00367FE9">
            <w:pPr>
              <w:pStyle w:val="AralkYok"/>
              <w:jc w:val="center"/>
              <w:rPr>
                <w:rFonts w:ascii="Cambria" w:hAnsi="Cambria"/>
                <w:b/>
                <w:color w:val="C00000"/>
              </w:rPr>
            </w:pPr>
            <w:r w:rsidRPr="00367FE9">
              <w:rPr>
                <w:rFonts w:ascii="Cambria" w:hAnsi="Cambria"/>
                <w:b/>
                <w:color w:val="C00000"/>
              </w:rPr>
              <w:t>14.AŞAMA</w:t>
            </w:r>
          </w:p>
        </w:tc>
        <w:tc>
          <w:tcPr>
            <w:tcW w:w="4382" w:type="dxa"/>
            <w:shd w:val="clear" w:color="auto" w:fill="F2F2F2" w:themeFill="background1" w:themeFillShade="F2"/>
            <w:vAlign w:val="center"/>
          </w:tcPr>
          <w:p w:rsidR="00367FE9" w:rsidRPr="00367FE9" w:rsidRDefault="00367FE9" w:rsidP="00367FE9">
            <w:pPr>
              <w:pStyle w:val="AralkYok"/>
              <w:jc w:val="both"/>
              <w:rPr>
                <w:rFonts w:ascii="Cambria" w:hAnsi="Cambria"/>
              </w:rPr>
            </w:pPr>
            <w:r w:rsidRPr="00367FE9">
              <w:rPr>
                <w:rFonts w:ascii="Cambria" w:hAnsi="Cambria"/>
              </w:rPr>
              <w:t>Atamaları yapılanlardan işe başlayanlar ildeki İŞKUR İl Müdürlüğüne bildirilir.</w:t>
            </w:r>
          </w:p>
        </w:tc>
        <w:tc>
          <w:tcPr>
            <w:tcW w:w="4382" w:type="dxa"/>
            <w:shd w:val="clear" w:color="auto" w:fill="F2F2F2" w:themeFill="background1" w:themeFillShade="F2"/>
            <w:vAlign w:val="center"/>
          </w:tcPr>
          <w:p w:rsidR="00367FE9" w:rsidRPr="00367FE9" w:rsidRDefault="00367FE9" w:rsidP="00367FE9">
            <w:pPr>
              <w:pStyle w:val="AralkYok"/>
              <w:jc w:val="both"/>
              <w:rPr>
                <w:rFonts w:ascii="Cambria" w:hAnsi="Cambria"/>
              </w:rPr>
            </w:pPr>
            <w:r w:rsidRPr="00367FE9">
              <w:rPr>
                <w:rFonts w:ascii="Cambria" w:hAnsi="Cambria"/>
              </w:rPr>
              <w:t>Kamu Kurum ve Kuruluşlarına İşçi Alınmasında Uygulanacak Usul ve Esaslar Hakkında Yönetmeliğin 22 nci maddenin 2 nci fıkrası</w:t>
            </w:r>
          </w:p>
        </w:tc>
        <w:tc>
          <w:tcPr>
            <w:tcW w:w="4383" w:type="dxa"/>
            <w:shd w:val="clear" w:color="auto" w:fill="F2F2F2" w:themeFill="background1" w:themeFillShade="F2"/>
            <w:vAlign w:val="center"/>
          </w:tcPr>
          <w:p w:rsidR="00367FE9" w:rsidRPr="00367FE9" w:rsidRDefault="00367FE9" w:rsidP="00367FE9">
            <w:pPr>
              <w:pStyle w:val="AralkYok"/>
              <w:numPr>
                <w:ilvl w:val="0"/>
                <w:numId w:val="1"/>
              </w:numPr>
              <w:ind w:left="201" w:hanging="142"/>
              <w:jc w:val="both"/>
              <w:rPr>
                <w:rFonts w:ascii="Cambria" w:hAnsi="Cambria"/>
              </w:rPr>
            </w:pPr>
            <w:r w:rsidRPr="00367FE9">
              <w:rPr>
                <w:rFonts w:ascii="Cambria" w:hAnsi="Cambria"/>
              </w:rPr>
              <w:t xml:space="preserve">Atanmayı izleyen 5 (beş) gün içerisinde </w:t>
            </w:r>
          </w:p>
        </w:tc>
      </w:tr>
      <w:tr w:rsidR="00367FE9" w:rsidRPr="00367FE9" w:rsidTr="00367FE9">
        <w:tc>
          <w:tcPr>
            <w:tcW w:w="1413" w:type="dxa"/>
            <w:vAlign w:val="center"/>
          </w:tcPr>
          <w:p w:rsidR="00367FE9" w:rsidRPr="00367FE9" w:rsidRDefault="00367FE9" w:rsidP="00367FE9">
            <w:pPr>
              <w:pStyle w:val="AralkYok"/>
              <w:jc w:val="center"/>
              <w:rPr>
                <w:rFonts w:ascii="Cambria" w:hAnsi="Cambria"/>
                <w:b/>
                <w:color w:val="C00000"/>
              </w:rPr>
            </w:pPr>
            <w:r w:rsidRPr="00367FE9">
              <w:rPr>
                <w:rFonts w:ascii="Cambria" w:hAnsi="Cambria"/>
                <w:b/>
                <w:color w:val="C00000"/>
              </w:rPr>
              <w:t>15.AŞAMA</w:t>
            </w:r>
          </w:p>
        </w:tc>
        <w:tc>
          <w:tcPr>
            <w:tcW w:w="4382" w:type="dxa"/>
            <w:vAlign w:val="center"/>
          </w:tcPr>
          <w:p w:rsidR="00367FE9" w:rsidRPr="00367FE9" w:rsidRDefault="00367FE9" w:rsidP="00367FE9">
            <w:pPr>
              <w:pStyle w:val="AralkYok"/>
              <w:jc w:val="both"/>
              <w:rPr>
                <w:rFonts w:ascii="Cambria" w:hAnsi="Cambria"/>
              </w:rPr>
            </w:pPr>
            <w:r w:rsidRPr="00367FE9">
              <w:rPr>
                <w:rFonts w:ascii="Cambria" w:hAnsi="Cambria"/>
              </w:rPr>
              <w:t>Kurumda göreve başlayanlara Uyum Eğitimleri düzenlenir.</w:t>
            </w:r>
          </w:p>
        </w:tc>
        <w:tc>
          <w:tcPr>
            <w:tcW w:w="4382" w:type="dxa"/>
            <w:vAlign w:val="center"/>
          </w:tcPr>
          <w:p w:rsidR="00367FE9" w:rsidRPr="00367FE9" w:rsidRDefault="00367FE9" w:rsidP="00367FE9">
            <w:pPr>
              <w:pStyle w:val="AralkYok"/>
              <w:jc w:val="both"/>
              <w:rPr>
                <w:rFonts w:ascii="Cambria" w:hAnsi="Cambria"/>
              </w:rPr>
            </w:pPr>
          </w:p>
        </w:tc>
        <w:tc>
          <w:tcPr>
            <w:tcW w:w="4383" w:type="dxa"/>
            <w:vAlign w:val="center"/>
          </w:tcPr>
          <w:p w:rsidR="00367FE9" w:rsidRPr="00367FE9" w:rsidRDefault="00367FE9" w:rsidP="00367FE9">
            <w:pPr>
              <w:pStyle w:val="AralkYok"/>
              <w:numPr>
                <w:ilvl w:val="0"/>
                <w:numId w:val="1"/>
              </w:numPr>
              <w:ind w:left="201" w:hanging="142"/>
              <w:jc w:val="both"/>
              <w:rPr>
                <w:rFonts w:ascii="Cambria" w:hAnsi="Cambria"/>
              </w:rPr>
            </w:pPr>
            <w:r w:rsidRPr="00367FE9">
              <w:rPr>
                <w:rFonts w:ascii="Cambria" w:hAnsi="Cambria"/>
              </w:rPr>
              <w:t xml:space="preserve">İş Sağlığı ve Güvenliği (zorunlu), Temizlik ve Hijyen, </w:t>
            </w:r>
          </w:p>
          <w:p w:rsidR="00367FE9" w:rsidRPr="00367FE9" w:rsidRDefault="00367FE9" w:rsidP="00367FE9">
            <w:pPr>
              <w:pStyle w:val="AralkYok"/>
              <w:numPr>
                <w:ilvl w:val="0"/>
                <w:numId w:val="1"/>
              </w:numPr>
              <w:ind w:left="201" w:hanging="142"/>
              <w:jc w:val="both"/>
              <w:rPr>
                <w:rFonts w:ascii="Cambria" w:hAnsi="Cambria"/>
              </w:rPr>
            </w:pPr>
            <w:r w:rsidRPr="00367FE9">
              <w:rPr>
                <w:rFonts w:ascii="Cambria" w:hAnsi="Cambria"/>
              </w:rPr>
              <w:t>İletişim, İşçilerin Hak ve Yükümlülükleri (4857 sayılı İş Kanunundan Doğan), Güvenlik Personeline alanları ile ilgili eğitimler İl Emniyet Müdürlüğü tarafından verilmektedir.</w:t>
            </w:r>
          </w:p>
        </w:tc>
      </w:tr>
    </w:tbl>
    <w:p w:rsidR="0080318B" w:rsidRDefault="0080318B" w:rsidP="0080318B">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5B0C52" w:rsidRPr="00116355" w:rsidRDefault="005B0C52" w:rsidP="005B0C52">
      <w:pPr>
        <w:pStyle w:val="AralkYok"/>
        <w:rPr>
          <w:rFonts w:ascii="Cambria" w:hAnsi="Cambria"/>
          <w:b/>
          <w:bCs/>
          <w:color w:val="002060"/>
        </w:rPr>
      </w:pPr>
      <w:r w:rsidRPr="00116355">
        <w:rPr>
          <w:rFonts w:ascii="Cambria" w:hAnsi="Cambria"/>
          <w:b/>
          <w:bCs/>
          <w:color w:val="002060"/>
        </w:rPr>
        <w:lastRenderedPageBreak/>
        <w:t>REVİZ</w:t>
      </w:r>
      <w:r w:rsidR="00627980">
        <w:rPr>
          <w:rFonts w:ascii="Cambria" w:hAnsi="Cambria"/>
          <w:b/>
          <w:bCs/>
          <w:color w:val="002060"/>
        </w:rPr>
        <w:t>Y</w:t>
      </w:r>
      <w:r w:rsidRPr="00116355">
        <w:rPr>
          <w:rFonts w:ascii="Cambria" w:hAnsi="Cambria"/>
          <w:b/>
          <w:bCs/>
          <w:color w:val="002060"/>
        </w:rPr>
        <w:t>ON BİLGİLERİ</w:t>
      </w:r>
    </w:p>
    <w:p w:rsidR="005B0C52" w:rsidRPr="00116355" w:rsidRDefault="005B0C52" w:rsidP="005B0C52">
      <w:pPr>
        <w:pStyle w:val="AralkYok"/>
        <w:rPr>
          <w:rFonts w:ascii="Cambria" w:hAnsi="Cambria"/>
        </w:rPr>
      </w:pPr>
    </w:p>
    <w:tbl>
      <w:tblPr>
        <w:tblStyle w:val="DzTablo1"/>
        <w:tblW w:w="14596" w:type="dxa"/>
        <w:tblLook w:val="04A0" w:firstRow="1" w:lastRow="0" w:firstColumn="1" w:lastColumn="0" w:noHBand="0" w:noVBand="1"/>
      </w:tblPr>
      <w:tblGrid>
        <w:gridCol w:w="1145"/>
        <w:gridCol w:w="1321"/>
        <w:gridCol w:w="12130"/>
      </w:tblGrid>
      <w:tr w:rsidR="005B0C52" w:rsidRPr="00116355"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116355" w:rsidRDefault="005B0C52" w:rsidP="008B4F8B">
            <w:pPr>
              <w:pStyle w:val="AralkYok"/>
              <w:jc w:val="center"/>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rPr>
                <w:rFonts w:ascii="Cambria" w:hAnsi="Cambria"/>
                <w:color w:val="002060"/>
              </w:rPr>
            </w:pPr>
            <w:r w:rsidRPr="00116355">
              <w:rPr>
                <w:rFonts w:ascii="Cambria" w:hAnsi="Cambria"/>
                <w:color w:val="002060"/>
              </w:rPr>
              <w:t>No</w:t>
            </w:r>
          </w:p>
        </w:tc>
        <w:tc>
          <w:tcPr>
            <w:tcW w:w="1321" w:type="dxa"/>
            <w:shd w:val="clear" w:color="auto" w:fill="F2F2F2" w:themeFill="background1" w:themeFillShade="F2"/>
            <w:vAlign w:val="center"/>
          </w:tcPr>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2130" w:type="dxa"/>
            <w:shd w:val="clear" w:color="auto" w:fill="F2F2F2" w:themeFill="background1" w:themeFillShade="F2"/>
            <w:vAlign w:val="center"/>
          </w:tcPr>
          <w:p w:rsidR="005B0C52" w:rsidRPr="00116355"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5B0C52" w:rsidRPr="00116355"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116355" w:rsidRDefault="005B0C52" w:rsidP="008B4F8B">
            <w:pPr>
              <w:pStyle w:val="AralkYok"/>
              <w:jc w:val="center"/>
              <w:rPr>
                <w:rFonts w:ascii="Cambria" w:hAnsi="Cambria"/>
                <w:b w:val="0"/>
              </w:rPr>
            </w:pPr>
            <w:r w:rsidRPr="00116355">
              <w:rPr>
                <w:rFonts w:ascii="Cambria" w:hAnsi="Cambria"/>
                <w:b w:val="0"/>
              </w:rPr>
              <w:t>0</w:t>
            </w:r>
          </w:p>
        </w:tc>
        <w:tc>
          <w:tcPr>
            <w:tcW w:w="1321" w:type="dxa"/>
            <w:shd w:val="clear" w:color="auto" w:fill="auto"/>
            <w:vAlign w:val="center"/>
          </w:tcPr>
          <w:p w:rsidR="005B0C52" w:rsidRPr="00116355"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2130" w:type="dxa"/>
            <w:shd w:val="clear" w:color="auto" w:fill="auto"/>
            <w:vAlign w:val="center"/>
          </w:tcPr>
          <w:p w:rsidR="005B0C52" w:rsidRPr="00116355"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F478AB" w:rsidRPr="00116355" w:rsidRDefault="00F478AB" w:rsidP="005B0C52">
      <w:pPr>
        <w:pStyle w:val="AralkYok"/>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bookmarkStart w:id="0" w:name="_GoBack"/>
      <w:bookmarkEnd w:id="0"/>
      <w:r w:rsidRPr="00116355">
        <w:rPr>
          <w:rFonts w:ascii="Cambria" w:hAnsi="Cambria"/>
        </w:rPr>
        <w:tab/>
      </w:r>
    </w:p>
    <w:sectPr w:rsidR="005B0C52" w:rsidRPr="00116355" w:rsidSect="00900183">
      <w:headerReference w:type="default" r:id="rId7"/>
      <w:footerReference w:type="default" r:id="rId8"/>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5D" w:rsidRDefault="00214D5D" w:rsidP="00534F7F">
      <w:pPr>
        <w:spacing w:after="0" w:line="240" w:lineRule="auto"/>
      </w:pPr>
      <w:r>
        <w:separator/>
      </w:r>
    </w:p>
  </w:endnote>
  <w:endnote w:type="continuationSeparator" w:id="0">
    <w:p w:rsidR="00214D5D" w:rsidRDefault="00214D5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144CE">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144CE">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5D" w:rsidRDefault="00214D5D" w:rsidP="00534F7F">
      <w:pPr>
        <w:spacing w:after="0" w:line="240" w:lineRule="auto"/>
      </w:pPr>
      <w:r>
        <w:separator/>
      </w:r>
    </w:p>
  </w:footnote>
  <w:footnote w:type="continuationSeparator" w:id="0">
    <w:p w:rsidR="00214D5D" w:rsidRDefault="00214D5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0A5200" w:rsidRDefault="0042323F" w:rsidP="0042323F">
          <w:pPr>
            <w:pStyle w:val="stBilgi"/>
            <w:jc w:val="center"/>
            <w:rPr>
              <w:rFonts w:ascii="Cambria" w:hAnsi="Cambria"/>
              <w:b/>
              <w:color w:val="002060"/>
            </w:rPr>
          </w:pPr>
          <w:r w:rsidRPr="0042323F">
            <w:rPr>
              <w:rFonts w:ascii="Cambria" w:hAnsi="Cambria"/>
              <w:b/>
              <w:color w:val="002060"/>
            </w:rPr>
            <w:t xml:space="preserve">TEMİZLİK, GÜVENLİK VE DİĞER DESTEK HİZMETLERİ ALANINDA </w:t>
          </w:r>
        </w:p>
        <w:p w:rsidR="00534F7F" w:rsidRPr="0092378E" w:rsidRDefault="0042323F" w:rsidP="0042323F">
          <w:pPr>
            <w:pStyle w:val="stBilgi"/>
            <w:jc w:val="center"/>
            <w:rPr>
              <w:rFonts w:ascii="Cambria" w:hAnsi="Cambria"/>
              <w:b/>
            </w:rPr>
          </w:pPr>
          <w:r w:rsidRPr="0042323F">
            <w:rPr>
              <w:rFonts w:ascii="Cambria" w:hAnsi="Cambria"/>
              <w:b/>
              <w:color w:val="002060"/>
            </w:rPr>
            <w:t>SÜREKLİ İŞÇİ ALIM KILAVUZU</w:t>
          </w:r>
          <w:r>
            <w:rPr>
              <w:rFonts w:ascii="Cambria" w:hAnsi="Cambria"/>
              <w:b/>
              <w:color w:val="002060"/>
            </w:rPr>
            <w:t xml:space="preserve"> </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2323F" w:rsidP="00534F7F">
          <w:pPr>
            <w:pStyle w:val="stBilgi"/>
            <w:rPr>
              <w:rFonts w:ascii="Cambria" w:hAnsi="Cambria"/>
              <w:color w:val="002060"/>
              <w:sz w:val="16"/>
              <w:szCs w:val="16"/>
            </w:rPr>
          </w:pPr>
          <w:r>
            <w:rPr>
              <w:rFonts w:ascii="Cambria" w:hAnsi="Cambria"/>
              <w:color w:val="002060"/>
              <w:sz w:val="16"/>
              <w:szCs w:val="16"/>
            </w:rPr>
            <w:t>KLV</w:t>
          </w:r>
          <w:r w:rsidR="00534F7F" w:rsidRPr="00171789">
            <w:rPr>
              <w:rFonts w:ascii="Cambria" w:hAnsi="Cambria"/>
              <w:color w:val="002060"/>
              <w:sz w:val="16"/>
              <w:szCs w:val="16"/>
            </w:rPr>
            <w:t>-</w:t>
          </w:r>
          <w:r>
            <w:rPr>
              <w:rFonts w:ascii="Cambria" w:hAnsi="Cambria"/>
              <w:color w:val="002060"/>
              <w:sz w:val="16"/>
              <w:szCs w:val="16"/>
            </w:rPr>
            <w:t>0006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A4D06" w:rsidP="00534F7F">
          <w:pPr>
            <w:pStyle w:val="stBilgi"/>
            <w:rPr>
              <w:rFonts w:ascii="Cambria" w:hAnsi="Cambria"/>
              <w:color w:val="002060"/>
              <w:sz w:val="16"/>
              <w:szCs w:val="16"/>
            </w:rPr>
          </w:pPr>
          <w:r>
            <w:rPr>
              <w:rFonts w:ascii="Cambria" w:hAnsi="Cambria"/>
              <w:color w:val="002060"/>
              <w:sz w:val="16"/>
              <w:szCs w:val="16"/>
            </w:rPr>
            <w:t>27.04.2020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501"/>
    <w:multiLevelType w:val="hybridMultilevel"/>
    <w:tmpl w:val="F522E0AA"/>
    <w:lvl w:ilvl="0" w:tplc="B1C8FB94">
      <w:start w:val="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A5200"/>
    <w:rsid w:val="000B5CD3"/>
    <w:rsid w:val="00116355"/>
    <w:rsid w:val="001368C2"/>
    <w:rsid w:val="00164950"/>
    <w:rsid w:val="001F16FF"/>
    <w:rsid w:val="0020508C"/>
    <w:rsid w:val="00214D5D"/>
    <w:rsid w:val="0022301D"/>
    <w:rsid w:val="00271BDB"/>
    <w:rsid w:val="002F0FD6"/>
    <w:rsid w:val="003230A8"/>
    <w:rsid w:val="00367FE9"/>
    <w:rsid w:val="003A3776"/>
    <w:rsid w:val="003C0F72"/>
    <w:rsid w:val="003D72D5"/>
    <w:rsid w:val="00406E3A"/>
    <w:rsid w:val="0042323F"/>
    <w:rsid w:val="00437CF7"/>
    <w:rsid w:val="00485350"/>
    <w:rsid w:val="004B24B6"/>
    <w:rsid w:val="00523F57"/>
    <w:rsid w:val="00534F7F"/>
    <w:rsid w:val="00561AEB"/>
    <w:rsid w:val="00587671"/>
    <w:rsid w:val="005B0C52"/>
    <w:rsid w:val="005F5DA9"/>
    <w:rsid w:val="00627980"/>
    <w:rsid w:val="00634E90"/>
    <w:rsid w:val="0064705C"/>
    <w:rsid w:val="0080318B"/>
    <w:rsid w:val="00846AD8"/>
    <w:rsid w:val="008C6F98"/>
    <w:rsid w:val="00900183"/>
    <w:rsid w:val="00961367"/>
    <w:rsid w:val="00A5214F"/>
    <w:rsid w:val="00A5732E"/>
    <w:rsid w:val="00A605B7"/>
    <w:rsid w:val="00B66F5C"/>
    <w:rsid w:val="00BC6E4E"/>
    <w:rsid w:val="00BE3E80"/>
    <w:rsid w:val="00CC3E17"/>
    <w:rsid w:val="00CF5DBC"/>
    <w:rsid w:val="00D00CA5"/>
    <w:rsid w:val="00D04D2D"/>
    <w:rsid w:val="00D144CE"/>
    <w:rsid w:val="00D47D1D"/>
    <w:rsid w:val="00DA4D06"/>
    <w:rsid w:val="00E04589"/>
    <w:rsid w:val="00E8053C"/>
    <w:rsid w:val="00EB72A7"/>
    <w:rsid w:val="00F1607F"/>
    <w:rsid w:val="00F478AB"/>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cp:lastModifiedBy>
  <cp:revision>40</cp:revision>
  <dcterms:created xsi:type="dcterms:W3CDTF">2019-02-15T12:25:00Z</dcterms:created>
  <dcterms:modified xsi:type="dcterms:W3CDTF">2020-04-27T16:25:00Z</dcterms:modified>
</cp:coreProperties>
</file>