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694"/>
        <w:gridCol w:w="4830"/>
        <w:gridCol w:w="2126"/>
        <w:gridCol w:w="1276"/>
        <w:gridCol w:w="1559"/>
        <w:gridCol w:w="1417"/>
        <w:gridCol w:w="2658"/>
      </w:tblGrid>
      <w:tr w:rsidR="00EA1203" w:rsidRPr="00AB0495" w:rsidTr="00E30D15">
        <w:tc>
          <w:tcPr>
            <w:tcW w:w="694" w:type="dxa"/>
            <w:shd w:val="clear" w:color="auto" w:fill="D9D9D9" w:themeFill="background1" w:themeFillShade="D9"/>
            <w:vAlign w:val="center"/>
          </w:tcPr>
          <w:p w:rsidR="00EA1203" w:rsidRPr="00AB0495" w:rsidRDefault="00EA1203" w:rsidP="00953E24">
            <w:pPr>
              <w:pStyle w:val="AralkYok"/>
              <w:jc w:val="center"/>
              <w:rPr>
                <w:rFonts w:ascii="Cambria" w:hAnsi="Cambria"/>
                <w:b/>
                <w:color w:val="002060"/>
                <w:sz w:val="20"/>
                <w:szCs w:val="20"/>
              </w:rPr>
            </w:pPr>
            <w:r w:rsidRPr="00AB0495">
              <w:rPr>
                <w:rFonts w:ascii="Cambria" w:hAnsi="Cambria"/>
                <w:b/>
                <w:color w:val="002060"/>
                <w:sz w:val="20"/>
                <w:szCs w:val="20"/>
              </w:rPr>
              <w:t>S.NO</w:t>
            </w:r>
          </w:p>
        </w:tc>
        <w:tc>
          <w:tcPr>
            <w:tcW w:w="4830" w:type="dxa"/>
            <w:shd w:val="clear" w:color="auto" w:fill="D9D9D9" w:themeFill="background1" w:themeFillShade="D9"/>
            <w:vAlign w:val="center"/>
          </w:tcPr>
          <w:p w:rsidR="00EA1203" w:rsidRPr="00AB0495" w:rsidRDefault="00EA1203" w:rsidP="00953E24">
            <w:pPr>
              <w:pStyle w:val="AralkYok"/>
              <w:jc w:val="both"/>
              <w:rPr>
                <w:rFonts w:ascii="Cambria" w:hAnsi="Cambria"/>
                <w:b/>
                <w:color w:val="002060"/>
                <w:sz w:val="20"/>
                <w:szCs w:val="20"/>
              </w:rPr>
            </w:pPr>
            <w:r w:rsidRPr="00AB0495">
              <w:rPr>
                <w:rFonts w:ascii="Cambria" w:hAnsi="Cambria"/>
                <w:b/>
                <w:color w:val="002060"/>
                <w:sz w:val="20"/>
                <w:szCs w:val="20"/>
              </w:rPr>
              <w:t>KARARIN ÖZETİ</w:t>
            </w:r>
          </w:p>
        </w:tc>
        <w:tc>
          <w:tcPr>
            <w:tcW w:w="2126" w:type="dxa"/>
            <w:shd w:val="clear" w:color="auto" w:fill="D9D9D9" w:themeFill="background1" w:themeFillShade="D9"/>
          </w:tcPr>
          <w:p w:rsidR="00EA1203" w:rsidRPr="00AB0495" w:rsidRDefault="00EA1203" w:rsidP="00953E24">
            <w:pPr>
              <w:pStyle w:val="AralkYok"/>
              <w:jc w:val="both"/>
              <w:rPr>
                <w:rFonts w:ascii="Cambria" w:hAnsi="Cambria"/>
                <w:b/>
                <w:color w:val="002060"/>
                <w:sz w:val="20"/>
                <w:szCs w:val="20"/>
              </w:rPr>
            </w:pPr>
            <w:r w:rsidRPr="00AB0495">
              <w:rPr>
                <w:rFonts w:ascii="Cambria" w:hAnsi="Cambria"/>
                <w:b/>
                <w:color w:val="002060"/>
                <w:sz w:val="20"/>
                <w:szCs w:val="20"/>
              </w:rPr>
              <w:t>ANAHTAR</w:t>
            </w:r>
          </w:p>
          <w:p w:rsidR="00EA1203" w:rsidRPr="00AB0495" w:rsidRDefault="00EA1203" w:rsidP="00953E24">
            <w:pPr>
              <w:pStyle w:val="AralkYok"/>
              <w:jc w:val="both"/>
              <w:rPr>
                <w:rFonts w:ascii="Cambria" w:hAnsi="Cambria"/>
                <w:b/>
                <w:color w:val="002060"/>
                <w:sz w:val="20"/>
                <w:szCs w:val="20"/>
              </w:rPr>
            </w:pPr>
            <w:r w:rsidRPr="00AB0495">
              <w:rPr>
                <w:rFonts w:ascii="Cambria" w:hAnsi="Cambria"/>
                <w:b/>
                <w:color w:val="002060"/>
                <w:sz w:val="20"/>
                <w:szCs w:val="20"/>
              </w:rPr>
              <w:t>KELİMELER</w:t>
            </w:r>
          </w:p>
        </w:tc>
        <w:tc>
          <w:tcPr>
            <w:tcW w:w="1276" w:type="dxa"/>
            <w:shd w:val="clear" w:color="auto" w:fill="D9D9D9" w:themeFill="background1" w:themeFillShade="D9"/>
            <w:vAlign w:val="center"/>
          </w:tcPr>
          <w:p w:rsidR="00EA1203" w:rsidRPr="00AB0495" w:rsidRDefault="00EA1203" w:rsidP="00E30D15">
            <w:pPr>
              <w:pStyle w:val="AralkYok"/>
              <w:jc w:val="center"/>
              <w:rPr>
                <w:rFonts w:ascii="Cambria" w:hAnsi="Cambria"/>
                <w:b/>
                <w:color w:val="002060"/>
                <w:sz w:val="20"/>
                <w:szCs w:val="20"/>
              </w:rPr>
            </w:pPr>
            <w:r w:rsidRPr="00AB0495">
              <w:rPr>
                <w:rFonts w:ascii="Cambria" w:hAnsi="Cambria"/>
                <w:b/>
                <w:color w:val="002060"/>
                <w:sz w:val="20"/>
                <w:szCs w:val="20"/>
              </w:rPr>
              <w:t>KARAR VEREN DAİRE</w:t>
            </w:r>
          </w:p>
        </w:tc>
        <w:tc>
          <w:tcPr>
            <w:tcW w:w="1559" w:type="dxa"/>
            <w:shd w:val="clear" w:color="auto" w:fill="D9D9D9" w:themeFill="background1" w:themeFillShade="D9"/>
            <w:vAlign w:val="center"/>
          </w:tcPr>
          <w:p w:rsidR="00EA1203" w:rsidRPr="00AB0495" w:rsidRDefault="00EA1203" w:rsidP="00E30D15">
            <w:pPr>
              <w:pStyle w:val="AralkYok"/>
              <w:jc w:val="center"/>
              <w:rPr>
                <w:rFonts w:ascii="Cambria" w:hAnsi="Cambria"/>
                <w:b/>
                <w:color w:val="002060"/>
                <w:sz w:val="20"/>
                <w:szCs w:val="20"/>
              </w:rPr>
            </w:pPr>
            <w:r w:rsidRPr="00AB0495">
              <w:rPr>
                <w:rFonts w:ascii="Cambria" w:hAnsi="Cambria"/>
                <w:b/>
                <w:color w:val="002060"/>
                <w:sz w:val="20"/>
                <w:szCs w:val="20"/>
              </w:rPr>
              <w:t>ESAS NO</w:t>
            </w:r>
          </w:p>
        </w:tc>
        <w:tc>
          <w:tcPr>
            <w:tcW w:w="1417" w:type="dxa"/>
            <w:shd w:val="clear" w:color="auto" w:fill="D9D9D9" w:themeFill="background1" w:themeFillShade="D9"/>
            <w:vAlign w:val="center"/>
          </w:tcPr>
          <w:p w:rsidR="00EA1203" w:rsidRPr="00AB0495" w:rsidRDefault="00EA1203" w:rsidP="00E30D15">
            <w:pPr>
              <w:pStyle w:val="AralkYok"/>
              <w:jc w:val="center"/>
              <w:rPr>
                <w:rFonts w:ascii="Cambria" w:hAnsi="Cambria"/>
                <w:b/>
                <w:color w:val="002060"/>
                <w:sz w:val="20"/>
                <w:szCs w:val="20"/>
              </w:rPr>
            </w:pPr>
            <w:r w:rsidRPr="00AB0495">
              <w:rPr>
                <w:rFonts w:ascii="Cambria" w:hAnsi="Cambria"/>
                <w:b/>
                <w:color w:val="002060"/>
                <w:sz w:val="20"/>
                <w:szCs w:val="20"/>
              </w:rPr>
              <w:t>KARAR NO</w:t>
            </w:r>
          </w:p>
        </w:tc>
        <w:tc>
          <w:tcPr>
            <w:tcW w:w="2658" w:type="dxa"/>
            <w:shd w:val="clear" w:color="auto" w:fill="D9D9D9" w:themeFill="background1" w:themeFillShade="D9"/>
            <w:vAlign w:val="center"/>
          </w:tcPr>
          <w:p w:rsidR="00EA1203" w:rsidRPr="00AB0495" w:rsidRDefault="00EA1203" w:rsidP="00953E24">
            <w:pPr>
              <w:pStyle w:val="AralkYok"/>
              <w:jc w:val="both"/>
              <w:rPr>
                <w:rFonts w:ascii="Cambria" w:hAnsi="Cambria"/>
                <w:b/>
                <w:color w:val="002060"/>
                <w:sz w:val="20"/>
                <w:szCs w:val="20"/>
              </w:rPr>
            </w:pPr>
            <w:r w:rsidRPr="00AB0495">
              <w:rPr>
                <w:rFonts w:ascii="Cambria" w:hAnsi="Cambria"/>
                <w:b/>
                <w:color w:val="002060"/>
                <w:sz w:val="20"/>
                <w:szCs w:val="20"/>
              </w:rPr>
              <w:t>KARARA ERİŞİM ADRESİ</w:t>
            </w:r>
          </w:p>
        </w:tc>
      </w:tr>
      <w:tr w:rsidR="00EA1203" w:rsidRPr="00AB0495" w:rsidTr="00E30D15">
        <w:tc>
          <w:tcPr>
            <w:tcW w:w="694" w:type="dxa"/>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w:t>
            </w:r>
          </w:p>
        </w:tc>
        <w:tc>
          <w:tcPr>
            <w:tcW w:w="4830" w:type="dxa"/>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Disiplin cezasının yok hükmünde sayılarak kaldırılması istemiyle idareye yapılan başvurunun reddine ilişkin işlemde hukuka aykırılık bulunmadığı hakkında.</w:t>
            </w:r>
          </w:p>
        </w:tc>
        <w:tc>
          <w:tcPr>
            <w:tcW w:w="2126" w:type="dxa"/>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-Yok Hükmü</w:t>
            </w:r>
          </w:p>
        </w:tc>
        <w:tc>
          <w:tcPr>
            <w:tcW w:w="1276" w:type="dxa"/>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2016/12645</w:t>
            </w:r>
          </w:p>
        </w:tc>
        <w:tc>
          <w:tcPr>
            <w:tcW w:w="1417" w:type="dxa"/>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2018/3792</w:t>
            </w:r>
          </w:p>
        </w:tc>
        <w:tc>
          <w:tcPr>
            <w:tcW w:w="2658" w:type="dxa"/>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7"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2</w:t>
            </w:r>
          </w:p>
        </w:tc>
        <w:tc>
          <w:tcPr>
            <w:tcW w:w="4830"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Disiplin kurallarının, temel olarak idarenin iç düzeninin korunması fonksiyonunu üstlendiği göz önüne alındığında, kamu görevlilerinin hizmet dışındaki özel hayatına yönelik fiillerinin memur disiplin hukukunun alanına girmesi için bu düzeni bozan, kamu hizmetinin iyi ve düzenli şekilde sunulmasını olumsuz şekilde etkileyen bir yönünün bulunması gerektiği hakkında.</w:t>
            </w:r>
          </w:p>
        </w:tc>
        <w:tc>
          <w:tcPr>
            <w:tcW w:w="2126" w:type="dxa"/>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p>
          <w:p w:rsidR="00EA1203" w:rsidRPr="00AB0495" w:rsidRDefault="00EA1203" w:rsidP="00953E24">
            <w:pPr>
              <w:pStyle w:val="AralkYok"/>
              <w:jc w:val="both"/>
              <w:rPr>
                <w:rFonts w:ascii="Cambria" w:hAnsi="Cambria"/>
                <w:color w:val="000000" w:themeColor="text1"/>
                <w:sz w:val="20"/>
                <w:szCs w:val="20"/>
              </w:rPr>
            </w:pPr>
          </w:p>
          <w:p w:rsidR="00EA1203" w:rsidRPr="00AB0495" w:rsidRDefault="00EA1203" w:rsidP="00953E24">
            <w:pPr>
              <w:pStyle w:val="AralkYok"/>
              <w:jc w:val="both"/>
              <w:rPr>
                <w:rFonts w:ascii="Cambria" w:hAnsi="Cambria"/>
                <w:color w:val="000000" w:themeColor="text1"/>
                <w:sz w:val="20"/>
                <w:szCs w:val="20"/>
              </w:rPr>
            </w:pP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-Özel Hayatta işlenen fiiller</w:t>
            </w:r>
          </w:p>
          <w:p w:rsidR="00EA1203" w:rsidRPr="00AB0495" w:rsidRDefault="00EA1203" w:rsidP="00953E24">
            <w:pPr>
              <w:pStyle w:val="AralkYok"/>
              <w:jc w:val="both"/>
              <w:rPr>
                <w:rFonts w:ascii="Cambria" w:hAnsi="Cambria"/>
                <w:color w:val="000000" w:themeColor="text1"/>
                <w:sz w:val="20"/>
                <w:szCs w:val="20"/>
              </w:rPr>
            </w:pP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2016/19861</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2018/14359</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8" w:history="1">
              <w:r w:rsidRPr="00AB0495">
                <w:rPr>
                  <w:rStyle w:val="Kpr"/>
                  <w:rFonts w:ascii="Cambria" w:hAnsi="Cambria"/>
                  <w:sz w:val="20"/>
                  <w:szCs w:val="20"/>
                </w:rPr>
                <w:t>TIKLAYINIZ.</w:t>
              </w:r>
            </w:hyperlink>
          </w:p>
        </w:tc>
      </w:tr>
      <w:tr w:rsidR="00EA1203" w:rsidRPr="00AB0495" w:rsidTr="00E30D15">
        <w:tc>
          <w:tcPr>
            <w:tcW w:w="694" w:type="dxa"/>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3</w:t>
            </w:r>
          </w:p>
        </w:tc>
        <w:tc>
          <w:tcPr>
            <w:tcW w:w="4830" w:type="dxa"/>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Emeklilik isteminin onaylandığı tarih itibarıyla artık memuriyet statüsünde olmayan davacı hakkında emeklilik onay tarihinden sonra göreve son verme işlemi tesis edilemeyeceği hakkında</w:t>
            </w:r>
          </w:p>
        </w:tc>
        <w:tc>
          <w:tcPr>
            <w:tcW w:w="2126" w:type="dxa"/>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-Göreve Son,</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-657 Sayılı Kanun’un 48/A-5 ve 98/b Maddeleri,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-Emeklilik Onayı</w:t>
            </w:r>
          </w:p>
        </w:tc>
        <w:tc>
          <w:tcPr>
            <w:tcW w:w="1276" w:type="dxa"/>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2016/8182</w:t>
            </w:r>
          </w:p>
        </w:tc>
        <w:tc>
          <w:tcPr>
            <w:tcW w:w="1417" w:type="dxa"/>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2018/2178</w:t>
            </w:r>
          </w:p>
        </w:tc>
        <w:tc>
          <w:tcPr>
            <w:tcW w:w="2658" w:type="dxa"/>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9"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4</w:t>
            </w:r>
          </w:p>
        </w:tc>
        <w:tc>
          <w:tcPr>
            <w:tcW w:w="4830"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Davacı hakkında verilen </w:t>
            </w:r>
            <w:r w:rsidR="000F67DB" w:rsidRPr="00AB0495">
              <w:rPr>
                <w:rFonts w:ascii="Cambria" w:hAnsi="Cambria"/>
                <w:sz w:val="20"/>
                <w:szCs w:val="20"/>
              </w:rPr>
              <w:t>mahkûmiyet</w:t>
            </w:r>
            <w:r w:rsidRPr="00AB0495">
              <w:rPr>
                <w:rFonts w:ascii="Cambria" w:hAnsi="Cambria"/>
                <w:sz w:val="20"/>
                <w:szCs w:val="20"/>
              </w:rPr>
              <w:t xml:space="preserve"> kararının Yargıtay 15. Ceza Dairesince, 5271 sayılı Ceza Muhakemeleri Kanunu'nun 253. ve 254. maddeleri gereğince uzlaştırma işlemleri için gereği yapılmak üzere bozulması üzerine, dava konusu uyuşmazlığın esasının uzlaşma işlemleri sonucunda verilecek kararın da göz önünde bulundurularak yeniden değerlendirilmesi gerektiği hakkında.</w:t>
            </w:r>
          </w:p>
        </w:tc>
        <w:tc>
          <w:tcPr>
            <w:tcW w:w="2126" w:type="dxa"/>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-657 Sayılı Kanun’un 125/E-g Maddesi,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-Devlet Memurluğundan Çıkarma,</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--Uzlaştırma</w:t>
            </w:r>
          </w:p>
          <w:p w:rsidR="00EA1203" w:rsidRPr="00AB0495" w:rsidRDefault="00EA1203" w:rsidP="00953E24">
            <w:pPr>
              <w:pStyle w:val="AralkYok"/>
              <w:jc w:val="both"/>
              <w:rPr>
                <w:rFonts w:ascii="Cambria" w:hAnsi="Cambria"/>
                <w:color w:val="000000" w:themeColor="text1"/>
                <w:sz w:val="20"/>
                <w:szCs w:val="20"/>
              </w:rPr>
            </w:pP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2016/7586</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2018/1451</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0" w:history="1">
              <w:r w:rsidRPr="00AB0495">
                <w:rPr>
                  <w:rStyle w:val="Kpr"/>
                  <w:rFonts w:ascii="Cambria" w:hAnsi="Cambria"/>
                  <w:sz w:val="20"/>
                  <w:szCs w:val="20"/>
                </w:rPr>
                <w:t>TIKLAYINIZ.</w:t>
              </w:r>
            </w:hyperlink>
          </w:p>
        </w:tc>
      </w:tr>
      <w:tr w:rsidR="00EA1203" w:rsidRPr="00AB0495" w:rsidTr="00E30D15">
        <w:tc>
          <w:tcPr>
            <w:tcW w:w="694" w:type="dxa"/>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5</w:t>
            </w:r>
          </w:p>
        </w:tc>
        <w:tc>
          <w:tcPr>
            <w:tcW w:w="4830" w:type="dxa"/>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Üniversitede öğretim üyesi olarak görev yapan davacı tarafından başka bir öğretim üyesi hakkında ceza takibi istemiyle yapılan şikâyet üzerine, 2547 sayılı Yasanın 53 (C) maddesi uyarınca soruşturma açılmasına mahal bulunmadığı yönünde tesis edilen işlemlerinin hukuki denetiminin nasıl yapılacağı hakkında.</w:t>
            </w:r>
          </w:p>
        </w:tc>
        <w:tc>
          <w:tcPr>
            <w:tcW w:w="2126" w:type="dxa"/>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-Üniversite,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-Öğretim Üyesi,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--Şikâyet</w:t>
            </w:r>
          </w:p>
        </w:tc>
        <w:tc>
          <w:tcPr>
            <w:tcW w:w="1276" w:type="dxa"/>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2015/14304</w:t>
            </w:r>
          </w:p>
        </w:tc>
        <w:tc>
          <w:tcPr>
            <w:tcW w:w="1417" w:type="dxa"/>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2018/1372</w:t>
            </w:r>
          </w:p>
        </w:tc>
        <w:tc>
          <w:tcPr>
            <w:tcW w:w="2658" w:type="dxa"/>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1"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6</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Hırsızlık suçu nedeniyle hüküm giymekle birlikte cezası tecil edilen davacının, hüküm tarihinden </w:t>
            </w:r>
            <w:r w:rsidRPr="00AB0495">
              <w:rPr>
                <w:rFonts w:ascii="Cambria" w:hAnsi="Cambria"/>
                <w:sz w:val="20"/>
                <w:szCs w:val="20"/>
              </w:rPr>
              <w:lastRenderedPageBreak/>
              <w:t>itibaren beş sene içinde başka bir mahkumiyeti bulunmaması nedeniyle mahkumiyeti esasen vaki olmamış sayıldığından, atama şartlarını haiz olmadığı gerekçesiyle atamasının yapılamamasına ilişkin işlemde hukuka uyarlık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-Atama şartları,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-Tecil, Adli Cezanın Ertelenmesi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-Hırsızlık</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lastRenderedPageBreak/>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2016/1940</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2018/925</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2"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7</w:t>
            </w:r>
          </w:p>
        </w:tc>
        <w:tc>
          <w:tcPr>
            <w:tcW w:w="4830"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Davacıya verilen ve rütbe terfine engel olarak değerlendirilen disiplin cezasının üç yıl üst üste davacının terfi ettirilmemesine gerekçe oluşunun davacının bir fiilden ötürü birçok kez cezalandırılması anlamına geleceği, söz konusu disiplin cezası gerekçe gösterilerek terfi ettirilmemesinde hukuka uyarlık görülmediği hakkında.</w:t>
            </w:r>
          </w:p>
        </w:tc>
        <w:tc>
          <w:tcPr>
            <w:tcW w:w="2126" w:type="dxa"/>
            <w:tcBorders>
              <w:bottom w:val="single" w:sz="4" w:space="0" w:color="BFBFBF" w:themeColor="background1" w:themeShade="BF"/>
            </w:tcBorders>
            <w:shd w:val="clear" w:color="auto" w:fill="FFFFFF" w:themeFill="background1"/>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xml:space="preserve">-Rütbe Terfi,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-Disiplin Cezasının, mükerrer olarak yükselmeye engel oluşturamayacağı</w:t>
            </w:r>
          </w:p>
        </w:tc>
        <w:tc>
          <w:tcPr>
            <w:tcW w:w="1276"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2016/19613</w:t>
            </w:r>
          </w:p>
        </w:tc>
        <w:tc>
          <w:tcPr>
            <w:tcW w:w="1417"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2018/6735</w:t>
            </w:r>
          </w:p>
        </w:tc>
        <w:tc>
          <w:tcPr>
            <w:tcW w:w="2658"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3"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8</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1702 sayılı Kanun uyarınca verilen maaş kesim cezasında disiplin amirinin yetkili olduğu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-657 Sayılı Kanun‟un 126/1. Maddesinin Disiplin Cezasını Vermeye Yetkili Makam</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-1702 Sayılı Kanun Uyarınca Verilen Maaş Kesim Cezası,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2014/9576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2018/435</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4"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9</w:t>
            </w:r>
          </w:p>
        </w:tc>
        <w:tc>
          <w:tcPr>
            <w:tcW w:w="4830"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Ön inceleme yapılanların görev yaptığı belediyede görevli kişilerden bilirkişi raporu alınmasının objektifliğe aykırı olduğu hakkında</w:t>
            </w:r>
          </w:p>
        </w:tc>
        <w:tc>
          <w:tcPr>
            <w:tcW w:w="2126" w:type="dxa"/>
            <w:tcBorders>
              <w:bottom w:val="single" w:sz="4" w:space="0" w:color="BFBFBF" w:themeColor="background1" w:themeShade="BF"/>
            </w:tcBorders>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-Ön İnceleme,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-Bilirkişi Raporu,</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-Objektiflik</w:t>
            </w:r>
          </w:p>
        </w:tc>
        <w:tc>
          <w:tcPr>
            <w:tcW w:w="1276"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2018/89</w:t>
            </w:r>
          </w:p>
        </w:tc>
        <w:tc>
          <w:tcPr>
            <w:tcW w:w="1417"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2018/59</w:t>
            </w:r>
          </w:p>
        </w:tc>
        <w:tc>
          <w:tcPr>
            <w:tcW w:w="2658"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5"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10</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Soruşturmaya bağlı atama ile isteğe bağlı atamanın sonuçlarının farklı olduğu, isteğe bağlı atama yapılmış olmasının soruşturmaya bağlı atamanın yapılmasını engellemeyeceği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-Soruşturmaya Bağlı Atama,</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-İsteğe Bağlı Atama</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-İsteğe Bağlı Atama</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2018/143</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6"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11</w:t>
            </w:r>
          </w:p>
        </w:tc>
        <w:tc>
          <w:tcPr>
            <w:tcW w:w="4830"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Davacının, İstanbul Cumhuriyet Başsavcılığının 17.4.2014 tarihli yazısına istinaden Emniyet Genel Müdürlüğü Teftiş Kurulu Başkanlığı Polis Başmüfettişlerince 2011/762 sayılı … soruşturmasının incelenmesi sonucu düzenlenen raporda gerçeğe aykırı tespitlere yer verilmesi nedeniyle göz altına alındığını, hürriyetinden yoksun bırakıldığını, hakkında adli ve idari soruşturma başlatıldığını, görevden uzaklaştırıldığını ve görev yerinin değiştirildiğini ileri sürdüğü ve aleyhine </w:t>
            </w:r>
            <w:r w:rsidRPr="00AB0495">
              <w:rPr>
                <w:rFonts w:ascii="Cambria" w:hAnsi="Cambria"/>
                <w:sz w:val="20"/>
                <w:szCs w:val="20"/>
              </w:rPr>
              <w:lastRenderedPageBreak/>
              <w:t>gelişen tüm bu olayların sebebi olarak idarenin gerçeğe aykırı soruşturma raporunu gösterdiği, sadece haksız gözaltı kararı değil, gerçeğe aykırı soruşturma raporuna dayalı işlemler nedeniyle manevi tazminat talepli dava açtığı göz önüne alındığında uyuşmazlığın idari yargının görevine girdiği hakkında.</w:t>
            </w:r>
          </w:p>
        </w:tc>
        <w:tc>
          <w:tcPr>
            <w:tcW w:w="2126" w:type="dxa"/>
            <w:tcBorders>
              <w:bottom w:val="single" w:sz="4" w:space="0" w:color="BFBFBF" w:themeColor="background1" w:themeShade="BF"/>
            </w:tcBorders>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-Manevi Tazminat,</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 Raporu,</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-Görev</w:t>
            </w:r>
          </w:p>
        </w:tc>
        <w:tc>
          <w:tcPr>
            <w:tcW w:w="1276"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2016/36233</w:t>
            </w:r>
          </w:p>
        </w:tc>
        <w:tc>
          <w:tcPr>
            <w:tcW w:w="1417"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2018/629</w:t>
            </w:r>
          </w:p>
        </w:tc>
        <w:tc>
          <w:tcPr>
            <w:tcW w:w="2658"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7"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12</w:t>
            </w:r>
          </w:p>
        </w:tc>
        <w:tc>
          <w:tcPr>
            <w:tcW w:w="4830"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hangi sübut bulan eyleminin karşılığı olduğu belirtilmeksizin 657 sayılı Devlet Memurları Kanunu'nun 25/C-(c) maddesi uyarınca 1/30 oranında aylıktan kesme cezası ile cezalandırılmasında hukuka uyarlık bulunmadığı hakkında.</w:t>
            </w:r>
          </w:p>
        </w:tc>
        <w:tc>
          <w:tcPr>
            <w:tcW w:w="2126" w:type="dxa"/>
            <w:shd w:val="clear" w:color="auto" w:fill="F2F2F2" w:themeFill="background1" w:themeFillShade="F2"/>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-Tekerrür,</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-Disiplin Cezası Teklifindeki Madde ile Verilen Cezada Belirtilen Maddenin Farklı Olması</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2014/547</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2017/7070</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8"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13</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BİMER aracılığıyla gönderilen dilekçenin itiraz dilekçesi olarak kabulünün olanaklı olmadığı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-BİMER,</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-İtiraz usulü</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- 4483 Sayılı Kanun</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2017/2230</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2017/2320</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9"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14</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Davacıya isnat edilen fiiller hizmet dışında işlendiğinden, 657 sayılı Yasanın 125/C-(ı) maddesi uyarınca disiplin cezası verilemeyeceği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Hizmet içinde ve Dışında ayrımı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 657 Sayılı Yasanın 125/C-(ı) Maddesi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2014/4359</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2017/6170</w:t>
            </w:r>
          </w:p>
        </w:tc>
        <w:tc>
          <w:tcPr>
            <w:tcW w:w="2658" w:type="dxa"/>
            <w:shd w:val="clear" w:color="auto" w:fill="FFFFFF" w:themeFill="background1"/>
            <w:vAlign w:val="center"/>
          </w:tcPr>
          <w:p w:rsidR="00EA1203" w:rsidRPr="00AB0495" w:rsidRDefault="00EA1203" w:rsidP="00953E24">
            <w:pPr>
              <w:pStyle w:val="AralkYok"/>
              <w:rPr>
                <w:rFonts w:ascii="Cambria" w:hAnsi="Cambria"/>
                <w:sz w:val="20"/>
                <w:szCs w:val="20"/>
              </w:rPr>
            </w:pPr>
            <w:r w:rsidRPr="00AB0495">
              <w:rPr>
                <w:rFonts w:ascii="Cambria" w:hAnsi="Cambria"/>
                <w:sz w:val="20"/>
                <w:szCs w:val="20"/>
              </w:rPr>
              <w:t xml:space="preserve">Ulaşmak için </w:t>
            </w:r>
            <w:hyperlink r:id="rId20"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15</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hakkında yapılan ceza yargılaması sonucunda hükmün açıklanmasının geri bırakılmasına karar verilmesi, aynı eylem nedeniyle disiplin cezası ile cezalandırılmasına engel teşkil etmeyeceği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-657 Sayılı Kanun‟un 125/E-(g) Maddesi,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-Hükmün Açıklanmasının Geri Bırakılması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2017/908</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2017/6060</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1"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16</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Kanun koyucunun asıl amacının, 2802 sayılı Hakimler ve Savcılar Kanununun 8/h maddesinde belirtilen suçlardan mahkum olanların veya anılan suçlar nedeniyle haklarında soruşturma veya kovuşturma bulunanların hakimlik mesleğine alınmasını engellemek olduğu göz önüne alındığında, hakkındaki soruşturma veya kovuşturma nedeniyle adaylığa baştan itibaren atanmayanların, soruşturma veya kovuşturmanın lehlerine veya maddede yer alan mahkumiyet sürelerinden daha kısa süreli bir hapis cezasıyla ya da hapis cezasından başka bir ceza ile sonuçlanması halinde, kanun koyucunun, aynı Kanunun 12. maddenin son fıkrasındaki açık iradesi </w:t>
            </w:r>
            <w:r w:rsidRPr="00AB0495">
              <w:rPr>
                <w:rFonts w:ascii="Cambria" w:hAnsi="Cambria"/>
                <w:sz w:val="20"/>
                <w:szCs w:val="20"/>
              </w:rPr>
              <w:lastRenderedPageBreak/>
              <w:t>doğrultusunda adaylığa atanmalarına hukuki bir engel bulunmadığı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-Hakim Adayı,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-Atanmaya Engel Suçlar</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2016/18781</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2017/23471</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2"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17</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Usulüne uygun soruşturma yapılarak tespit edilen, suça konu fiilin, önceden belirlenmiş karşılığına uygun bir ceza ile cezalandırılması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-Suç ve Cezanın Kanuniliği,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-Eyleme Uygun Ceza</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2014/10025</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2017/5821</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3"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18</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İki adet kınama cezasına dayanak teşkil eden fiillerin, işlenmesinden itibaren beş senelik süre geçtikten sonra işlenen fiil nedeniyle davacı hakkında tesis edilen dava konusu işlemde tekerrür hükümlerinin uygulanamayacağı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-Tekerrür,</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-Sicilinden Silinme Süresi (5 Yıl)</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2014/4229</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2017/5230</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4"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19</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Ders programının haftanın geneline yayılarak zorlaştırılması ve aynı gün birkaç okula gidilecek şekilde program yapılması, birbirine uzak dört okulda birden görevlendirilmesi, davacıya birbiriyle çakışan görevler verilmesi hususlarının mobbingin (psikolojik tacizin) göstergesi olduğu ve bu nedenle manevi tazminata hükmedilmesi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-Mobbing (Psikolojik Taciz)</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-Manevi Tazminat</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2015/6046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2017/6537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5"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20</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Telekomünikasyon yoluyla yapılan iletişimin denetlenmesi sırasında elde edilen ve Ceza Muhakemesi Kanunu'nun 135. maddesinde yer alan suçlar kapsamında bulunmayan bir fiile ilişkin olan ses kayıtlarının, tek başına delil olarak kullanılamayacağı ve hukuka uygun olarak elde edilmiş başka delil ve belgeler olmaksızın sadece bu delillere dayanılarak disiplin cezası verilemeyeceği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-Meslekten Çıkarma Cezası,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-Yasa Dışı Dinleme</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2016/18730</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2017/21649</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6"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21</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Yetkili merci kararlarının gerekçeli olması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-4483 Sayılı Kanunun 6’ncı Maddesi,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-Gerekçe,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-Yetkili Merci Kararı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2017/1422</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2017/1785</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7"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22</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2547 sayılı Kanunun 53’üncü maddesi uyarınca oluşturulan Yetkili Kurulun kesin bir karar vermesi gerektiği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-2547 Sayılı Kanunun 53’üncü Maddesi,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-Kanaat,</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-Kurul Kararı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2017/1447</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2017/1771</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8"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23</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Adaylık süresi içinde, hal ve hareketlerinde memuriyetle bağdaşmayacak durumları tespit edilenlerin ilişkilerinin kesilmesinde hukuka aykırılık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-Aday Memur,</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-İlişik Kesme,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-Memuriyetle Bağdaşmayacak Hal ve Hareketler</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lastRenderedPageBreak/>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2017/1889</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2017/4437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9"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24</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Adaylık süresi içinde bulunan memurun, Devlet memurluğundan çıkarma cezası ile cezalandırılamayacağı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-Devlet Memurluğundan Çıkarma Cezası,</w:t>
            </w:r>
          </w:p>
          <w:p w:rsidR="00EA1203" w:rsidRPr="00AB0495" w:rsidRDefault="00EA1203" w:rsidP="00953E24">
            <w:pPr>
              <w:pStyle w:val="AralkYok"/>
              <w:jc w:val="both"/>
              <w:rPr>
                <w:rFonts w:ascii="Cambria" w:hAnsi="Cambria"/>
                <w:strike/>
                <w:color w:val="000000" w:themeColor="text1"/>
                <w:sz w:val="20"/>
                <w:szCs w:val="20"/>
              </w:rPr>
            </w:pPr>
            <w:r w:rsidRPr="00AB0495">
              <w:rPr>
                <w:rFonts w:ascii="Cambria" w:hAnsi="Cambria"/>
                <w:color w:val="000000" w:themeColor="text1"/>
                <w:sz w:val="20"/>
                <w:szCs w:val="20"/>
              </w:rPr>
              <w:t>-Aday memurlarda 657 sayılı Kanunun 56‟ncı maddesi çerçevesinde işlem tesisi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2015/2301</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2017/4436</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30"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25</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Bölüm başkanının 2547 sayılı Yasa ve ilgili yönetmelik maddelerinde belirtilen görevlerini mevzuata uygun bir şekilde yürütemediğinin somut bir şekilde ortaya konulduğu takdirde görevden alınabileceği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-Üniversite,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-Bölüm Başkanı,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-Görevden Alma</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2016/7141</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2017/6645</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31"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26</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Yeterli araştırma yapılmadan ve somut delillere dayanmadan temelsiz suçlamalarla soruşturma açılması üzerine bir dizi sürgüne, yasal olmayan cezalara ve şiddetli karalamalara maruz kalındığından bahisle uğranıldığı ileri sürülen zarara karşılık maddi ve manevi tazminatın yasal faiziyle birlikte ödemesine karar verilmesi istemiyle Sosyal Güvenlik Kurumu Başkanlığına karşı açılan davada, İkinci Dairenin görevli olduğu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-Maddi ve Manevi Tazminat,</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Başkanlar Kurulu</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2016/100</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2017/137</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32"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27</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 süresi içinde Kamu Denetçiliği Kurumuna yapılan başvurunun dava açma süresini durduracağı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-Kamu Denetçiliği Kurumu,</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-Dava Açma Süresi,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w:t>
            </w:r>
            <w:r w:rsidR="000F67DB" w:rsidRPr="00AB0495">
              <w:rPr>
                <w:rFonts w:ascii="Cambria" w:hAnsi="Cambria"/>
                <w:color w:val="000000" w:themeColor="text1"/>
                <w:sz w:val="20"/>
                <w:szCs w:val="20"/>
              </w:rPr>
              <w:t>Şikâyet</w:t>
            </w:r>
            <w:r w:rsidRPr="00AB0495">
              <w:rPr>
                <w:rFonts w:ascii="Cambria" w:hAnsi="Cambria"/>
                <w:color w:val="000000" w:themeColor="text1"/>
                <w:sz w:val="20"/>
                <w:szCs w:val="20"/>
              </w:rPr>
              <w:t xml:space="preserve"> Başvurusu</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Altıncı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2016/8403</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2017/5810</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33"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28</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Devlet memurluğundan çıkarma cezası teklif edilen ve sözlü savunma hakkının kullanmak isteyen davacı hakkında, disiplin kurulunca sözlü savunması alınmadan tesis edilen dava konusu işlemde hukuka uyarlık bulunmadığı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-Devlet Memurluğundan Çıkarma Cezası,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-Sözlü Savunma,</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-Savunma Hakkı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2016/24524</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2017/15244</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34"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29</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657 sayılı Devlet Memurları Kanunu’nun 125. maddesinin 3. fıkrasında düzenlenen “alt ceza” uygulamasının ayrı bir disiplin cezası niteliği taşımadığı ve asıl cezayı vermeye yetkili olan disiplin </w:t>
            </w:r>
            <w:r w:rsidRPr="00AB0495">
              <w:rPr>
                <w:rFonts w:ascii="Cambria" w:hAnsi="Cambria"/>
                <w:sz w:val="20"/>
                <w:szCs w:val="20"/>
              </w:rPr>
              <w:lastRenderedPageBreak/>
              <w:t>amirinin ya da kurulun alt cezayı vermesi gerektiği hususu Danıştay’ın yerleşmiş bir içtihadı olup, ilgili disiplin kurulunun, ilgilinin bir alt ceza ile cezalandırılması konusundaki iradesini açık ve net bir şekilde (cezanın türü, uygulanma süresi, cezanın oranı) ortaya koyması halinde, disiplin amirinin, disiplin kurulu kararının uygulanması mahiyetindeki işleminin, anılan ilkeye aykırılık oluşturmayacağı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-657 Sayılı Kanun’un 125/3. Maddesi,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-Alt Ceza</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b/>
                <w:sz w:val="20"/>
                <w:szCs w:val="20"/>
              </w:rPr>
            </w:pPr>
            <w:r w:rsidRPr="00AB0495">
              <w:rPr>
                <w:rFonts w:ascii="Cambria" w:hAnsi="Cambria"/>
                <w:sz w:val="20"/>
                <w:szCs w:val="20"/>
              </w:rPr>
              <w:t>2016/1158</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2017/2617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35"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30</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Telekomünikasyon yoluyla yapılan iletişimin denetlenmesi sırasında elde edilen ses kayıtlarının, bu soruşturma veya kovuşturmayla ilgisi olmayan üçüncü kişiler hakkında yürütülecek disiplin soruşturmasında delil olarak kullanılamayacağı ve sadece bu kayıtlara dayanılarak disiplin cezası verilemeyeceği, bununla birlikte, bu kayıtlara dayalı olarak disiplin soruşturması başlatılmasında ve açılan soruşturma genişletilmek suretiyle elde edilen tanık ifadeleri gibi ek bilgi ve belgelere dayalı olarak disiplin cezası verilmesinde hukuki bir engel de bulunmadığı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Cezası,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-İletişimin Denetlenmesi,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-Delil</w:t>
            </w:r>
          </w:p>
          <w:p w:rsidR="00EA1203" w:rsidRPr="00AB0495" w:rsidRDefault="00EA1203" w:rsidP="00953E24">
            <w:pPr>
              <w:pStyle w:val="AralkYok"/>
              <w:jc w:val="both"/>
              <w:rPr>
                <w:rFonts w:ascii="Cambria" w:hAnsi="Cambria"/>
                <w:color w:val="000000" w:themeColor="text1"/>
                <w:sz w:val="20"/>
                <w:szCs w:val="20"/>
              </w:rPr>
            </w:pP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2016/18883</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2017/13188</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36"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31</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Mal bildiriminde bulunmadığı belirlenen davacıya ilk olarak ihtarda bulunulması, ihtara rağmen otuz gün içinde mazeretsiz olarak bildirimde bulunmadığı takdirde şartları varsa disiplin cezası tesis edilmesi yoluna gidilmesi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-Mal Beyanı,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-İhtar,</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2016/17722</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2017/12426</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37"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32</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Disiplin soruşturması ve yargılaması, ceza soruşturması ve kovuşturmasından bağımsız ve ayrı olduğundan, ceza soruşturması ve kovuşturmasında kullanılamayan veya kullanılmayan bir kısım delillerin disiplin soruşturması ve yargılaması sırasında kullanılmasında hukuka aykırı bir durum olmadığı gibi, disiplin hukukunda kimi durumlarda kanaatin yeterli olması nedeniyle, bunu yasaklayan bir düzenlemeye de yer verilmediği</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-Hakim Meslekten Çıkarma Cezası,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-Tesadüfi Delillerin Disiplin Hukuku Açısından Değerlendirilmesi,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Yargılaması-Ceza Yargılaması Farkı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2016/2461</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2017/1672</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38"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33</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Lüzum-u muhakeme kararına itiraza ilişkin şüphelinin sunduğu dilekçenin bizzat kendisi veya vekil tayin </w:t>
            </w:r>
            <w:r w:rsidRPr="00AB0495">
              <w:rPr>
                <w:rFonts w:ascii="Cambria" w:hAnsi="Cambria"/>
                <w:sz w:val="20"/>
                <w:szCs w:val="20"/>
              </w:rPr>
              <w:lastRenderedPageBreak/>
              <w:t>edeceği avukat vasıtasıyla imzalanması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-İtiraz Dilekçesi,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 xml:space="preserve">-Sadece Avukat olanın </w:t>
            </w:r>
            <w:r w:rsidR="000F67DB" w:rsidRPr="00AB0495">
              <w:rPr>
                <w:rFonts w:ascii="Cambria" w:hAnsi="Cambria"/>
                <w:color w:val="000000" w:themeColor="text1"/>
                <w:sz w:val="20"/>
                <w:szCs w:val="20"/>
              </w:rPr>
              <w:t>vekâleti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lastRenderedPageBreak/>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2017/430</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2017/606</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39"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34</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Disiplin soruşturmalarında birden fazla soruşturmacı görevlendirilmesine hukuken bir engel bulunmamakla birlikte, soruşturmacıda aranan koşulların, görevlendirilen tüm soruşturmacılar yönünden sağlanması gerektiği. Birden fazla soruşturması tayin edilen durumlarda sadece biri yönünden koşulların varlığının yeterli olduğunun kabulünün, soruşturma yapma yetkisini haiz olmayan, kamu görevlisinin astı konumundaki soruşturmacının katılımıyla ortaya çıkacak soruşturma raporuna dayalı disiplin cezası verilmesi sonucunu doğurması nedeniyle, disiplin soruşturmalarının tarafsız ve objektif olarak gerçekleştirilmesi amacı ile bağdaşmadığı; bu durumda, davacı hakkında iddia edilen fiillerin sübuta erip ermediğinin, kadro ve unvan bakımından davacıdan daha üst ya da en azından aynı statüde bulunan soruşturmacılar tarafından usulüne uygun olarak yapılacak soruşturma sonucu ortaya konulması ve buna göre işlem tesis edilmesi gerekirken, görevlendirilen soruşturmacılardan birinin davacının astı konumunda olması karşısında onun da katılımıyla düzenlenen soruşturma raporuna dayanılarak verilen disiplin cezasında hukuka uyarlık bulunmadığı hakkında.</w:t>
            </w:r>
          </w:p>
        </w:tc>
        <w:tc>
          <w:tcPr>
            <w:tcW w:w="2126" w:type="dxa"/>
            <w:shd w:val="clear" w:color="auto" w:fill="FFFFFF" w:themeFill="background1"/>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xml:space="preserve">-Disiplin Soruşturmalarında Birden Fazla Soruşturmacı Görevlendirilmesi, </w:t>
            </w:r>
          </w:p>
          <w:p w:rsidR="00EA1203" w:rsidRPr="00AB0495" w:rsidRDefault="00EA1203" w:rsidP="00953E24">
            <w:pPr>
              <w:pStyle w:val="AralkYok"/>
              <w:rPr>
                <w:rFonts w:ascii="Cambria" w:hAnsi="Cambria"/>
                <w:color w:val="000000" w:themeColor="text1"/>
                <w:sz w:val="20"/>
                <w:szCs w:val="20"/>
              </w:rPr>
            </w:pP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Soruşturma Komisyonu Üyelerinin Unvan Denkliği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2015/2318</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2017/1524</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40"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35</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657 sayılı Devlet Memurları Kanunu’nun 135. maddesinde, disiplin cezalarına itiraz, itiraz merci ve itirazın tabi olacağı süreler yönünden özel bir düzenleme yapıldığı, itiraz hakkının kullanılması halinde, itiraz mercilerince yapılan değerlendirme sonucu verilen kararların nihai işlem niteliğinde olduğu, anılan mercilerce itirazın incelenmek suretiyle bir değerlendirme yapılmaması halinde cezanın kesinleşmeyeceği, itiraz sonucu beklenmeden açılan davanın esasının bu nedenle incelenmeksizin reddi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-657 Sayılı Kanun’un 135. Maddesi,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-Disiplin Cezalarına İtiraz,</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-Nihai İşlem,</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-Kesin ve Yürütülebilir İşlemler</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2016/10483</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2017/1058</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41"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lastRenderedPageBreak/>
              <w:t>36</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Disiplin yönünden sübut bulan eylem nedeniyle geçmiş hizmetleri olumlu olan ve sicilleri iyi veya çok iyi olan kamu görevlilerine bir alt ceza verilmesi konusunda idareye takdir yetkisi tanınmış olup, Anayasal ve yasal düzenlemeler uyarınca yargı yerlerince, idareyi takdir yetkisini ortadan kaldırarak bir derece hafif ceza vermeye zorlamak hukuken mümkün olmadığından, davacıya alt ceza uygulanması gerektiğinden bahisle işlemin iptaline ilişkin kararda hukuki isabet bulunmadığı hakkında.</w:t>
            </w:r>
          </w:p>
        </w:tc>
        <w:tc>
          <w:tcPr>
            <w:tcW w:w="2126" w:type="dxa"/>
            <w:shd w:val="clear" w:color="auto" w:fill="FFFFFF" w:themeFill="background1"/>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-Disiplin Cezası,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-Alt Ceza Uygulaması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-İdarenin Takdir Yetkisi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İyi Hal Değerlendirmesi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2015/544</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2017/1512</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42"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37</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Hakkında Devlet Memurluğundan çıkarma cezası ile cezalandırılması teklif edilen davacıya, 657 sayılı Devlet Memurları Kanunu’nun 129. maddesi uyarınca, disiplin kurulunda sözlü veya yazılı olarak kendisi veya vekili vasıtasıyla savunma yapma hakkının tanınması gerektiği, bu doğrultuda tutuklu bulunan davacının son savunması alınmadan tesis edilen işlemde hukuka uyarlık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-657 Sayılı Kanun’un 129. Maddesi,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-Son Savunma,</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-Tutuklu Kamu Görevlisi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2016/8889</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2017/127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43"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38</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4483 sayılı Kanundaki 45 günlük azami ön inceleme süresinin mutlak olmadığı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-4483 Sayılı Kanun‟un 7‟nci Maddesi,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-45 Gün,</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-Mutlak Süre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Ön İnceleme Süresinin Aşılması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2016/1760</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2017/99</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44"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39</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Her ne kadar adli soruşturma aşamasında alınan tanık ifadelerinin soruşturma dosyasına eklendiği görülmüş ise de; disiplin hukuku ile ceza hukuku soruşturma ve yargılama usulleri, verilen cezanın niteliği, bu cezanın doğurduğu sonuçlar ve etkileri ile ceza ve suçların tanımı ve konuluş amaçları birbirinden farklı özellikler gösterdiğinden, disiplin soruşturması kapsamında davacı lehine ve aleyhine olan tüm deliller araştırılmadan, eksik incelemeye dayalı soruşturma raporuna dayalı tesis edilen dava konusu işlemde hukuka uyarlık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Disiplin Soruşturması,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-Deliller,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-Ceza Soruşturması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2016/25667</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2017/814</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45"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lastRenderedPageBreak/>
              <w:t>40</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Memurlara devlet memurluğundan çıkarma cezası verilebilmesi için amirlerin bu yönde isteğinin olmasının işlemin ön şartı olduğu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-Devlet Memurluğundan Çıkarma,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-Disiplin Cezası,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Kurulları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2016/19464</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2016/13253</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46"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41</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bir sosyal paylaşım sitesinde amiri hakkında sarf ettiği sözlerin, yazının bütünü değerlendirildiğinde ironik bir yaklaşım bulunmakla birlikte doğrudan hakaret ve küçük düşürücü unsurlar içermediği, eylemin 657 sayılı Kanun’un 125/D-(d) maddesi kapsamında yer alan disiplin suç tanımına uymadığı ve “tipiklik” şartının gerçekleşmediği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-657 Sayılı Kanun 125/D-(d) maddesi,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Cezası, Tipiklik Şartı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2013/6667</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2016/6358</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47"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42</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salt siyasi parti toplantısına katılma eyleminin, 657 sayılı Devlet memurları Kanunu’nun 125/D-o maddesinde düzenlenen “siyasi parti yararına fiilen faaliyette bulunmak” fiili kapsamında değerlendirilemeyeceği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-657 Sayılı Kanun’un 125/D-o Maddesi,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-Siyasi Parti Yararına Fiilen Faaliyette Bulunmak,</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Cezası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2016/3449</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2016/6362</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48"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43</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657 sayılı Devlet Memurları Kanunu’nun disiplin cezalarını düzenleyen 135. maddesi ile 3071 sayılı Dilekçe Hakkının Kullanılmasına Dair Kanun’un 5. maddesinin birlikte değerlendirilmesinden, disiplin cezasıyla cezalandırılan personel tarafından, disiplin cezasına itirazın yetkili olmayan kurul veya makama yapılması halinde, başvurunun yetkisiz idare tarafından ilgili idari makama gönderilmesi ve ilgili makam tarafından da disiplin cezasına itirazın karara bağlanması gerektiği, itirazın sonuçlandırılmaması halinde henüz idari yönden kesinleşen usulüne uygun verilmiş bir disiplin cezası bulunduğundan bahsedilemeyeceği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-Disiplin Cezası, İtiraz, İdari Kesinlik,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-3071 Sayılı Kanun, -657 Sayılı Kanun’un 135.maddesi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2013/5834</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2016/6213</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49"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41</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Aralarında rektörün de bulunduğu şüpheliler isnat edilen ihaleye fesat karıştırma suçunun, 3628 sayılı Kanun uyarınca genel hükümlere göre soruşturulması gerektiği hakkında.</w:t>
            </w:r>
          </w:p>
        </w:tc>
        <w:tc>
          <w:tcPr>
            <w:tcW w:w="2126" w:type="dxa"/>
            <w:shd w:val="clear" w:color="auto" w:fill="FFFFFF" w:themeFill="background1"/>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xml:space="preserve">-Rektör,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xml:space="preserve">-3628 Sayılı Kanun,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-İhaleye Fesat Karıştırma</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2016/1062</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2016/1946</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50"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lastRenderedPageBreak/>
              <w:t>42</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Anayasal düzene karşı işlenen suçların, 4483 sayılı Kanun kapsamında olmadığı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-Anayasal Düzene Karşı Suç,</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-4483 Sayılı Kanun</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2016/1864</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2016/1687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51"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43</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Hakkında yapılan soruşturma ile, eylemi, kademe ilerlemesinin durdurulması cezası olarak değerlendirilen davacının durumunun, öncelikle bu konuda yetkili disiplin kurulunda görüşülmesi ve bir alt cezanın bu kurulca değerlendirilmesi gerekirken, disiplin kurulu kararı alınmaksızın doğrudan atamaya yetkili amir tarafından bir alt ceza olan aylıktan kesme cezasıyla cezalandırılmasına ilişkin işlemde yetki yönünden hukuka uyarlık bulunmadığı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-Aylıktan Kesme Cezası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-Yetki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2016/10059</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2016/5931</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52"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44</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kusurlu olduğu iddia edilen davranışı nedeniyle bir soruşturmacı tayin edilerek usulüne uygun soruşturma yapılmaksızın, 1. Disiplin Amiri tarafından savunması alınmak suretiyle ceza teklifi yapılarak, ayrıca cezayı teklif eden kişinin Disiplin Kurulu kararında da imzası bulunacak şekilde tesis edilen işlemde hukuka uyarlık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-Disiplin Cezası,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-Soruşturma Açılması, -Kademe İlerlemesinin Durdurulması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Soruşturma Açılmaksızın Disiplin Cezası Verilmesi</w:t>
            </w:r>
          </w:p>
          <w:p w:rsidR="00EA1203" w:rsidRPr="00AB0495" w:rsidRDefault="00EA1203" w:rsidP="00953E24">
            <w:pPr>
              <w:pStyle w:val="AralkYok"/>
              <w:jc w:val="both"/>
              <w:rPr>
                <w:rFonts w:ascii="Cambria" w:hAnsi="Cambria"/>
                <w:color w:val="000000" w:themeColor="text1"/>
                <w:sz w:val="20"/>
                <w:szCs w:val="20"/>
              </w:rPr>
            </w:pP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2016/9788</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2016/5107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53"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45</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Her ne kadar adli soruşturma aşamasında alınan tanık ifadelerinin soruşturma dosyasına eklendiği görülmüş ise de; disiplin hukuku ile ceza hukuku soruşturma ve yargılama usulleri, verilen cezanın niteliği, bu cezanın doğurduğu sonuçlar ve etkileri ile ceza ve suçların tanımı ve konuluş amaçlarının birbirinden farklı özellikler gösterdiği, bu durumda, disiplin soruşturması kapsamında davacı lehine ve aleyhine olan tüm deliller araştırılmadan, tanık ifadelerine başvurulmadan, eksik incelemeye dayalı soruşturma raporuna dayalı tesis edilen dava konusu işlemde hukuka uyarlık görülmediği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Soruşturması, -Deliller</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2016/10141</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2016/4886</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54"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46</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Disiplin soruşturması kapsamında kendisine isnat olunan eylemler açıkça belirtilmek suretiyle savunmasının alınmadığı anlaşılan davacı hakkında, Anayasal güvence altında bulunan savunma hakkının </w:t>
            </w:r>
            <w:r w:rsidRPr="00AB0495">
              <w:rPr>
                <w:rFonts w:ascii="Cambria" w:hAnsi="Cambria"/>
                <w:sz w:val="20"/>
                <w:szCs w:val="20"/>
              </w:rPr>
              <w:lastRenderedPageBreak/>
              <w:t>kısıtlanması suretiyle tesis edilen dava konusu işlemlerde hukuka uyarlık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-Disiplin Suçu,</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-Savunma Hakkı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2016/10099</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2016/4937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55"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47</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657 sayılı Devlet Memurları Kanunu’nun 125. Maddesinin birinci fıkrasının (C) bendinin (a) alt bendinde yer alan “kasıt” unsurunun varlığının kabulü için, eylemin fail tarafından bilerek ve istenilerek işlenilmiş olması ve ayrıca failin eylemin sonuçlarını bilmesi (öngörmesi) ve istemesi gerektiği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Cezası, Kasıt Unsuru</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2016/2607</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2016/4688</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56"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48</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 konusu disiplin cezasında davacının fiilinin 657 sayılı Devlet Memurları Kanunu’nun 125. maddesinin aylıktan kesme cezasını düzenleyen (C) bendinin hangi alt bendine aykırı olduğunun belirtilmemesi karşısında, dava konusu işlemde bu yönüyle hukuka uyarlık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-Disiplin Cezası,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-Aylıktan Kesme Cezası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2016/10183</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2016/4761</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57"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50</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Gerçeğe aykırı LES ve ÜDS sonuç belgeleri ile doktora yeterlik ve devamında öğretim görevlisi olarak atanan davacının suçunun mütemadi suç tanımına uyduğu ve zamanaşımı süresinin dolmadığı anlaşıldığından dava konusu kamu görevinden ayırma cezasında hukuka aykırılık bulunmadığı hakkında.</w:t>
            </w:r>
          </w:p>
        </w:tc>
        <w:tc>
          <w:tcPr>
            <w:tcW w:w="2126" w:type="dxa"/>
            <w:shd w:val="clear" w:color="auto" w:fill="FFFFFF" w:themeFill="background1"/>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xml:space="preserve">-Disiplin,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-Gerçeğe Aykırı Belge</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Zamanaşımı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-Mütemadi Suç Kavramı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-Fiilin Devamlılığı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2015/6246</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2016/7806</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58"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51</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Şikayetin işleme konulmamasına ilişkin yetkili merci kararlarına Cumhuriyet Savcılarının itiraz hakkı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-4483 Sayılı Kanun, İşleme Konulmama Kararı, Cumhuriyet Başsavcılığı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2016/671</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2016/1287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59"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52</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Devlet memuru olan davacının, özel bir televizyon kanalında yaptığı açıklamaların yürüttüğü kamu göreviyle ilgisi bulunmayıp bireysel görüşlerinin dile getirilmesine yönelik olduğu ve Anayasal “ifade özgürlüğü”nün sınırlarının aşılmadığı, bu nedenle programa katılma konusunda izin alma yükümlülüğü bulunmayan davacıya verilen disiplin cezasında hukuka uyarlık bulunmadığı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İfade Özgürlüğü, Kamu Görevi, Disiplin Cezası, “Kanunsuz Suç ve Ceza Olmaz” ilkesi, Avrupa insan Hakları Mahkemesi “Handyside Kararı”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2013/4</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2016/2974</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60"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53</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Bu Suça Ortak Olmayacağız başlıklı bildiriye imza atmak yönündeki eylemin, genel hükümlere göre soruşturulması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-Genel Hükümler,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-“Bu Suça Ortak Olmayacağız” Bildirisi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2016/628</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2016/609</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61"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54</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657 sayılı Devlet Memurları Kanunu‟nun 92. maddesinde, disiplin cezalarının açıktan veya yeniden </w:t>
            </w:r>
            <w:r w:rsidRPr="00AB0495">
              <w:rPr>
                <w:rFonts w:ascii="Cambria" w:hAnsi="Cambria"/>
                <w:sz w:val="20"/>
                <w:szCs w:val="20"/>
              </w:rPr>
              <w:lastRenderedPageBreak/>
              <w:t>atamaya engel olacağına dair bir hükmün yer almadığı, öte yandan yönetmelik ile getirilen düzenlemenin üst hukuk kurallarına aykırı olamayacağı, bu durumda PTT Genel Müdürlüğü Personeli Atama ve Yer Değiştirme Yönetmeliği‟nde yer alan “görev yaptığı son beş yıl içinde uyarma ve kınama hariç disiplin cezası almamış olmak” hükmüne dayanılarak davacının almış olduğu disiplin cezası nedeniyle yeniden atanma yolundaki başvurusunun reddine ilişkin işlemde hukuka uyarlık görülmediği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 xml:space="preserve">Normlar Hiyerarşisi, Düzenleme Yetkisi, </w:t>
            </w:r>
            <w:r w:rsidRPr="00AB0495">
              <w:rPr>
                <w:rFonts w:ascii="Cambria" w:hAnsi="Cambria"/>
                <w:color w:val="000000" w:themeColor="text1"/>
                <w:sz w:val="20"/>
                <w:szCs w:val="20"/>
              </w:rPr>
              <w:lastRenderedPageBreak/>
              <w:t>Yeniden Atanma, Disiplin Cezası, 657 Sayılı Devlet Memurları Kanunu 92‟nci Madde,</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lastRenderedPageBreak/>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2012/12593</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2016/2552</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62"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55</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Soruşturmacının, ifade tutanaklarındaki imzalar üzerinde kriminal inceleme yaptırma yetkisinin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-Aile Hekimi, Kriminal İnceleme, -Soruşturmacının Yetkisi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2015/4063</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2016/2622</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63"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56</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 hakkında 657 sayılı Kanun hükümlerine göre disiplin soruşturması onayı alınarak usulüne uygun olarak yapılmış bir disiplin soruşturması bulunmaksızın, 4483 sayılı Kanun kapsamında ön inceleme yapılmasına ilişkin makam oluruna istinaden yapılan inceleme sonucunda hazırlanan ön inceleme raporuna dayanılarak ve idarenin ceza verme yetkisinin zaman aşımına uğramasından sonra disiplin cezası işlemi tesis edilemeyeceği hakkında.</w:t>
            </w:r>
          </w:p>
        </w:tc>
        <w:tc>
          <w:tcPr>
            <w:tcW w:w="2126" w:type="dxa"/>
            <w:shd w:val="clear" w:color="auto" w:fill="FFFFFF" w:themeFill="background1"/>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xml:space="preserve">-Zaman Aşımı, 4483 Sayılı Kanun,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xml:space="preserve">-Ön İnceleme,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xml:space="preserve">-Disiplin Cezası,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-Ön İnceleme Emrinin Disiplin Soruşturması Emri Yerine Geçemeyeceği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2012/4402</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2015/6111</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64"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57</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Yürütülen soruşturmada verilen ifadeler ile ortaya çıkan ve disiplin suçu niteliği taşıyan fiiller ile ilgili olarak yeni bir soruşturma onayı alınarak usulüne uygun bir soruşturma yapılması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-Savunma Hakkı,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Cezası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-Soruşturma Konusunun Dışına Çıkılmaması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-Yeni Tespit Edilen Konular İçin Ayrıca Onay Alınması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Onaltıncı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2015/16249</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2015/6177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65"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58</w:t>
            </w:r>
          </w:p>
        </w:tc>
        <w:tc>
          <w:tcPr>
            <w:tcW w:w="4830"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Cezayı gerektiren fiil nedeniyle yapılan soruşturma sonucu, soruşturmacı tarafından önerilen cezayı değerlendiren disiplin kurulunun fiili sabit görmesi fakat bir alt ceza uygulanması yönünde kanaate </w:t>
            </w:r>
            <w:r w:rsidRPr="00AB0495">
              <w:rPr>
                <w:rFonts w:ascii="Cambria" w:hAnsi="Cambria"/>
                <w:sz w:val="20"/>
                <w:szCs w:val="20"/>
              </w:rPr>
              <w:lastRenderedPageBreak/>
              <w:t>varması durumunda alt cezayı uygulama yetkisinin disiplin kuruluna ait olduğu hakkında.</w:t>
            </w:r>
          </w:p>
        </w:tc>
        <w:tc>
          <w:tcPr>
            <w:tcW w:w="2126" w:type="dxa"/>
            <w:tcBorders>
              <w:bottom w:val="single" w:sz="4" w:space="0" w:color="BFBFBF" w:themeColor="background1" w:themeShade="BF"/>
            </w:tcBorders>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 xml:space="preserve">Disiplin Cezası, Alt Ceza Uygulaması,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Ceza Vermeye Yetkili Makam</w:t>
            </w:r>
          </w:p>
        </w:tc>
        <w:tc>
          <w:tcPr>
            <w:tcW w:w="1276"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Onaltıncı Daire</w:t>
            </w:r>
          </w:p>
        </w:tc>
        <w:tc>
          <w:tcPr>
            <w:tcW w:w="1559"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2015/16736</w:t>
            </w:r>
          </w:p>
        </w:tc>
        <w:tc>
          <w:tcPr>
            <w:tcW w:w="1417"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2015/6036</w:t>
            </w:r>
          </w:p>
        </w:tc>
        <w:tc>
          <w:tcPr>
            <w:tcW w:w="2658"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66"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59</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Memuriyete girme hakkı bakımından hakkında ceza davası bulunan bir kişi ile hakkında ceza davası bulunmayan bir kişi arasında ayrım gözetilemeyeceği, aksi durumun masumiyet karinesinin yok sayılması anlamına geleceği, dava konusu edilen işlemlerin yargısal denetimin sebep unsuru bağlamında idareler tarafından ortaya konulan hukuken kabul edilebilir, somut nedenler çerçevesinde gerçekleştirilmesi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Zabıt Katibi, Arşiv Araştırması, Masumiyet Karinesi, Memuriyete Giriş, Bağlı Yetki, Takdir Yetkisi, Yargısal Denetim, Avrupa İnsan Hakları Mahkemesi Kararı,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2015/1008</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2015/4473</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67"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60</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Manevi tazminata hükmedilebilmesi için kişinin, idarenin hukuka aykırı bir işlem ya da eylemi sonucunda ağır elem ve üzüntü duyması gerektiği, olayda davacıya amirleri tarafından sistematik ve yıldırma amaçlı mobbing uygulandığı hususu açık olarak ortaya konulamadığından davacının manevi tazminat isteminin yerinde olmadığı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Mobbing, Manevi Tazminat, Sistematik ve Yıldırma Amaçlı Mobbing, Disiplin Soruşturması,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2011/5125</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2015/4394</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68"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61</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Etik ihlalinde bulunulduğuna ilişkin dava konusu işlemin nihai işlem olarak kabulü olanaklı değil ise de; bir idari süreç içinde yer alması ve hukuki sonuç yaratmış olması nedeniyle ilgilinin hukuksal durumunda değişiklik meydana getirdiği görüldüğünden işin esasına yönelik bir inceleme yapılması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xml:space="preserve">-Etik İhlali,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-Etik Kurulu Kararları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-Kesin ve Yürütülebilir İşlemler</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2015/6522</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2016/3413</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69"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62</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Yükseköğretim Kurulu tarafından doçentlik jürisinde görevlendirilen şüpheliye isnat edilen suçun, kadrosunun bulunduğu Üniversitedeki görevinden kaynaklanmaması nedeniyle şüpheli için Yükseköğretim Kurulu Başkanlığınca ceza soruşturması yapılması gerektiği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-Görevlendirme,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-2547 Sayılı Kanun</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-Yetkili Kurulun Soruşturmaya Konu Görevi Veren Makama Göre Belirlenmesi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2016/373</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2016/410</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70"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63</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657 sayılı Devlet Memurları Kanunu‟nun 135. maddesi uyarınca disiplin cezasını itirazen incelemeye yetkili olan disiplin kurullarının, itiraz üzerine başlatılan bu süreçte daha ağır ceza vermesinin, anılan Kanun maddesine, “hak arama hürriyeti” ve “aleyhe karar verme yasağı”na aykırılık oluşturduğu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657 Sayılı Kanun 135‟inci Madde, Disiplin Cezasına İtiraz, Hak Arama Hürriyeti, Aleyhe Karar Verme Yasağı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2016/704</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2016/1587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71"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lastRenderedPageBreak/>
              <w:t>64</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Bilimsel makalede etik ihlali yapmak şeklinde şüphelilere isnat edilen eylemin ceza hukukunda suç oluşturmayacağı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2547 Sayılı Kanun, Etik İhlali, Karar Verilmesine Yer Olmadığına</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2015/1653</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2016/259</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72"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65</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Tebliğ memurunun adı, soyadı, imzası bulunmayan tebliğ alındısının geçerli kabul edilemeyeceği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Tebliğ Mazbatası, Tebliğ Memuru, İmza</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2015/1835</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2016/222</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73"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66</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İntihal suçundan soruşturulması için eser sahibinin şikâyeti gerektiği hakkında.</w:t>
            </w:r>
          </w:p>
        </w:tc>
        <w:tc>
          <w:tcPr>
            <w:tcW w:w="2126" w:type="dxa"/>
            <w:shd w:val="clear" w:color="auto" w:fill="FFFFFF" w:themeFill="background1"/>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-İntihal</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-Takibi Şikâyete Bağlı Suçlar</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-Kovuşturmaya Yer Olmadığı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2016/1430</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2016/2035</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74"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67</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Disiplin kurullarında raportör olarak görev yapacak kişinin, dosyanın içeriğine ilişkin açıklamaları ve değerlendirmelerinin aynı zamanda Disiplin Kurulu üyesi sıfatına da sahip olması nedeniyle, önceden bir “görüş açıklama” kapsamında değerlendirilemeyeceği, raportörün bu şekilde oy kullanmasının “tarafsızlık ve objektiflik ilkesi”ni ihlal etmeyeceği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-Disiplin Kurulları ve Disiplin Amirleri Hakkında Yönetmelik, -Disiplin Kurullarının Toplantı ve Görüşme Usulü,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-Raportör,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-Tarafsızlık ve Objektiflik İlkesi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2015/445</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2016/227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75"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68</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2547 sayılı Kanun’un 53’üncü maddesine uygun olarak bir ceza soruşturmasının neler ihtiva etmesi gerektiği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-2547 Sayılı Kanun’un 53’üncü Maddesi,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Usulüne Uygun Ceza Soruşturması, Şüphelinin İfadesi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2015/1742</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2015/1829</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76"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69</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Hakaret suçunun kovuşturulması ve soruşturulması için gerekli şikâyet şartının 6 ay ile sınırlı olduğu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-Hakaret,</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-2547 Sayılı Kanun,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-Kovuşturulmaya Yer Olmadığına</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2015/1776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2015/1804</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77"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70</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Uyuşmazlığın, tarafsız, etkin ve verimli çözümlenebilmesi için en az jüri üyesi yetkinliğinde birden fazla ve tek sayıdan oluşan bilirkişilerce incelenmesi gerekirken, tek kişilik bilirkişi raporu doğrultusunda karar verilmesinde hukuki isabet bulunmadığı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-Bilirkişi,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-Öğretim Elemanı,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-Jüri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2014/5244</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2015/11945</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78"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lastRenderedPageBreak/>
              <w:t>71</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ile ilgili olarak yapılacak soruşturma ve kovuşturma usulü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-Öğretim Üyesi,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-Soruşturma ve Kovuşturma,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-Suç</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2011/233</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2015/10846</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79"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72</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2547 sayılı Kanun’un 53’üncü maddesi uyarınca ceza soruşturmasına Türk Ceza Kanunu’na göre suç sayılan bir fiil veya fiillerin konu edilebileceği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2547 Sayılı Kanun’un 53’üncü Maddesi,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Suç,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Karar Verilmesine Yer Olmadığına</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2015/1722</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2015/1625</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80"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73</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 hakkında 657 sayılı Kanun hükümlerine göre disiplin soruşturması onayı alınarak usulüne uygun olarak yapılmış bir disiplin soruşturması bulunmaksızın, 4483 sayılı Kanun kapsamında ön inceleme yapılmasına ilişkin makam oluruna istinaden yapılan inceleme sonucunda hazırlanan ön inceleme raporuna dayanılarak ve idarenin ceza verme yetkisinin zaman aşımına uğramasından sonra disiplin cezası işlemi tesis edilemeyeceği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Zaman Aşımı, 4483 Sayılı Kanun, Ön İnceleme, Disiplin Cezası, Soruşturma Oluru</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2012/4402</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2015/6111</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81"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74</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Cezayı gerektiren fiil nedeniyle yapılan soruşturma sonucu, soruşturmacı tarafından önerilen cezayı değerlendiren disiplin kurulunun fiili sabit görmesi fakat bir alt ceza uygulanması yönünde kanaate varması durumunda alt cezayı uygulama yetkisinin disiplin kuruluna ait olduğu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-Disiplin Cezası,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-Alt Ceza Uygulaması,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-Ceza Vermeye Yetkili Makam</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Onaltıncı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2015/16736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2015/6036</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82"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75</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Gizli kamera yerleştirmek suretiyle yasaya aykırı şekilde elde edilmiş kayıtların tek başına delil niteliğinin olmadığı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-Hukuka Aykırı Delil</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Onaltıncı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2015/14258</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2015/4219</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83"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76</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657 sayılı Kanun'un 125. maddesinde düzenlenen disiplin cezası verilmesine sebep olan “fiil veya halin” cezanın silinmesine ilişkin süre içinde tekerrüründe bir derece ağır ceza uygulanmasını öngören hükmün uygulanması için birebir aynı fiilin tekrarının değil, </w:t>
            </w:r>
            <w:r w:rsidRPr="00AB0495">
              <w:rPr>
                <w:rFonts w:ascii="Cambria" w:hAnsi="Cambria"/>
                <w:sz w:val="20"/>
                <w:szCs w:val="20"/>
              </w:rPr>
              <w:lastRenderedPageBreak/>
              <w:t>aynı bendi ihlal eden fiil ve halin tekrarının yeterli olduğu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 xml:space="preserve">-Disiplin Cezası,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-Tekerrür,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-Bir Derece Ağır Ceza</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2011/10383</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2015/2928</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84"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77</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kusurlu olduğu iddia edilen davranışı nedeniyle bir soruşturmacı tayin edilerek usulüne uygun soruşturma yapılmaksızın 1. Disiplin Amiri tarafından doğrudan savunma alınarak verilen kınama cezasında ve bu cezaya yapılan itirazın reddedilmesinde hukuka uyarlık bulunmadığı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-Kınama Cezası,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-Savunma Hakkı,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Onaltıncı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2015/5586</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2015/1022</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85"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78</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Bölüm başkanı olarak görev yapan davacıya hakarette bulunulduğundan bahisle başlatılan disiplin soruşturması sonucunda ilgiliye verilen aylıktan kesme disiplin cezasının, yapılan itiraz üzerine kaldırılmasına dair işlem ile bölüm başkanı olarak görev yapan davacı arasında kişisel, güncel ve meşru bir menfaat ilişkisinin var olduğu tartışmasız olup, davacının dava konusu idari işleme karşı idari yargıda subjektif dava açma ehliyetinin bulunduğu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-Bölüm Başkanı,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Cezası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2014/1977</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2015/59</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86"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79</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Vakıf üniversitelerinde görev yapan personel hakkında 2547 sayılı Kanun’un 53’üncü maddesi uyarınca ceza soruşturması yapılamayacağı, bu kişiler hakkında genel hükümlere göre işlem yapılması gerektiği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-Vakıf Üniversitesi,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-Genel Hükümler,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-2547 Sayılı Kanun’un 53’üncü Maddesi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2014/2080</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2014/2000</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87"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80</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Sağlık Bakanlığı kadrosunda olup uzmanlık eğitimi için üniversitede görevlendirilen kişi hakkında 2547 sayılı Kanun’un 53’üncü maddesi uyarınca ceza soruşturması yapılamayacağı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-Başka Bir Kurum Kadrosunda Olup Üniversitede Görevlendirilen Personel,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-2547 Sayılı Kanun’un 53’üncü Maddesi.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2014/1686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2014/2008</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88"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81</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Ön inceleme emri kapsamında haklarında ön inceleme yapılması gereken görevlilerin ön inceleme kapsamı dışında tutulamayacağı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Ön İnceleme Emri, 4483 Sayılı Kanun, Herhangi Bir Karar Tesis Edilmemesi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2014/1507</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2014/1562</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89"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82</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Kurul kararının şüphelilere tebliğinde Tebligat Kanunu’nda ve Tebligat Yönetmeliğinde gösterilen </w:t>
            </w:r>
            <w:r w:rsidRPr="00AB0495">
              <w:rPr>
                <w:rFonts w:ascii="Cambria" w:hAnsi="Cambria"/>
                <w:sz w:val="20"/>
                <w:szCs w:val="20"/>
              </w:rPr>
              <w:lastRenderedPageBreak/>
              <w:t>usulün izlenerek tebliğ işlemlerinin tamamlanması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2547 Sayılı Kanun, Tebligat, Tebligat Kanunu</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2014/1720</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2014/1445</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90"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83</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kendisine verilen disiplin cezası ile ilgili olarak İdare Mahkemesi ve Danıştay tarafından verilen kararlar sonrasında Anayasa Mahkemesi'ne yaptığı bireysel başvuru üzerine adı geçen Mahkeme'ce verilen kararda, davacıya verilen disiplin cezasına ilişkin olarak yapılan saptamanın; disiplin cezası müessesesi ile naklen atama müessesesinin amaçlarının farklı olduğu göz önünde bulundurulduğunda, davacının naklen atanmasına ilişkin işlemin de hukuka aykırı olduğu sonucunu doğurmayacağı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Cezası, Naklen Atama, Devlet Memurluğundan Çıkarma Cezası, Anayasa Mahkemesine Yapılan Bireysel Başvuru, Özel Hayatın Gizliliği, Kamu Yararı ve Hizmet Ölçütü, İnternet</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2014/2560</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2014/6788</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91"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84</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Kamu Görevlileri Etik Kurulu, Kamu Görevlileri Etik Kurulunca Verilen Kararların Kurulun Resmi İnternet Sitesinde Yayımlanması, Resmi İnternet Sitesi</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Kamu Görevlileri Etik Kurulu'nun, verdiği etik ihlal kararları ile uygun gördüğü diğer kararların, isim, açık unvan ve yer belirtilmeksizin Kurul'un resmi internet sitesinde yayınlanması yolundaki kararında hukuka aykırılık bulunmadığı hakkında.</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2013/9515</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2014/4920</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92"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85</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Soruşturma sonucuna göre naklen atamanın zorunlu olduğu durumlarda sadece eş durumu değil, kamu yararı ve hizmet gerekleri de gözetilmek suretiyle bir değerlendirme yapılması gerektiği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Veteriner Hekim, Naklen Atama, Eş Durumu Soruşturma Raporu, Kamu Yararı,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2011/1065</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2014/5119</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93"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86</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Öğrenci için 2547 sayılı Kanunu’n 53’üncü maddesinin uygulanamayacağı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Soruşturması, Öğrenci, Öğretim Görevlisi, Men-i Muhakeme</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2014/820</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2014/782</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94"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87</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Davacının disiplin suçu oluşturan eylemi açık bir şekilde belirlenmeden ve hangi madde kapsamında </w:t>
            </w:r>
            <w:r w:rsidRPr="00AB0495">
              <w:rPr>
                <w:rFonts w:ascii="Cambria" w:hAnsi="Cambria"/>
                <w:sz w:val="20"/>
                <w:szCs w:val="20"/>
              </w:rPr>
              <w:lastRenderedPageBreak/>
              <w:t>cezalandırıldığı açıkça ortaya konulmadan tesis edilen dava konusu 1/20 oranında aylıktan kesme cezasına ilişkin işlemde hukuka uyarlık bulunmadığı hakkında.</w:t>
            </w:r>
          </w:p>
        </w:tc>
        <w:tc>
          <w:tcPr>
            <w:tcW w:w="2126" w:type="dxa"/>
            <w:shd w:val="clear" w:color="auto" w:fill="FFFFFF" w:themeFill="background1"/>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lastRenderedPageBreak/>
              <w:t>Disiplin Suçunun Yasallığı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lastRenderedPageBreak/>
              <w:t>Cezanın Yasallığı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Fiilin Suç Karşılığının Açıkça Belirtilmesi</w:t>
            </w:r>
          </w:p>
          <w:p w:rsidR="00EA1203" w:rsidRPr="00AB0495" w:rsidRDefault="00EA1203" w:rsidP="00953E24">
            <w:pPr>
              <w:pStyle w:val="AralkYok"/>
              <w:rPr>
                <w:rFonts w:ascii="Cambria" w:hAnsi="Cambria"/>
                <w:color w:val="000000" w:themeColor="text1"/>
                <w:sz w:val="20"/>
                <w:szCs w:val="20"/>
              </w:rPr>
            </w:pP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lastRenderedPageBreak/>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2013/7372</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2014/3573</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95"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88</w:t>
            </w:r>
          </w:p>
        </w:tc>
        <w:tc>
          <w:tcPr>
            <w:tcW w:w="4830"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Öğretim üyesi olan davacıya verilen aylıktan kesme cezasına karşı yapılan itiraz başvurusunun, söz konusu cezaya karşı dava açıldığı tarih itibarıyla sonuçlandırılmamış olması nedeniyle, cezanın kesinleştiğinden ve hukuki etkisinin başladığından söz edilemeyeceği; bu nedenle, itiraz sürecinin sonucu beklenmeden açılan davanın incelenmeksizin reddi gerekirken, itiraz başvurusunun dava devam ederken kabul edilerek cezanın kaldırıldığından bahisle karar verilmesine yer olmadığı yolunda hüküm kurulmasında hukuki isabet bulunmadığı hakkında.</w:t>
            </w:r>
          </w:p>
        </w:tc>
        <w:tc>
          <w:tcPr>
            <w:tcW w:w="2126" w:type="dxa"/>
            <w:shd w:val="clear" w:color="auto" w:fill="F2F2F2" w:themeFill="background1" w:themeFillShade="F2"/>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xml:space="preserve">Öğretim Üyesi, Aylıktan Kesme Cezası, İtiraz Sürecinin Sonucu Beklenmeden Açılan Dava,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İncelenmeksizin Reddi, Karar Verilmeye Yer Olmadığı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Kesin ve Yürütülebilir İşlemler</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2011/826</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2014/2025</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96"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89</w:t>
            </w:r>
          </w:p>
        </w:tc>
        <w:tc>
          <w:tcPr>
            <w:tcW w:w="4830"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657 sayılı Devlet Memurları Kanunu'nun 4. maddesinin (C) bendi kapsamında istihdam edilen personelin salt disiplin cezası aldığından bahisle sözleşmesinin feshedilmesinde hukuka uyarlık bulunmadığı, işleme dayanak alınan fiilin niteliği esas alınarak inceleme yapılması gerektiği hakkında.</w:t>
            </w:r>
          </w:p>
        </w:tc>
        <w:tc>
          <w:tcPr>
            <w:tcW w:w="2126" w:type="dxa"/>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Geçici Personel, Disiplin Cezası, Hizmet Sözleşmesinin Sona Erdirilmesi</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2013/3112</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2014/2759</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97"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90</w:t>
            </w:r>
          </w:p>
        </w:tc>
        <w:tc>
          <w:tcPr>
            <w:tcW w:w="4830"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2547 sayılı Kanun’un 53’üncü maddesi uyarınca yapılan ceza soruşturması sonucunda disiplin kurullarınca değil, bu maddede gösterilen kurullarca karar verilmesi gerektiği hakkında</w:t>
            </w:r>
          </w:p>
        </w:tc>
        <w:tc>
          <w:tcPr>
            <w:tcW w:w="2126" w:type="dxa"/>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 İzni, Sahte Belge Düzenlemek, Üniversite Disiplin Kurulu</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2013/1090</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2014/81</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98"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91</w:t>
            </w:r>
          </w:p>
        </w:tc>
        <w:tc>
          <w:tcPr>
            <w:tcW w:w="4830"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2547 sayılı Kanun’un 53’üncü maddesi uyarınca usulüne uygun bir soruşturmanın nasıl yapılması ve kurul kararı alınması gerektiği hakkında.</w:t>
            </w:r>
          </w:p>
        </w:tc>
        <w:tc>
          <w:tcPr>
            <w:tcW w:w="2126" w:type="dxa"/>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Yargı Kararının Geç Uygulanması, Lüzum-u Muhakeme</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2013/1830</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2013/1821</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99"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92</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657 sayılı Devlet Memurları Kanunu'nun 135. maddesi ile disiplin amirleri tarafından verilen uyarma, kınama, aylıktan kesme ve kademe ilerlemesinin durdurulması cezalarına karşı yapılacak itiraz ve tabi olacağı süre yönlerinden özel bir düzenleme yapıldığı, bu düzenlemelerin özel niteliğinden dolayı, davacının disiplin cezasına karşı yaptığı itiraza kadar geçen </w:t>
            </w:r>
            <w:r w:rsidRPr="00AB0495">
              <w:rPr>
                <w:rFonts w:ascii="Cambria" w:hAnsi="Cambria"/>
                <w:sz w:val="20"/>
                <w:szCs w:val="20"/>
              </w:rPr>
              <w:lastRenderedPageBreak/>
              <w:t>sürenin, 2577 sayılı kanunun 11. maddesi kapsamında düşünülerek değerlendirilmesine olanak bulunmadığı, çünkü itiraz edilen disiplin cezasının, Kanun'un özel hükmü gereği kesinleşmeyeceği, ancak disiplin cezasına anılan 135. madde kapsamında itiraz edilmesi durumunda, idare tarafından verilen cevap üzerine veya 60 gün içerisinde cevap verilmemesi durumunda, zımni ret işlemi üzerine dava açma süresinin işlemeye başlayacağı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Disiplin Cezasına İtiraz Süresi, Zımni Ret, Dava Açma Süresi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2013/10983</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2013/12389</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00"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93</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657 sayılı Devlet Memurları Kanunu'nun 127. maddesinde düzenlenen, zamanaşımı sürelerine uyularak verilen disiplin cezalarına karşı açılan davalarda; yargı mercilerince iptal kararı verilmesi ve bu kararın gerekçesinin idareye yeni bir disiplin işlemi tesis etme yetkisi tanıması halinde, makul bir sürede işlem tesis edilmesi kaydıyla 127. maddedeki zamanaşımı hükümlerinin dikkate alınmayacağı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Ceza Zamanaşımı, Aylıktan Kesme Cezası, Yargı Kararının Zamanaşımı Süresine Etkisi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2012/2857</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2013/11887</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01"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94</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Şikâyetçinin çalışma odasına gizlice kurulan kamerayla görüntülerini kaydetmek eyleminin, özel hayatın gizliğini ihlal suçunu oluşturacağı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Gizli Kamera, Özel Hayatın Gizliliği, Lüzum-u Muhakeme</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2014/232</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2014/25</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02"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95</w:t>
            </w:r>
          </w:p>
        </w:tc>
        <w:tc>
          <w:tcPr>
            <w:tcW w:w="4830"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Bir gün göreve gelmeme eyleminin sendikal faaliyet kapsamında gerçekleşmesi nedeniyle, davacının disiplin suçu teşkil etmeyen eylemi nedeniyle 657 sayılı Devlet Memurları Kanunu'nun (125/C-b) maddesi uyarınca aylıktan kesme cezası ile cezalandırılmasına ilişkin işlemde, hukuka uyarlık bulunmadığı hakkında</w:t>
            </w:r>
          </w:p>
        </w:tc>
        <w:tc>
          <w:tcPr>
            <w:tcW w:w="2126" w:type="dxa"/>
            <w:tcBorders>
              <w:bottom w:val="single" w:sz="4" w:space="0" w:color="BFBFBF" w:themeColor="background1" w:themeShade="BF"/>
            </w:tcBorders>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Dernek Kurma ve Toplantı Özgürlüğü, Anayasa Madde 90, Disiplin Cezası</w:t>
            </w:r>
          </w:p>
        </w:tc>
        <w:tc>
          <w:tcPr>
            <w:tcW w:w="1276"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2013/5972</w:t>
            </w:r>
          </w:p>
        </w:tc>
        <w:tc>
          <w:tcPr>
            <w:tcW w:w="1417"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2013/9647</w:t>
            </w:r>
          </w:p>
        </w:tc>
        <w:tc>
          <w:tcPr>
            <w:tcW w:w="2658"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03"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96</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657 sayılı Devlet memurları Kanunu'nun 127. maddesinin son fıkrasında yer alan, disiplin cezasını gerektiren fiil ve hallerin işlendiği tarihten itibaren iki yıl içinde disiplin cezası verilmediği takdirde, ceza verme yetkisinin zaman aşımına uğrayacağına ilişkin düzenlemede; disiplin cezası verme konusunda mevzuatla yetkili kılınan disiplin amiri veya disiplin kurulunca takdir edilen cezanın verildiği tarihin esas alınması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Cezasının Verildiği Tarihin Esas Alınması, 657 Sayılı Yasa’nın 127’nci maddesi, Zamanaşımı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2010/5239</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2013/9337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04"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lastRenderedPageBreak/>
              <w:t>97</w:t>
            </w:r>
          </w:p>
        </w:tc>
        <w:tc>
          <w:tcPr>
            <w:tcW w:w="4830"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Mevzuatta aksine bir hüküm bulunmadığı sürece, disiplin cezasının verildiği tarihteki disiplin amiri veya disiplin kurulunun, disiplin cezası vermeye yetkili disiplin amiri veya disiplin kurulu olduğu hakkında.</w:t>
            </w:r>
          </w:p>
        </w:tc>
        <w:tc>
          <w:tcPr>
            <w:tcW w:w="2126" w:type="dxa"/>
            <w:tcBorders>
              <w:bottom w:val="single" w:sz="4" w:space="0" w:color="BFBFBF" w:themeColor="background1" w:themeShade="BF"/>
            </w:tcBorders>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Cezası Vermeye Yetkili Amir veya Kurul, Disiplin Cezasının Verildiği Tarih, İdari İşlemde Yetki Unsuru</w:t>
            </w:r>
          </w:p>
        </w:tc>
        <w:tc>
          <w:tcPr>
            <w:tcW w:w="1276"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2012/8023</w:t>
            </w:r>
          </w:p>
        </w:tc>
        <w:tc>
          <w:tcPr>
            <w:tcW w:w="1417" w:type="dxa"/>
            <w:tcBorders>
              <w:bottom w:val="single" w:sz="4" w:space="0" w:color="BFBFBF" w:themeColor="background1" w:themeShade="BF"/>
            </w:tcBorders>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2013/8802</w:t>
            </w:r>
          </w:p>
        </w:tc>
        <w:tc>
          <w:tcPr>
            <w:tcW w:w="2658" w:type="dxa"/>
            <w:tcBorders>
              <w:bottom w:val="single" w:sz="4" w:space="0" w:color="BFBFBF" w:themeColor="background1" w:themeShade="BF"/>
            </w:tcBorders>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05"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98</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yasalarla kendisine tanınan şikayet hakkını kullanmak suretiyle şikayet dilekçesi vermesinde, ilgiliyi haksız yere şikayet etmek maksadı bulunmadığından, şikayet hakkının etkin bir şekilde kullanılmasını engelleyecek şekilde disiplin cezası ile cezalandırılmayacağı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Şikayet Hakkı, Üstleri Haksız Yere Şikayet Etmek, Polis Memuru</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2009/9102</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2013/8032</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06"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99</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Üniversite personeli hakkındaki şikayet üzerine yapılacak bir işlem bulunmadığı yolunda yetkililerce verilen kararlara karşı iptal davası açılması gerektiği, itiraz yoluna başvurulamayacağı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 İzni Vermeme, İptal Davası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2013/1561</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2013/1355</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07"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100</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Memurlar ile Diğer Kamu Görevlilerinin Bazı Disiplin Cezalarının Affı Hakkında Kanun uyarınca, tüm sonuçları ile affedilen bir disiplin cezasına konu olan fiilin, bir başka eylem nedeniyle disiplin cezası tesis edilirken, 657 sayılı Devlet Memurları Kanunu'nun 125. maddesi uyarınca tekerrüre esas alınmasında hukuka uyarlık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Affa Uğramış Ceza Tekerrüre Esas Olmaz, İşlem Tarihli Hukuksal Denetim, Israr Kararı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2010/1420</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2013/3394</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08"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101</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dengi veya üstü konumunda bir idari göreve sahip bulunmayan ve başka bir kurumda muhasebe şefi olarak görevli kişinin muhakkikliğinde, anılan unvanın uzmanlığını gerektiren soruşturma konusu bulunmadığı halde yürütülen disiplin soruşturmasının bu yönüyle hukuka aykırı olduğu, davacı hakkında soruşturma ya da inceleme yapma yetkisine sahip bulunmayan " muhasebe şefi unvanlı " soruşturmacının katılımı ile hazırlanan soruşturma raporuna dayalı olarak tesis edilen dava konusu disiplin cezası ile cezalandırma işleminde hukuka uyarlık bulunmadığı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p>
          <w:p w:rsidR="00EA1203" w:rsidRPr="00AB0495" w:rsidRDefault="00EA1203" w:rsidP="00953E24">
            <w:pPr>
              <w:pStyle w:val="AralkYok"/>
              <w:jc w:val="both"/>
              <w:rPr>
                <w:rFonts w:ascii="Cambria" w:hAnsi="Cambria"/>
                <w:color w:val="000000" w:themeColor="text1"/>
                <w:sz w:val="20"/>
                <w:szCs w:val="20"/>
              </w:rPr>
            </w:pPr>
          </w:p>
          <w:p w:rsidR="00EA1203" w:rsidRPr="00AB0495" w:rsidRDefault="00EA1203" w:rsidP="00953E24">
            <w:pPr>
              <w:pStyle w:val="AralkYok"/>
              <w:jc w:val="both"/>
              <w:rPr>
                <w:rFonts w:ascii="Cambria" w:hAnsi="Cambria"/>
                <w:color w:val="000000" w:themeColor="text1"/>
                <w:sz w:val="20"/>
                <w:szCs w:val="20"/>
              </w:rPr>
            </w:pPr>
          </w:p>
          <w:p w:rsidR="00EA1203" w:rsidRPr="00AB0495" w:rsidRDefault="00EA1203" w:rsidP="00953E24">
            <w:pPr>
              <w:pStyle w:val="AralkYok"/>
              <w:jc w:val="both"/>
              <w:rPr>
                <w:rFonts w:ascii="Cambria" w:hAnsi="Cambria"/>
                <w:color w:val="000000" w:themeColor="text1"/>
                <w:sz w:val="20"/>
                <w:szCs w:val="20"/>
              </w:rPr>
            </w:pPr>
          </w:p>
          <w:p w:rsidR="00EA1203" w:rsidRPr="00AB0495" w:rsidRDefault="00EA1203" w:rsidP="00953E24">
            <w:pPr>
              <w:pStyle w:val="AralkYok"/>
              <w:jc w:val="both"/>
              <w:rPr>
                <w:rFonts w:ascii="Cambria" w:hAnsi="Cambria"/>
                <w:color w:val="000000" w:themeColor="text1"/>
                <w:sz w:val="20"/>
                <w:szCs w:val="20"/>
              </w:rPr>
            </w:pPr>
          </w:p>
          <w:p w:rsidR="00EA1203" w:rsidRPr="00AB0495" w:rsidRDefault="00EA1203" w:rsidP="00953E24">
            <w:pPr>
              <w:pStyle w:val="AralkYok"/>
              <w:jc w:val="both"/>
              <w:rPr>
                <w:rFonts w:ascii="Cambria" w:hAnsi="Cambria"/>
                <w:color w:val="000000" w:themeColor="text1"/>
                <w:sz w:val="20"/>
                <w:szCs w:val="20"/>
              </w:rPr>
            </w:pP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-Muhakkikin Sıfatı,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-Soruşturmacının Yetkiliği ve Uzmanlığı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Soruşturması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2010/5479</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2013/6665</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09"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102</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Aile ve Sosyal Politikalar Bakanlığında denetçi olarak görev yapan şahısla ilgili olarak verilen yetkili merci </w:t>
            </w:r>
            <w:r w:rsidRPr="00AB0495">
              <w:rPr>
                <w:rFonts w:ascii="Cambria" w:hAnsi="Cambria"/>
                <w:sz w:val="20"/>
                <w:szCs w:val="20"/>
              </w:rPr>
              <w:lastRenderedPageBreak/>
              <w:t>kararına yapılan itirazın Bölge İdare Mahkemesince incelenmesi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lastRenderedPageBreak/>
              <w:t xml:space="preserve">Denetçi,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lastRenderedPageBreak/>
              <w:t xml:space="preserve">Şikâyetin İşleme Konulmaması,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Yetkili Mercii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lastRenderedPageBreak/>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2013/1093</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2013/1056</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10"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103</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Memuriyet içerisindeki hal ve davranışları nedeniyle, bir kamu görevlisine memur sıfatı sona erse bile disiplin cezası verilebileceği, ancak memur sıfatı sona erdikten sonraki dönemde işlediği fiillerden dolayı disiplin cezası verilemeyeceği, öte yandan 3628 sayılı Mal Bildiriminde Bulunulması, Rüşvet ve Yolsuzluklarla Mücadele Kanunu'nun (6/f) maddesinin, Devlet Memurluğundan tamamen çıkarılan kişileri kapsamadığı hakkında</w:t>
            </w:r>
          </w:p>
        </w:tc>
        <w:tc>
          <w:tcPr>
            <w:tcW w:w="2126" w:type="dxa"/>
            <w:shd w:val="clear" w:color="auto" w:fill="FFFFFF" w:themeFill="background1"/>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xml:space="preserve">-Memuriyet Görevinde Bulunmayana Disiplin Cezası Verilmesi, Devlet Memurluğundan Çıkarma Cezası,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Mal Bildiriminde Bulunmamak</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2009/7516</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2013/6366</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11"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104</w:t>
            </w:r>
          </w:p>
        </w:tc>
        <w:tc>
          <w:tcPr>
            <w:tcW w:w="4830"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Mobbing (bezdiri) uygulamak eyleminin görevi kötüye kullanmak suçu kapsamında değerlendirilmesi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Mobbing, Görevi Kötüye Kullanmak, Soruşturma İzni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2013/1286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2013/1035</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12"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105</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Vakıf üniversitelerinin personeli hakkında, 2547 sayılı Kanun’un 53’üncü maddesinin uygulanamayacağı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Vakıf Üniversitesi, Men-i Muhakeme, Lüzum-u Muhakeme, İntihal</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2013/777</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2013/804</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13"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106</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sendikal faaliyet gereği, bir gün göreve gitmeme eyleminin özürsüz olarak bir veya iki gün göreve gelmemek fiili kapsamında değerlendirilemeyeceği ve sendikal faaliyet kapsamında bir gün göreve gitmemek fiilinin mazeret olarak kabulü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Aylıktan Kesme Cezası, Sendikal Faaliyet, Avrupa İnsan Hakları Mahkemesi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2009/1063</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2013/1998</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14"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107</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Ceza Mahkemesince delillerin takdiri ve suçun niteliği yönünden yapılan değerlendirmede uygulanan ilke ve kurallar, disiplin hukuku açısından uygulanan kurallardan farklı olduğundan, aynı suç ile ilgili olarak ceza mahkemesince, suçun sanık tarafından işlendiğinin sabit olmadığı (delil yetersizliği) gerekçesiyle verilen beraat kararlarının disiplin hukuku açısından bağlayıcı olmadığı, bu nitelikteki beraat kararının disiplin cezası uygulanmasına engel oluşturmayacağı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Devlet Memurluğundan Çıkarma, Ceza Yargılaması, Beraat Kararı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2010/1494</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2013/4059</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15"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108</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Hakkında adli yargıda ceza davası açılan Polis Meslek Yüksekokulu öğrencisi için, beraat kararı verilmesi </w:t>
            </w:r>
            <w:r w:rsidRPr="00AB0495">
              <w:rPr>
                <w:rFonts w:ascii="Cambria" w:hAnsi="Cambria"/>
                <w:sz w:val="20"/>
                <w:szCs w:val="20"/>
              </w:rPr>
              <w:lastRenderedPageBreak/>
              <w:t>durumunda, Polis Meslek Yüksekokulu ile ilişiğinin kesilemeyeceği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 xml:space="preserve">Polis Meslek Yüksek Okulu, İlişik Kesilmesi, </w:t>
            </w:r>
            <w:r w:rsidRPr="00AB0495">
              <w:rPr>
                <w:rFonts w:ascii="Cambria" w:hAnsi="Cambria"/>
                <w:color w:val="000000" w:themeColor="text1"/>
                <w:sz w:val="20"/>
                <w:szCs w:val="20"/>
              </w:rPr>
              <w:lastRenderedPageBreak/>
              <w:t>Güvenlik Soruşturması ve Arşiv Araştırması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lastRenderedPageBreak/>
              <w:t>Sekizinci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2011/7930</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2013/3154</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16"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109</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657 sayılı Devlet Memurları Kanunu'nun 48/A-5 ve 98/b maddesi uyarınca göreve son verme işlemlerine karşı açılan davalarda; sonradan ceza mahkemelerince lehe olan kanunun uygulanması suretiyle verilen hükmün açıklanmasının geri bırakılması kararlarının, göreve son verme işlemine karşı açılan davada kararın kesinleşmesine kadar dikkate alınacağı ve ilgilinin görevine son verilemeyeceği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Resmi Evrakta Sahtecilik, Göreve Son Verme, Hükmün Açıklanmasının Geri Bırakılması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2010/1591</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2013/439</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17"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110</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Kamu görevlisinin fiilinden zarar gören vatandaşın şikâyeti üzerine yapılan soruşturma sonucunda, kamu görevlisi hakkında "ceza tertibine mahal olmadığı" yolunda verilen karara karşı açılan davada, şikayetçinin dava ehliyeti olmadığı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Soruşturması, Şikayetçi, Davanın Ehliyet Yönünden Reddi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2012/5690</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2012/8465</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18"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111</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3628 Sayılı Kanun kapsamında kalan eylemin genel hükümlere göre soruşturulması gerektiği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İhaleye Fesat Karıştırma, Ceza Soruşturması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2012/1266</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2012/1472</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19"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112</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Kamu görevlisinin Ceza Kanununa göre suç teşkil eden bir eylem nedeniyle yargılanması sonucunda beraat etmesinin, ayrıca disiplin cezasının uygulanmasına engel oluşturmayacağı; söz konusu fiilin Ceza Kanununda tanımlanmış şekline uygunluk bulunmadığı adli yargı yerince belirlenmiş ise de, disiplin soruşturması çerçevesinde davacının sabit görülen hal ve davranışlarının idare mahkemesince değerlendirilerek sonucuna göre bir karar verilmesi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Polis Memuru, Meslekten Çıkarma, Rüşvet Almak</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2007/2208</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2012/246</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20"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113</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Soruşturmacı tarafından tek bir olayın parçalara bölünerek çeşitli cezalar önerildiği oysa olayın tek bir fiil olarak ele alınması gerektiği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-Olayın parçalara bölünmesi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2007/5899</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2010/1846</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21"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114</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Daha önce kovuşturmaya konu olan eylemler hakkında yeniden karar verilemeyeceği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-Kovuşturmaya konu olan eylem,</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-Yeniden karar verme durumu</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2010/466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2010/528</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22"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lastRenderedPageBreak/>
              <w:t>115</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Daha önce yapılan bir ön inceleme kapsamında değerlendirilen şikâyete konu iddianın, 4483 sayılı Kanunun 4 üncü maddesi kapsamında ciddi bulgu ve belgeye dayanmadığı ve konu ile ilgili olarak daha önceki ön incelemenin neticesini etkileyecek yeni belgenin de sunulmadığı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-Ön inceleme,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-Ciddi bulgu ve belgeye dayanma,</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-Yeni belge</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2010/371</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2010/494</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23"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116</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Üniversite Rektörlüğünce Dairemiz kararında belirtilen eksikliklerin giderilmesi için soruşturmacının tekrar görevlendirildiği, soruşturmacı tarafından kararımızda belirtilen hususlar da gözetilerek yeni bir soruşturma raporu (fezleke) esas alınarak Yetkili Kurulca yeniden bir karar verilmesi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-Eksiklerin giderilmesi,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-Yeni fezleke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-Soruşturmacı görevlendirilmesi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2010/169</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2010/439</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24"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117</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savunması alınmadan ve affa uğrayan disiplin cezaları tekerrüre esas alınarak aylıktan kesme cezası ile cezalandırılmasında hukuka uyarlık görülmediği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-Savunma</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-Affa uğrama</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-Aylıktan kesme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-Tekerrür</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2007/1614</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2010/1439</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25"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118</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Yetkiyle ilgili idare hukuku ilkelerine göre alt kademedeki bir makamın üst kademedeki bir makamın yerine karar alması işlemi yetki yönünden hukuka aykırı hale getireceği gibi, üst kademedeki bir makamın, alt kademedeki bir idari makamın görevine giren bir konuda karar alması da yine işlemi yetki yönünden hukuka aykırı kılacağı; bu bağlamda, araştırma görevlisine aylıktan kesme cezasının disiplin amiri olan dekan tarafından verilmesi gerekirken, rektör tarafından verilen cezada yetki yönünden hukuka uyarlık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-Alt makam tarafından verilmesi gereken cezaya üst makamca ceza verilmesi,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-Araştırma Görevlisi,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Aylıktan Kesme</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2006/2042</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2010/448</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26"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119</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Soruşturmacı tarafından şüpheli sıfatıyla …'ın ifadesinin ve savunmasının alınmadığı, soruşturma konusuyla ilgili bilgi sahibi olabilecek kişilerin tespit edilerek tanık sıfatıyla ifadelerine başvurulmadığı görüldüğünden, belirtilen bu hususlar göz önüne alınmadan eksik inceleme sonucu hazırlanan rapora dayalı olarak şüphelinin lüzum-u muhakemesine karar verilmesine ilişkin Yetkili Kurul kararının bozulması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-Tanık ifadesi,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-Yetkili kurul</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-Savunma alınması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2010/199</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2010/415</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27"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lastRenderedPageBreak/>
              <w:t>120</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Soruşturmada suçun birlikte işlenmesi durumunda soruşturma usulünün ve yetkili yargılama merciinin görev itibariyle üst dereceliye göre tayin olunacağı, isnat edilen eylemi, katkıları farklı şekillerde de olsa şüphelilerin birlikte yaptıkları bu nedenle üst dereceli dekan için oluşturulan rektör başkanlığında rektör yardımcılarından oluşturulan yetkili kurulun bütün şüpheliler yönünden karar alması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-Suçun birlikte işlenmesi,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 usulünün üst merciye göre yürümesi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-Yetkili Kurul Kararı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2010/268</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2010/328</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28"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121</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görevinde daha dikkatli ve duyarlı olması konusunda yazılı ikaz edilmesine ilişkin işlemin idari davaya konu olacak kesin ve yürütülmesi gerekli işlem niteliğinde olduğu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-Yazılı İkazların İdari Davaya Konu Edilebileceği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-Dikkatli ve duyarlı olması konusu</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2007/4720</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2010/1065</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29"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122</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Aylıktan kesme cezasının, Yükseköğretim Kurumları Yönetici, Öğretim Elemanı ve Memurları Disiplin Yönetmeliğinin hükme bağladığı üzere 1/30 ila 1/8 arasında uygulanması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-Aylık kesme cezası </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Kesinti Oranın Mevzuatta Sınırlar İçinde Olması Gerektiği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2007/9225</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2010/713</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30"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123</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Şikayet konusu eylemle illiyet bağı bulunmayan şüpheli hakkında 2547 sayılı Yasanın 53 üncü maddesi uyarınca bir karar alınamayacağı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-İlliyet bağı,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-Şüpheli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2010/101</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2010/207</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31"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124</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Alt ceza uygulaması ayrı bir disiplin cezası niteliği taşımadığından, doğrudan kademe ilerlemesinin durdurulması cezası vermeye yetkili olmayan Vali tarafından alt ceza uygulanmak suretiyle verilen aylıktan kesme cezasında hukuka uyarlık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-Alt ceza durumu,</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-Kademe İlerlemesinin Durdurulması,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Alt Cezayı Asıl Cezayı Vermeye Yetkili Amirin/Kurulun Vereceği</w:t>
            </w:r>
          </w:p>
          <w:p w:rsidR="00EA1203" w:rsidRPr="00AB0495" w:rsidRDefault="00EA1203" w:rsidP="00953E24">
            <w:pPr>
              <w:pStyle w:val="AralkYok"/>
              <w:rPr>
                <w:rFonts w:ascii="Cambria" w:hAnsi="Cambria"/>
                <w:color w:val="000000" w:themeColor="text1"/>
                <w:sz w:val="20"/>
                <w:szCs w:val="20"/>
              </w:rPr>
            </w:pP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2007/3136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2010/191</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32"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125</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Soruşturmada; şüphelinin adı, soyadı, kimliği, görevi, görev yeri gibi hususlar belirlenerek ve iddia konularıyla illiyet bağı bulunan tüm şüpheliler saptanarak soruşturmanın yürütülmesi, tanıkların ifadelerinin, şüphelilerin de savunmalarının alınması, iddialarla ilgili tüm delillerin toplanması, gerekiyorsa </w:t>
            </w:r>
            <w:r w:rsidRPr="00AB0495">
              <w:rPr>
                <w:rFonts w:ascii="Cambria" w:hAnsi="Cambria"/>
                <w:sz w:val="20"/>
                <w:szCs w:val="20"/>
              </w:rPr>
              <w:lastRenderedPageBreak/>
              <w:t>bilirkişi incelemesi yaptırılması; fezlekede, şüphelilerin isnat edilen eylemle illiyet bağlarına göre haklarında men-i muhakeme veya lüzum-u muhakeme yolunda bir öneri getirilmesi; Yetkili Kurulun da iddia konusu suçun şüphelilerle illiyet bağını irdelemek suretiyle bir karar vermesi gerektiği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-İlliyet bağı,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 usulü,</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-Fezleke,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-Ceza Soruşturması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-Şüphelilerin İsmen ve Görevleriyle Tespiti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-İddialarının Tamamının İncelenmesi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lastRenderedPageBreak/>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2009/1503</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2009/1722</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33"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126</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Suç işlediği iddia edilen kişilerin açık kimlikleri ile görev unvanlarının ön inceleme raporunda ve bu rapora dayanılarak yetkili merci tarafından verilen soruşturma izni verilmesi veya verilmemesi yönündeki kararlarda yer alması ve illiyet bağının irdelenmesi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-Açık kimlik</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-Ön inceleme raporu</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 izni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-İlliyet bağı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2009/1114</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2009/1700</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34"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127</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Tekerrür hükmünün amacını aşar şekilde ikinci kez uygulanamayacağı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-Tekerrür</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-Tekerrürün Sınırı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2007/5084</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2009/6597</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35"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128</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Aylıktan kesme cezası ile cezalandırılan davacının bu fiili nedeniyle ayrıca ek ödemeden yararlandırılmamasına ilişkin işlemde hukuka uyarlık görülmediği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-Aylıktan Kesme,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-Ek Ödeme</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2007/2766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2009/5295</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36"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129</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aylıktan kesme cezasına dayanak teşkil eden devamsızlık sürelerinin, 657 sayılı Yasanın 125/E-d maddesi uyarınca verilen Devlet memurluğundan çıkarma cezasına da esas alınabileceği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-Aylıktan Kesme,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-Devamsızlık Süreleri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-Çıkarma Cezası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2008/7586</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2009/5098</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37"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130</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Yazılı bildirimin yapılmaması durumunda, idari davalarda dava açma süresinin başlangıç tarihi olarak ilgililerin menfaatlerini ihlal eden işlemlerden bir şekilde haberdar oldukları tarihin esas alınacağı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-Dava açma süresi,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-Yazılı bildirimin yapılmaması,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-Menfaati ihlal eden işlemler</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-Haberdar olma durumu</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2009/889</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2009/3221</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38"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131</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Hakaret fiilinin kamu görevlisi olan dekana karşı görevinden dolayı işlendiğinin sabit olması karşısında şikâyetçi şikâyetinden vazgeçmiş olsa da suçun soruşturulması ve kovuşturulmasının şikâyete bağlı olmaması nedeniyle şikâyetten vazgeçmenin ceza soruşturmasını nihayete erdirmeyeceği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-Hakaret fiili,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-Şikâyetten vazgeçme durumu</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-Eylemin sabit olması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-Kamu Görevlisine Görevinden Dolayı Hakaret</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2009/806</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2009/1073</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39"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lastRenderedPageBreak/>
              <w:t>132</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Yükseköğretim Kurumları Yönetici, Öğretim Elemanı ve Memurları Disiplin Yönetmeliğine göre, Yüksek Disiplin Kurulu kararları oybirliği veya çoğunlukla verilebilecek olup birden çok iradenin katılımı ile oluşan kararların, tarafların iddia ve savunmaları ve ileri sürülen delillerin, kurulu oluşturanlarca ortaya konulan görüş ve karşı görüşlerin tartışması sonucunda oluştuğu göz önüne alındığında, çoğunluk oyları kadar karşı görüşte olanların oylarının bilinmesi de önemli olup davacının savunma hakkını da ilgilendiren bu yöndeki bir eksikliğin esası etkileyen bir şekil noksanlığı olduğu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-Kararların oyçokluğu olması,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-Davacının karşı görüşe dair oyları bilmesi durumu,</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-Savunma hakkı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2006/69</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2009/1089</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40"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133</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Tam günlü öğretim üyesi olarak çalışmasına karşın özel bir hastanede de hasta takip ve tedavisi yapan öğretim üyesinin görevi kötüye kullandığı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-Görevi kötüye kullanma</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-Öğretim Üyesi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-Özel Hastane</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2009/423</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2009/610</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41"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134</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İnfaz ve Koruma memuru olan davacının, 657 sayılı Yasa’nın 125/E-g maddesi uyarınca, Devlet memurluğundan çıkarma cezası ile cezalandırılmasına dair işlemde, 657 sayılı Yasa’nın 129. maddesi uyarınca son savunması alınmadan tesis edilmiş olması nedeniyle, hukuka uyarlık görülmediği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-Çıkarma cezası,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-Son savunma işlemi</w:t>
            </w:r>
          </w:p>
          <w:p w:rsidR="00EA1203" w:rsidRPr="00AB0495" w:rsidRDefault="00EA1203" w:rsidP="00953E24">
            <w:pPr>
              <w:pStyle w:val="AralkYok"/>
              <w:jc w:val="both"/>
              <w:rPr>
                <w:rFonts w:ascii="Cambria" w:hAnsi="Cambria"/>
                <w:color w:val="000000" w:themeColor="text1"/>
                <w:sz w:val="20"/>
                <w:szCs w:val="20"/>
              </w:rPr>
            </w:pP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2008/2174</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2009/1703</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42"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135</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bir başka kuruma geçmiş veya emekliye ayrılmış olmasının, verilen yargı kararının uygulanmasını engellemeyeceği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-Kurumdan ayrılma durumu,</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-Yargı kararının yerine getirilmesi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2007/81</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2009/1103</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43"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136</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Soruşturmanın hukuken kabul edilebilir nedenler olmaksızın, makul bir süre geçtikten ve suçların zaman aşımı tehdidi altına girmesinden sonra tamamlanmasında, ihmali davranışları bulunan şüphelinin lüzumu muhakemesi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 xml:space="preserve">-Makul süre, </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-Suçların zaman aşımı ihmali,</w:t>
            </w:r>
          </w:p>
          <w:p w:rsidR="00EA1203" w:rsidRPr="00AB0495" w:rsidRDefault="00EA1203" w:rsidP="00953E24">
            <w:pPr>
              <w:pStyle w:val="AralkYok"/>
              <w:jc w:val="both"/>
              <w:rPr>
                <w:rFonts w:ascii="Cambria" w:hAnsi="Cambria"/>
                <w:color w:val="000000" w:themeColor="text1"/>
                <w:sz w:val="20"/>
                <w:szCs w:val="20"/>
              </w:rPr>
            </w:pP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2009/56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2009/409</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44"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137</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Öğretmen olan davacının, 657 sayılı Yasa’nın 125/E-g maddesi uyarınca, Devlet memurluğundan çıkarılmasına dair işleme esas alınan fiille ilgili ceza mahkemesi kararının kesinleşip kesinleşmediğinin araştırılmasından sonra, Devlet memurluğundan </w:t>
            </w:r>
            <w:r w:rsidRPr="00AB0495">
              <w:rPr>
                <w:rFonts w:ascii="Cambria" w:hAnsi="Cambria"/>
                <w:sz w:val="20"/>
                <w:szCs w:val="20"/>
              </w:rPr>
              <w:lastRenderedPageBreak/>
              <w:t>çıkarılma işlemine ilişkin davanın karara bağlanması gerektiği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-Ceza yargılamasının kesinleşmesi,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-Memurluktan çıkarılma</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2007/506</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2009/869</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45" w:history="1">
              <w:r w:rsidRPr="00AB0495">
                <w:rPr>
                  <w:rStyle w:val="Kpr"/>
                  <w:rFonts w:ascii="Cambria" w:hAnsi="Cambria"/>
                  <w:sz w:val="20"/>
                  <w:szCs w:val="20"/>
                </w:rPr>
                <w:t>TIKLAYINIZ</w:t>
              </w:r>
            </w:hyperlink>
            <w:r w:rsidRPr="00AB0495">
              <w:rPr>
                <w:rFonts w:ascii="Cambria" w:hAnsi="Cambria"/>
                <w:sz w:val="20"/>
                <w:szCs w:val="20"/>
              </w:rPr>
              <w:t>.</w:t>
            </w:r>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138</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Soruşturma onayında yer almayan fiillerle ilgili olarak Bakanlığın bilgilendirilmesi, Bakanlık tarafından verilecek soruşturma onayı üzerine soruşturmanın o konular üzerinde de yürütülmesi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-Soruşturma onayı,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-Fiillerin tam olarak yer alması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-Ek Soruşturma Konuları İçin Ayrıca Onay Alınması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2008/6979</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2009/854</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46"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139</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657 sayılı Yasanın 125/E maddesinde aynı derecede cezayı gerektiren fakat ayrı fiil veya haller nedeniyle verilen disiplin cezalarının üçüncü uygulamasından söz edildiğinden bu tekerrür hükmünün uygulanabilmesi için ilk iki fiilin de kınama cezasını gerektiren fiiller olması gerektiği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-Tekerrür uygulaması,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-Kınama,</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-Ayrı fiil ve haller</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2006/5335</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2009/290</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47"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140</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657 sayılı Yasa'nın 132/4. maddesinde; aylıktan kesme ve/veya kademe ilerlemesinin durdurulması cezası alanların atanamayacakları görevler arasında il müdürlüğü görevi sayılmadığına göre; il müdürlüğü görevinin daire başkanlığı görevi ile eşdeğer olduğundan bahisle, kendisine aylıktan kesme cezası verilen davacının, il müdürlüğü görevi için aranan koşullardan birini yitirdiğinden söz etmeye hukuken olanak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-Aylıktan Kesme,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-Kademe İlerlemesinin Durdurulması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-Disiplin Cezalarının Yöneticilik Görevine Etkisi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2007/2918</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2009/175</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48"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141</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Üniversite çalışanları yönünden düzenlenen fezlekenin, karar verilmek üzere yetkili kurula sevk edilmesi gerektiği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-Fezleke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-Yetkili Kurul Kararı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2008/1231</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2009/63</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49"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142</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İstanbul Emniyet Müdürlüğünde polis memuru olan davacının, hakim kararıyla hukuka uygun olarak dinlenen telefon konuşmaları içeriğine göre gizli tutulması zorunlu olan ve görevi ile ilgili bulunan bilgi ve belgeleri görevli veya yetkili olmayan kişilere açıklamak fiilini işlediğinden meslekten çıkarma cezası ile cezalandırılmasında, hukuka aykırılık bulunmadığı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-Göreviyle ilgili gizli bilgi ve belgeleri açıklama durumu</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2008/1444</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2008/4333</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50"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143</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 Üniversitesi rektörünün, iddialar hakkında yapılacak işlem bulunmadığına ilişkin yazısının, 2547 sayılı Kanun’un 53 üncü maddesinde öngörülen lüzum-u </w:t>
            </w:r>
            <w:r w:rsidRPr="00AB0495">
              <w:rPr>
                <w:rFonts w:ascii="Cambria" w:hAnsi="Cambria"/>
                <w:sz w:val="20"/>
                <w:szCs w:val="20"/>
              </w:rPr>
              <w:lastRenderedPageBreak/>
              <w:t>muhakeme veya men-i muhakeme kararı niteliğinde olmadığından, itirazın incelenmeksizin reddi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-Ceza soruşturması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-2547 sayılı Kanunun 53 üncü maddesi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-Danıştay 1. Daire İncelemesine Konu İşlemler</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lastRenderedPageBreak/>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2007/428</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2007/614</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51"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144</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Fakülte dekanı hakkında, rektörün başkanlığında iki rektör yardımcısından oluşan kurul tarafından karar verilmesi gerektiğinden; üniversitede iki rektör yardımcısının bulunmaması nedeniyle, yetkili kurul oluşamıyor ise, Yüksek Öğretim Kurulu üyelerinden oluşacak yetkili kurulca karar verilmesi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-Dekan soruşturması,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-Rektör Yardımcısı,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-Yetkili Kurulun Oluşamaması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-YÖK Genel Kurulu</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2007/488</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2007/571</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52"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145</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 hakkında üzerine atılı fiil nedeniyle yapılan soruşturma sonucu davacıya önerilen cezanın, kamu görevinden çıkarma cezası olduğu ve bu cezayı ancak Yükseköğretim Kurulu’nun verebileceği, dolayısıyla alt cezanın verilmesi konusundaki takdir yetkisinin de bu kurula ait olduğu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-Alt ceza verme yetkisi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-Kamu görevinden çıkarma</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2006/2832</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2007/2860</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53"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146</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Disiplin cezası vermeye yetkili amir ve kurulların; öncelikle, ilgililerin geçmiş hizmetleri ile sicil durumlarına göre, bir alt ceza ile cezalandırılıp cezalandırılmayacağı konusunda bir değerlendirme yapmaları ve bu değerlendirmenin sonucuna göre ceza vermeleri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-Alt ceza verilmesi durumu,</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-Disiplin Kurulunun değerlendirilmesi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-İyi Hal Değerlendirmesi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2005/374</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2007/103</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54"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147</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Şikayet dilekçesi üzerine, 2547 sayılı Yasanın 53/c maddesi hükmü gereğince soruşturma emri verilmesiyle başlayan ve hazırlanan soruşturma raporuna dayalı olarak yetkili kurulun kararı ile tamamlanan ceza soruşturması evresi sonunda verilen men-i muhakeme veya lüzum-u muhakeme kararlarının, hakkında karar verilenlere ve şikayetçi olduğunu ileri sürerek istemini yetkili mercilere iletenlere de tebliğ zorunlu olduğu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-Şikayet dilekçesi,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-Yetkili Kurul</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-Ceza soruşturması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2006/783</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2006/938</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55"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148</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dolandırıcılık suçundan dolayı aldığı ağır hapis cezası Yargıtay'da temyiz aşamasında olduğundan, henüz kesinleşmeyen bu karar nedeniyle 657 sayılı Yasanın 48/A-5. ve 98/b maddesi uyarınca görevine son verilemeyeceği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-Dolandırıcılık</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-Adli Yargılama</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-Kesinleşmeme durumu</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2006/1955</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2006/3359</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56"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lastRenderedPageBreak/>
              <w:t>149</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Davacının satın aldığı araçla ilgili mal beyanını süresinde vermeyen davacının kademe ilerlemesinin durdurulması cezası ile cezalandırılmasında hukuka aykırılık bulunmadığı hakkında.</w:t>
            </w:r>
          </w:p>
        </w:tc>
        <w:tc>
          <w:tcPr>
            <w:tcW w:w="2126" w:type="dxa"/>
            <w:shd w:val="clear" w:color="auto" w:fill="FFFFFF" w:themeFill="background1"/>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-Mal Bildiriminin Süresi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-Disiplin Cezası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-Kademe İlerlemesinin Durdurulması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2003/4617</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2006/1902</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57"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150</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Şüphelilerin hazırladığı ... günlü hukuki mütalaanın ... Üniversitesindeki görevleri sırasında ya da görevleri dolayısıyla verilmediği, ... Asliye Ticaret Mahkemesinde görülen davada taraflardan birinin talebi üzerine düzenlendiği, şüphelilere isnat edilen suçun 2547 sayılı Kanun kapsamına girmediği ve şüpheliler hakkında anılan Kanun hükmüne göre karar verilmesine yer olmadığı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-Eylemin görev sırasında işlenme durumu</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-Ceza soruşturması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2006/207</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2006/357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58"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151</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Şüpheliye isnat edilen eylemin, ... Üniversitesindeki görevi sırasında ya da görevi dolayısıyla meydana gelmediği, özel muayenehanesindeki mesleki faaliyetiyle ilgili bulunduğu anlaşıldığından, Yetkili Kurulca verilen men-i muhakeme kararının kaldırılması ve şikâyet hakkında genel hükümlere göre işlem yapılması gerektiği hakkında.</w:t>
            </w:r>
          </w:p>
        </w:tc>
        <w:tc>
          <w:tcPr>
            <w:tcW w:w="2126" w:type="dxa"/>
            <w:shd w:val="clear" w:color="auto" w:fill="FFFFFF" w:themeFill="background1"/>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-Eylemin görev sırasında işlenme durumu</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-Ceza soruşturması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-Genel hükümler</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2005/1255</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2006/95</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59"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152</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Özel evrakta sahtekarlık suçundan alınan hapis cezası nedeniyle 657 sayılı Yasanın 48/A-5 ve 98/b maddesi uyarınca göreve son verme işlemi tesisi için söz konusu mahkumiyet kararının kesinleşmesi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-Özel evrakta sahtekarlık,</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-Hapis cezası,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-Mahkumiyetin kesinleşmesi durumu</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2003/2375</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2005/4465</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60"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153</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Şüphelilere isnat edilen suçlar birlikte işlenmiş olduğundan tümü için son soruşturma açılıp açılmamasına aynı yetkili kurulca karar verilmesi gerekirken ayrı ayrı yetkili kurullarca karar verilmesinin yerinde bulunmadığı hakkında.</w:t>
            </w:r>
          </w:p>
        </w:tc>
        <w:tc>
          <w:tcPr>
            <w:tcW w:w="2126" w:type="dxa"/>
            <w:shd w:val="clear" w:color="auto" w:fill="FFFFFF" w:themeFill="background1"/>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-Suçun birlikte işlenmesi,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-Yetkili Kurul Kararı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2005/669</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2005/1264</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61"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154</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Şüphelinin hakaret içerdiği iddia olunan mahkemeye sunduğu dilekçesinin okutmanlık görevi sırasında ya da görevi dolayısıyla verilmediği, … İdare Mahkemesinde görülen bir davada davacı sıfatıyla verilmiş olması nedeniyle şüpheliye isnat edilen suçun 2547 sayılı Kanun kapsamına girmediği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-Eylemin görev sırasında işlenme durumu</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-Ceza soruşturması</w:t>
            </w:r>
          </w:p>
          <w:p w:rsidR="00EA1203" w:rsidRPr="00AB0495" w:rsidRDefault="00EA1203" w:rsidP="00953E24">
            <w:pPr>
              <w:pStyle w:val="AralkYok"/>
              <w:rPr>
                <w:rFonts w:ascii="Cambria" w:hAnsi="Cambria"/>
                <w:color w:val="000000" w:themeColor="text1"/>
                <w:sz w:val="20"/>
                <w:szCs w:val="20"/>
              </w:rPr>
            </w:pP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2005/769</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2005/1235</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62"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lastRenderedPageBreak/>
              <w:t>155</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Tıp fakültesinde öğretim üyesi olan davacıya uyarma cezasının disiplin amiri olan dekan tarafından verilmesi gerekirken rektör tarafından verilmesinde yetki yönünden hukuka uyarlık bulunmadığı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cezasında yetki unsuru,</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-Rektör</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-Dekan</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-Uyarma</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2004/2984</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2005/4086</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63"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156</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Yükseköğretim kurumlarında 657 sayılı Kanuna tabi olarak görev yapan personelin görevleri dolayısıyla ya da görevlerini yaptıkları sırada işledikleri suçlardan dolayı haklarında 2547 sayılı Yükseköğretim Kanununun 53 üncü maddesi hükmüne göre yükseköğretim kurumunca yapılan soruşturma sonucunda, son soruşturmanın açılıp açılmamasına yer itibariyle yetkili il idare kurulunun karar vermesi gerektiği hakkında</w:t>
            </w:r>
          </w:p>
        </w:tc>
        <w:tc>
          <w:tcPr>
            <w:tcW w:w="2126" w:type="dxa"/>
            <w:tcBorders>
              <w:bottom w:val="single" w:sz="4" w:space="0" w:color="BFBFBF" w:themeColor="background1" w:themeShade="BF"/>
            </w:tcBorders>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-İdari personel,</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-İl İdare kurulu,</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-Ceza soruşturması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2005/507</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2005/906</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64"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157</w:t>
            </w:r>
          </w:p>
        </w:tc>
        <w:tc>
          <w:tcPr>
            <w:tcW w:w="4830"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Memur hakkında disiplin soruşturması yapılmaksızın doğrudan savunması alınarak disiplin cezası verilmesinde hukuka uyarlık bulunmadığı hakkında</w:t>
            </w:r>
          </w:p>
        </w:tc>
        <w:tc>
          <w:tcPr>
            <w:tcW w:w="2126" w:type="dxa"/>
            <w:shd w:val="clear" w:color="auto" w:fill="FFFFFF" w:themeFill="background1"/>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-Savunma Hakkı,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soruşturması yapılmaması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-Soruşturma açmadan disiplin cezası verilemeyeceği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2002/1367</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2005/2816</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65"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158</w:t>
            </w:r>
          </w:p>
        </w:tc>
        <w:tc>
          <w:tcPr>
            <w:tcW w:w="4830"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Yükseköğretim Kurumları Yönetici, Öğretim Elemanı ve Memurları Disiplin Yönetmeliğinin 19. Maddesi uyarınca, disiplin cezasını gerektiren eylemin işlendiği tarihten itibaren iki yıl geçtikten sonra ceza verme yetkisinin zamanaşımı hakkında.</w:t>
            </w:r>
          </w:p>
        </w:tc>
        <w:tc>
          <w:tcPr>
            <w:tcW w:w="2126" w:type="dxa"/>
            <w:shd w:val="clear" w:color="auto" w:fill="F2F2F2" w:themeFill="background1" w:themeFillShade="F2"/>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-Disiplin cezası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-Zamanaşımı</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2004/2869</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2005/1598</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66" w:history="1">
              <w:r w:rsidRPr="00AB0495">
                <w:rPr>
                  <w:rStyle w:val="Kpr"/>
                  <w:rFonts w:ascii="Cambria" w:hAnsi="Cambria"/>
                  <w:sz w:val="20"/>
                  <w:szCs w:val="20"/>
                </w:rPr>
                <w:t>TIKLAYINIZ.</w:t>
              </w:r>
            </w:hyperlink>
          </w:p>
        </w:tc>
      </w:tr>
      <w:tr w:rsidR="00EA1203" w:rsidRPr="00AB0495" w:rsidTr="00E30D15">
        <w:tc>
          <w:tcPr>
            <w:tcW w:w="694" w:type="dxa"/>
            <w:shd w:val="clear" w:color="auto" w:fill="auto"/>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159</w:t>
            </w:r>
          </w:p>
        </w:tc>
        <w:tc>
          <w:tcPr>
            <w:tcW w:w="4830" w:type="dxa"/>
            <w:shd w:val="clear" w:color="auto" w:fill="auto"/>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Bir alt ceza uygulamasının tartışılması için idarenin takdir yetkisinin zorlanamayacağı hakkında.</w:t>
            </w:r>
          </w:p>
        </w:tc>
        <w:tc>
          <w:tcPr>
            <w:tcW w:w="2126" w:type="dxa"/>
            <w:shd w:val="clear" w:color="auto" w:fill="auto"/>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-İdarenin Takdir Yetkisi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-İyi Hal Değerlendirmesi</w:t>
            </w:r>
          </w:p>
        </w:tc>
        <w:tc>
          <w:tcPr>
            <w:tcW w:w="1276"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2015/5189</w:t>
            </w:r>
          </w:p>
        </w:tc>
        <w:tc>
          <w:tcPr>
            <w:tcW w:w="1417"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2019/1439</w:t>
            </w:r>
          </w:p>
        </w:tc>
        <w:tc>
          <w:tcPr>
            <w:tcW w:w="2658" w:type="dxa"/>
            <w:shd w:val="clear" w:color="auto" w:fill="auto"/>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67"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160</w:t>
            </w:r>
          </w:p>
        </w:tc>
        <w:tc>
          <w:tcPr>
            <w:tcW w:w="4830" w:type="dxa"/>
            <w:shd w:val="clear" w:color="auto" w:fill="F2F2F2" w:themeFill="background1" w:themeFillShade="F2"/>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Kamu görevlilerinin yönetmelik ile öngörülen usullere aykırı biçimde sağlık raporu almaları halinde bu durumun kendilerine yazılı olarak bildirilmesinin gerektiği hakkında.</w:t>
            </w:r>
          </w:p>
        </w:tc>
        <w:tc>
          <w:tcPr>
            <w:tcW w:w="2126" w:type="dxa"/>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-Usulü Uygun Alınmayan Hastalık Raporu</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-Hastalık İzni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-Usule Aykırı Alınan Hastalık Raporunun Personel Bildirimi</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2014/3097</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2019/1466</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68" w:history="1">
              <w:r w:rsidRPr="00AB0495">
                <w:rPr>
                  <w:rStyle w:val="Kpr"/>
                  <w:rFonts w:ascii="Cambria" w:hAnsi="Cambria"/>
                  <w:sz w:val="20"/>
                  <w:szCs w:val="20"/>
                </w:rPr>
                <w:t>TIKLAYINIZ.</w:t>
              </w:r>
            </w:hyperlink>
          </w:p>
        </w:tc>
      </w:tr>
      <w:tr w:rsidR="00EA1203" w:rsidRPr="00AB0495" w:rsidTr="00E30D15">
        <w:tc>
          <w:tcPr>
            <w:tcW w:w="694" w:type="dxa"/>
            <w:shd w:val="clear" w:color="auto" w:fill="auto"/>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lastRenderedPageBreak/>
              <w:t>161</w:t>
            </w:r>
          </w:p>
        </w:tc>
        <w:tc>
          <w:tcPr>
            <w:tcW w:w="4830" w:type="dxa"/>
            <w:shd w:val="clear" w:color="auto" w:fill="auto"/>
            <w:vAlign w:val="bottom"/>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Şikayetçi olan rektör tarafından soruşturmacı görevlendirilmesinin ve şüpheliler hakkında son soruşturmanın açılıp açılmamasına karar verecek kurulun oluşturulmasının objektifliğe ve tarafsızlığa aykırı olduğu/yükseköğretim kurulu başkanlığınca soruşturma yaptırılması ve oluşturulan kurul tarafından men-i muhakeme veya lüzum-u muhakeme yolunda karar verilmesi gerektiği hakkında.</w:t>
            </w:r>
          </w:p>
        </w:tc>
        <w:tc>
          <w:tcPr>
            <w:tcW w:w="2126" w:type="dxa"/>
            <w:shd w:val="clear" w:color="auto" w:fill="auto"/>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-Soruşturmanın Objektifliği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-Şikâyetçinin Aynı Zamanda Disiplin Amiri Olması</w:t>
            </w:r>
          </w:p>
        </w:tc>
        <w:tc>
          <w:tcPr>
            <w:tcW w:w="1276"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2017/2312</w:t>
            </w:r>
          </w:p>
        </w:tc>
        <w:tc>
          <w:tcPr>
            <w:tcW w:w="1417"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2018/336</w:t>
            </w:r>
          </w:p>
        </w:tc>
        <w:tc>
          <w:tcPr>
            <w:tcW w:w="2658" w:type="dxa"/>
            <w:shd w:val="clear" w:color="auto" w:fill="auto"/>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69"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162</w:t>
            </w:r>
          </w:p>
        </w:tc>
        <w:tc>
          <w:tcPr>
            <w:tcW w:w="4830" w:type="dxa"/>
            <w:shd w:val="clear" w:color="auto" w:fill="F2F2F2" w:themeFill="background1" w:themeFillShade="F2"/>
            <w:vAlign w:val="bottom"/>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Anayasa Mahkemesince bir kanunun tümünün ya da belirli hükümlerinin Anayasaya aykırı bulunarak iptal edilmiş olması, yürürlüğün 9 ay ertelenmesi ile ortadan kalkmayacağı hakkında.</w:t>
            </w:r>
          </w:p>
        </w:tc>
        <w:tc>
          <w:tcPr>
            <w:tcW w:w="2126" w:type="dxa"/>
            <w:shd w:val="clear" w:color="auto" w:fill="F2F2F2" w:themeFill="background1" w:themeFillShade="F2"/>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Anayasa Mahkemesinin İptal Kararlarının Etkisi</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2013/826</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2015/1654</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70" w:history="1">
              <w:r w:rsidRPr="00AB0495">
                <w:rPr>
                  <w:rStyle w:val="Kpr"/>
                  <w:rFonts w:ascii="Cambria" w:hAnsi="Cambria"/>
                  <w:sz w:val="20"/>
                  <w:szCs w:val="20"/>
                </w:rPr>
                <w:t>TIKLAYINIZ.</w:t>
              </w:r>
            </w:hyperlink>
          </w:p>
        </w:tc>
      </w:tr>
      <w:tr w:rsidR="00EA1203" w:rsidRPr="00AB0495" w:rsidTr="00E30D15">
        <w:tc>
          <w:tcPr>
            <w:tcW w:w="694" w:type="dxa"/>
            <w:shd w:val="clear" w:color="auto" w:fill="auto"/>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163</w:t>
            </w:r>
          </w:p>
        </w:tc>
        <w:tc>
          <w:tcPr>
            <w:tcW w:w="4830" w:type="dxa"/>
            <w:shd w:val="clear" w:color="auto" w:fill="auto"/>
            <w:vAlign w:val="center"/>
          </w:tcPr>
          <w:p w:rsidR="00EA1203" w:rsidRPr="00AB0495" w:rsidRDefault="00EA1203" w:rsidP="00953E24">
            <w:pPr>
              <w:pStyle w:val="AralkYok"/>
              <w:rPr>
                <w:rFonts w:ascii="Cambria" w:hAnsi="Cambria"/>
                <w:sz w:val="20"/>
                <w:szCs w:val="20"/>
              </w:rPr>
            </w:pPr>
            <w:r w:rsidRPr="00AB0495">
              <w:rPr>
                <w:rFonts w:ascii="Cambria" w:hAnsi="Cambria"/>
                <w:sz w:val="20"/>
                <w:szCs w:val="20"/>
              </w:rPr>
              <w:t>Kazı heyeti başkanı olarak görev yapan akademisyene kültür turizm bakanlığınca ön inceleme yapılması-yetkili mercii belirleme hakkında.</w:t>
            </w:r>
          </w:p>
        </w:tc>
        <w:tc>
          <w:tcPr>
            <w:tcW w:w="2126" w:type="dxa"/>
            <w:shd w:val="clear" w:color="auto" w:fill="auto"/>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-Soruşturmaya Yetkili Mercii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 Açma Yetkisinin Belirlenmesi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-Görevli Olunan Kurum</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-Soruşturma Konusu Eylemin Hangi Görevden Kaynaklandığı</w:t>
            </w:r>
          </w:p>
        </w:tc>
        <w:tc>
          <w:tcPr>
            <w:tcW w:w="1276"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2008/311</w:t>
            </w:r>
          </w:p>
        </w:tc>
        <w:tc>
          <w:tcPr>
            <w:tcW w:w="1417"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2008/670</w:t>
            </w:r>
          </w:p>
        </w:tc>
        <w:tc>
          <w:tcPr>
            <w:tcW w:w="2658" w:type="dxa"/>
            <w:shd w:val="clear" w:color="auto" w:fill="auto"/>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71"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164</w:t>
            </w:r>
          </w:p>
        </w:tc>
        <w:tc>
          <w:tcPr>
            <w:tcW w:w="4830"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Kazı heyeti başkanı olarak görev yapan akademisyende soruşturmaya yetkili mercii hakkında.</w:t>
            </w:r>
          </w:p>
        </w:tc>
        <w:tc>
          <w:tcPr>
            <w:tcW w:w="2126" w:type="dxa"/>
            <w:shd w:val="clear" w:color="auto" w:fill="F2F2F2" w:themeFill="background1" w:themeFillShade="F2"/>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-Soruşturmaya Yetkili Mercii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-Soruşturma Açma Yetkisinin Belirlenmesi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-Görevli Olunan Kurum</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-Soruşturma Konusu Eylemin Hangi Görevden Kaynaklandığı</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2014/2037</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2014/1929</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72" w:history="1">
              <w:r w:rsidRPr="00AB0495">
                <w:rPr>
                  <w:rStyle w:val="Kpr"/>
                  <w:rFonts w:ascii="Cambria" w:hAnsi="Cambria"/>
                  <w:sz w:val="20"/>
                  <w:szCs w:val="20"/>
                </w:rPr>
                <w:t>TIKLAYINIZ.</w:t>
              </w:r>
            </w:hyperlink>
          </w:p>
        </w:tc>
      </w:tr>
      <w:tr w:rsidR="00EA1203" w:rsidRPr="00AB0495" w:rsidTr="00E30D15">
        <w:tc>
          <w:tcPr>
            <w:tcW w:w="694" w:type="dxa"/>
            <w:shd w:val="clear" w:color="auto" w:fill="auto"/>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165</w:t>
            </w:r>
          </w:p>
        </w:tc>
        <w:tc>
          <w:tcPr>
            <w:tcW w:w="4830" w:type="dxa"/>
            <w:shd w:val="clear" w:color="auto" w:fill="auto"/>
            <w:vAlign w:val="center"/>
          </w:tcPr>
          <w:p w:rsidR="00EA1203" w:rsidRPr="00AB0495" w:rsidRDefault="00EA1203" w:rsidP="00953E24">
            <w:pPr>
              <w:pStyle w:val="AralkYok"/>
              <w:rPr>
                <w:rFonts w:ascii="Cambria" w:hAnsi="Cambria"/>
                <w:sz w:val="20"/>
                <w:szCs w:val="20"/>
              </w:rPr>
            </w:pPr>
            <w:r w:rsidRPr="00AB0495">
              <w:rPr>
                <w:rFonts w:ascii="Cambria" w:hAnsi="Cambria"/>
                <w:sz w:val="20"/>
                <w:szCs w:val="20"/>
              </w:rPr>
              <w:t>2547 38 inci madde ile görevli Akademik Personelde Yetkili Merci Hk. (İl Çevre Müdürü olarak görevli)</w:t>
            </w:r>
          </w:p>
        </w:tc>
        <w:tc>
          <w:tcPr>
            <w:tcW w:w="2126" w:type="dxa"/>
            <w:shd w:val="clear" w:color="auto" w:fill="auto"/>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-Soruşturmaya Yetkili Mercii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lastRenderedPageBreak/>
              <w:t>-Soruşturma Açma Yetkisinin Belirlenmesi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-Görevli Olunan Kurum</w:t>
            </w:r>
          </w:p>
        </w:tc>
        <w:tc>
          <w:tcPr>
            <w:tcW w:w="1276"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lastRenderedPageBreak/>
              <w:t>İkinci Daire</w:t>
            </w:r>
          </w:p>
        </w:tc>
        <w:tc>
          <w:tcPr>
            <w:tcW w:w="1559"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2000/2103</w:t>
            </w:r>
          </w:p>
        </w:tc>
        <w:tc>
          <w:tcPr>
            <w:tcW w:w="1417"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2002/3569</w:t>
            </w:r>
          </w:p>
        </w:tc>
        <w:tc>
          <w:tcPr>
            <w:tcW w:w="2658" w:type="dxa"/>
            <w:shd w:val="clear" w:color="auto" w:fill="auto"/>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73"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166</w:t>
            </w:r>
          </w:p>
        </w:tc>
        <w:tc>
          <w:tcPr>
            <w:tcW w:w="4830" w:type="dxa"/>
            <w:shd w:val="clear" w:color="auto" w:fill="F2F2F2" w:themeFill="background1" w:themeFillShade="F2"/>
            <w:vAlign w:val="bottom"/>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Öğretim elemanının göreve devamsızlığı-görevi on gün süreyle kesintisiz terk etmek, idari tasarrufta bulunulmamalı, disiplin soruşturması açılması gerektiği hakkında.</w:t>
            </w:r>
          </w:p>
        </w:tc>
        <w:tc>
          <w:tcPr>
            <w:tcW w:w="2126" w:type="dxa"/>
            <w:shd w:val="clear" w:color="auto" w:fill="F2F2F2" w:themeFill="background1" w:themeFillShade="F2"/>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-Öğretim Elemanı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-Göreve Devamsızlık</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-Görevden Çekilmiş Saymanın Uygulanamayacağı</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2008/8930</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2012/1651</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74" w:history="1">
              <w:r w:rsidRPr="00AB0495">
                <w:rPr>
                  <w:rStyle w:val="Kpr"/>
                  <w:rFonts w:ascii="Cambria" w:hAnsi="Cambria"/>
                  <w:sz w:val="20"/>
                  <w:szCs w:val="20"/>
                </w:rPr>
                <w:t>TIKLAYINIZ.</w:t>
              </w:r>
            </w:hyperlink>
          </w:p>
        </w:tc>
      </w:tr>
      <w:tr w:rsidR="00EA1203" w:rsidRPr="00AB0495" w:rsidTr="00E30D15">
        <w:tc>
          <w:tcPr>
            <w:tcW w:w="694" w:type="dxa"/>
            <w:shd w:val="clear" w:color="auto" w:fill="auto"/>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167</w:t>
            </w:r>
          </w:p>
        </w:tc>
        <w:tc>
          <w:tcPr>
            <w:tcW w:w="4830" w:type="dxa"/>
            <w:shd w:val="clear" w:color="auto" w:fill="auto"/>
            <w:vAlign w:val="bottom"/>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Yönetmelikte belirtilen usul ve esaslara aykırı hastalık raporu alan ve söz konusu raporu süresi içinde çalıştığı kuruma bildirmeyen, hastalık iznine çevirmeyen memurun çekilmiş sayılacağı hakkında.</w:t>
            </w:r>
          </w:p>
        </w:tc>
        <w:tc>
          <w:tcPr>
            <w:tcW w:w="2126" w:type="dxa"/>
            <w:shd w:val="clear" w:color="auto" w:fill="auto"/>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-Hastalık Raporlarının Kuruma Bildirimi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-Hastalık İzni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-Çekilmiş Sayma</w:t>
            </w:r>
          </w:p>
        </w:tc>
        <w:tc>
          <w:tcPr>
            <w:tcW w:w="1276"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2004/2273</w:t>
            </w:r>
          </w:p>
        </w:tc>
        <w:tc>
          <w:tcPr>
            <w:tcW w:w="1417"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2007/607</w:t>
            </w:r>
          </w:p>
        </w:tc>
        <w:tc>
          <w:tcPr>
            <w:tcW w:w="2658" w:type="dxa"/>
            <w:shd w:val="clear" w:color="auto" w:fill="auto"/>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75"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168</w:t>
            </w:r>
          </w:p>
        </w:tc>
        <w:tc>
          <w:tcPr>
            <w:tcW w:w="4830" w:type="dxa"/>
            <w:shd w:val="clear" w:color="auto" w:fill="F2F2F2" w:themeFill="background1" w:themeFillShade="F2"/>
            <w:vAlign w:val="bottom"/>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4483 sayılı Memurlar ve Diğer Kamu Görevlilerinin Yargılanması Hakkında Kanun uygulama Esasları</w:t>
            </w:r>
          </w:p>
        </w:tc>
        <w:tc>
          <w:tcPr>
            <w:tcW w:w="2126" w:type="dxa"/>
            <w:shd w:val="clear" w:color="auto" w:fill="F2F2F2" w:themeFill="background1" w:themeFillShade="F2"/>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4483 sayılı Kanun Hakkında İstişari Görüş</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2000/29</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2000/59</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76" w:history="1">
              <w:r w:rsidRPr="00AB0495">
                <w:rPr>
                  <w:rStyle w:val="Kpr"/>
                  <w:rFonts w:ascii="Cambria" w:hAnsi="Cambria"/>
                  <w:sz w:val="20"/>
                  <w:szCs w:val="20"/>
                </w:rPr>
                <w:t>TIKLAYINIZ.</w:t>
              </w:r>
            </w:hyperlink>
          </w:p>
        </w:tc>
      </w:tr>
      <w:tr w:rsidR="00EA1203" w:rsidRPr="00AB0495" w:rsidTr="00E30D15">
        <w:tc>
          <w:tcPr>
            <w:tcW w:w="694" w:type="dxa"/>
            <w:shd w:val="clear" w:color="auto" w:fill="auto"/>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169</w:t>
            </w:r>
          </w:p>
        </w:tc>
        <w:tc>
          <w:tcPr>
            <w:tcW w:w="4830" w:type="dxa"/>
            <w:shd w:val="clear" w:color="auto" w:fill="auto"/>
            <w:vAlign w:val="bottom"/>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Bipolar bozukluk, 43 gün işe gelmeme, suç işleme kastı ile değil hastalığın etkisi ile devamsızlık.</w:t>
            </w:r>
          </w:p>
        </w:tc>
        <w:tc>
          <w:tcPr>
            <w:tcW w:w="2126" w:type="dxa"/>
            <w:shd w:val="clear" w:color="auto" w:fill="auto"/>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-Hastalık</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-Bipolar Bozukluk</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-Göreve-İşe Gelmeme</w:t>
            </w:r>
          </w:p>
        </w:tc>
        <w:tc>
          <w:tcPr>
            <w:tcW w:w="1276"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2018/566</w:t>
            </w:r>
          </w:p>
        </w:tc>
        <w:tc>
          <w:tcPr>
            <w:tcW w:w="1417"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2018/3257</w:t>
            </w:r>
          </w:p>
        </w:tc>
        <w:tc>
          <w:tcPr>
            <w:tcW w:w="2658" w:type="dxa"/>
            <w:shd w:val="clear" w:color="auto" w:fill="auto"/>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77"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170</w:t>
            </w:r>
          </w:p>
        </w:tc>
        <w:tc>
          <w:tcPr>
            <w:tcW w:w="4830" w:type="dxa"/>
            <w:shd w:val="clear" w:color="auto" w:fill="F2F2F2" w:themeFill="background1" w:themeFillShade="F2"/>
            <w:vAlign w:val="center"/>
          </w:tcPr>
          <w:p w:rsidR="00EA1203" w:rsidRPr="00AB0495" w:rsidRDefault="00EA1203" w:rsidP="00953E24">
            <w:pPr>
              <w:pStyle w:val="AralkYok"/>
              <w:rPr>
                <w:rFonts w:ascii="Cambria" w:hAnsi="Cambria"/>
                <w:sz w:val="20"/>
                <w:szCs w:val="20"/>
              </w:rPr>
            </w:pPr>
            <w:r w:rsidRPr="00AB0495">
              <w:rPr>
                <w:rFonts w:ascii="Cambria" w:hAnsi="Cambria"/>
                <w:sz w:val="20"/>
                <w:szCs w:val="20"/>
              </w:rPr>
              <w:t>Memuriyetin askıya alınması hakkında.</w:t>
            </w:r>
          </w:p>
        </w:tc>
        <w:tc>
          <w:tcPr>
            <w:tcW w:w="2126" w:type="dxa"/>
            <w:shd w:val="clear" w:color="auto" w:fill="F2F2F2" w:themeFill="background1" w:themeFillShade="F2"/>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-Memuriyetin askıya alınması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-Hükümlülük Hali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-Cezanın İnfazı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-Kasten İşlenmeyen Suçlar</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2003/170</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2004/3</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78" w:history="1">
              <w:r w:rsidRPr="00AB0495">
                <w:rPr>
                  <w:rStyle w:val="Kpr"/>
                  <w:rFonts w:ascii="Cambria" w:hAnsi="Cambria"/>
                  <w:sz w:val="20"/>
                  <w:szCs w:val="20"/>
                </w:rPr>
                <w:t>TIKLAYINIZ.</w:t>
              </w:r>
            </w:hyperlink>
          </w:p>
        </w:tc>
      </w:tr>
      <w:tr w:rsidR="00EA1203" w:rsidRPr="00AB0495" w:rsidTr="00E30D15">
        <w:tc>
          <w:tcPr>
            <w:tcW w:w="694" w:type="dxa"/>
            <w:shd w:val="clear" w:color="auto" w:fill="auto"/>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171</w:t>
            </w:r>
          </w:p>
        </w:tc>
        <w:tc>
          <w:tcPr>
            <w:tcW w:w="4830" w:type="dxa"/>
            <w:shd w:val="clear" w:color="auto" w:fill="auto"/>
            <w:vAlign w:val="bottom"/>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 Kasten yaralama suçu nedeniyle 12 ay hapis cezası ile cezalandırılan davacı hakkında, 657 sayılı Kanun’un 98/b maddesi uyarınca memurluğun sona erdirilmesine ilişkin uyuşmazlığın çözümünde infaz uygulaması nedeniyle 12 ay hapis cezasının karşılığının 360 gün olması ve 360 günün de 1 yıl olarak kabul edilemeyecek olması hakkında.</w:t>
            </w:r>
          </w:p>
        </w:tc>
        <w:tc>
          <w:tcPr>
            <w:tcW w:w="2126" w:type="dxa"/>
            <w:shd w:val="clear" w:color="auto" w:fill="auto"/>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-657 sayılı DMK 98 nci madde</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-Memuriyet Şartlarını Kaybetme</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-Sürelerin Hesabı</w:t>
            </w:r>
          </w:p>
        </w:tc>
        <w:tc>
          <w:tcPr>
            <w:tcW w:w="1276"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2016/8142</w:t>
            </w:r>
          </w:p>
        </w:tc>
        <w:tc>
          <w:tcPr>
            <w:tcW w:w="1417"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2018/2259</w:t>
            </w:r>
          </w:p>
        </w:tc>
        <w:tc>
          <w:tcPr>
            <w:tcW w:w="2658" w:type="dxa"/>
            <w:shd w:val="clear" w:color="auto" w:fill="auto"/>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79"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172</w:t>
            </w:r>
          </w:p>
        </w:tc>
        <w:tc>
          <w:tcPr>
            <w:tcW w:w="4830" w:type="dxa"/>
            <w:shd w:val="clear" w:color="auto" w:fill="F2F2F2" w:themeFill="background1" w:themeFillShade="F2"/>
            <w:vAlign w:val="center"/>
          </w:tcPr>
          <w:p w:rsidR="00EA1203" w:rsidRPr="00AB0495" w:rsidRDefault="00EA1203" w:rsidP="00953E24">
            <w:pPr>
              <w:pStyle w:val="AralkYok"/>
              <w:rPr>
                <w:rFonts w:ascii="Cambria" w:hAnsi="Cambria"/>
                <w:sz w:val="20"/>
                <w:szCs w:val="20"/>
              </w:rPr>
            </w:pPr>
            <w:r w:rsidRPr="00AB0495">
              <w:rPr>
                <w:rFonts w:ascii="Cambria" w:hAnsi="Cambria"/>
                <w:sz w:val="20"/>
                <w:szCs w:val="20"/>
              </w:rPr>
              <w:t>Bilirkişilik görevini ihmal suçunun adli görev olduğu ve genel hükümlere göre soruşturulması gerektiği hakkında.</w:t>
            </w:r>
          </w:p>
        </w:tc>
        <w:tc>
          <w:tcPr>
            <w:tcW w:w="2126" w:type="dxa"/>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-Adli İşlemlerden Kaynaklı Suçlar</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-Bilirkişiliğin İhmali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lastRenderedPageBreak/>
              <w:t>-Yapılan Görevle İlgili Suçlar</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 Yetkisi</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lastRenderedPageBreak/>
              <w:t>İkinci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2003/41</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2003/324</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80" w:history="1">
              <w:r w:rsidRPr="00AB0495">
                <w:rPr>
                  <w:rStyle w:val="Kpr"/>
                  <w:rFonts w:ascii="Cambria" w:hAnsi="Cambria"/>
                  <w:sz w:val="20"/>
                  <w:szCs w:val="20"/>
                </w:rPr>
                <w:t>TIKLAYINIZ.</w:t>
              </w:r>
            </w:hyperlink>
          </w:p>
        </w:tc>
      </w:tr>
      <w:tr w:rsidR="00EA1203" w:rsidRPr="00AB0495" w:rsidTr="00E30D15">
        <w:tc>
          <w:tcPr>
            <w:tcW w:w="694" w:type="dxa"/>
            <w:shd w:val="clear" w:color="auto" w:fill="auto"/>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173</w:t>
            </w:r>
          </w:p>
        </w:tc>
        <w:tc>
          <w:tcPr>
            <w:tcW w:w="4830" w:type="dxa"/>
            <w:shd w:val="clear" w:color="auto" w:fill="auto"/>
            <w:vAlign w:val="bottom"/>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Soruşturmacının yaptığı ifade alma işlemi, Savunma alınmadan disiplin cezası verilemeyeceği; savunma hakkının kullandırılması amacıyla ilgili hakkındaki iddiaların, bu iddiaların dayandığı delillerin, üzerine atılı fiillerin hukuki nitelendirmesinin ve önerilen disiplin cezasının bildirilmesinin zorunlu olduğu hakkında.</w:t>
            </w:r>
          </w:p>
        </w:tc>
        <w:tc>
          <w:tcPr>
            <w:tcW w:w="2126" w:type="dxa"/>
            <w:shd w:val="clear" w:color="auto" w:fill="auto"/>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-İfade Alma</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-Soruşturmacının Savunma Alması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-Savunma</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-Savunma İstem Yazısında Bulunması Gereken Hususlar</w:t>
            </w:r>
          </w:p>
        </w:tc>
        <w:tc>
          <w:tcPr>
            <w:tcW w:w="1276"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2007/1846</w:t>
            </w:r>
          </w:p>
        </w:tc>
        <w:tc>
          <w:tcPr>
            <w:tcW w:w="1417"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2011/66</w:t>
            </w:r>
          </w:p>
        </w:tc>
        <w:tc>
          <w:tcPr>
            <w:tcW w:w="2658" w:type="dxa"/>
            <w:shd w:val="clear" w:color="auto" w:fill="auto"/>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81"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174</w:t>
            </w:r>
          </w:p>
        </w:tc>
        <w:tc>
          <w:tcPr>
            <w:tcW w:w="4830" w:type="dxa"/>
            <w:shd w:val="clear" w:color="auto" w:fill="F2F2F2" w:themeFill="background1" w:themeFillShade="F2"/>
            <w:vAlign w:val="center"/>
          </w:tcPr>
          <w:p w:rsidR="00EA1203" w:rsidRPr="00AB0495" w:rsidRDefault="00EA1203" w:rsidP="00953E24">
            <w:pPr>
              <w:pStyle w:val="AralkYok"/>
              <w:rPr>
                <w:rFonts w:ascii="Cambria" w:hAnsi="Cambria"/>
                <w:sz w:val="20"/>
                <w:szCs w:val="20"/>
              </w:rPr>
            </w:pPr>
            <w:r w:rsidRPr="00AB0495">
              <w:rPr>
                <w:rFonts w:ascii="Cambria" w:hAnsi="Cambria"/>
                <w:sz w:val="20"/>
                <w:szCs w:val="20"/>
              </w:rPr>
              <w:t>Kanunda belirtilen süre içinde soruşturmaya başlanması gerektiği hakkında.</w:t>
            </w:r>
          </w:p>
        </w:tc>
        <w:tc>
          <w:tcPr>
            <w:tcW w:w="2126" w:type="dxa"/>
            <w:shd w:val="clear" w:color="auto" w:fill="F2F2F2" w:themeFill="background1" w:themeFillShade="F2"/>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-Soruşturmaya Başlama Süreleri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 Zamanaşımı</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2013/4925</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2015/2809</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82" w:history="1">
              <w:r w:rsidRPr="00AB0495">
                <w:rPr>
                  <w:rStyle w:val="Kpr"/>
                  <w:rFonts w:ascii="Cambria" w:hAnsi="Cambria"/>
                  <w:sz w:val="20"/>
                  <w:szCs w:val="20"/>
                </w:rPr>
                <w:t>TIKLAYINIZ.</w:t>
              </w:r>
            </w:hyperlink>
          </w:p>
        </w:tc>
      </w:tr>
      <w:tr w:rsidR="00EA1203" w:rsidRPr="00AB0495" w:rsidTr="00E30D15">
        <w:tc>
          <w:tcPr>
            <w:tcW w:w="694" w:type="dxa"/>
            <w:shd w:val="clear" w:color="auto" w:fill="auto"/>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175</w:t>
            </w:r>
          </w:p>
        </w:tc>
        <w:tc>
          <w:tcPr>
            <w:tcW w:w="4830" w:type="dxa"/>
            <w:shd w:val="clear" w:color="auto" w:fill="auto"/>
            <w:vAlign w:val="bottom"/>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“Yükseköğretim Kurumları Yönetici, Öğretim Elemanı ve Memurları Disiplin Yönetmeliği"nde yer alan ve disiplin soruşturmasına başlanılması için öngörülen sürelere uyulmamış olunmasının; ceza verme yetkisini zamanaşımına uğratmayacağı hakkında.</w:t>
            </w:r>
          </w:p>
        </w:tc>
        <w:tc>
          <w:tcPr>
            <w:tcW w:w="2126" w:type="dxa"/>
            <w:shd w:val="clear" w:color="auto" w:fill="auto"/>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-Soruşturmaya Başlama Süreleri</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-Zamanaşımı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-Ceza Verme Zamanaşımı</w:t>
            </w:r>
          </w:p>
        </w:tc>
        <w:tc>
          <w:tcPr>
            <w:tcW w:w="1276"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2004/2891</w:t>
            </w:r>
          </w:p>
        </w:tc>
        <w:tc>
          <w:tcPr>
            <w:tcW w:w="1417"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2005/1516</w:t>
            </w:r>
          </w:p>
        </w:tc>
        <w:tc>
          <w:tcPr>
            <w:tcW w:w="2658" w:type="dxa"/>
            <w:shd w:val="clear" w:color="auto" w:fill="auto"/>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83"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176</w:t>
            </w:r>
          </w:p>
        </w:tc>
        <w:tc>
          <w:tcPr>
            <w:tcW w:w="4830"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Soruşturma izni verilmemesi işlemi yetkili kurulların soruşturma esnasındaki kanaatlerinden sorumlu tutulmayacakları şüphelilerin üstlerine atılı suçu işlediklerini doğrulayan ve haklarında kamu davası açılmasını gerektirecek yeterli kanıt bulunmadığı hakkında.</w:t>
            </w:r>
          </w:p>
        </w:tc>
        <w:tc>
          <w:tcPr>
            <w:tcW w:w="2126" w:type="dxa"/>
            <w:shd w:val="clear" w:color="auto" w:fill="F2F2F2" w:themeFill="background1" w:themeFillShade="F2"/>
            <w:vAlign w:val="center"/>
          </w:tcPr>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-Ceza Soruşturması</w:t>
            </w:r>
          </w:p>
          <w:p w:rsidR="00EA1203" w:rsidRPr="00AB0495" w:rsidRDefault="00EA1203" w:rsidP="00953E24">
            <w:pPr>
              <w:pStyle w:val="AralkYok"/>
              <w:jc w:val="both"/>
              <w:rPr>
                <w:rFonts w:ascii="Cambria" w:hAnsi="Cambria"/>
                <w:color w:val="000000" w:themeColor="text1"/>
                <w:sz w:val="20"/>
                <w:szCs w:val="20"/>
              </w:rPr>
            </w:pPr>
            <w:r w:rsidRPr="00AB0495">
              <w:rPr>
                <w:rFonts w:ascii="Cambria" w:hAnsi="Cambria"/>
                <w:color w:val="000000" w:themeColor="text1"/>
                <w:sz w:val="20"/>
                <w:szCs w:val="20"/>
              </w:rPr>
              <w:t>-Yetkili Kurullar</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xml:space="preserve">- Yetkili Kurulların Soruşturma Esnasındaki Kanaatlerinden Sorumlu Tutulmayacakları </w:t>
            </w:r>
          </w:p>
          <w:p w:rsidR="00EA1203" w:rsidRPr="00AB0495" w:rsidRDefault="00EA1203" w:rsidP="00953E24">
            <w:pPr>
              <w:pStyle w:val="AralkYok"/>
              <w:jc w:val="both"/>
              <w:rPr>
                <w:rFonts w:ascii="Cambria" w:hAnsi="Cambria"/>
                <w:color w:val="000000" w:themeColor="text1"/>
                <w:sz w:val="20"/>
                <w:szCs w:val="20"/>
              </w:rPr>
            </w:pP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2007/1357</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2007/1507</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84" w:history="1">
              <w:r w:rsidRPr="00AB0495">
                <w:rPr>
                  <w:rStyle w:val="Kpr"/>
                  <w:rFonts w:ascii="Cambria" w:hAnsi="Cambria"/>
                  <w:sz w:val="20"/>
                  <w:szCs w:val="20"/>
                </w:rPr>
                <w:t>TIKLAYINIZ.</w:t>
              </w:r>
            </w:hyperlink>
          </w:p>
        </w:tc>
      </w:tr>
      <w:tr w:rsidR="00EA1203" w:rsidRPr="00AB0495" w:rsidTr="00E30D15">
        <w:tc>
          <w:tcPr>
            <w:tcW w:w="694" w:type="dxa"/>
            <w:shd w:val="clear" w:color="auto" w:fill="auto"/>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177</w:t>
            </w:r>
          </w:p>
        </w:tc>
        <w:tc>
          <w:tcPr>
            <w:tcW w:w="4830" w:type="dxa"/>
            <w:shd w:val="clear" w:color="auto" w:fill="auto"/>
            <w:vAlign w:val="bottom"/>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2577 sayılı Yasa'nın 20.maddesinde öngörülen istisnai durum dışında, davacılara dava konusu işlemin dayanağı olan her türlü bilgi ve belgeyi, bu bağlamda disiplin soruşturma raporlarını istemleri halinde inceleyebilme olanağının tanınmasının hukuk devletinin, adil yargılanma hakkının ve İYUK'nun 20. Maddesinin gereği olduğu, davacının istemesine karşın soruşturma raporu incelettirilmeden karar verilmesinde hukuka uyarlık bulunmadığı hakkında.</w:t>
            </w:r>
          </w:p>
        </w:tc>
        <w:tc>
          <w:tcPr>
            <w:tcW w:w="2126" w:type="dxa"/>
            <w:shd w:val="clear" w:color="auto" w:fill="auto"/>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Davacıların Her Türlü Bilgi Ve Belgeyi İnceleme Hakları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-Soruşturma Raporlarının İncelenmesi</w:t>
            </w:r>
          </w:p>
        </w:tc>
        <w:tc>
          <w:tcPr>
            <w:tcW w:w="1276"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2005/3292</w:t>
            </w:r>
          </w:p>
        </w:tc>
        <w:tc>
          <w:tcPr>
            <w:tcW w:w="1417" w:type="dxa"/>
            <w:shd w:val="clear" w:color="auto" w:fill="auto"/>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2008/1633</w:t>
            </w:r>
          </w:p>
        </w:tc>
        <w:tc>
          <w:tcPr>
            <w:tcW w:w="2658" w:type="dxa"/>
            <w:shd w:val="clear" w:color="auto" w:fill="auto"/>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85"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lastRenderedPageBreak/>
              <w:t>178</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rPr>
                <w:rFonts w:ascii="Cambria" w:hAnsi="Cambria"/>
                <w:sz w:val="20"/>
                <w:szCs w:val="20"/>
              </w:rPr>
            </w:pPr>
            <w:r w:rsidRPr="00AB0495">
              <w:rPr>
                <w:rFonts w:ascii="Cambria" w:hAnsi="Cambria"/>
                <w:sz w:val="20"/>
                <w:szCs w:val="20"/>
              </w:rPr>
              <w:t>(Avukatlar açısından) dosya inceleme, dosyadan belge alma, incelemeye sunma yükümlülüğü,  vekâletname ibrazı hakkında.</w:t>
            </w:r>
          </w:p>
        </w:tc>
        <w:tc>
          <w:tcPr>
            <w:tcW w:w="212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Avukatlık Kanununa Göre Avukatların Kamu Kurum Ve Kuruluşlarından İsteyebileceği Belgelerin Sınırlarının Ve İçeriğinin Ne Olacağı Konusunda Hakkında İstişari Görüş</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2002/26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2002/52</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86"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179</w:t>
            </w:r>
          </w:p>
        </w:tc>
        <w:tc>
          <w:tcPr>
            <w:tcW w:w="4830" w:type="dxa"/>
            <w:shd w:val="clear" w:color="auto" w:fill="FFFFFF" w:themeFill="background1"/>
            <w:vAlign w:val="center"/>
          </w:tcPr>
          <w:p w:rsidR="00EA1203" w:rsidRPr="00AB0495" w:rsidRDefault="00EA1203" w:rsidP="00953E24">
            <w:pPr>
              <w:autoSpaceDE w:val="0"/>
              <w:autoSpaceDN w:val="0"/>
              <w:adjustRightInd w:val="0"/>
              <w:spacing w:after="0" w:line="240" w:lineRule="auto"/>
              <w:jc w:val="both"/>
              <w:rPr>
                <w:rFonts w:ascii="Cambria" w:hAnsi="Cambria"/>
                <w:sz w:val="20"/>
                <w:szCs w:val="20"/>
              </w:rPr>
            </w:pPr>
            <w:r w:rsidRPr="00AB0495">
              <w:rPr>
                <w:rFonts w:ascii="Cambria" w:hAnsi="Cambria" w:cs="Tahoma"/>
                <w:sz w:val="20"/>
                <w:szCs w:val="20"/>
              </w:rPr>
              <w:t xml:space="preserve">Uzun yıllardır profesör unvanı ile görev yapan ve Anabilim dalı başkanlığı görevini yürüten ilgili hakkında, herhangi bir belgeye dayanmaksızın sicilinde yer alan "öğretim, araştırma ve uygulama yeteneği" hanesinin zayıf kanaati ile doldurulmasında hukuka uyarlık bulunmadığı gibi davacıya verilen aylıktan kesme cezasına konu fiilin niteliği itibariyle de, sicilin olumsuz düzenlenmesine dayanak alınamayacak olması karşısında, davanın reddi yolundaki kararda hukuki isabet bulunmadığı hakkında. </w:t>
            </w:r>
          </w:p>
        </w:tc>
        <w:tc>
          <w:tcPr>
            <w:tcW w:w="2126" w:type="dxa"/>
            <w:shd w:val="clear" w:color="auto" w:fill="FFFFFF" w:themeFill="background1"/>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Aylıktan Kesme,</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Sicil,</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Kanaat</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2004/2765</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2007/2420</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87"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180</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Kamu görevinden çıkarılma işlemi yargı kararı ile iptal edilen davacıya, Harcırah Kanunu hükümlerine göre yolluk ödenmesinin gerekmediği hakkında.</w:t>
            </w:r>
          </w:p>
          <w:p w:rsidR="00EA1203" w:rsidRPr="00AB0495" w:rsidRDefault="00EA1203" w:rsidP="00953E24">
            <w:pPr>
              <w:autoSpaceDE w:val="0"/>
              <w:autoSpaceDN w:val="0"/>
              <w:adjustRightInd w:val="0"/>
              <w:spacing w:after="0" w:line="240" w:lineRule="auto"/>
              <w:jc w:val="both"/>
              <w:rPr>
                <w:rFonts w:ascii="Cambria" w:hAnsi="Cambria"/>
                <w:sz w:val="20"/>
                <w:szCs w:val="20"/>
              </w:rPr>
            </w:pPr>
          </w:p>
        </w:tc>
        <w:tc>
          <w:tcPr>
            <w:tcW w:w="212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Kamu Görevinden Çıkarma,</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Harcırah</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2004/2762</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2007/1615</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88"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181</w:t>
            </w:r>
          </w:p>
        </w:tc>
        <w:tc>
          <w:tcPr>
            <w:tcW w:w="4830" w:type="dxa"/>
            <w:shd w:val="clear" w:color="auto" w:fill="FFFFFF" w:themeFill="background1"/>
            <w:vAlign w:val="center"/>
          </w:tcPr>
          <w:p w:rsidR="00EA1203" w:rsidRPr="00AB0495" w:rsidRDefault="00EA1203" w:rsidP="00953E24">
            <w:pPr>
              <w:autoSpaceDE w:val="0"/>
              <w:autoSpaceDN w:val="0"/>
              <w:adjustRightInd w:val="0"/>
              <w:spacing w:after="0" w:line="240" w:lineRule="auto"/>
              <w:jc w:val="both"/>
              <w:rPr>
                <w:rFonts w:ascii="Cambria" w:hAnsi="Cambria"/>
                <w:sz w:val="20"/>
                <w:szCs w:val="20"/>
              </w:rPr>
            </w:pPr>
            <w:r w:rsidRPr="00AB0495">
              <w:rPr>
                <w:rFonts w:ascii="Cambria" w:hAnsi="Cambria" w:cs="Tahoma"/>
                <w:sz w:val="20"/>
                <w:szCs w:val="20"/>
              </w:rPr>
              <w:t>Davacıya isnat edilen eylemin ve karşılığında verilen disiplin cezasının görevden almayı gerektirecek nitelikte olmadığı, görevden alındıktan sonra açılan soruşturmalar sonucunda herhangi bir ceza almadığı, genel denetimde görülen aksaklıkların da giderildiği, bu nedenle atama işleminde hukuki isabet bulunmadığı hakkında.</w:t>
            </w:r>
          </w:p>
        </w:tc>
        <w:tc>
          <w:tcPr>
            <w:tcW w:w="2126" w:type="dxa"/>
            <w:shd w:val="clear" w:color="auto" w:fill="FFFFFF" w:themeFill="background1"/>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Disiplin Cezası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Soruşturma</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 xml:space="preserve">Görevden Alma </w:t>
            </w:r>
          </w:p>
          <w:p w:rsidR="00EA1203" w:rsidRPr="00AB0495" w:rsidRDefault="00EA1203" w:rsidP="00953E24">
            <w:pPr>
              <w:pStyle w:val="AralkYok"/>
              <w:rPr>
                <w:rFonts w:ascii="Cambria" w:hAnsi="Cambria"/>
                <w:color w:val="000000" w:themeColor="text1"/>
                <w:sz w:val="20"/>
                <w:szCs w:val="20"/>
              </w:rPr>
            </w:pP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2005/685</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2007/3692</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89"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182</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autoSpaceDE w:val="0"/>
              <w:autoSpaceDN w:val="0"/>
              <w:adjustRightInd w:val="0"/>
              <w:spacing w:after="0" w:line="240" w:lineRule="auto"/>
              <w:jc w:val="both"/>
              <w:rPr>
                <w:rFonts w:ascii="Cambria" w:hAnsi="Cambria"/>
                <w:sz w:val="20"/>
                <w:szCs w:val="20"/>
              </w:rPr>
            </w:pPr>
            <w:r w:rsidRPr="00AB0495">
              <w:rPr>
                <w:rFonts w:ascii="Cambria" w:hAnsi="Cambria" w:cs="Tahoma"/>
                <w:sz w:val="20"/>
                <w:szCs w:val="20"/>
              </w:rPr>
              <w:t xml:space="preserve">1918 sayılı Yasa’nın 39. maddesinde yer alan kaçakçılık suçunu işlediği kanaatine varıldığından bahisle, 657 sayılı Yasa’nın 125/E-g maddesine istinaden devlet memurluğundan çıkarma cezası ile cezalandırılan davacının, hakkında verilmiş bir </w:t>
            </w:r>
            <w:r w:rsidRPr="00AB0495">
              <w:rPr>
                <w:rFonts w:ascii="Cambria" w:hAnsi="Cambria" w:cs="Tahoma"/>
                <w:sz w:val="20"/>
                <w:szCs w:val="20"/>
              </w:rPr>
              <w:lastRenderedPageBreak/>
              <w:t>mahkumiyet kararı bulunmadığından, davacının üzerine atılı disiplin suçu ve verilen disiplin cezası 4455 sayılı Yasa ile öngörülen af kapsamında bulunmakta olup, soruşturma raporuna istinaden verilen dava konusu işlemde hukuka uyarlık bulunmadığı hakkında.</w:t>
            </w:r>
          </w:p>
        </w:tc>
        <w:tc>
          <w:tcPr>
            <w:tcW w:w="212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lastRenderedPageBreak/>
              <w:t>Disiplin Cezası,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Af,</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Kamu Görevinden Çıkarma</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2005/1636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2008/1781</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90"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183</w:t>
            </w:r>
          </w:p>
        </w:tc>
        <w:tc>
          <w:tcPr>
            <w:tcW w:w="4830" w:type="dxa"/>
            <w:shd w:val="clear" w:color="auto" w:fill="FFFFFF" w:themeFill="background1"/>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Davacının müstafi sayılması işleminin iptali istemiyle açılan davada; idare mahkemesince, davacının göreve gelmediği günlere ilişkin olarak sonradan temin ettiği, ancak davalı idarece dikkate alınmayan sağlık raporunun, davacının bir başka hastaneye sevkinin sağlanarak inceletilmesi sonunda, sözü edilen sağlık raporuna itibar edilmesi gerektiği, böylece davacının göreve gelmediği günler için kabul edilebilir mazeretinin bulunduğu sonucuna ulaşılarak, dava konusu işlemin iptaline karar verilmesinde, hukuka aykırılık bulunmadığı hakkında.</w:t>
            </w:r>
          </w:p>
          <w:p w:rsidR="00EA1203" w:rsidRPr="00AB0495" w:rsidRDefault="00EA1203" w:rsidP="00953E24">
            <w:pPr>
              <w:autoSpaceDE w:val="0"/>
              <w:autoSpaceDN w:val="0"/>
              <w:adjustRightInd w:val="0"/>
              <w:spacing w:after="0" w:line="240" w:lineRule="auto"/>
              <w:jc w:val="both"/>
              <w:rPr>
                <w:rFonts w:ascii="Cambria" w:hAnsi="Cambria"/>
                <w:sz w:val="20"/>
                <w:szCs w:val="20"/>
              </w:rPr>
            </w:pPr>
          </w:p>
        </w:tc>
        <w:tc>
          <w:tcPr>
            <w:tcW w:w="2126" w:type="dxa"/>
            <w:shd w:val="clear" w:color="auto" w:fill="FFFFFF" w:themeFill="background1"/>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Müstafi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Mazeret</w:t>
            </w:r>
          </w:p>
          <w:p w:rsidR="00EA1203" w:rsidRPr="00AB0495" w:rsidRDefault="00EA1203" w:rsidP="00953E24">
            <w:pPr>
              <w:pStyle w:val="AralkYok"/>
              <w:rPr>
                <w:rFonts w:ascii="Cambria" w:hAnsi="Cambria"/>
                <w:color w:val="000000" w:themeColor="text1"/>
                <w:sz w:val="20"/>
                <w:szCs w:val="20"/>
              </w:rPr>
            </w:pP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İdari Dava Daireleri Kurulu</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2005/2156</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2008/1787</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91"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184</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autoSpaceDE w:val="0"/>
              <w:autoSpaceDN w:val="0"/>
              <w:adjustRightInd w:val="0"/>
              <w:spacing w:after="0" w:line="240" w:lineRule="auto"/>
              <w:jc w:val="both"/>
              <w:rPr>
                <w:rFonts w:ascii="Cambria" w:hAnsi="Cambria"/>
                <w:sz w:val="20"/>
                <w:szCs w:val="20"/>
              </w:rPr>
            </w:pPr>
            <w:r w:rsidRPr="00AB0495">
              <w:rPr>
                <w:rFonts w:ascii="Cambria" w:hAnsi="Cambria" w:cs="Tahoma"/>
                <w:sz w:val="20"/>
                <w:szCs w:val="20"/>
              </w:rPr>
              <w:t>Hizmetlerini aksattığı, verimli çalışmadığı, görevini yapamayacak derecede bedenen ve fikren güçlü olmadığı yolunda bir tespit ve somut bir veri bulunmadığı gibi sicillerinin olumsuz olduğu ve disiplin cezası aldığı yönünde bir iddia da bulunmadığından, davacının resen emekliye sevk edilmesine ilişkin işlemde hukuka uyarlık bulunmadığı hakkında.</w:t>
            </w:r>
          </w:p>
        </w:tc>
        <w:tc>
          <w:tcPr>
            <w:tcW w:w="212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Hizmetlerin Aksaması,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Disiplin Cezası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2006/488</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2008/4127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92"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185</w:t>
            </w:r>
          </w:p>
        </w:tc>
        <w:tc>
          <w:tcPr>
            <w:tcW w:w="4830" w:type="dxa"/>
            <w:shd w:val="clear" w:color="auto" w:fill="FFFFFF" w:themeFill="background1"/>
            <w:vAlign w:val="center"/>
          </w:tcPr>
          <w:p w:rsidR="00EA1203" w:rsidRPr="00AB0495" w:rsidRDefault="00EA1203" w:rsidP="00953E24">
            <w:pPr>
              <w:autoSpaceDE w:val="0"/>
              <w:autoSpaceDN w:val="0"/>
              <w:adjustRightInd w:val="0"/>
              <w:spacing w:after="0" w:line="240" w:lineRule="auto"/>
              <w:jc w:val="both"/>
              <w:rPr>
                <w:rFonts w:ascii="Cambria" w:hAnsi="Cambria"/>
                <w:sz w:val="20"/>
                <w:szCs w:val="20"/>
              </w:rPr>
            </w:pPr>
            <w:r w:rsidRPr="00AB0495">
              <w:rPr>
                <w:rFonts w:ascii="Cambria" w:hAnsi="Cambria" w:cs="Tahoma"/>
                <w:sz w:val="20"/>
                <w:szCs w:val="20"/>
              </w:rPr>
              <w:t>Davacının daha önce disiplin amirince uyarma cezası ile cezalandırılmasına ilişkin bir fiilden dolayı, itiraz edilmeksizin kesinleşen uyarma cezasının kaldırılarak, devlet memurluğundan çıkarma cezası ile cezalandırılmasına ilişkin işlemde, hukuka uyarlık bulunmadığı hakkında.</w:t>
            </w:r>
          </w:p>
        </w:tc>
        <w:tc>
          <w:tcPr>
            <w:tcW w:w="2126" w:type="dxa"/>
            <w:shd w:val="clear" w:color="auto" w:fill="FFFFFF" w:themeFill="background1"/>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Uyarma</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İtiraz</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Devlet Memurluğundan Çıkarma</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2006/3521</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2007/1413</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93"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186</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 xml:space="preserve">Davacının 657 sayılı Yasa’nın 98/b maddesi  uyarınca görevine son verilmesi işlemine dayanak olan ceza mahkemesi kararının, lehe hükmün uygulanması amacıyla kaldırılarak, ceza mahkemesince yeniden </w:t>
            </w:r>
            <w:r w:rsidRPr="00AB0495">
              <w:rPr>
                <w:rFonts w:ascii="Cambria" w:hAnsi="Cambria" w:cs="Tahoma"/>
                <w:sz w:val="20"/>
                <w:szCs w:val="20"/>
              </w:rPr>
              <w:lastRenderedPageBreak/>
              <w:t>karar verilmesi durumunda, yeni karara göre davacının durumunun değerlendirilmesi gerektiği</w:t>
            </w:r>
          </w:p>
          <w:p w:rsidR="00EA1203" w:rsidRPr="00AB0495" w:rsidRDefault="00EA1203" w:rsidP="00953E24">
            <w:pPr>
              <w:pStyle w:val="AralkYok"/>
              <w:jc w:val="both"/>
              <w:rPr>
                <w:rFonts w:ascii="Cambria" w:hAnsi="Cambria"/>
                <w:sz w:val="20"/>
                <w:szCs w:val="20"/>
              </w:rPr>
            </w:pPr>
            <w:r w:rsidRPr="00AB0495">
              <w:rPr>
                <w:rFonts w:ascii="Cambria" w:hAnsi="Cambria" w:cs="Tahoma"/>
                <w:sz w:val="20"/>
                <w:szCs w:val="20"/>
              </w:rPr>
              <w:t>hakkında.</w:t>
            </w:r>
          </w:p>
        </w:tc>
        <w:tc>
          <w:tcPr>
            <w:tcW w:w="212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lastRenderedPageBreak/>
              <w:t>Göreve Son Verme</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Lehe Hükmün Uygulanması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Onikinci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2006/5446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2008/3228</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94"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187</w:t>
            </w:r>
          </w:p>
        </w:tc>
        <w:tc>
          <w:tcPr>
            <w:tcW w:w="4830" w:type="dxa"/>
            <w:shd w:val="clear" w:color="auto" w:fill="FFFFFF" w:themeFill="background1"/>
            <w:vAlign w:val="center"/>
          </w:tcPr>
          <w:p w:rsidR="00EA1203" w:rsidRPr="00AB0495" w:rsidRDefault="00EA1203" w:rsidP="00953E24">
            <w:pPr>
              <w:autoSpaceDE w:val="0"/>
              <w:autoSpaceDN w:val="0"/>
              <w:adjustRightInd w:val="0"/>
              <w:spacing w:after="0" w:line="240" w:lineRule="auto"/>
              <w:jc w:val="both"/>
              <w:rPr>
                <w:rFonts w:ascii="Cambria" w:hAnsi="Cambria"/>
                <w:sz w:val="20"/>
                <w:szCs w:val="20"/>
              </w:rPr>
            </w:pPr>
            <w:r w:rsidRPr="00AB0495">
              <w:rPr>
                <w:rFonts w:ascii="Cambria" w:hAnsi="Cambria" w:cs="Tahoma"/>
                <w:sz w:val="20"/>
                <w:szCs w:val="20"/>
              </w:rPr>
              <w:t>Şüphelilerin savunmaları alınmadan, hangi şüphelinin ne şekilde sorumlu olduğu ortaya konulmadan ve maddi olay irdelenmeden düzenlenen soruşturma raporuna dayanılarak karar verilmesinin, yerinde olmadığı hakkında.</w:t>
            </w:r>
          </w:p>
        </w:tc>
        <w:tc>
          <w:tcPr>
            <w:tcW w:w="2126" w:type="dxa"/>
            <w:shd w:val="clear" w:color="auto" w:fill="FFFFFF" w:themeFill="background1"/>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Şüpheli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Savunma</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Maddi Olayın İrdelenmesi</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2007/267</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2007/449</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95"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188</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Tıbbi kurallara aykırı olarak teşhis ve tedavide gerekli özeni göstermeyerek, hastanın ölmesine neden olduğu bilirkişi raporuyla ortaya konulan şüphelilerin, Taksirle ölüme neden olma suçundan lüzum-u muhakemelerine kararı verilmesi gerektiği hakkında.</w:t>
            </w:r>
          </w:p>
        </w:tc>
        <w:tc>
          <w:tcPr>
            <w:tcW w:w="212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Bilirkişi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Lüzum-u Muhakeme</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2007/289</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2007/521</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96"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189</w:t>
            </w:r>
          </w:p>
        </w:tc>
        <w:tc>
          <w:tcPr>
            <w:tcW w:w="4830" w:type="dxa"/>
            <w:shd w:val="clear" w:color="auto" w:fill="FFFFFF" w:themeFill="background1"/>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Yükseköğretim kurumlarının 657 sayılı Devlet Memurları Kanunu’na tabi memurlarının, öğretim elemanlarıyla birlikte suç işlemeleri halinde soruşturma usulü ve yetkili yargılama merciinin görev itibariyle üst dereceli olan öğretim elemanlarına göre tayin edilerek, tüm şüpheliler bakımından birlikte soruşturma yapılması gerektiği hakkında.</w:t>
            </w:r>
          </w:p>
        </w:tc>
        <w:tc>
          <w:tcPr>
            <w:tcW w:w="2126" w:type="dxa"/>
            <w:shd w:val="clear" w:color="auto" w:fill="FFFFFF" w:themeFill="background1"/>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Birlikte Suç</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Üst Dereceli Tayin</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Soruşturma</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2007/431</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2007/539</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97"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190</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Üniversite personeli olan ve 2547 sayılı Yasanın 53 üncü maddesine göre, dekanlarla iştirak halinde suç işledikleri anlaşılanlar hakkında, vali tarafından 4483 sayılı Yasa hükümlerine göre ön inceleme yaptırılarak karar verilmesine hukuken olanak bulunmadığı hakkında.</w:t>
            </w:r>
          </w:p>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Değişik statüdeki kişilerin birlikte suç işlemeleri halinde, soruşturma usulü ve yetkili yargılama merciinin, görev itibariyle üst dereceliye göre tayin edileceği hakkında.</w:t>
            </w:r>
          </w:p>
        </w:tc>
        <w:tc>
          <w:tcPr>
            <w:tcW w:w="212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Birlikte Suç</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Üst Dereceli Tayin</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Soruşturma</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2007/493</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2007/662</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98"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191</w:t>
            </w:r>
          </w:p>
        </w:tc>
        <w:tc>
          <w:tcPr>
            <w:tcW w:w="4830" w:type="dxa"/>
            <w:shd w:val="clear" w:color="auto" w:fill="FFFFFF" w:themeFill="background1"/>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İmza ve kaşelerini taşıyan reçetelerin, eczane çalışanlarınca doldurulmasının hekimlerin lüzum-u muhakemesini gerektirdiği hakkında.</w:t>
            </w:r>
          </w:p>
        </w:tc>
        <w:tc>
          <w:tcPr>
            <w:tcW w:w="2126" w:type="dxa"/>
            <w:shd w:val="clear" w:color="auto" w:fill="FFFFFF" w:themeFill="background1"/>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Lüzum-u Muhakeme</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Ceza Soruşturması</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2007/806</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2007/1078</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199"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192</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autoSpaceDE w:val="0"/>
              <w:autoSpaceDN w:val="0"/>
              <w:adjustRightInd w:val="0"/>
              <w:spacing w:after="0" w:line="240" w:lineRule="auto"/>
              <w:rPr>
                <w:rFonts w:ascii="Cambria" w:hAnsi="Cambria" w:cs="Tahoma"/>
                <w:sz w:val="20"/>
                <w:szCs w:val="20"/>
              </w:rPr>
            </w:pPr>
            <w:r w:rsidRPr="00AB0495">
              <w:rPr>
                <w:rFonts w:ascii="Cambria" w:hAnsi="Cambria" w:cs="Tahoma"/>
                <w:sz w:val="20"/>
                <w:szCs w:val="20"/>
              </w:rPr>
              <w:t>Lüzum-u muhakeme kararlarına ancak itiraz üzerine bakılabileceği hakkında.</w:t>
            </w:r>
          </w:p>
        </w:tc>
        <w:tc>
          <w:tcPr>
            <w:tcW w:w="212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Lüzum-u Muhakeme</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Ceza Soruşturması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2007/926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2007/1057</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00"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193</w:t>
            </w:r>
          </w:p>
        </w:tc>
        <w:tc>
          <w:tcPr>
            <w:tcW w:w="4830" w:type="dxa"/>
            <w:shd w:val="clear" w:color="auto" w:fill="FFFFFF" w:themeFill="background1"/>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 xml:space="preserve">Soruşturma izni verilmesine ilişkin ... Bakanının ... günlü, ... sayılı kararına şikayetçi tarafından yapılan </w:t>
            </w:r>
            <w:r w:rsidRPr="00AB0495">
              <w:rPr>
                <w:rFonts w:ascii="Cambria" w:hAnsi="Cambria" w:cs="Tahoma"/>
                <w:sz w:val="20"/>
                <w:szCs w:val="20"/>
              </w:rPr>
              <w:lastRenderedPageBreak/>
              <w:t>itiraz dilekçesinde, kendisine usulüne uygun tebligat yapılmadığını, aynı çatı altında oturmadığı kızına yapılan tebligatın geçersiz olduğunu iddia etmesi üzerine, Danıştay kararı gereğince yetkili merci kararının bilinen bu adrese tekrar gönderilerek 28.7.2007 tarihinde şikayetçinin kızına tebliğ edildiği, şikayetçi tarafından bu karara itiraz ettiği dilekçesinde belirttiği adresin de yetkili merci kararının tebliğ edildiği ve kızına ait olduğunu söylediği adresle aynı olduğu, dolayısıyla 24.2.2007 tarihinde yapılan ilk tebligatın geçerli bir tebligat olduğu hakkında.</w:t>
            </w:r>
          </w:p>
        </w:tc>
        <w:tc>
          <w:tcPr>
            <w:tcW w:w="2126" w:type="dxa"/>
            <w:shd w:val="clear" w:color="auto" w:fill="FFFFFF" w:themeFill="background1"/>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lastRenderedPageBreak/>
              <w:t>Yetkili Merci</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Tebligat</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2007/1128</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2007/1412</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01"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194</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Tanının zamanında yapılmaması ve buna uygun tedavi uygulanmaması nedeniyle, hastanın ölümüne yol açılmasının, lüzum-u muhakemeyi gerektirdiği hakkında.</w:t>
            </w:r>
          </w:p>
        </w:tc>
        <w:tc>
          <w:tcPr>
            <w:tcW w:w="212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Lüzum-u Muhakeme</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Ceza Soruşturması</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2007/1183</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2007/1294</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02"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195</w:t>
            </w:r>
          </w:p>
        </w:tc>
        <w:tc>
          <w:tcPr>
            <w:tcW w:w="4830" w:type="dxa"/>
            <w:shd w:val="clear" w:color="auto" w:fill="FFFFFF" w:themeFill="background1"/>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Danıştay Birinci Dairesinin, üst dereceli denetimine tabi olan üniversite yetkili kurullarınca verilen kararlardan dolayı, yetkili kurulların soruşturma esnasında elde edilen bilgi, belge ve ifadeler ile hazırlanan fezlekenin değerlendirilmesi sonucunda ortaya koydukları kanaatlerinden dolayı, sorumlu tutulmalarının mümkün olmadığı hakkında.</w:t>
            </w:r>
          </w:p>
          <w:p w:rsidR="00EA1203" w:rsidRPr="00AB0495" w:rsidRDefault="00EA1203" w:rsidP="00953E24">
            <w:pPr>
              <w:autoSpaceDE w:val="0"/>
              <w:autoSpaceDN w:val="0"/>
              <w:adjustRightInd w:val="0"/>
              <w:spacing w:after="0" w:line="240" w:lineRule="auto"/>
              <w:jc w:val="both"/>
              <w:rPr>
                <w:rFonts w:ascii="Cambria" w:hAnsi="Cambria" w:cs="Tahoma"/>
                <w:sz w:val="20"/>
                <w:szCs w:val="20"/>
              </w:rPr>
            </w:pPr>
          </w:p>
        </w:tc>
        <w:tc>
          <w:tcPr>
            <w:tcW w:w="2126" w:type="dxa"/>
            <w:shd w:val="clear" w:color="auto" w:fill="FFFFFF" w:themeFill="background1"/>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Ceza Soruşturması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Fezleke</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2007/1357</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2007/1507</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03"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196</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Üniversitede şüphelilerin 657 sayılı Kanun‟a tabi memur olarak görev yapmaları nedeniyle, 2547 sayılı Kanun‟un 53/2-e maddesi uyarınca, haklarında Elazığ Valiliği İl İdare Kurulunca men-i muhakeme veya lüzum-u muhakeme yönünde bir karar verilmesi gerektiği hakkında.</w:t>
            </w:r>
          </w:p>
        </w:tc>
        <w:tc>
          <w:tcPr>
            <w:tcW w:w="212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İl İdare Kurulu</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Ceza Soruşturması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s="Tahoma"/>
                <w:sz w:val="20"/>
                <w:szCs w:val="20"/>
              </w:rPr>
              <w:t>Men-i muhakeme</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2007/1500</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2008/129</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04"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197</w:t>
            </w:r>
          </w:p>
        </w:tc>
        <w:tc>
          <w:tcPr>
            <w:tcW w:w="4830" w:type="dxa"/>
            <w:shd w:val="clear" w:color="auto" w:fill="FFFFFF" w:themeFill="background1"/>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Kademe ilerlemesinin durdurulması cezasının ve buna bağlı olarak alt cezanın verilmesi yetkisinin, yetkili disiplin kuruluna ait olduğu hakkında.</w:t>
            </w:r>
          </w:p>
        </w:tc>
        <w:tc>
          <w:tcPr>
            <w:tcW w:w="2126" w:type="dxa"/>
            <w:shd w:val="clear" w:color="auto" w:fill="FFFFFF" w:themeFill="background1"/>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Kademe İlerlemesinin Durdurulması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Alt Ceza</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Disiplin Kurulu</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2007/3155</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2007/5674</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05" w:history="1">
              <w:r w:rsidRPr="00AB0495">
                <w:rPr>
                  <w:rStyle w:val="Kpr"/>
                  <w:rFonts w:ascii="Cambria" w:hAnsi="Cambria"/>
                  <w:sz w:val="20"/>
                  <w:szCs w:val="20"/>
                </w:rPr>
                <w:t>TIKLAYINIZ.</w:t>
              </w:r>
            </w:hyperlink>
          </w:p>
        </w:tc>
      </w:tr>
      <w:tr w:rsidR="00EA1203" w:rsidRPr="00AB0495" w:rsidTr="00E30D15">
        <w:tc>
          <w:tcPr>
            <w:tcW w:w="694"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198</w:t>
            </w:r>
          </w:p>
        </w:tc>
        <w:tc>
          <w:tcPr>
            <w:tcW w:w="4830"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 xml:space="preserve">Ankara Üniversitesi Tıp Fakültesindeki profesörün, kamu görevinden çıkarma cezası ile cezalandırılması yolundaki rektörlük teklifinin reddine ilişkin, Yükseköğretim Kurulu Başkanlığı işlemi ile, dayanağı </w:t>
            </w:r>
            <w:r w:rsidRPr="00AB0495">
              <w:rPr>
                <w:rFonts w:ascii="Cambria" w:hAnsi="Cambria" w:cs="Tahoma"/>
                <w:sz w:val="20"/>
                <w:szCs w:val="20"/>
              </w:rPr>
              <w:lastRenderedPageBreak/>
              <w:t>olan Yüksek Denetleme Kurulu'nun kararının iptali istemiyle açılan davada, Rektörlüğün dava açma ehliyetinin bulunmadığı hakkında.</w:t>
            </w:r>
          </w:p>
        </w:tc>
        <w:tc>
          <w:tcPr>
            <w:tcW w:w="212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lastRenderedPageBreak/>
              <w:t>Kamu Görevinden Çıkarma</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Dava Açma Ehliyeti</w:t>
            </w:r>
          </w:p>
        </w:tc>
        <w:tc>
          <w:tcPr>
            <w:tcW w:w="1276"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Sekizinci Daire</w:t>
            </w:r>
          </w:p>
        </w:tc>
        <w:tc>
          <w:tcPr>
            <w:tcW w:w="1559"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2007/3156</w:t>
            </w:r>
          </w:p>
        </w:tc>
        <w:tc>
          <w:tcPr>
            <w:tcW w:w="1417"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2008/3414</w:t>
            </w:r>
          </w:p>
        </w:tc>
        <w:tc>
          <w:tcPr>
            <w:tcW w:w="2658" w:type="dxa"/>
            <w:tcBorders>
              <w:bottom w:val="single" w:sz="4" w:space="0" w:color="BFBFBF" w:themeColor="background1" w:themeShade="BF"/>
            </w:tcBorders>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06" w:history="1">
              <w:r w:rsidRPr="00AB0495">
                <w:rPr>
                  <w:rStyle w:val="Kpr"/>
                  <w:rFonts w:ascii="Cambria" w:hAnsi="Cambria"/>
                  <w:sz w:val="20"/>
                  <w:szCs w:val="20"/>
                </w:rPr>
                <w:t>TIKLAYINIZ.</w:t>
              </w:r>
            </w:hyperlink>
          </w:p>
        </w:tc>
      </w:tr>
      <w:tr w:rsidR="00EA1203" w:rsidRPr="00AB0495" w:rsidTr="00E30D15">
        <w:tc>
          <w:tcPr>
            <w:tcW w:w="694" w:type="dxa"/>
            <w:shd w:val="clear" w:color="auto" w:fill="FFFFFF" w:themeFill="background1"/>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199</w:t>
            </w:r>
          </w:p>
        </w:tc>
        <w:tc>
          <w:tcPr>
            <w:tcW w:w="4830" w:type="dxa"/>
            <w:shd w:val="clear" w:color="auto" w:fill="FFFFFF" w:themeFill="background1"/>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Bir yıl veya daha fazla süreli hapis cezasına mahkum olan bir kişinin, hakkındaki mahkumiyet kararı nedeniyle kısıtlılığından söz edilebilmesi için, hakkındaki mahkumiyet kararının kesinleşmesi, yani hükümlü durumunda olması gerektiği hakkında.</w:t>
            </w:r>
          </w:p>
        </w:tc>
        <w:tc>
          <w:tcPr>
            <w:tcW w:w="2126" w:type="dxa"/>
            <w:shd w:val="clear" w:color="auto" w:fill="FFFFFF" w:themeFill="background1"/>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Hapis Cezası</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Mahkumiyet</w:t>
            </w:r>
          </w:p>
        </w:tc>
        <w:tc>
          <w:tcPr>
            <w:tcW w:w="1276"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Beşinci Daire</w:t>
            </w:r>
          </w:p>
        </w:tc>
        <w:tc>
          <w:tcPr>
            <w:tcW w:w="1559"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2007/7383</w:t>
            </w:r>
          </w:p>
        </w:tc>
        <w:tc>
          <w:tcPr>
            <w:tcW w:w="1417" w:type="dxa"/>
            <w:shd w:val="clear" w:color="auto" w:fill="FFFFFF" w:themeFill="background1"/>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2008/2435</w:t>
            </w:r>
          </w:p>
        </w:tc>
        <w:tc>
          <w:tcPr>
            <w:tcW w:w="2658" w:type="dxa"/>
            <w:shd w:val="clear" w:color="auto" w:fill="FFFFFF" w:themeFill="background1"/>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07" w:history="1">
              <w:r w:rsidRPr="00AB0495">
                <w:rPr>
                  <w:rStyle w:val="Kpr"/>
                  <w:rFonts w:ascii="Cambria" w:hAnsi="Cambria"/>
                  <w:sz w:val="20"/>
                  <w:szCs w:val="20"/>
                </w:rPr>
                <w:t>TIKLAYINIZ.</w:t>
              </w:r>
            </w:hyperlink>
          </w:p>
        </w:tc>
      </w:tr>
      <w:tr w:rsidR="00EA1203" w:rsidRPr="00AB0495" w:rsidTr="00E30D15">
        <w:tc>
          <w:tcPr>
            <w:tcW w:w="694" w:type="dxa"/>
            <w:shd w:val="clear" w:color="auto" w:fill="F2F2F2" w:themeFill="background1" w:themeFillShade="F2"/>
            <w:vAlign w:val="center"/>
          </w:tcPr>
          <w:p w:rsidR="00EA1203" w:rsidRPr="00AB0495" w:rsidRDefault="00EA1203" w:rsidP="00953E24">
            <w:pPr>
              <w:pStyle w:val="AralkYok"/>
              <w:jc w:val="center"/>
              <w:rPr>
                <w:rFonts w:ascii="Cambria" w:hAnsi="Cambria"/>
                <w:b/>
                <w:sz w:val="20"/>
                <w:szCs w:val="20"/>
              </w:rPr>
            </w:pPr>
            <w:r w:rsidRPr="00AB0495">
              <w:rPr>
                <w:rFonts w:ascii="Cambria" w:hAnsi="Cambria"/>
                <w:b/>
                <w:sz w:val="20"/>
                <w:szCs w:val="20"/>
              </w:rPr>
              <w:t>200</w:t>
            </w:r>
          </w:p>
        </w:tc>
        <w:tc>
          <w:tcPr>
            <w:tcW w:w="4830" w:type="dxa"/>
            <w:shd w:val="clear" w:color="auto" w:fill="F2F2F2" w:themeFill="background1" w:themeFillShade="F2"/>
            <w:vAlign w:val="center"/>
          </w:tcPr>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Şikâyet konusu hakkında eksik incelemeye dayalı soruşturma raporuna dayanılarak ve 5467 sayılı</w:t>
            </w:r>
          </w:p>
          <w:p w:rsidR="00EA1203" w:rsidRPr="00AB0495" w:rsidRDefault="00EA1203" w:rsidP="00953E24">
            <w:pPr>
              <w:autoSpaceDE w:val="0"/>
              <w:autoSpaceDN w:val="0"/>
              <w:adjustRightInd w:val="0"/>
              <w:spacing w:after="0" w:line="240" w:lineRule="auto"/>
              <w:jc w:val="both"/>
              <w:rPr>
                <w:rFonts w:ascii="Cambria" w:hAnsi="Cambria" w:cs="Tahoma"/>
                <w:sz w:val="20"/>
                <w:szCs w:val="20"/>
              </w:rPr>
            </w:pPr>
            <w:r w:rsidRPr="00AB0495">
              <w:rPr>
                <w:rFonts w:ascii="Cambria" w:hAnsi="Cambria" w:cs="Tahoma"/>
                <w:sz w:val="20"/>
                <w:szCs w:val="20"/>
              </w:rPr>
              <w:t>Kanunla ... Üniversitesinin kurulmasıyla tüzel kişilik kazanmış bir üniversitenin görevlileri olan şüphelilerin, konumuna göre ... Üniversitesi Rektörlüğünün başkanlığında, rektör yardımcılarından oluşturulacak kurul tarafından haklarında bir karar verilmesi, bu üniversitede iki rektör yardımcısı bulunmaması nedeniyle yetkili kurul oluşturulamıyor ise, Yükseköğretim Kurulu Üyelerinden oluşturulacak yetkili kurul tarafından karar verilmesinin temini gerektiği hakkında.</w:t>
            </w:r>
          </w:p>
        </w:tc>
        <w:tc>
          <w:tcPr>
            <w:tcW w:w="2126" w:type="dxa"/>
            <w:shd w:val="clear" w:color="auto" w:fill="F2F2F2" w:themeFill="background1" w:themeFillShade="F2"/>
            <w:vAlign w:val="center"/>
          </w:tcPr>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Yetkili Kurul</w:t>
            </w:r>
          </w:p>
          <w:p w:rsidR="00EA1203" w:rsidRPr="00AB0495" w:rsidRDefault="00EA1203" w:rsidP="00953E24">
            <w:pPr>
              <w:pStyle w:val="AralkYok"/>
              <w:rPr>
                <w:rFonts w:ascii="Cambria" w:hAnsi="Cambria"/>
                <w:color w:val="000000" w:themeColor="text1"/>
                <w:sz w:val="20"/>
                <w:szCs w:val="20"/>
              </w:rPr>
            </w:pPr>
            <w:r w:rsidRPr="00AB0495">
              <w:rPr>
                <w:rFonts w:ascii="Cambria" w:hAnsi="Cambria"/>
                <w:color w:val="000000" w:themeColor="text1"/>
                <w:sz w:val="20"/>
                <w:szCs w:val="20"/>
              </w:rPr>
              <w:t>Disiplin Cezası</w:t>
            </w:r>
          </w:p>
        </w:tc>
        <w:tc>
          <w:tcPr>
            <w:tcW w:w="1276"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sz w:val="20"/>
                <w:szCs w:val="20"/>
              </w:rPr>
              <w:t>Birinci Daire</w:t>
            </w:r>
          </w:p>
        </w:tc>
        <w:tc>
          <w:tcPr>
            <w:tcW w:w="1559"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2008/39</w:t>
            </w:r>
          </w:p>
        </w:tc>
        <w:tc>
          <w:tcPr>
            <w:tcW w:w="1417" w:type="dxa"/>
            <w:shd w:val="clear" w:color="auto" w:fill="F2F2F2" w:themeFill="background1" w:themeFillShade="F2"/>
            <w:vAlign w:val="center"/>
          </w:tcPr>
          <w:p w:rsidR="00EA1203" w:rsidRPr="00AB0495" w:rsidRDefault="00EA1203" w:rsidP="00E30D15">
            <w:pPr>
              <w:pStyle w:val="AralkYok"/>
              <w:jc w:val="center"/>
              <w:rPr>
                <w:rFonts w:ascii="Cambria" w:hAnsi="Cambria"/>
                <w:sz w:val="20"/>
                <w:szCs w:val="20"/>
              </w:rPr>
            </w:pPr>
            <w:r w:rsidRPr="00AB0495">
              <w:rPr>
                <w:rFonts w:ascii="Cambria" w:hAnsi="Cambria" w:cs="Tahoma"/>
                <w:sz w:val="20"/>
                <w:szCs w:val="20"/>
              </w:rPr>
              <w:t>2008/193</w:t>
            </w:r>
          </w:p>
        </w:tc>
        <w:tc>
          <w:tcPr>
            <w:tcW w:w="2658" w:type="dxa"/>
            <w:shd w:val="clear" w:color="auto" w:fill="F2F2F2" w:themeFill="background1" w:themeFillShade="F2"/>
            <w:vAlign w:val="center"/>
          </w:tcPr>
          <w:p w:rsidR="00EA1203" w:rsidRPr="00AB0495" w:rsidRDefault="00EA1203" w:rsidP="00953E24">
            <w:pPr>
              <w:pStyle w:val="AralkYok"/>
              <w:jc w:val="both"/>
              <w:rPr>
                <w:rFonts w:ascii="Cambria" w:hAnsi="Cambria"/>
                <w:sz w:val="20"/>
                <w:szCs w:val="20"/>
              </w:rPr>
            </w:pPr>
            <w:r w:rsidRPr="00AB0495">
              <w:rPr>
                <w:rFonts w:ascii="Cambria" w:hAnsi="Cambria"/>
                <w:sz w:val="20"/>
                <w:szCs w:val="20"/>
              </w:rPr>
              <w:t xml:space="preserve">Ulaşmak için </w:t>
            </w:r>
            <w:hyperlink r:id="rId208" w:history="1">
              <w:r w:rsidRPr="00AB0495">
                <w:rPr>
                  <w:rStyle w:val="Kpr"/>
                  <w:rFonts w:ascii="Cambria" w:hAnsi="Cambria"/>
                  <w:sz w:val="20"/>
                  <w:szCs w:val="20"/>
                </w:rPr>
                <w:t>TIKLAYINIZ.</w:t>
              </w:r>
            </w:hyperlink>
          </w:p>
        </w:tc>
      </w:tr>
    </w:tbl>
    <w:p w:rsidR="005D1056" w:rsidRPr="00AB0495" w:rsidRDefault="005D1056" w:rsidP="00EA1203">
      <w:pPr>
        <w:rPr>
          <w:rFonts w:ascii="Cambria" w:hAnsi="Cambria"/>
          <w:sz w:val="20"/>
          <w:szCs w:val="20"/>
        </w:rPr>
      </w:pPr>
    </w:p>
    <w:tbl>
      <w:tblPr>
        <w:tblStyle w:val="TabloKlavuzuAk1"/>
        <w:tblW w:w="0" w:type="auto"/>
        <w:tblLook w:val="04A0" w:firstRow="1" w:lastRow="0" w:firstColumn="1" w:lastColumn="0" w:noHBand="0" w:noVBand="1"/>
      </w:tblPr>
      <w:tblGrid>
        <w:gridCol w:w="14560"/>
      </w:tblGrid>
      <w:tr w:rsidR="00AB0495" w:rsidRPr="00AB0495" w:rsidTr="00CC4D79">
        <w:tc>
          <w:tcPr>
            <w:tcW w:w="14560" w:type="dxa"/>
            <w:shd w:val="clear" w:color="auto" w:fill="F2F2F2" w:themeFill="background1" w:themeFillShade="F2"/>
          </w:tcPr>
          <w:p w:rsidR="00AB0495" w:rsidRPr="00AB0495" w:rsidRDefault="00AB0495" w:rsidP="00CC4D79">
            <w:pPr>
              <w:pStyle w:val="AralkYok"/>
              <w:tabs>
                <w:tab w:val="left" w:pos="945"/>
              </w:tabs>
              <w:jc w:val="both"/>
              <w:rPr>
                <w:rFonts w:ascii="Cambria" w:hAnsi="Cambria"/>
                <w:b/>
                <w:bCs/>
                <w:color w:val="C00000"/>
                <w:sz w:val="20"/>
                <w:szCs w:val="20"/>
              </w:rPr>
            </w:pPr>
            <w:r w:rsidRPr="00AB0495">
              <w:rPr>
                <w:rFonts w:ascii="Cambria" w:hAnsi="Cambria"/>
                <w:b/>
                <w:bCs/>
                <w:color w:val="C00000"/>
                <w:sz w:val="20"/>
                <w:szCs w:val="20"/>
              </w:rPr>
              <w:t>HATIRLATMA</w:t>
            </w:r>
          </w:p>
        </w:tc>
      </w:tr>
      <w:tr w:rsidR="00AB0495" w:rsidRPr="00AB0495" w:rsidTr="00CC4D79">
        <w:tc>
          <w:tcPr>
            <w:tcW w:w="14560" w:type="dxa"/>
          </w:tcPr>
          <w:p w:rsidR="00AB0495" w:rsidRPr="00AB0495" w:rsidRDefault="00AB0495" w:rsidP="00CC4D79">
            <w:pPr>
              <w:pStyle w:val="AralkYok"/>
              <w:tabs>
                <w:tab w:val="left" w:pos="945"/>
              </w:tabs>
              <w:jc w:val="both"/>
              <w:rPr>
                <w:rFonts w:ascii="Cambria" w:hAnsi="Cambria"/>
                <w:bCs/>
                <w:i/>
                <w:sz w:val="20"/>
                <w:szCs w:val="20"/>
              </w:rPr>
            </w:pPr>
            <w:r w:rsidRPr="00AB0495">
              <w:rPr>
                <w:rFonts w:ascii="Cambria" w:hAnsi="Cambria"/>
                <w:bCs/>
                <w:i/>
                <w:sz w:val="20"/>
                <w:szCs w:val="20"/>
              </w:rPr>
              <w:t xml:space="preserve">Bu çizelge aşağıda adı geçen Üniversite ile Üniversitemizin ortaklaşa çalışmasının eseridir. </w:t>
            </w:r>
          </w:p>
          <w:p w:rsidR="00AB0495" w:rsidRPr="00AB0495" w:rsidRDefault="00AB0495" w:rsidP="00CC4D79">
            <w:pPr>
              <w:pStyle w:val="AralkYok"/>
              <w:tabs>
                <w:tab w:val="left" w:pos="945"/>
              </w:tabs>
              <w:jc w:val="both"/>
              <w:rPr>
                <w:rFonts w:ascii="Cambria" w:hAnsi="Cambria"/>
                <w:bCs/>
                <w:i/>
                <w:sz w:val="20"/>
                <w:szCs w:val="20"/>
              </w:rPr>
            </w:pPr>
          </w:p>
          <w:p w:rsidR="00AB0495" w:rsidRPr="00AB0495" w:rsidRDefault="00AB0495" w:rsidP="00AB0495">
            <w:pPr>
              <w:pStyle w:val="AralkYok"/>
              <w:numPr>
                <w:ilvl w:val="0"/>
                <w:numId w:val="7"/>
              </w:numPr>
              <w:tabs>
                <w:tab w:val="left" w:pos="945"/>
              </w:tabs>
              <w:ind w:left="447"/>
              <w:jc w:val="both"/>
              <w:rPr>
                <w:rFonts w:ascii="Cambria" w:hAnsi="Cambria"/>
                <w:b/>
                <w:bCs/>
                <w:sz w:val="20"/>
                <w:szCs w:val="20"/>
              </w:rPr>
            </w:pPr>
            <w:r w:rsidRPr="00AB0495">
              <w:rPr>
                <w:rFonts w:ascii="Cambria" w:hAnsi="Cambria"/>
                <w:b/>
                <w:bCs/>
                <w:sz w:val="20"/>
                <w:szCs w:val="20"/>
              </w:rPr>
              <w:t xml:space="preserve">Süleyman Demirel Üniversitesi </w:t>
            </w:r>
          </w:p>
          <w:p w:rsidR="00AB0495" w:rsidRPr="00AB0495" w:rsidRDefault="00AB0495" w:rsidP="00CC4D79">
            <w:pPr>
              <w:pStyle w:val="AralkYok"/>
              <w:tabs>
                <w:tab w:val="left" w:pos="945"/>
              </w:tabs>
              <w:ind w:left="447"/>
              <w:jc w:val="both"/>
              <w:rPr>
                <w:rFonts w:ascii="Cambria" w:hAnsi="Cambria"/>
                <w:b/>
                <w:bCs/>
                <w:color w:val="002060"/>
                <w:sz w:val="20"/>
                <w:szCs w:val="20"/>
              </w:rPr>
            </w:pPr>
            <w:r w:rsidRPr="00AB0495">
              <w:rPr>
                <w:rFonts w:ascii="Cambria" w:hAnsi="Cambria"/>
                <w:bCs/>
                <w:i/>
                <w:sz w:val="20"/>
                <w:szCs w:val="20"/>
              </w:rPr>
              <w:t>Şube Müdürü Yasin AKKAYA</w:t>
            </w:r>
          </w:p>
        </w:tc>
      </w:tr>
    </w:tbl>
    <w:p w:rsidR="00AB0495" w:rsidRDefault="00AB0495" w:rsidP="00EA1203">
      <w:pPr>
        <w:rPr>
          <w:rFonts w:ascii="Cambria" w:hAnsi="Cambria"/>
          <w:sz w:val="20"/>
          <w:szCs w:val="20"/>
        </w:rPr>
      </w:pPr>
    </w:p>
    <w:p w:rsidR="00AB0495" w:rsidRDefault="00AB0495" w:rsidP="00EA1203">
      <w:pPr>
        <w:rPr>
          <w:rFonts w:ascii="Cambria" w:hAnsi="Cambria"/>
          <w:sz w:val="20"/>
          <w:szCs w:val="20"/>
        </w:rPr>
      </w:pPr>
      <w:bookmarkStart w:id="0" w:name="_GoBack"/>
      <w:bookmarkEnd w:id="0"/>
    </w:p>
    <w:sectPr w:rsidR="00AB0495" w:rsidSect="00900183">
      <w:headerReference w:type="even" r:id="rId209"/>
      <w:headerReference w:type="default" r:id="rId210"/>
      <w:footerReference w:type="even" r:id="rId211"/>
      <w:footerReference w:type="default" r:id="rId212"/>
      <w:headerReference w:type="first" r:id="rId213"/>
      <w:footerReference w:type="first" r:id="rId214"/>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C6" w:rsidRDefault="00830DC6" w:rsidP="00534F7F">
      <w:pPr>
        <w:spacing w:after="0" w:line="240" w:lineRule="auto"/>
      </w:pPr>
      <w:r>
        <w:separator/>
      </w:r>
    </w:p>
  </w:endnote>
  <w:endnote w:type="continuationSeparator" w:id="0">
    <w:p w:rsidR="00830DC6" w:rsidRDefault="00830DC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5D" w:rsidRDefault="00F944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B4" w:rsidRPr="002B7435" w:rsidRDefault="009716B4"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9716B4" w:rsidRPr="0081560B" w:rsidTr="0020508C">
      <w:trPr>
        <w:trHeight w:val="559"/>
      </w:trPr>
      <w:tc>
        <w:tcPr>
          <w:tcW w:w="666" w:type="dxa"/>
        </w:tcPr>
        <w:p w:rsidR="009716B4" w:rsidRPr="00C4163E" w:rsidRDefault="009716B4"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9716B4" w:rsidRDefault="009716B4" w:rsidP="00534F7F">
          <w:pPr>
            <w:pStyle w:val="AltBilgi"/>
            <w:rPr>
              <w:rFonts w:ascii="Cambria" w:hAnsi="Cambria"/>
              <w:sz w:val="16"/>
              <w:szCs w:val="16"/>
            </w:rPr>
          </w:pPr>
          <w:r>
            <w:rPr>
              <w:rFonts w:ascii="Cambria" w:hAnsi="Cambria"/>
              <w:sz w:val="16"/>
              <w:szCs w:val="16"/>
            </w:rPr>
            <w:t>:</w:t>
          </w:r>
        </w:p>
      </w:tc>
      <w:tc>
        <w:tcPr>
          <w:tcW w:w="5738" w:type="dxa"/>
        </w:tcPr>
        <w:p w:rsidR="009716B4" w:rsidRPr="0081560B" w:rsidRDefault="009716B4" w:rsidP="003E43DB">
          <w:pPr>
            <w:pStyle w:val="AltBilgi"/>
            <w:rPr>
              <w:rFonts w:ascii="Cambria" w:hAnsi="Cambria"/>
              <w:sz w:val="16"/>
              <w:szCs w:val="16"/>
            </w:rPr>
          </w:pPr>
          <w:r w:rsidRPr="0081560B">
            <w:rPr>
              <w:rFonts w:ascii="Cambria" w:hAnsi="Cambria"/>
              <w:sz w:val="16"/>
              <w:szCs w:val="16"/>
            </w:rPr>
            <w:t>Bartın Üniversitesi</w:t>
          </w:r>
          <w:r>
            <w:rPr>
              <w:rFonts w:ascii="Cambria" w:hAnsi="Cambria"/>
              <w:sz w:val="16"/>
              <w:szCs w:val="16"/>
            </w:rPr>
            <w:t xml:space="preserve"> </w:t>
          </w:r>
          <w:r w:rsidRPr="0081560B">
            <w:rPr>
              <w:rFonts w:ascii="Cambria" w:hAnsi="Cambria"/>
              <w:sz w:val="16"/>
              <w:szCs w:val="16"/>
            </w:rPr>
            <w:t xml:space="preserve">74100 Merkez / </w:t>
          </w:r>
          <w:r>
            <w:rPr>
              <w:rFonts w:ascii="Cambria" w:hAnsi="Cambria"/>
              <w:sz w:val="16"/>
              <w:szCs w:val="16"/>
            </w:rPr>
            <w:t>B</w:t>
          </w:r>
          <w:r w:rsidRPr="0081560B">
            <w:rPr>
              <w:rFonts w:ascii="Cambria" w:hAnsi="Cambria"/>
              <w:sz w:val="16"/>
              <w:szCs w:val="16"/>
            </w:rPr>
            <w:t>ARTIN</w:t>
          </w:r>
        </w:p>
      </w:tc>
      <w:tc>
        <w:tcPr>
          <w:tcW w:w="2409" w:type="dxa"/>
        </w:tcPr>
        <w:p w:rsidR="009716B4" w:rsidRPr="00171789" w:rsidRDefault="009716B4"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9716B4" w:rsidRPr="00171789" w:rsidRDefault="009716B4"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9716B4" w:rsidRPr="0081560B" w:rsidRDefault="009716B4"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9716B4" w:rsidRPr="0081560B" w:rsidRDefault="009716B4" w:rsidP="00534F7F">
          <w:pPr>
            <w:pStyle w:val="AltBilgi"/>
            <w:rPr>
              <w:rFonts w:ascii="Cambria" w:hAnsi="Cambria"/>
              <w:sz w:val="16"/>
              <w:szCs w:val="16"/>
            </w:rPr>
          </w:pPr>
          <w:r w:rsidRPr="0081560B">
            <w:rPr>
              <w:rFonts w:ascii="Cambria" w:hAnsi="Cambria"/>
              <w:sz w:val="16"/>
              <w:szCs w:val="16"/>
            </w:rPr>
            <w:t>:</w:t>
          </w:r>
        </w:p>
        <w:p w:rsidR="009716B4" w:rsidRPr="0081560B" w:rsidRDefault="009716B4" w:rsidP="00534F7F">
          <w:pPr>
            <w:pStyle w:val="AltBilgi"/>
            <w:rPr>
              <w:rFonts w:ascii="Cambria" w:hAnsi="Cambria"/>
              <w:sz w:val="16"/>
              <w:szCs w:val="16"/>
            </w:rPr>
          </w:pPr>
          <w:r w:rsidRPr="0081560B">
            <w:rPr>
              <w:rFonts w:ascii="Cambria" w:hAnsi="Cambria"/>
              <w:sz w:val="16"/>
              <w:szCs w:val="16"/>
            </w:rPr>
            <w:t>:</w:t>
          </w:r>
        </w:p>
        <w:p w:rsidR="009716B4" w:rsidRPr="0081560B" w:rsidRDefault="009716B4" w:rsidP="00534F7F">
          <w:pPr>
            <w:pStyle w:val="AltBilgi"/>
            <w:rPr>
              <w:rFonts w:ascii="Cambria" w:hAnsi="Cambria"/>
              <w:sz w:val="16"/>
              <w:szCs w:val="16"/>
            </w:rPr>
          </w:pPr>
          <w:r w:rsidRPr="0081560B">
            <w:rPr>
              <w:rFonts w:ascii="Cambria" w:hAnsi="Cambria"/>
              <w:sz w:val="16"/>
              <w:szCs w:val="16"/>
            </w:rPr>
            <w:t>:</w:t>
          </w:r>
        </w:p>
      </w:tc>
      <w:tc>
        <w:tcPr>
          <w:tcW w:w="3827" w:type="dxa"/>
        </w:tcPr>
        <w:p w:rsidR="009716B4" w:rsidRPr="0081560B" w:rsidRDefault="009716B4"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9716B4" w:rsidRPr="0081560B" w:rsidRDefault="009716B4"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9716B4" w:rsidRPr="0081560B" w:rsidRDefault="009716B4"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9716B4" w:rsidRPr="0081560B" w:rsidRDefault="009716B4"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05B54">
            <w:rPr>
              <w:rFonts w:ascii="Cambria" w:hAnsi="Cambria"/>
              <w:b/>
              <w:bCs/>
              <w:noProof/>
              <w:color w:val="002060"/>
              <w:sz w:val="16"/>
              <w:szCs w:val="16"/>
            </w:rPr>
            <w:t>38</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05B54">
            <w:rPr>
              <w:rFonts w:ascii="Cambria" w:hAnsi="Cambria"/>
              <w:b/>
              <w:bCs/>
              <w:noProof/>
              <w:color w:val="002060"/>
              <w:sz w:val="16"/>
              <w:szCs w:val="16"/>
            </w:rPr>
            <w:t>38</w:t>
          </w:r>
          <w:r w:rsidRPr="00171789">
            <w:rPr>
              <w:rFonts w:ascii="Cambria" w:hAnsi="Cambria"/>
              <w:b/>
              <w:bCs/>
              <w:color w:val="002060"/>
              <w:sz w:val="16"/>
              <w:szCs w:val="16"/>
            </w:rPr>
            <w:fldChar w:fldCharType="end"/>
          </w:r>
        </w:p>
      </w:tc>
    </w:tr>
  </w:tbl>
  <w:p w:rsidR="009716B4" w:rsidRDefault="009716B4">
    <w:pPr>
      <w:pStyle w:val="AltBilgi"/>
      <w:rPr>
        <w:sz w:val="6"/>
        <w:szCs w:val="6"/>
      </w:rPr>
    </w:pPr>
  </w:p>
  <w:p w:rsidR="009716B4" w:rsidRPr="00900183" w:rsidRDefault="009716B4">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5D" w:rsidRDefault="00F944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C6" w:rsidRDefault="00830DC6" w:rsidP="00534F7F">
      <w:pPr>
        <w:spacing w:after="0" w:line="240" w:lineRule="auto"/>
      </w:pPr>
      <w:r>
        <w:separator/>
      </w:r>
    </w:p>
  </w:footnote>
  <w:footnote w:type="continuationSeparator" w:id="0">
    <w:p w:rsidR="00830DC6" w:rsidRDefault="00830DC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5D" w:rsidRDefault="00F9445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9716B4" w:rsidTr="00D04D2D">
      <w:trPr>
        <w:trHeight w:val="189"/>
      </w:trPr>
      <w:tc>
        <w:tcPr>
          <w:tcW w:w="2547" w:type="dxa"/>
          <w:vMerge w:val="restart"/>
        </w:tcPr>
        <w:p w:rsidR="009716B4" w:rsidRDefault="009716B4"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9716B4" w:rsidRPr="0092378E" w:rsidRDefault="009716B4" w:rsidP="005E38CC">
          <w:pPr>
            <w:pStyle w:val="stBilgi"/>
            <w:jc w:val="center"/>
            <w:rPr>
              <w:rFonts w:ascii="Cambria" w:hAnsi="Cambria"/>
              <w:b/>
            </w:rPr>
          </w:pPr>
          <w:r>
            <w:rPr>
              <w:rFonts w:ascii="Cambria" w:hAnsi="Cambria"/>
              <w:b/>
              <w:bCs/>
              <w:color w:val="002060"/>
            </w:rPr>
            <w:t>DİSİPLİN İŞLEMLERİNE DAİR DANIŞTAY KARARLARI ÇİZELGESİ</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716B4" w:rsidRPr="0092378E" w:rsidRDefault="009716B4"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716B4" w:rsidRPr="00171789" w:rsidRDefault="009716B4" w:rsidP="00431565">
          <w:pPr>
            <w:pStyle w:val="stBilgi"/>
            <w:rPr>
              <w:rFonts w:ascii="Cambria" w:hAnsi="Cambria"/>
              <w:color w:val="002060"/>
              <w:sz w:val="16"/>
              <w:szCs w:val="16"/>
            </w:rPr>
          </w:pPr>
          <w:r>
            <w:rPr>
              <w:rFonts w:ascii="Cambria" w:hAnsi="Cambria"/>
              <w:color w:val="002060"/>
              <w:sz w:val="16"/>
              <w:szCs w:val="16"/>
            </w:rPr>
            <w:t>ÇZG</w:t>
          </w:r>
          <w:r w:rsidRPr="00171789">
            <w:rPr>
              <w:rFonts w:ascii="Cambria" w:hAnsi="Cambria"/>
              <w:color w:val="002060"/>
              <w:sz w:val="16"/>
              <w:szCs w:val="16"/>
            </w:rPr>
            <w:t>-</w:t>
          </w:r>
          <w:r>
            <w:rPr>
              <w:rFonts w:ascii="Cambria" w:hAnsi="Cambria"/>
              <w:color w:val="002060"/>
              <w:sz w:val="16"/>
              <w:szCs w:val="16"/>
            </w:rPr>
            <w:t>00</w:t>
          </w:r>
          <w:r w:rsidR="009A0A25">
            <w:rPr>
              <w:rFonts w:ascii="Cambria" w:hAnsi="Cambria"/>
              <w:color w:val="002060"/>
              <w:sz w:val="16"/>
              <w:szCs w:val="16"/>
            </w:rPr>
            <w:t>22</w:t>
          </w:r>
        </w:p>
      </w:tc>
    </w:tr>
    <w:tr w:rsidR="009716B4" w:rsidTr="00D04D2D">
      <w:trPr>
        <w:trHeight w:val="187"/>
      </w:trPr>
      <w:tc>
        <w:tcPr>
          <w:tcW w:w="2547" w:type="dxa"/>
          <w:vMerge/>
        </w:tcPr>
        <w:p w:rsidR="009716B4" w:rsidRDefault="009716B4" w:rsidP="00534F7F">
          <w:pPr>
            <w:pStyle w:val="stBilgi"/>
            <w:rPr>
              <w:noProof/>
              <w:lang w:eastAsia="tr-TR"/>
            </w:rPr>
          </w:pPr>
        </w:p>
      </w:tc>
      <w:tc>
        <w:tcPr>
          <w:tcW w:w="9502" w:type="dxa"/>
          <w:vMerge/>
          <w:tcBorders>
            <w:right w:val="single" w:sz="4" w:space="0" w:color="BFBFBF" w:themeColor="background1" w:themeShade="BF"/>
          </w:tcBorders>
          <w:vAlign w:val="center"/>
        </w:tcPr>
        <w:p w:rsidR="009716B4" w:rsidRDefault="009716B4"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716B4" w:rsidRPr="0092378E" w:rsidRDefault="009716B4"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716B4" w:rsidRPr="00171789" w:rsidRDefault="009A0A25" w:rsidP="009A0A25">
          <w:pPr>
            <w:pStyle w:val="stBilgi"/>
            <w:rPr>
              <w:rFonts w:ascii="Cambria" w:hAnsi="Cambria"/>
              <w:color w:val="002060"/>
              <w:sz w:val="16"/>
              <w:szCs w:val="16"/>
            </w:rPr>
          </w:pPr>
          <w:r>
            <w:rPr>
              <w:rFonts w:ascii="Cambria" w:hAnsi="Cambria"/>
              <w:color w:val="002060"/>
              <w:sz w:val="16"/>
              <w:szCs w:val="16"/>
            </w:rPr>
            <w:t>01</w:t>
          </w:r>
          <w:r w:rsidR="009716B4">
            <w:rPr>
              <w:rFonts w:ascii="Cambria" w:hAnsi="Cambria"/>
              <w:color w:val="002060"/>
              <w:sz w:val="16"/>
              <w:szCs w:val="16"/>
            </w:rPr>
            <w:t>.0</w:t>
          </w:r>
          <w:r>
            <w:rPr>
              <w:rFonts w:ascii="Cambria" w:hAnsi="Cambria"/>
              <w:color w:val="002060"/>
              <w:sz w:val="16"/>
              <w:szCs w:val="16"/>
            </w:rPr>
            <w:t>6</w:t>
          </w:r>
          <w:r w:rsidR="009716B4">
            <w:rPr>
              <w:rFonts w:ascii="Cambria" w:hAnsi="Cambria"/>
              <w:color w:val="002060"/>
              <w:sz w:val="16"/>
              <w:szCs w:val="16"/>
            </w:rPr>
            <w:t>.2020</w:t>
          </w:r>
        </w:p>
      </w:tc>
    </w:tr>
    <w:tr w:rsidR="009716B4" w:rsidTr="00D04D2D">
      <w:trPr>
        <w:trHeight w:val="187"/>
      </w:trPr>
      <w:tc>
        <w:tcPr>
          <w:tcW w:w="2547" w:type="dxa"/>
          <w:vMerge/>
        </w:tcPr>
        <w:p w:rsidR="009716B4" w:rsidRDefault="009716B4" w:rsidP="00534F7F">
          <w:pPr>
            <w:pStyle w:val="stBilgi"/>
            <w:rPr>
              <w:noProof/>
              <w:lang w:eastAsia="tr-TR"/>
            </w:rPr>
          </w:pPr>
        </w:p>
      </w:tc>
      <w:tc>
        <w:tcPr>
          <w:tcW w:w="9502" w:type="dxa"/>
          <w:vMerge/>
          <w:tcBorders>
            <w:right w:val="single" w:sz="4" w:space="0" w:color="BFBFBF" w:themeColor="background1" w:themeShade="BF"/>
          </w:tcBorders>
          <w:vAlign w:val="center"/>
        </w:tcPr>
        <w:p w:rsidR="009716B4" w:rsidRDefault="009716B4"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716B4" w:rsidRPr="0092378E" w:rsidRDefault="009716B4"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716B4" w:rsidRPr="00171789" w:rsidRDefault="00F601C2" w:rsidP="00534F7F">
          <w:pPr>
            <w:pStyle w:val="stBilgi"/>
            <w:rPr>
              <w:rFonts w:ascii="Cambria" w:hAnsi="Cambria"/>
              <w:color w:val="002060"/>
              <w:sz w:val="16"/>
              <w:szCs w:val="16"/>
            </w:rPr>
          </w:pPr>
          <w:r>
            <w:rPr>
              <w:rFonts w:ascii="Cambria" w:hAnsi="Cambria"/>
              <w:color w:val="002060"/>
              <w:sz w:val="16"/>
              <w:szCs w:val="16"/>
            </w:rPr>
            <w:t>29.06.2020</w:t>
          </w:r>
        </w:p>
      </w:tc>
    </w:tr>
    <w:tr w:rsidR="009716B4" w:rsidTr="00D04D2D">
      <w:trPr>
        <w:trHeight w:val="220"/>
      </w:trPr>
      <w:tc>
        <w:tcPr>
          <w:tcW w:w="2547" w:type="dxa"/>
          <w:vMerge/>
        </w:tcPr>
        <w:p w:rsidR="009716B4" w:rsidRDefault="009716B4" w:rsidP="00534F7F">
          <w:pPr>
            <w:pStyle w:val="stBilgi"/>
            <w:rPr>
              <w:noProof/>
              <w:lang w:eastAsia="tr-TR"/>
            </w:rPr>
          </w:pPr>
        </w:p>
      </w:tc>
      <w:tc>
        <w:tcPr>
          <w:tcW w:w="9502" w:type="dxa"/>
          <w:vMerge/>
          <w:tcBorders>
            <w:right w:val="single" w:sz="4" w:space="0" w:color="BFBFBF" w:themeColor="background1" w:themeShade="BF"/>
          </w:tcBorders>
          <w:vAlign w:val="center"/>
        </w:tcPr>
        <w:p w:rsidR="009716B4" w:rsidRDefault="009716B4"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9716B4" w:rsidRPr="0092378E" w:rsidRDefault="009716B4"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9716B4" w:rsidRPr="00171789" w:rsidRDefault="00F601C2" w:rsidP="00534F7F">
          <w:pPr>
            <w:pStyle w:val="stBilgi"/>
            <w:rPr>
              <w:rFonts w:ascii="Cambria" w:hAnsi="Cambria"/>
              <w:color w:val="002060"/>
              <w:sz w:val="16"/>
              <w:szCs w:val="16"/>
            </w:rPr>
          </w:pPr>
          <w:r>
            <w:rPr>
              <w:rFonts w:ascii="Cambria" w:hAnsi="Cambria"/>
              <w:color w:val="002060"/>
              <w:sz w:val="16"/>
              <w:szCs w:val="16"/>
            </w:rPr>
            <w:t>1</w:t>
          </w:r>
        </w:p>
      </w:tc>
    </w:tr>
  </w:tbl>
  <w:p w:rsidR="009716B4" w:rsidRPr="00D04D2D" w:rsidRDefault="009716B4" w:rsidP="00971821">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45D" w:rsidRDefault="00F9445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398"/>
    <w:multiLevelType w:val="hybridMultilevel"/>
    <w:tmpl w:val="66AC5F7C"/>
    <w:lvl w:ilvl="0" w:tplc="AC3043E8">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161142"/>
    <w:multiLevelType w:val="hybridMultilevel"/>
    <w:tmpl w:val="8292A402"/>
    <w:lvl w:ilvl="0" w:tplc="334081A2">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15D82BB9"/>
    <w:multiLevelType w:val="hybridMultilevel"/>
    <w:tmpl w:val="2236B2F2"/>
    <w:lvl w:ilvl="0" w:tplc="E00246A8">
      <w:numFmt w:val="bullet"/>
      <w:lvlText w:val="-"/>
      <w:lvlJc w:val="left"/>
      <w:pPr>
        <w:ind w:left="720" w:hanging="360"/>
      </w:pPr>
      <w:rPr>
        <w:rFonts w:ascii="Cambria" w:eastAsiaTheme="minorHAnsi" w:hAnsi="Cambria" w:cstheme="minorBidi"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FA3D13"/>
    <w:multiLevelType w:val="hybridMultilevel"/>
    <w:tmpl w:val="26F627DC"/>
    <w:lvl w:ilvl="0" w:tplc="4B2C2D4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833EC7"/>
    <w:multiLevelType w:val="hybridMultilevel"/>
    <w:tmpl w:val="0FFA6C10"/>
    <w:lvl w:ilvl="0" w:tplc="AC3043E8">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890DF8"/>
    <w:multiLevelType w:val="hybridMultilevel"/>
    <w:tmpl w:val="16FE646E"/>
    <w:lvl w:ilvl="0" w:tplc="E00246A8">
      <w:numFmt w:val="bullet"/>
      <w:lvlText w:val="-"/>
      <w:lvlJc w:val="left"/>
      <w:pPr>
        <w:ind w:left="720" w:hanging="360"/>
      </w:pPr>
      <w:rPr>
        <w:rFonts w:ascii="Cambria" w:eastAsiaTheme="minorHAnsi" w:hAnsi="Cambria" w:cstheme="minorBidi"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DE6A9B"/>
    <w:multiLevelType w:val="hybridMultilevel"/>
    <w:tmpl w:val="1C2AE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A211A8"/>
    <w:multiLevelType w:val="hybridMultilevel"/>
    <w:tmpl w:val="155CB892"/>
    <w:lvl w:ilvl="0" w:tplc="E00246A8">
      <w:numFmt w:val="bullet"/>
      <w:lvlText w:val="-"/>
      <w:lvlJc w:val="left"/>
      <w:pPr>
        <w:ind w:left="720" w:hanging="360"/>
      </w:pPr>
      <w:rPr>
        <w:rFonts w:ascii="Cambria" w:eastAsiaTheme="minorHAnsi" w:hAnsi="Cambria" w:cstheme="minorBidi"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F22"/>
    <w:rsid w:val="00016829"/>
    <w:rsid w:val="00017BE0"/>
    <w:rsid w:val="0002014B"/>
    <w:rsid w:val="000275BC"/>
    <w:rsid w:val="00032B75"/>
    <w:rsid w:val="00036D6E"/>
    <w:rsid w:val="00040CA5"/>
    <w:rsid w:val="00046318"/>
    <w:rsid w:val="000503EE"/>
    <w:rsid w:val="00064A72"/>
    <w:rsid w:val="00065ECF"/>
    <w:rsid w:val="00073CC2"/>
    <w:rsid w:val="00080CD2"/>
    <w:rsid w:val="00082808"/>
    <w:rsid w:val="00096A3A"/>
    <w:rsid w:val="000A7F02"/>
    <w:rsid w:val="000B06B4"/>
    <w:rsid w:val="000B5CD3"/>
    <w:rsid w:val="000C0135"/>
    <w:rsid w:val="000C018B"/>
    <w:rsid w:val="000C348C"/>
    <w:rsid w:val="000D01FF"/>
    <w:rsid w:val="000D3171"/>
    <w:rsid w:val="000D3814"/>
    <w:rsid w:val="000E1B52"/>
    <w:rsid w:val="000E5DFB"/>
    <w:rsid w:val="000F67DB"/>
    <w:rsid w:val="000F7A27"/>
    <w:rsid w:val="00116355"/>
    <w:rsid w:val="00120F30"/>
    <w:rsid w:val="0012603B"/>
    <w:rsid w:val="001271B3"/>
    <w:rsid w:val="001355B7"/>
    <w:rsid w:val="001368C2"/>
    <w:rsid w:val="00142205"/>
    <w:rsid w:val="00145998"/>
    <w:rsid w:val="00146F5F"/>
    <w:rsid w:val="00154A25"/>
    <w:rsid w:val="00161AD5"/>
    <w:rsid w:val="00164950"/>
    <w:rsid w:val="00165A32"/>
    <w:rsid w:val="00170C0B"/>
    <w:rsid w:val="0017490E"/>
    <w:rsid w:val="00182D7B"/>
    <w:rsid w:val="001900A9"/>
    <w:rsid w:val="001A10C2"/>
    <w:rsid w:val="001A4B57"/>
    <w:rsid w:val="001A51C8"/>
    <w:rsid w:val="001A73F9"/>
    <w:rsid w:val="001B4769"/>
    <w:rsid w:val="001C012B"/>
    <w:rsid w:val="001C4A47"/>
    <w:rsid w:val="001C53F5"/>
    <w:rsid w:val="001D0069"/>
    <w:rsid w:val="001F15BC"/>
    <w:rsid w:val="001F16FF"/>
    <w:rsid w:val="001F1BEE"/>
    <w:rsid w:val="002023E2"/>
    <w:rsid w:val="0020508C"/>
    <w:rsid w:val="00205B54"/>
    <w:rsid w:val="00233DA6"/>
    <w:rsid w:val="002444B9"/>
    <w:rsid w:val="0025388B"/>
    <w:rsid w:val="00253F46"/>
    <w:rsid w:val="00260BA0"/>
    <w:rsid w:val="002707C4"/>
    <w:rsid w:val="00271BDB"/>
    <w:rsid w:val="002730D2"/>
    <w:rsid w:val="0029135D"/>
    <w:rsid w:val="002935FA"/>
    <w:rsid w:val="002A06B0"/>
    <w:rsid w:val="002A69CB"/>
    <w:rsid w:val="002A6B2A"/>
    <w:rsid w:val="002A746A"/>
    <w:rsid w:val="002B64F6"/>
    <w:rsid w:val="002C00A4"/>
    <w:rsid w:val="002D02E4"/>
    <w:rsid w:val="002D3672"/>
    <w:rsid w:val="002F0FD6"/>
    <w:rsid w:val="002F1B7D"/>
    <w:rsid w:val="00301EC2"/>
    <w:rsid w:val="003060AB"/>
    <w:rsid w:val="0031238E"/>
    <w:rsid w:val="003230A8"/>
    <w:rsid w:val="0032627B"/>
    <w:rsid w:val="003417C7"/>
    <w:rsid w:val="00355A90"/>
    <w:rsid w:val="00356B88"/>
    <w:rsid w:val="00377C00"/>
    <w:rsid w:val="003811D0"/>
    <w:rsid w:val="00392970"/>
    <w:rsid w:val="003A2648"/>
    <w:rsid w:val="003A400C"/>
    <w:rsid w:val="003A5DEC"/>
    <w:rsid w:val="003B50F8"/>
    <w:rsid w:val="003C0F72"/>
    <w:rsid w:val="003C5385"/>
    <w:rsid w:val="003C5B98"/>
    <w:rsid w:val="003D72D5"/>
    <w:rsid w:val="003E43DB"/>
    <w:rsid w:val="00400EAE"/>
    <w:rsid w:val="00403489"/>
    <w:rsid w:val="00406E3A"/>
    <w:rsid w:val="00407538"/>
    <w:rsid w:val="0042281A"/>
    <w:rsid w:val="00431565"/>
    <w:rsid w:val="0043730C"/>
    <w:rsid w:val="00437CF7"/>
    <w:rsid w:val="00456D88"/>
    <w:rsid w:val="00467837"/>
    <w:rsid w:val="004764F4"/>
    <w:rsid w:val="0048128D"/>
    <w:rsid w:val="0048192F"/>
    <w:rsid w:val="00493C30"/>
    <w:rsid w:val="00495D1F"/>
    <w:rsid w:val="00496614"/>
    <w:rsid w:val="004A0FB4"/>
    <w:rsid w:val="004B24B6"/>
    <w:rsid w:val="004B42A6"/>
    <w:rsid w:val="004C5C93"/>
    <w:rsid w:val="004D178C"/>
    <w:rsid w:val="004D2EBF"/>
    <w:rsid w:val="004D42F9"/>
    <w:rsid w:val="004E267C"/>
    <w:rsid w:val="004E4C09"/>
    <w:rsid w:val="004F6987"/>
    <w:rsid w:val="00513E29"/>
    <w:rsid w:val="00521B78"/>
    <w:rsid w:val="005249DE"/>
    <w:rsid w:val="00534F7F"/>
    <w:rsid w:val="00540A59"/>
    <w:rsid w:val="00543F4A"/>
    <w:rsid w:val="00544654"/>
    <w:rsid w:val="00546FA1"/>
    <w:rsid w:val="00547CAD"/>
    <w:rsid w:val="005563BD"/>
    <w:rsid w:val="00561AEB"/>
    <w:rsid w:val="00562198"/>
    <w:rsid w:val="005655B2"/>
    <w:rsid w:val="00573764"/>
    <w:rsid w:val="00581D2B"/>
    <w:rsid w:val="00582088"/>
    <w:rsid w:val="00587671"/>
    <w:rsid w:val="00594469"/>
    <w:rsid w:val="00594CDD"/>
    <w:rsid w:val="005B0C52"/>
    <w:rsid w:val="005B4667"/>
    <w:rsid w:val="005B7FE6"/>
    <w:rsid w:val="005D1056"/>
    <w:rsid w:val="005E38CC"/>
    <w:rsid w:val="005E55C7"/>
    <w:rsid w:val="00605041"/>
    <w:rsid w:val="006053ED"/>
    <w:rsid w:val="0061237C"/>
    <w:rsid w:val="00613493"/>
    <w:rsid w:val="0061516C"/>
    <w:rsid w:val="00621537"/>
    <w:rsid w:val="00634E90"/>
    <w:rsid w:val="00635752"/>
    <w:rsid w:val="0064705C"/>
    <w:rsid w:val="00652664"/>
    <w:rsid w:val="0065798A"/>
    <w:rsid w:val="00660095"/>
    <w:rsid w:val="00682CB8"/>
    <w:rsid w:val="00685433"/>
    <w:rsid w:val="006908DA"/>
    <w:rsid w:val="006A6B01"/>
    <w:rsid w:val="006C14DA"/>
    <w:rsid w:val="006C4885"/>
    <w:rsid w:val="006F1EF1"/>
    <w:rsid w:val="006F2544"/>
    <w:rsid w:val="00713728"/>
    <w:rsid w:val="00720537"/>
    <w:rsid w:val="00724A87"/>
    <w:rsid w:val="00744153"/>
    <w:rsid w:val="00745F74"/>
    <w:rsid w:val="00757C15"/>
    <w:rsid w:val="00765E5E"/>
    <w:rsid w:val="00775827"/>
    <w:rsid w:val="007841EA"/>
    <w:rsid w:val="00787527"/>
    <w:rsid w:val="00792501"/>
    <w:rsid w:val="007A1087"/>
    <w:rsid w:val="007C24F9"/>
    <w:rsid w:val="007D09AD"/>
    <w:rsid w:val="007D11C3"/>
    <w:rsid w:val="007E610A"/>
    <w:rsid w:val="00801A86"/>
    <w:rsid w:val="008054F0"/>
    <w:rsid w:val="0081036D"/>
    <w:rsid w:val="00810801"/>
    <w:rsid w:val="0081417A"/>
    <w:rsid w:val="00814DFA"/>
    <w:rsid w:val="00830DC6"/>
    <w:rsid w:val="008372AE"/>
    <w:rsid w:val="008376C0"/>
    <w:rsid w:val="00841A53"/>
    <w:rsid w:val="00846AD8"/>
    <w:rsid w:val="008521DD"/>
    <w:rsid w:val="00864CB3"/>
    <w:rsid w:val="00881C21"/>
    <w:rsid w:val="0088273B"/>
    <w:rsid w:val="008A275C"/>
    <w:rsid w:val="008B3BCD"/>
    <w:rsid w:val="008B423E"/>
    <w:rsid w:val="008B669D"/>
    <w:rsid w:val="008E76B5"/>
    <w:rsid w:val="00900183"/>
    <w:rsid w:val="009009AD"/>
    <w:rsid w:val="0090613C"/>
    <w:rsid w:val="0090704A"/>
    <w:rsid w:val="00907B2E"/>
    <w:rsid w:val="00915820"/>
    <w:rsid w:val="00923890"/>
    <w:rsid w:val="00930E1F"/>
    <w:rsid w:val="009340CA"/>
    <w:rsid w:val="00942604"/>
    <w:rsid w:val="00951863"/>
    <w:rsid w:val="009565F9"/>
    <w:rsid w:val="0095766B"/>
    <w:rsid w:val="00965DB2"/>
    <w:rsid w:val="009714F5"/>
    <w:rsid w:val="009716B4"/>
    <w:rsid w:val="00971821"/>
    <w:rsid w:val="00973C2A"/>
    <w:rsid w:val="0098685C"/>
    <w:rsid w:val="00997D84"/>
    <w:rsid w:val="009A0A25"/>
    <w:rsid w:val="009B7DCF"/>
    <w:rsid w:val="009D3CF0"/>
    <w:rsid w:val="009D50E9"/>
    <w:rsid w:val="009E0E99"/>
    <w:rsid w:val="009E1821"/>
    <w:rsid w:val="009E7447"/>
    <w:rsid w:val="009F4034"/>
    <w:rsid w:val="00A00492"/>
    <w:rsid w:val="00A00FA6"/>
    <w:rsid w:val="00A20808"/>
    <w:rsid w:val="00A30EBE"/>
    <w:rsid w:val="00A5214F"/>
    <w:rsid w:val="00A5394C"/>
    <w:rsid w:val="00A6715B"/>
    <w:rsid w:val="00A71300"/>
    <w:rsid w:val="00A83C3B"/>
    <w:rsid w:val="00A84419"/>
    <w:rsid w:val="00A84C88"/>
    <w:rsid w:val="00A84EC5"/>
    <w:rsid w:val="00A91EFA"/>
    <w:rsid w:val="00A94E3B"/>
    <w:rsid w:val="00AA3409"/>
    <w:rsid w:val="00AA5D90"/>
    <w:rsid w:val="00AB0495"/>
    <w:rsid w:val="00AD1D2B"/>
    <w:rsid w:val="00AD7F72"/>
    <w:rsid w:val="00AE008E"/>
    <w:rsid w:val="00B12D2E"/>
    <w:rsid w:val="00B17E69"/>
    <w:rsid w:val="00B2129C"/>
    <w:rsid w:val="00B21A76"/>
    <w:rsid w:val="00B26D75"/>
    <w:rsid w:val="00B358D9"/>
    <w:rsid w:val="00B56ACE"/>
    <w:rsid w:val="00B57D47"/>
    <w:rsid w:val="00B63E94"/>
    <w:rsid w:val="00B652D6"/>
    <w:rsid w:val="00B8124C"/>
    <w:rsid w:val="00B81718"/>
    <w:rsid w:val="00B9060C"/>
    <w:rsid w:val="00B96756"/>
    <w:rsid w:val="00BC0400"/>
    <w:rsid w:val="00BC6B8D"/>
    <w:rsid w:val="00BD1C19"/>
    <w:rsid w:val="00BD468C"/>
    <w:rsid w:val="00BE0C11"/>
    <w:rsid w:val="00BE3E80"/>
    <w:rsid w:val="00BF29F1"/>
    <w:rsid w:val="00C148F9"/>
    <w:rsid w:val="00C2003B"/>
    <w:rsid w:val="00C200A0"/>
    <w:rsid w:val="00C254E9"/>
    <w:rsid w:val="00C416FE"/>
    <w:rsid w:val="00C41F60"/>
    <w:rsid w:val="00C8568C"/>
    <w:rsid w:val="00C85B21"/>
    <w:rsid w:val="00C93356"/>
    <w:rsid w:val="00CA1E2B"/>
    <w:rsid w:val="00CA5DB0"/>
    <w:rsid w:val="00CB4462"/>
    <w:rsid w:val="00CC3E17"/>
    <w:rsid w:val="00CD51B7"/>
    <w:rsid w:val="00CF20D5"/>
    <w:rsid w:val="00CF5DBC"/>
    <w:rsid w:val="00D00CA5"/>
    <w:rsid w:val="00D016BF"/>
    <w:rsid w:val="00D04D2D"/>
    <w:rsid w:val="00D15955"/>
    <w:rsid w:val="00D214F9"/>
    <w:rsid w:val="00D3034E"/>
    <w:rsid w:val="00D30BD4"/>
    <w:rsid w:val="00D3464A"/>
    <w:rsid w:val="00D35865"/>
    <w:rsid w:val="00D4520A"/>
    <w:rsid w:val="00D535A9"/>
    <w:rsid w:val="00D62E13"/>
    <w:rsid w:val="00D701AC"/>
    <w:rsid w:val="00D75FAA"/>
    <w:rsid w:val="00D80DCD"/>
    <w:rsid w:val="00DA0623"/>
    <w:rsid w:val="00DA288E"/>
    <w:rsid w:val="00DA76D8"/>
    <w:rsid w:val="00DD42C7"/>
    <w:rsid w:val="00DE056D"/>
    <w:rsid w:val="00DF6846"/>
    <w:rsid w:val="00E04E0D"/>
    <w:rsid w:val="00E1249C"/>
    <w:rsid w:val="00E14F76"/>
    <w:rsid w:val="00E21F4B"/>
    <w:rsid w:val="00E300B2"/>
    <w:rsid w:val="00E30D15"/>
    <w:rsid w:val="00E34216"/>
    <w:rsid w:val="00E61904"/>
    <w:rsid w:val="00E62512"/>
    <w:rsid w:val="00E6504F"/>
    <w:rsid w:val="00E710D5"/>
    <w:rsid w:val="00E86F79"/>
    <w:rsid w:val="00EA1203"/>
    <w:rsid w:val="00EB72A7"/>
    <w:rsid w:val="00EC0648"/>
    <w:rsid w:val="00EC48E6"/>
    <w:rsid w:val="00EE3161"/>
    <w:rsid w:val="00EE32DF"/>
    <w:rsid w:val="00EF68F5"/>
    <w:rsid w:val="00F253AC"/>
    <w:rsid w:val="00F41260"/>
    <w:rsid w:val="00F45C5C"/>
    <w:rsid w:val="00F460E3"/>
    <w:rsid w:val="00F478AB"/>
    <w:rsid w:val="00F527FE"/>
    <w:rsid w:val="00F601C2"/>
    <w:rsid w:val="00F67317"/>
    <w:rsid w:val="00F677BB"/>
    <w:rsid w:val="00F70EBC"/>
    <w:rsid w:val="00F746CD"/>
    <w:rsid w:val="00F8088B"/>
    <w:rsid w:val="00F822F0"/>
    <w:rsid w:val="00F87FE3"/>
    <w:rsid w:val="00F9445D"/>
    <w:rsid w:val="00F958F7"/>
    <w:rsid w:val="00F95B67"/>
    <w:rsid w:val="00FA7B7B"/>
    <w:rsid w:val="00FD029F"/>
    <w:rsid w:val="00FD3FC9"/>
    <w:rsid w:val="00FE42EC"/>
    <w:rsid w:val="00FE7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D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2D02E4"/>
    <w:pPr>
      <w:ind w:left="720"/>
      <w:contextualSpacing/>
    </w:pPr>
  </w:style>
  <w:style w:type="paragraph" w:customStyle="1" w:styleId="Default">
    <w:name w:val="Default"/>
    <w:rsid w:val="002D02E4"/>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2D02E4"/>
    <w:rPr>
      <w:color w:val="0563C1" w:themeColor="hyperlink"/>
      <w:u w:val="single"/>
    </w:rPr>
  </w:style>
  <w:style w:type="character" w:styleId="zlenenKpr">
    <w:name w:val="FollowedHyperlink"/>
    <w:basedOn w:val="VarsaylanParagrafYazTipi"/>
    <w:uiPriority w:val="99"/>
    <w:semiHidden/>
    <w:unhideWhenUsed/>
    <w:rsid w:val="002935FA"/>
    <w:rPr>
      <w:color w:val="954F72" w:themeColor="followedHyperlink"/>
      <w:u w:val="single"/>
    </w:rPr>
  </w:style>
  <w:style w:type="character" w:styleId="AklamaBavurusu">
    <w:name w:val="annotation reference"/>
    <w:basedOn w:val="VarsaylanParagrafYazTipi"/>
    <w:uiPriority w:val="99"/>
    <w:semiHidden/>
    <w:unhideWhenUsed/>
    <w:rsid w:val="001271B3"/>
    <w:rPr>
      <w:sz w:val="16"/>
      <w:szCs w:val="16"/>
    </w:rPr>
  </w:style>
  <w:style w:type="paragraph" w:styleId="AklamaMetni">
    <w:name w:val="annotation text"/>
    <w:basedOn w:val="Normal"/>
    <w:link w:val="AklamaMetniChar"/>
    <w:uiPriority w:val="99"/>
    <w:semiHidden/>
    <w:unhideWhenUsed/>
    <w:rsid w:val="001271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71B3"/>
    <w:rPr>
      <w:sz w:val="20"/>
      <w:szCs w:val="20"/>
    </w:rPr>
  </w:style>
  <w:style w:type="paragraph" w:styleId="AklamaKonusu">
    <w:name w:val="annotation subject"/>
    <w:basedOn w:val="AklamaMetni"/>
    <w:next w:val="AklamaMetni"/>
    <w:link w:val="AklamaKonusuChar"/>
    <w:uiPriority w:val="99"/>
    <w:semiHidden/>
    <w:unhideWhenUsed/>
    <w:rsid w:val="001271B3"/>
    <w:rPr>
      <w:b/>
      <w:bCs/>
    </w:rPr>
  </w:style>
  <w:style w:type="character" w:customStyle="1" w:styleId="AklamaKonusuChar">
    <w:name w:val="Açıklama Konusu Char"/>
    <w:basedOn w:val="AklamaMetniChar"/>
    <w:link w:val="AklamaKonusu"/>
    <w:uiPriority w:val="99"/>
    <w:semiHidden/>
    <w:rsid w:val="001271B3"/>
    <w:rPr>
      <w:b/>
      <w:bCs/>
      <w:sz w:val="20"/>
      <w:szCs w:val="20"/>
    </w:rPr>
  </w:style>
  <w:style w:type="paragraph" w:styleId="BalonMetni">
    <w:name w:val="Balloon Text"/>
    <w:basedOn w:val="Normal"/>
    <w:link w:val="BalonMetniChar"/>
    <w:uiPriority w:val="99"/>
    <w:semiHidden/>
    <w:unhideWhenUsed/>
    <w:rsid w:val="001271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71B3"/>
    <w:rPr>
      <w:rFonts w:ascii="Segoe UI" w:hAnsi="Segoe UI" w:cs="Segoe UI"/>
      <w:sz w:val="18"/>
      <w:szCs w:val="18"/>
    </w:rPr>
  </w:style>
  <w:style w:type="table" w:customStyle="1" w:styleId="DzTablo11">
    <w:name w:val="Düz Tablo 11"/>
    <w:basedOn w:val="NormalTablo"/>
    <w:uiPriority w:val="41"/>
    <w:rsid w:val="00EA12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EA12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0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tomasyon.bartin.edu.tr/dosyalar/form/personel/kararlar-modulu/H50K3VS9_esas-no-2010.1591.pdf" TargetMode="External"/><Relationship Id="rId21" Type="http://schemas.openxmlformats.org/officeDocument/2006/relationships/hyperlink" Target="https://otomasyon.bartin.edu.tr/dosyalar/form/personel/kararlar-modulu/UYM4Y16Y_esas-no-2017.908.pdf" TargetMode="External"/><Relationship Id="rId42" Type="http://schemas.openxmlformats.org/officeDocument/2006/relationships/hyperlink" Target="https://otomasyon.bartin.edu.tr/dosyalar/form/personel/kararlar-modulu/L7R2LWUE_esas-no-2015.544.pdf" TargetMode="External"/><Relationship Id="rId63" Type="http://schemas.openxmlformats.org/officeDocument/2006/relationships/hyperlink" Target="https://otomasyon.bartin.edu.tr/dosyalar/form/personel/kararlar-modulu/6W4P2XQE_esas-no-2015.4063.pdf" TargetMode="External"/><Relationship Id="rId84" Type="http://schemas.openxmlformats.org/officeDocument/2006/relationships/hyperlink" Target="https://otomasyon.bartin.edu.tr/dosyalar/form/personel/kararlar-modulu/NL4T6HU9_esas-no-2011.10383.pdf" TargetMode="External"/><Relationship Id="rId138" Type="http://schemas.openxmlformats.org/officeDocument/2006/relationships/hyperlink" Target="https://otomasyon.bartin.edu.tr/dosyalar/form/personel/kararlar-modulu/18IIVU2O_esas-no-2009.889.pdf" TargetMode="External"/><Relationship Id="rId159" Type="http://schemas.openxmlformats.org/officeDocument/2006/relationships/hyperlink" Target="https://otomasyon.bartin.edu.tr/dosyalar/form/personel/kararlar-modulu/Y91SC1LR_1.daire20051255e..pdf" TargetMode="External"/><Relationship Id="rId170" Type="http://schemas.openxmlformats.org/officeDocument/2006/relationships/hyperlink" Target="https://otomasyon.bartin.edu.tr/dosyalar/form/personel/kararlar-modulu/JU3CFJJT_iddk2013826-e..pdf" TargetMode="External"/><Relationship Id="rId191" Type="http://schemas.openxmlformats.org/officeDocument/2006/relationships/hyperlink" Target="https://otomasyon.bartin.edu.tr/dosyalar/form/personel/kararlar-modulu/TE1DE133_esas-no-2005.2156.pdf" TargetMode="External"/><Relationship Id="rId205" Type="http://schemas.openxmlformats.org/officeDocument/2006/relationships/hyperlink" Target="https://otomasyon.bartin.edu.tr/dosyalar/form/personel/kararlar-modulu/G7GT2S8Z_esas-no-2007.3155.pdf" TargetMode="External"/><Relationship Id="rId107" Type="http://schemas.openxmlformats.org/officeDocument/2006/relationships/hyperlink" Target="https://otomasyon.bartin.edu.tr/dosyalar/form/personel/kararlar-modulu/LYGGUSCK_esas-no-2013.1561.pdf" TargetMode="External"/><Relationship Id="rId11" Type="http://schemas.openxmlformats.org/officeDocument/2006/relationships/hyperlink" Target="https://otomasyon.bartin.edu.tr/dosyalar/form/personel/kararlar-modulu/4CII1HQZ_esas-no-2015.14304.pdf" TargetMode="External"/><Relationship Id="rId32" Type="http://schemas.openxmlformats.org/officeDocument/2006/relationships/hyperlink" Target="https://otomasyon.bartin.edu.tr/dosyalar/form/personel/kararlar-modulu/876CH2GY_esas-no-2016.100.pdf" TargetMode="External"/><Relationship Id="rId53" Type="http://schemas.openxmlformats.org/officeDocument/2006/relationships/hyperlink" Target="https://otomasyon.bartin.edu.tr/dosyalar/form/personel/kararlar-modulu/3NV4P83F_esas-no-2016.9788.pdf" TargetMode="External"/><Relationship Id="rId74" Type="http://schemas.openxmlformats.org/officeDocument/2006/relationships/hyperlink" Target="https://otomasyon.bartin.edu.tr/dosyalar/form/personel/kararlar-modulu/UQX6JKNC_esas-no-2016.1430.pdf" TargetMode="External"/><Relationship Id="rId128" Type="http://schemas.openxmlformats.org/officeDocument/2006/relationships/hyperlink" Target="https://otomasyon.bartin.edu.tr/dosyalar/form/personel/kararlar-modulu/IWSSTYXN_esas-no-2010.268.pdf" TargetMode="External"/><Relationship Id="rId149" Type="http://schemas.openxmlformats.org/officeDocument/2006/relationships/hyperlink" Target="https://otomasyon.bartin.edu.tr/dosyalar/form/personel/kararlar-modulu/QD5MITB7_esas-no-2008.1231.pdf" TargetMode="External"/><Relationship Id="rId5" Type="http://schemas.openxmlformats.org/officeDocument/2006/relationships/footnotes" Target="footnotes.xml"/><Relationship Id="rId95" Type="http://schemas.openxmlformats.org/officeDocument/2006/relationships/hyperlink" Target="https://otomasyon.bartin.edu.tr/dosyalar/form/personel/kararlar-modulu/U16CCDGI_esas-no-2013.7372.pdf" TargetMode="External"/><Relationship Id="rId160" Type="http://schemas.openxmlformats.org/officeDocument/2006/relationships/hyperlink" Target="https://otomasyon.bartin.edu.tr/dosyalar/form/personel/kararlar-modulu/SAQ6ZPLQ_12.daire20032375e..pdf" TargetMode="External"/><Relationship Id="rId181" Type="http://schemas.openxmlformats.org/officeDocument/2006/relationships/hyperlink" Target="https://otomasyon.bartin.edu.tr/dosyalar/form/personel/kararlar-modulu/0YA0BMP5_iddk20071846-e..pdf" TargetMode="External"/><Relationship Id="rId216" Type="http://schemas.openxmlformats.org/officeDocument/2006/relationships/theme" Target="theme/theme1.xml"/><Relationship Id="rId22" Type="http://schemas.openxmlformats.org/officeDocument/2006/relationships/hyperlink" Target="https://otomasyon.bartin.edu.tr/dosyalar/form/personel/kararlar-modulu/3Q57LM24_esas-no-2016.18781.pdf" TargetMode="External"/><Relationship Id="rId43" Type="http://schemas.openxmlformats.org/officeDocument/2006/relationships/hyperlink" Target="https://otomasyon.bartin.edu.tr/dosyalar/form/personel/kararlar-modulu/WEWCTE3G_esas-no-2016.8889.pdf" TargetMode="External"/><Relationship Id="rId64" Type="http://schemas.openxmlformats.org/officeDocument/2006/relationships/hyperlink" Target="https://otomasyon.bartin.edu.tr/dosyalar/form/personel/kararlar-modulu/1B7GA8XI_esas-no-2012.4402.pdf" TargetMode="External"/><Relationship Id="rId118" Type="http://schemas.openxmlformats.org/officeDocument/2006/relationships/hyperlink" Target="https://otomasyon.bartin.edu.tr/dosyalar/form/personel/kararlar-modulu/IE8479BX_esas-no-2012.5690.pdf" TargetMode="External"/><Relationship Id="rId139" Type="http://schemas.openxmlformats.org/officeDocument/2006/relationships/hyperlink" Target="https://otomasyon.bartin.edu.tr/dosyalar/form/personel/kararlar-modulu/CVWKLZOP_esas-no-2009.806.pdf" TargetMode="External"/><Relationship Id="rId85" Type="http://schemas.openxmlformats.org/officeDocument/2006/relationships/hyperlink" Target="https://otomasyon.bartin.edu.tr/dosyalar/form/personel/kararlar-modulu/FXE0J5HN_esas-no-2015.5586.pdf" TargetMode="External"/><Relationship Id="rId150" Type="http://schemas.openxmlformats.org/officeDocument/2006/relationships/hyperlink" Target="https://otomasyon.bartin.edu.tr/dosyalar/form/personel/kararlar-modulu/PLXP7KM2_esas-no-2008.1444.pdf" TargetMode="External"/><Relationship Id="rId171" Type="http://schemas.openxmlformats.org/officeDocument/2006/relationships/hyperlink" Target="https://otomasyon.bartin.edu.tr/dosyalar/form/personel/kararlar-modulu/WH9U28QT_1.daire2008311e..pdf" TargetMode="External"/><Relationship Id="rId192" Type="http://schemas.openxmlformats.org/officeDocument/2006/relationships/hyperlink" Target="https://otomasyon.bartin.edu.tr/dosyalar/form/personel/kararlar-modulu/8BVTCUGU_esas-no-2006.488.pdf" TargetMode="External"/><Relationship Id="rId206" Type="http://schemas.openxmlformats.org/officeDocument/2006/relationships/hyperlink" Target="https://otomasyon.bartin.edu.tr/dosyalar/form/personel/kararlar-modulu/IF4771GR_esas-no-2007.3156.pdf" TargetMode="External"/><Relationship Id="rId12" Type="http://schemas.openxmlformats.org/officeDocument/2006/relationships/hyperlink" Target="https://otomasyon.bartin.edu.tr/dosyalar/form/personel/kararlar-modulu/HXJB2RK0_esas-no-2016.1940.pdf" TargetMode="External"/><Relationship Id="rId33" Type="http://schemas.openxmlformats.org/officeDocument/2006/relationships/hyperlink" Target="https://otomasyon.bartin.edu.tr/dosyalar/form/personel/kararlar-modulu/L5OB1G9L_esas-no-2016.8403.pdf" TargetMode="External"/><Relationship Id="rId108" Type="http://schemas.openxmlformats.org/officeDocument/2006/relationships/hyperlink" Target="https://otomasyon.bartin.edu.tr/dosyalar/form/personel/kararlar-modulu/ZXEEEE56_esas-no-2010.1420.pdf" TargetMode="External"/><Relationship Id="rId129" Type="http://schemas.openxmlformats.org/officeDocument/2006/relationships/hyperlink" Target="https://otomasyon.bartin.edu.tr/dosyalar/form/personel/kararlar-modulu/8GD0B7RC_esas-no-2007.4720.pdf" TargetMode="External"/><Relationship Id="rId54" Type="http://schemas.openxmlformats.org/officeDocument/2006/relationships/hyperlink" Target="https://otomasyon.bartin.edu.tr/dosyalar/form/personel/kararlar-modulu/XSWCV3I1_esas-no-2016.10141.pdf" TargetMode="External"/><Relationship Id="rId75" Type="http://schemas.openxmlformats.org/officeDocument/2006/relationships/hyperlink" Target="https://otomasyon.bartin.edu.tr/dosyalar/form/personel/kararlar-modulu/4PXPXMTY_esas-no-2015.445.pdf" TargetMode="External"/><Relationship Id="rId96" Type="http://schemas.openxmlformats.org/officeDocument/2006/relationships/hyperlink" Target="https://otomasyon.bartin.edu.tr/dosyalar/form/personel/kararlar-modulu/1JCX8RZR_esas-no-2011.826.pdf" TargetMode="External"/><Relationship Id="rId140" Type="http://schemas.openxmlformats.org/officeDocument/2006/relationships/hyperlink" Target="https://otomasyon.bartin.edu.tr/dosyalar/form/personel/kararlar-modulu/O6LI1GVE_esas-no-2006.69.pdf" TargetMode="External"/><Relationship Id="rId161" Type="http://schemas.openxmlformats.org/officeDocument/2006/relationships/hyperlink" Target="https://otomasyon.bartin.edu.tr/dosyalar/form/personel/kararlar-modulu/GP0ATB23_1.daire2005669e..pdf" TargetMode="External"/><Relationship Id="rId182" Type="http://schemas.openxmlformats.org/officeDocument/2006/relationships/hyperlink" Target="https://otomasyon.bartin.edu.tr/dosyalar/form/personel/kararlar-modulu/ZG5DBCZV_iddk20134925-e..pdf" TargetMode="External"/><Relationship Id="rId6" Type="http://schemas.openxmlformats.org/officeDocument/2006/relationships/endnotes" Target="endnotes.xml"/><Relationship Id="rId23" Type="http://schemas.openxmlformats.org/officeDocument/2006/relationships/hyperlink" Target="https://otomasyon.bartin.edu.tr/dosyalar/form/personel/kararlar-modulu/GKMOVUZ8_esas-no-2014.10025.pdf" TargetMode="External"/><Relationship Id="rId119" Type="http://schemas.openxmlformats.org/officeDocument/2006/relationships/hyperlink" Target="https://otomasyon.bartin.edu.tr/dosyalar/form/personel/kararlar-modulu/AQIGF2XB_esas-no-2012.1266.pdf" TargetMode="External"/><Relationship Id="rId44" Type="http://schemas.openxmlformats.org/officeDocument/2006/relationships/hyperlink" Target="https://otomasyon.bartin.edu.tr/dosyalar/form/personel/kararlar-modulu/HKMBCFPD_esas-no-2016.1760.pdf" TargetMode="External"/><Relationship Id="rId65" Type="http://schemas.openxmlformats.org/officeDocument/2006/relationships/hyperlink" Target="https://otomasyon.bartin.edu.tr/dosyalar/form/personel/kararlar-modulu/C71HD9X6_esas-no-2015.16249.pdf" TargetMode="External"/><Relationship Id="rId86" Type="http://schemas.openxmlformats.org/officeDocument/2006/relationships/hyperlink" Target="https://otomasyon.bartin.edu.tr/dosyalar/form/personel/kararlar-modulu/ZQ68X5PK_esas-no-2014.1977.pdf" TargetMode="External"/><Relationship Id="rId130" Type="http://schemas.openxmlformats.org/officeDocument/2006/relationships/hyperlink" Target="https://otomasyon.bartin.edu.tr/dosyalar/form/personel/kararlar-modulu/NOI1ZI5D_esas-no-2007.9225.pdf" TargetMode="External"/><Relationship Id="rId151" Type="http://schemas.openxmlformats.org/officeDocument/2006/relationships/hyperlink" Target="https://otomasyon.bartin.edu.tr/dosyalar/form/personel/kararlar-modulu/ZQPQ7RAY_1.daire2007428e..pdf" TargetMode="External"/><Relationship Id="rId172" Type="http://schemas.openxmlformats.org/officeDocument/2006/relationships/hyperlink" Target="https://otomasyon.bartin.edu.tr/dosyalar/form/personel/kararlar-modulu/63I4PQ40_1.daire20142037e..pdf" TargetMode="External"/><Relationship Id="rId193" Type="http://schemas.openxmlformats.org/officeDocument/2006/relationships/hyperlink" Target="https://otomasyon.bartin.edu.tr/dosyalar/form/personel/kararlar-modulu/A3UYURP9_esas-no-2006.3521.pdf" TargetMode="External"/><Relationship Id="rId207" Type="http://schemas.openxmlformats.org/officeDocument/2006/relationships/hyperlink" Target="https://otomasyon.bartin.edu.tr/dosyalar/form/personel/kararlar-modulu/4BLQUKMX_esas-no-2007.7383.pdf" TargetMode="External"/><Relationship Id="rId13" Type="http://schemas.openxmlformats.org/officeDocument/2006/relationships/hyperlink" Target="https://otomasyon.bartin.edu.tr/dosyalar/form/personel/kararlar-modulu/9Y1BXJQJ_esas-no-2016.19613.pdf" TargetMode="External"/><Relationship Id="rId109" Type="http://schemas.openxmlformats.org/officeDocument/2006/relationships/hyperlink" Target="https://otomasyon.bartin.edu.tr/dosyalar/form/personel/kararlar-modulu/A5VKIP4R_esas-no-2010.5479.pdf" TargetMode="External"/><Relationship Id="rId34" Type="http://schemas.openxmlformats.org/officeDocument/2006/relationships/hyperlink" Target="https://otomasyon.bartin.edu.tr/dosyalar/form/personel/kararlar-modulu/RNG1J4KE_esas-no-2016.24524.pdf" TargetMode="External"/><Relationship Id="rId55" Type="http://schemas.openxmlformats.org/officeDocument/2006/relationships/hyperlink" Target="https://otomasyon.bartin.edu.tr/dosyalar/form/personel/kararlar-modulu/GL7L6L4H_esas-no-2016.10099.pdf" TargetMode="External"/><Relationship Id="rId76" Type="http://schemas.openxmlformats.org/officeDocument/2006/relationships/hyperlink" Target="https://otomasyon.bartin.edu.tr/dosyalar/form/personel/kararlar-modulu/H05MEEEM_esas-no-2015.1742.pdf" TargetMode="External"/><Relationship Id="rId97" Type="http://schemas.openxmlformats.org/officeDocument/2006/relationships/hyperlink" Target="https://otomasyon.bartin.edu.tr/dosyalar/form/personel/kararlar-modulu/XYL6WGSH_esas-no-2013.3112.pdf" TargetMode="External"/><Relationship Id="rId120" Type="http://schemas.openxmlformats.org/officeDocument/2006/relationships/hyperlink" Target="https://otomasyon.bartin.edu.tr/dosyalar/form/personel/kararlar-modulu/0SSBS2US_esas-no-2007.2208.pdf" TargetMode="External"/><Relationship Id="rId141" Type="http://schemas.openxmlformats.org/officeDocument/2006/relationships/hyperlink" Target="https://otomasyon.bartin.edu.tr/dosyalar/form/personel/kararlar-modulu/2Q5W03LJ_esas-no-2009.423.pdf" TargetMode="External"/><Relationship Id="rId7" Type="http://schemas.openxmlformats.org/officeDocument/2006/relationships/hyperlink" Target="https://otomasyon.bartin.edu.tr/dosyalar/form/personel/kararlar-modulu/41WDWSSW_esas-no-2016.12645.pdf" TargetMode="External"/><Relationship Id="rId162" Type="http://schemas.openxmlformats.org/officeDocument/2006/relationships/hyperlink" Target="https://otomasyon.bartin.edu.tr/dosyalar/form/personel/kararlar-modulu/HJBLJ15S_1.daire2005769e..pdf" TargetMode="External"/><Relationship Id="rId183" Type="http://schemas.openxmlformats.org/officeDocument/2006/relationships/hyperlink" Target="https://otomasyon.bartin.edu.tr/dosyalar/form/personel/kararlar-modulu/QOSPON1Y_8.daire20042891e..pdf" TargetMode="External"/><Relationship Id="rId24" Type="http://schemas.openxmlformats.org/officeDocument/2006/relationships/hyperlink" Target="https://otomasyon.bartin.edu.tr/dosyalar/form/personel/kararlar-modulu/C89Y933F_esas-no-2014.4229.pdf" TargetMode="External"/><Relationship Id="rId45" Type="http://schemas.openxmlformats.org/officeDocument/2006/relationships/hyperlink" Target="https://otomasyon.bartin.edu.tr/dosyalar/form/personel/kararlar-modulu/A8MSDQPZ_esas-no-2016.25667.pdf" TargetMode="External"/><Relationship Id="rId66" Type="http://schemas.openxmlformats.org/officeDocument/2006/relationships/hyperlink" Target="https://otomasyon.bartin.edu.tr/dosyalar/form/personel/kararlar-modulu/R5ARMBKI_esas-no-2015.16736.pdf" TargetMode="External"/><Relationship Id="rId87" Type="http://schemas.openxmlformats.org/officeDocument/2006/relationships/hyperlink" Target="https://otomasyon.bartin.edu.tr/dosyalar/form/personel/kararlar-modulu/E4XXLWZE_esas-no-2014.2080.pdf" TargetMode="External"/><Relationship Id="rId110" Type="http://schemas.openxmlformats.org/officeDocument/2006/relationships/hyperlink" Target="https://otomasyon.bartin.edu.tr/dosyalar/form/personel/kararlar-modulu/JDISRB8B_esas-no-2013.1093.pdf" TargetMode="External"/><Relationship Id="rId131" Type="http://schemas.openxmlformats.org/officeDocument/2006/relationships/hyperlink" Target="https://otomasyon.bartin.edu.tr/dosyalar/form/personel/kararlar-modulu/H3V38ODT_esas-no-2010.101.pdf" TargetMode="External"/><Relationship Id="rId152" Type="http://schemas.openxmlformats.org/officeDocument/2006/relationships/hyperlink" Target="https://otomasyon.bartin.edu.tr/dosyalar/form/personel/kararlar-modulu/WTGNVJH0_1.daire2007488e..pdf" TargetMode="External"/><Relationship Id="rId173" Type="http://schemas.openxmlformats.org/officeDocument/2006/relationships/hyperlink" Target="https://otomasyon.bartin.edu.tr/dosyalar/form/personel/kararlar-modulu/ZOKN8VAM_2.daire20002103e..pdf" TargetMode="External"/><Relationship Id="rId194" Type="http://schemas.openxmlformats.org/officeDocument/2006/relationships/hyperlink" Target="https://otomasyon.bartin.edu.tr/dosyalar/form/personel/kararlar-modulu/TNSAF0CV_esas-no-2006.5446.pdf" TargetMode="External"/><Relationship Id="rId208" Type="http://schemas.openxmlformats.org/officeDocument/2006/relationships/hyperlink" Target="https://otomasyon.bartin.edu.tr/dosyalar/form/personel/kararlar-modulu/6AKCJ268_esas-no-2008.39.pdf" TargetMode="External"/><Relationship Id="rId19" Type="http://schemas.openxmlformats.org/officeDocument/2006/relationships/hyperlink" Target="https://otomasyon.bartin.edu.tr/dosyalar/form/personel/kararlar-modulu/F2OQSWHN_esas-no-2017.2230.pdf" TargetMode="External"/><Relationship Id="rId14" Type="http://schemas.openxmlformats.org/officeDocument/2006/relationships/hyperlink" Target="https://otomasyon.bartin.edu.tr/dosyalar/form/personel/kararlar-modulu/PYI4T64B_esas-no-2014.9576.pdf" TargetMode="External"/><Relationship Id="rId30" Type="http://schemas.openxmlformats.org/officeDocument/2006/relationships/hyperlink" Target="https://otomasyon.bartin.edu.tr/dosyalar/form/personel/kararlar-modulu/DK7TZGVI_esas-no-2015.2301.pdf" TargetMode="External"/><Relationship Id="rId35" Type="http://schemas.openxmlformats.org/officeDocument/2006/relationships/hyperlink" Target="https://otomasyon.bartin.edu.tr/dosyalar/form/personel/kararlar-modulu/TS21L78U_esas-no-2016.1158.pdf" TargetMode="External"/><Relationship Id="rId56" Type="http://schemas.openxmlformats.org/officeDocument/2006/relationships/hyperlink" Target="https://otomasyon.bartin.edu.tr/dosyalar/form/personel/kararlar-modulu/CFAH1HO4_esas-no-2016.2607.pdf" TargetMode="External"/><Relationship Id="rId77" Type="http://schemas.openxmlformats.org/officeDocument/2006/relationships/hyperlink" Target="https://otomasyon.bartin.edu.tr/dosyalar/form/personel/kararlar-modulu/SLZ135WI_esas-no-2015.1776.pdf" TargetMode="External"/><Relationship Id="rId100" Type="http://schemas.openxmlformats.org/officeDocument/2006/relationships/hyperlink" Target="https://otomasyon.bartin.edu.tr/dosyalar/form/personel/kararlar-modulu/ZQNZX1EW_esas-no-2013.10983.pdf" TargetMode="External"/><Relationship Id="rId105" Type="http://schemas.openxmlformats.org/officeDocument/2006/relationships/hyperlink" Target="https://otomasyon.bartin.edu.tr/dosyalar/form/personel/kararlar-modulu/UXJPQ1LG_esas-no-2012.8023.pdf" TargetMode="External"/><Relationship Id="rId126" Type="http://schemas.openxmlformats.org/officeDocument/2006/relationships/hyperlink" Target="https://otomasyon.bartin.edu.tr/dosyalar/form/personel/kararlar-modulu/AXZIGJ57_esas-no-2006.2042.pdf" TargetMode="External"/><Relationship Id="rId147" Type="http://schemas.openxmlformats.org/officeDocument/2006/relationships/hyperlink" Target="https://otomasyon.bartin.edu.tr/dosyalar/form/personel/kararlar-modulu/ZH1R7YKS_esas-no-2006.5335.pdf" TargetMode="External"/><Relationship Id="rId168" Type="http://schemas.openxmlformats.org/officeDocument/2006/relationships/hyperlink" Target="https://otomasyon.bartin.edu.tr/dosyalar/form/personel/kararlar-modulu/N5BHOHOW_12.daire20143097e..pdf" TargetMode="External"/><Relationship Id="rId8" Type="http://schemas.openxmlformats.org/officeDocument/2006/relationships/hyperlink" Target="https://otomasyon.bartin.edu.tr/dosyalar/form/personel/kararlar-modulu/8PQQENIW_esas-no-2016.19861.pdf" TargetMode="External"/><Relationship Id="rId51" Type="http://schemas.openxmlformats.org/officeDocument/2006/relationships/hyperlink" Target="https://otomasyon.bartin.edu.tr/dosyalar/form/personel/kararlar-modulu/V3VPV4FE_esas-no-2016.1864.pdf" TargetMode="External"/><Relationship Id="rId72" Type="http://schemas.openxmlformats.org/officeDocument/2006/relationships/hyperlink" Target="https://otomasyon.bartin.edu.tr/dosyalar/form/personel/kararlar-modulu/T6ZSEC5O_esas-no-2015.1653.pdf" TargetMode="External"/><Relationship Id="rId93" Type="http://schemas.openxmlformats.org/officeDocument/2006/relationships/hyperlink" Target="https://otomasyon.bartin.edu.tr/dosyalar/form/personel/kararlar-modulu/HC18N0RB_esas-no-2011.1065.pdf" TargetMode="External"/><Relationship Id="rId98" Type="http://schemas.openxmlformats.org/officeDocument/2006/relationships/hyperlink" Target="https://otomasyon.bartin.edu.tr/dosyalar/form/personel/kararlar-modulu/9O8NTM1Z_esas-no-2013.1090.pdf" TargetMode="External"/><Relationship Id="rId121" Type="http://schemas.openxmlformats.org/officeDocument/2006/relationships/hyperlink" Target="https://otomasyon.bartin.edu.tr/dosyalar/form/personel/kararlar-modulu/L54YSIH1_esas-no-2007.5899.pdf" TargetMode="External"/><Relationship Id="rId142" Type="http://schemas.openxmlformats.org/officeDocument/2006/relationships/hyperlink" Target="https://otomasyon.bartin.edu.tr/dosyalar/form/personel/kararlar-modulu/D112LOFS_esas-no-2008.2174.pdf" TargetMode="External"/><Relationship Id="rId163" Type="http://schemas.openxmlformats.org/officeDocument/2006/relationships/hyperlink" Target="https://otomasyon.bartin.edu.tr/dosyalar/form/personel/kararlar-modulu/F38E0E88_8.daire20042984e..pdf" TargetMode="External"/><Relationship Id="rId184" Type="http://schemas.openxmlformats.org/officeDocument/2006/relationships/hyperlink" Target="https://otomasyon.bartin.edu.tr/dosyalar/form/personel/kararlar-modulu/85MBFBNB_1.daire20071357e..pdf" TargetMode="External"/><Relationship Id="rId189" Type="http://schemas.openxmlformats.org/officeDocument/2006/relationships/hyperlink" Target="https://otomasyon.bartin.edu.tr/dosyalar/form/personel/kararlar-modulu/S8PGCGTO_esas-no-2005.685.pdf" TargetMode="External"/><Relationship Id="rId3" Type="http://schemas.openxmlformats.org/officeDocument/2006/relationships/settings" Target="settings.xml"/><Relationship Id="rId214" Type="http://schemas.openxmlformats.org/officeDocument/2006/relationships/footer" Target="footer3.xml"/><Relationship Id="rId25" Type="http://schemas.openxmlformats.org/officeDocument/2006/relationships/hyperlink" Target="https://otomasyon.bartin.edu.tr/dosyalar/form/personel/kararlar-modulu/5KQUU2C3_esas-2015.6046.pdf" TargetMode="External"/><Relationship Id="rId46" Type="http://schemas.openxmlformats.org/officeDocument/2006/relationships/hyperlink" Target="https://otomasyon.bartin.edu.tr/dosyalar/form/personel/kararlar-modulu/D7QT134S_esas-no-2016.19464.pdf" TargetMode="External"/><Relationship Id="rId67" Type="http://schemas.openxmlformats.org/officeDocument/2006/relationships/hyperlink" Target="https://otomasyon.bartin.edu.tr/dosyalar/form/personel/kararlar-modulu/8CJTFICK_esas-no-2015.1008.pdf" TargetMode="External"/><Relationship Id="rId116" Type="http://schemas.openxmlformats.org/officeDocument/2006/relationships/hyperlink" Target="https://otomasyon.bartin.edu.tr/dosyalar/form/personel/kararlar-modulu/M8MCXOLS_esas-no-2011.7930.pdf" TargetMode="External"/><Relationship Id="rId137" Type="http://schemas.openxmlformats.org/officeDocument/2006/relationships/hyperlink" Target="https://otomasyon.bartin.edu.tr/dosyalar/form/personel/kararlar-modulu/RDWML5SH_esas-no-2008.7586.pdf" TargetMode="External"/><Relationship Id="rId158" Type="http://schemas.openxmlformats.org/officeDocument/2006/relationships/hyperlink" Target="https://otomasyon.bartin.edu.tr/dosyalar/form/personel/kararlar-modulu/9WWT1TYO_1.daire2006207e..pdf" TargetMode="External"/><Relationship Id="rId20" Type="http://schemas.openxmlformats.org/officeDocument/2006/relationships/hyperlink" Target="https://otomasyon.bartin.edu.tr/dosyalar/form/personel/kararlar-modulu/SI1OH55H_esas-no-2014.4359.pdf" TargetMode="External"/><Relationship Id="rId41" Type="http://schemas.openxmlformats.org/officeDocument/2006/relationships/hyperlink" Target="https://otomasyon.bartin.edu.tr/dosyalar/form/personel/kararlar-modulu/PUK0I9F0_esas-no-2016.10483.pdf" TargetMode="External"/><Relationship Id="rId62" Type="http://schemas.openxmlformats.org/officeDocument/2006/relationships/hyperlink" Target="https://otomasyon.bartin.edu.tr/dosyalar/form/personel/kararlar-modulu/VWPRU8N6_esas-no-2012.12593.pdf" TargetMode="External"/><Relationship Id="rId83" Type="http://schemas.openxmlformats.org/officeDocument/2006/relationships/hyperlink" Target="https://otomasyon.bartin.edu.tr/dosyalar/form/personel/kararlar-modulu/TDY50KGV_esas-no-2015.14258.pdf" TargetMode="External"/><Relationship Id="rId88" Type="http://schemas.openxmlformats.org/officeDocument/2006/relationships/hyperlink" Target="https://otomasyon.bartin.edu.tr/dosyalar/form/personel/kararlar-modulu/2DNBHLKI_esas-no-2014.1686.pdf" TargetMode="External"/><Relationship Id="rId111" Type="http://schemas.openxmlformats.org/officeDocument/2006/relationships/hyperlink" Target="https://otomasyon.bartin.edu.tr/dosyalar/form/personel/kararlar-modulu/2QCVK6LW_esas-no-2009.7516.pdf" TargetMode="External"/><Relationship Id="rId132" Type="http://schemas.openxmlformats.org/officeDocument/2006/relationships/hyperlink" Target="https://otomasyon.bartin.edu.tr/dosyalar/form/personel/kararlar-modulu/R465SI6P_esas-no-2007.3136.pdf" TargetMode="External"/><Relationship Id="rId153" Type="http://schemas.openxmlformats.org/officeDocument/2006/relationships/hyperlink" Target="https://otomasyon.bartin.edu.tr/dosyalar/form/personel/kararlar-modulu/CFOW29RS_8.daire20062832e..pdf" TargetMode="External"/><Relationship Id="rId174" Type="http://schemas.openxmlformats.org/officeDocument/2006/relationships/hyperlink" Target="https://otomasyon.bartin.edu.tr/dosyalar/form/personel/kararlar-modulu/7E5VMZ9W_8.daire20088930e..pdf" TargetMode="External"/><Relationship Id="rId179" Type="http://schemas.openxmlformats.org/officeDocument/2006/relationships/hyperlink" Target="https://otomasyon.bartin.edu.tr/dosyalar/form/personel/kararlar-modulu/FJ1RPZJO_esas-no-2016.8142.pdf" TargetMode="External"/><Relationship Id="rId195" Type="http://schemas.openxmlformats.org/officeDocument/2006/relationships/hyperlink" Target="https://otomasyon.bartin.edu.tr/dosyalar/form/personel/kararlar-modulu/DPOSACRI_esas-no-2007.267.pdf" TargetMode="External"/><Relationship Id="rId209" Type="http://schemas.openxmlformats.org/officeDocument/2006/relationships/header" Target="header1.xml"/><Relationship Id="rId190" Type="http://schemas.openxmlformats.org/officeDocument/2006/relationships/hyperlink" Target="https://otomasyon.bartin.edu.tr/dosyalar/form/personel/kararlar-modulu/Q5X4WDPM_esas-no-2005.1636.pdf" TargetMode="External"/><Relationship Id="rId204" Type="http://schemas.openxmlformats.org/officeDocument/2006/relationships/hyperlink" Target="https://otomasyon.bartin.edu.tr/dosyalar/form/personel/kararlar-modulu/4H9Z8MQE_esas-no-2007.1500.pdf" TargetMode="External"/><Relationship Id="rId15" Type="http://schemas.openxmlformats.org/officeDocument/2006/relationships/hyperlink" Target="https://otomasyon.bartin.edu.tr/dosyalar/form/personel/kararlar-modulu/67QKL5Y5_esas-no-2018.89.pdf" TargetMode="External"/><Relationship Id="rId36" Type="http://schemas.openxmlformats.org/officeDocument/2006/relationships/hyperlink" Target="https://otomasyon.bartin.edu.tr/dosyalar/form/personel/kararlar-modulu/TQRQ0X2Z_esas-no-2016.18883.pdf" TargetMode="External"/><Relationship Id="rId57" Type="http://schemas.openxmlformats.org/officeDocument/2006/relationships/hyperlink" Target="https://otomasyon.bartin.edu.tr/dosyalar/form/personel/kararlar-modulu/6H62CQR3_esas-no-2016.10183.pdf" TargetMode="External"/><Relationship Id="rId106" Type="http://schemas.openxmlformats.org/officeDocument/2006/relationships/hyperlink" Target="https://otomasyon.bartin.edu.tr/dosyalar/form/personel/kararlar-modulu/HXT1ICYY_esas-no-2009.9102.pdf" TargetMode="External"/><Relationship Id="rId127" Type="http://schemas.openxmlformats.org/officeDocument/2006/relationships/hyperlink" Target="https://otomasyon.bartin.edu.tr/dosyalar/form/personel/kararlar-modulu/TFHIV81H_esas-no-2010.199.pdf" TargetMode="External"/><Relationship Id="rId10" Type="http://schemas.openxmlformats.org/officeDocument/2006/relationships/hyperlink" Target="https://otomasyon.bartin.edu.tr/dosyalar/form/personel/kararlar-modulu/J04JSDON_esas-no-2016.7586.pdf" TargetMode="External"/><Relationship Id="rId31" Type="http://schemas.openxmlformats.org/officeDocument/2006/relationships/hyperlink" Target="https://otomasyon.bartin.edu.tr/dosyalar/form/personel/kararlar-modulu/MOYPHWCS_esas-no-2016.7141.pdf" TargetMode="External"/><Relationship Id="rId52" Type="http://schemas.openxmlformats.org/officeDocument/2006/relationships/hyperlink" Target="https://otomasyon.bartin.edu.tr/dosyalar/form/personel/kararlar-modulu/3FPVFR91_esas-no-2016.10059.pdf" TargetMode="External"/><Relationship Id="rId73" Type="http://schemas.openxmlformats.org/officeDocument/2006/relationships/hyperlink" Target="https://otomasyon.bartin.edu.tr/dosyalar/form/personel/kararlar-modulu/LDS650EE_esas-no-2015.1835.pdf" TargetMode="External"/><Relationship Id="rId78" Type="http://schemas.openxmlformats.org/officeDocument/2006/relationships/hyperlink" Target="https://otomasyon.bartin.edu.tr/dosyalar/form/personel/kararlar-modulu/7H1H6U0U_esas-no-2014.5244.pdf" TargetMode="External"/><Relationship Id="rId94" Type="http://schemas.openxmlformats.org/officeDocument/2006/relationships/hyperlink" Target="https://otomasyon.bartin.edu.tr/dosyalar/form/personel/kararlar-modulu/8AJR4ZSJ_esas-no-2014.820.pdf" TargetMode="External"/><Relationship Id="rId99" Type="http://schemas.openxmlformats.org/officeDocument/2006/relationships/hyperlink" Target="https://otomasyon.bartin.edu.tr/dosyalar/form/personel/kararlar-modulu/25K9Y6OJ_esas-no-2013.1830.pdf" TargetMode="External"/><Relationship Id="rId101" Type="http://schemas.openxmlformats.org/officeDocument/2006/relationships/hyperlink" Target="https://otomasyon.bartin.edu.tr/dosyalar/form/personel/kararlar-modulu/6UR6KNHJ_esas-no-2012.2857.pdf" TargetMode="External"/><Relationship Id="rId122" Type="http://schemas.openxmlformats.org/officeDocument/2006/relationships/hyperlink" Target="https://otomasyon.bartin.edu.tr/dosyalar/form/personel/kararlar-modulu/3XP4GEFX_esas-no-2010.466.pdf" TargetMode="External"/><Relationship Id="rId143" Type="http://schemas.openxmlformats.org/officeDocument/2006/relationships/hyperlink" Target="https://otomasyon.bartin.edu.tr/dosyalar/form/personel/kararlar-modulu/39IHSYF3_esas-no-2007.81.pdf" TargetMode="External"/><Relationship Id="rId148" Type="http://schemas.openxmlformats.org/officeDocument/2006/relationships/hyperlink" Target="https://otomasyon.bartin.edu.tr/dosyalar/form/personel/kararlar-modulu/WXSW8K4P_esas-no-2007.2918.pdf" TargetMode="External"/><Relationship Id="rId164" Type="http://schemas.openxmlformats.org/officeDocument/2006/relationships/hyperlink" Target="https://otomasyon.bartin.edu.tr/dosyalar/form/personel/kararlar-modulu/HJN5E5RJ_1.daire2005507e..pdf" TargetMode="External"/><Relationship Id="rId169" Type="http://schemas.openxmlformats.org/officeDocument/2006/relationships/hyperlink" Target="https://otomasyon.bartin.edu.tr/dosyalar/form/personel/kararlar-modulu/YMHDZCW6_1.daire20172312e..pdf" TargetMode="External"/><Relationship Id="rId185" Type="http://schemas.openxmlformats.org/officeDocument/2006/relationships/hyperlink" Target="https://otomasyon.bartin.edu.tr/dosyalar/form/personel/kararlar-modulu/4X8WMR09_iddk20053292-e..pdf" TargetMode="External"/><Relationship Id="rId4" Type="http://schemas.openxmlformats.org/officeDocument/2006/relationships/webSettings" Target="webSettings.xml"/><Relationship Id="rId9" Type="http://schemas.openxmlformats.org/officeDocument/2006/relationships/hyperlink" Target="https://otomasyon.bartin.edu.tr/dosyalar/form/personel/kararlar-modulu/UEF5MNO2_esas-no-2016.8182.pdf" TargetMode="External"/><Relationship Id="rId180" Type="http://schemas.openxmlformats.org/officeDocument/2006/relationships/hyperlink" Target="https://otomasyon.bartin.edu.tr/dosyalar/form/personel/kararlar-modulu/MHPQOKVB_2.daire200341e..pdf" TargetMode="External"/><Relationship Id="rId210" Type="http://schemas.openxmlformats.org/officeDocument/2006/relationships/header" Target="header2.xml"/><Relationship Id="rId215" Type="http://schemas.openxmlformats.org/officeDocument/2006/relationships/fontTable" Target="fontTable.xml"/><Relationship Id="rId26" Type="http://schemas.openxmlformats.org/officeDocument/2006/relationships/hyperlink" Target="https://otomasyon.bartin.edu.tr/dosyalar/form/personel/kararlar-modulu/W5G28AEL_esas-no-2016.18730.pdf" TargetMode="External"/><Relationship Id="rId47" Type="http://schemas.openxmlformats.org/officeDocument/2006/relationships/hyperlink" Target="https://otomasyon.bartin.edu.tr/dosyalar/form/personel/kararlar-modulu/2TIQE1RS_esas-no-2013.6667.pdf" TargetMode="External"/><Relationship Id="rId68" Type="http://schemas.openxmlformats.org/officeDocument/2006/relationships/hyperlink" Target="https://otomasyon.bartin.edu.tr/dosyalar/form/personel/kararlar-modulu/ONEHNVXT_esas-no-2011.5125.pdf" TargetMode="External"/><Relationship Id="rId89" Type="http://schemas.openxmlformats.org/officeDocument/2006/relationships/hyperlink" Target="https://otomasyon.bartin.edu.tr/dosyalar/form/personel/kararlar-modulu/8SV63G7T_esas-no-2014.1507.pdf" TargetMode="External"/><Relationship Id="rId112" Type="http://schemas.openxmlformats.org/officeDocument/2006/relationships/hyperlink" Target="https://otomasyon.bartin.edu.tr/dosyalar/form/personel/kararlar-modulu/ACACTJLZ_esas-no-2013.1286.pdf" TargetMode="External"/><Relationship Id="rId133" Type="http://schemas.openxmlformats.org/officeDocument/2006/relationships/hyperlink" Target="https://otomasyon.bartin.edu.tr/dosyalar/form/personel/kararlar-modulu/N5EAK0AL_esas-no-2009.1503.pdf" TargetMode="External"/><Relationship Id="rId154" Type="http://schemas.openxmlformats.org/officeDocument/2006/relationships/hyperlink" Target="https://otomasyon.bartin.edu.tr/dosyalar/form/personel/kararlar-modulu/PVP5R8RB_iddk2005374-e..pdf" TargetMode="External"/><Relationship Id="rId175" Type="http://schemas.openxmlformats.org/officeDocument/2006/relationships/hyperlink" Target="https://otomasyon.bartin.edu.tr/dosyalar/form/personel/kararlar-modulu/UG7Y5QQ6_12.daire20042273e..pdf" TargetMode="External"/><Relationship Id="rId196" Type="http://schemas.openxmlformats.org/officeDocument/2006/relationships/hyperlink" Target="https://otomasyon.bartin.edu.tr/dosyalar/form/personel/kararlar-modulu/K4IHLL8P_esas-no-2007.289.pdf" TargetMode="External"/><Relationship Id="rId200" Type="http://schemas.openxmlformats.org/officeDocument/2006/relationships/hyperlink" Target="https://otomasyon.bartin.edu.tr/dosyalar/form/personel/kararlar-modulu/DMG0S8BE_esas-no-2007.926.pdf" TargetMode="External"/><Relationship Id="rId16" Type="http://schemas.openxmlformats.org/officeDocument/2006/relationships/hyperlink" Target="https://otomasyon.bartin.edu.tr/dosyalar/form/personel/kararlar-modulu/954I8FOO_esas-no-2015.6759.pdf" TargetMode="External"/><Relationship Id="rId37" Type="http://schemas.openxmlformats.org/officeDocument/2006/relationships/hyperlink" Target="https://otomasyon.bartin.edu.tr/dosyalar/form/personel/kararlar-modulu/OQDFC8QV_esas-no-2016.17222.pdf" TargetMode="External"/><Relationship Id="rId58" Type="http://schemas.openxmlformats.org/officeDocument/2006/relationships/hyperlink" Target="https://otomasyon.bartin.edu.tr/dosyalar/form/personel/kararlar-modulu/X6X40R8Z_esas-no-2015.6246.pdf" TargetMode="External"/><Relationship Id="rId79" Type="http://schemas.openxmlformats.org/officeDocument/2006/relationships/hyperlink" Target="https://otomasyon.bartin.edu.tr/dosyalar/form/personel/kararlar-modulu/FOBX5AAK_esas-no-2011.233.pdf" TargetMode="External"/><Relationship Id="rId102" Type="http://schemas.openxmlformats.org/officeDocument/2006/relationships/hyperlink" Target="https://otomasyon.bartin.edu.tr/dosyalar/form/personel/kararlar-modulu/JSZPREL3_esas-no-2014.232.pdf" TargetMode="External"/><Relationship Id="rId123" Type="http://schemas.openxmlformats.org/officeDocument/2006/relationships/hyperlink" Target="https://otomasyon.bartin.edu.tr/dosyalar/form/personel/kararlar-modulu/WMMLT5AJ_esas-no-2010.371.pdf" TargetMode="External"/><Relationship Id="rId144" Type="http://schemas.openxmlformats.org/officeDocument/2006/relationships/hyperlink" Target="https://otomasyon.bartin.edu.tr/dosyalar/form/personel/kararlar-modulu/CQ40MNIY_esas-no-2009.56.pdf" TargetMode="External"/><Relationship Id="rId90" Type="http://schemas.openxmlformats.org/officeDocument/2006/relationships/hyperlink" Target="https://otomasyon.bartin.edu.tr/dosyalar/form/personel/kararlar-modulu/KAD7NCLZ_esas-no-2014.1720.pdf" TargetMode="External"/><Relationship Id="rId165" Type="http://schemas.openxmlformats.org/officeDocument/2006/relationships/hyperlink" Target="https://otomasyon.bartin.edu.tr/dosyalar/form/personel/kararlar-modulu/FN7KWBHY_12.daire20021367e..pdf" TargetMode="External"/><Relationship Id="rId186" Type="http://schemas.openxmlformats.org/officeDocument/2006/relationships/hyperlink" Target="https://otomasyon.bartin.edu.tr/dosyalar/form/personel/kararlar-modulu/HE2VEEI5_1.daire200226e..pdf" TargetMode="External"/><Relationship Id="rId211" Type="http://schemas.openxmlformats.org/officeDocument/2006/relationships/footer" Target="footer1.xml"/><Relationship Id="rId27" Type="http://schemas.openxmlformats.org/officeDocument/2006/relationships/hyperlink" Target="https://otomasyon.bartin.edu.tr/dosyalar/form/personel/kararlar-modulu/03KAOTP2_esas-no-2017.1422.pdf" TargetMode="External"/><Relationship Id="rId48" Type="http://schemas.openxmlformats.org/officeDocument/2006/relationships/hyperlink" Target="https://otomasyon.bartin.edu.tr/dosyalar/form/personel/kararlar-modulu/YLVXZEUB_esas-no-2016.3449.pdf" TargetMode="External"/><Relationship Id="rId69" Type="http://schemas.openxmlformats.org/officeDocument/2006/relationships/hyperlink" Target="https://otomasyon.bartin.edu.tr/dosyalar/form/personel/kararlar-modulu/2JJVSJUZ_esas-no-2015.6522.pdf" TargetMode="External"/><Relationship Id="rId113" Type="http://schemas.openxmlformats.org/officeDocument/2006/relationships/hyperlink" Target="https://otomasyon.bartin.edu.tr/dosyalar/form/personel/kararlar-modulu/DN6XKULC_esas-no-2013.777.pdf" TargetMode="External"/><Relationship Id="rId134" Type="http://schemas.openxmlformats.org/officeDocument/2006/relationships/hyperlink" Target="https://otomasyon.bartin.edu.tr/dosyalar/form/personel/kararlar-modulu/DAEVEVEH_esas-no-2009.1114.pdf" TargetMode="External"/><Relationship Id="rId80" Type="http://schemas.openxmlformats.org/officeDocument/2006/relationships/hyperlink" Target="https://otomasyon.bartin.edu.tr/dosyalar/form/personel/kararlar-modulu/RF322UVW_esas-no-2015.1722.pdf" TargetMode="External"/><Relationship Id="rId155" Type="http://schemas.openxmlformats.org/officeDocument/2006/relationships/hyperlink" Target="https://otomasyon.bartin.edu.tr/dosyalar/form/personel/kararlar-modulu/50OBG8OP_1.daire2006783e..pdf" TargetMode="External"/><Relationship Id="rId176" Type="http://schemas.openxmlformats.org/officeDocument/2006/relationships/hyperlink" Target="https://otomasyon.bartin.edu.tr/dosyalar/form/personel/kararlar-modulu/SOJGDBE4_1.daire200059e..pdf" TargetMode="External"/><Relationship Id="rId197" Type="http://schemas.openxmlformats.org/officeDocument/2006/relationships/hyperlink" Target="https://otomasyon.bartin.edu.tr/dosyalar/form/personel/kararlar-modulu/5NE6NXI2_esas-no-2007.431.pdf" TargetMode="External"/><Relationship Id="rId201" Type="http://schemas.openxmlformats.org/officeDocument/2006/relationships/hyperlink" Target="https://otomasyon.bartin.edu.tr/dosyalar/form/personel/kararlar-modulu/1KJH8PW9_esas-no-2007.1128.pdf" TargetMode="External"/><Relationship Id="rId17" Type="http://schemas.openxmlformats.org/officeDocument/2006/relationships/hyperlink" Target="https://otomasyon.bartin.edu.tr/dosyalar/form/personel/kararlar-modulu/9GSHEYUR_esas-no-2016.36233.pdf" TargetMode="External"/><Relationship Id="rId38" Type="http://schemas.openxmlformats.org/officeDocument/2006/relationships/hyperlink" Target="https://otomasyon.bartin.edu.tr/dosyalar/form/personel/kararlar-modulu/O9LY8ZT4_esas-no-2016.2461.pdf" TargetMode="External"/><Relationship Id="rId59" Type="http://schemas.openxmlformats.org/officeDocument/2006/relationships/hyperlink" Target="https://otomasyon.bartin.edu.tr/dosyalar/form/personel/kararlar-modulu/B8DLEQRI_esas-no-2016.671.pdf" TargetMode="External"/><Relationship Id="rId103" Type="http://schemas.openxmlformats.org/officeDocument/2006/relationships/hyperlink" Target="https://otomasyon.bartin.edu.tr/dosyalar/form/personel/kararlar-modulu/632LF8Q9_esas-no-2013.5972.pdf" TargetMode="External"/><Relationship Id="rId124" Type="http://schemas.openxmlformats.org/officeDocument/2006/relationships/hyperlink" Target="https://otomasyon.bartin.edu.tr/dosyalar/form/personel/kararlar-modulu/M8NCG6KV_esas-no-2010.169.pdf" TargetMode="External"/><Relationship Id="rId70" Type="http://schemas.openxmlformats.org/officeDocument/2006/relationships/hyperlink" Target="https://otomasyon.bartin.edu.tr/dosyalar/form/personel/kararlar-modulu/78Z65AXL_esas-no-2016.373.pdf" TargetMode="External"/><Relationship Id="rId91" Type="http://schemas.openxmlformats.org/officeDocument/2006/relationships/hyperlink" Target="https://otomasyon.bartin.edu.tr/dosyalar/form/personel/kararlar-modulu/EG4NH6RY_esas-no-2014.2560.pdf" TargetMode="External"/><Relationship Id="rId145" Type="http://schemas.openxmlformats.org/officeDocument/2006/relationships/hyperlink" Target="https://otomasyon.bartin.edu.tr/dosyalar/form/personel/kararlar-modulu/QGT4U6SW_esas-no-2007.506.pdf" TargetMode="External"/><Relationship Id="rId166" Type="http://schemas.openxmlformats.org/officeDocument/2006/relationships/hyperlink" Target="https://otomasyon.bartin.edu.tr/dosyalar/form/personel/kararlar-modulu/ZM1KJBRN_8.daire20042869e..pdf" TargetMode="External"/><Relationship Id="rId187" Type="http://schemas.openxmlformats.org/officeDocument/2006/relationships/hyperlink" Target="https://otomasyon.bartin.edu.tr/dosyalar/form/personel/kararlar-modulu/K8DRN1NI_esas-no-200.pdf" TargetMode="External"/><Relationship Id="rId1" Type="http://schemas.openxmlformats.org/officeDocument/2006/relationships/numbering" Target="numbering.xml"/><Relationship Id="rId212" Type="http://schemas.openxmlformats.org/officeDocument/2006/relationships/footer" Target="footer2.xml"/><Relationship Id="rId28" Type="http://schemas.openxmlformats.org/officeDocument/2006/relationships/hyperlink" Target="https://otomasyon.bartin.edu.tr/dosyalar/form/personel/kararlar-modulu/09ZWG6PF_esas-no-2017.1447.pdf" TargetMode="External"/><Relationship Id="rId49" Type="http://schemas.openxmlformats.org/officeDocument/2006/relationships/hyperlink" Target="https://otomasyon.bartin.edu.tr/dosyalar/form/personel/kararlar-modulu/59BNPJPA_esas-no-2013.5834.pdf" TargetMode="External"/><Relationship Id="rId114" Type="http://schemas.openxmlformats.org/officeDocument/2006/relationships/hyperlink" Target="https://otomasyon.bartin.edu.tr/dosyalar/form/personel/kararlar-modulu/ZNMZVFZK_esas-no-2009.1063.pdf" TargetMode="External"/><Relationship Id="rId60" Type="http://schemas.openxmlformats.org/officeDocument/2006/relationships/hyperlink" Target="https://otomasyon.bartin.edu.tr/dosyalar/form/personel/kararlar-modulu/T2OXE3W4_esas-no-2013.4.pdf" TargetMode="External"/><Relationship Id="rId81" Type="http://schemas.openxmlformats.org/officeDocument/2006/relationships/hyperlink" Target="https://otomasyon.bartin.edu.tr/dosyalar/form/personel/kararlar-modulu/1B7GA8XI_esas-no-2012.4402.pdf" TargetMode="External"/><Relationship Id="rId135" Type="http://schemas.openxmlformats.org/officeDocument/2006/relationships/hyperlink" Target="https://otomasyon.bartin.edu.tr/dosyalar/form/personel/kararlar-modulu/WSOWU056_esas-no-2007.5084.pdf" TargetMode="External"/><Relationship Id="rId156" Type="http://schemas.openxmlformats.org/officeDocument/2006/relationships/hyperlink" Target="https://otomasyon.bartin.edu.tr/dosyalar/form/personel/kararlar-modulu/2G8URH1C_12.daire20061955.pdf" TargetMode="External"/><Relationship Id="rId177" Type="http://schemas.openxmlformats.org/officeDocument/2006/relationships/hyperlink" Target="https://otomasyon.bartin.edu.tr/dosyalar/form/personel/kararlar-modulu/253E82WQ_12.daire2018566e..pdf" TargetMode="External"/><Relationship Id="rId198" Type="http://schemas.openxmlformats.org/officeDocument/2006/relationships/hyperlink" Target="https://otomasyon.bartin.edu.tr/dosyalar/form/personel/kararlar-modulu/GU0AFVOS_esas-no-2007.493.pdf" TargetMode="External"/><Relationship Id="rId202" Type="http://schemas.openxmlformats.org/officeDocument/2006/relationships/hyperlink" Target="https://otomasyon.bartin.edu.tr/dosyalar/form/personel/kararlar-modulu/RB931TF8_esas-no-2007.1183.pdf" TargetMode="External"/><Relationship Id="rId18" Type="http://schemas.openxmlformats.org/officeDocument/2006/relationships/hyperlink" Target="https://otomasyon.bartin.edu.tr/dosyalar/form/personel/kararlar-modulu/OMX95C0K_esas-no-2014.547.pdf" TargetMode="External"/><Relationship Id="rId39" Type="http://schemas.openxmlformats.org/officeDocument/2006/relationships/hyperlink" Target="https://otomasyon.bartin.edu.tr/dosyalar/form/personel/kararlar-modulu/X7NE613G_esas-no-2017.430.pdf" TargetMode="External"/><Relationship Id="rId50" Type="http://schemas.openxmlformats.org/officeDocument/2006/relationships/hyperlink" Target="https://otomasyon.bartin.edu.tr/dosyalar/form/personel/kararlar-modulu/AKUXKRQB_esas-no-2016.1062.pdf" TargetMode="External"/><Relationship Id="rId104" Type="http://schemas.openxmlformats.org/officeDocument/2006/relationships/hyperlink" Target="https://otomasyon.bartin.edu.tr/dosyalar/form/personel/kararlar-modulu/7YXKYY6H_esas-no-2010.5239.pdf" TargetMode="External"/><Relationship Id="rId125" Type="http://schemas.openxmlformats.org/officeDocument/2006/relationships/hyperlink" Target="https://otomasyon.bartin.edu.tr/dosyalar/form/personel/kararlar-modulu/7T9OMX74_esas-no-2007.1614.pdf" TargetMode="External"/><Relationship Id="rId146" Type="http://schemas.openxmlformats.org/officeDocument/2006/relationships/hyperlink" Target="Soru&#351;turma%20onay&#305;nda%20yer%20almayan%20fiillerle%20ilgili%20olarak" TargetMode="External"/><Relationship Id="rId167" Type="http://schemas.openxmlformats.org/officeDocument/2006/relationships/hyperlink" Target="https://otomasyon.bartin.edu.tr/dosyalar/form/personel/kararlar-modulu/SNA0IK9Q_12.daire20155189e..pdf" TargetMode="External"/><Relationship Id="rId188" Type="http://schemas.openxmlformats.org/officeDocument/2006/relationships/hyperlink" Target="https://otomasyon.bartin.edu.tr/dosyalar/form/personel/kararlar-modulu/24M05NAM_esas-no-2004.2762.pdf" TargetMode="External"/><Relationship Id="rId71" Type="http://schemas.openxmlformats.org/officeDocument/2006/relationships/hyperlink" Target="https://otomasyon.bartin.edu.tr/dosyalar/form/personel/kararlar-modulu/7EI6AHLH_esas-no-2016.704.pdf" TargetMode="External"/><Relationship Id="rId92" Type="http://schemas.openxmlformats.org/officeDocument/2006/relationships/hyperlink" Target="https://otomasyon.bartin.edu.tr/dosyalar/form/personel/kararlar-modulu/9WAYBYLV_esas-no-2013.9515.pdf" TargetMode="External"/><Relationship Id="rId213"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https://otomasyon.bartin.edu.tr/dosyalar/form/personel/kararlar-modulu/9Q02M9O4_esas-no-2017.1889.pdf" TargetMode="External"/><Relationship Id="rId40" Type="http://schemas.openxmlformats.org/officeDocument/2006/relationships/hyperlink" Target="https://otomasyon.bartin.edu.tr/dosyalar/form/personel/kararlar-modulu/R4IU16V3_esas-no-2015.2318.pdf" TargetMode="External"/><Relationship Id="rId115" Type="http://schemas.openxmlformats.org/officeDocument/2006/relationships/hyperlink" Target="https://otomasyon.bartin.edu.tr/dosyalar/form/personel/kararlar-modulu/V1PMOL65_esas-no-2010.1494.pdf" TargetMode="External"/><Relationship Id="rId136" Type="http://schemas.openxmlformats.org/officeDocument/2006/relationships/hyperlink" Target="https://otomasyon.bartin.edu.tr/dosyalar/form/personel/kararlar-modulu/SBO7S4IR_esas-no-2007.2766.pdf" TargetMode="External"/><Relationship Id="rId157" Type="http://schemas.openxmlformats.org/officeDocument/2006/relationships/hyperlink" Target="https://otomasyon.bartin.edu.tr/dosyalar/form/personel/kararlar-modulu/S4VNBHVS_12.daire20034617e..pdf" TargetMode="External"/><Relationship Id="rId178" Type="http://schemas.openxmlformats.org/officeDocument/2006/relationships/hyperlink" Target="https://otomasyon.bartin.edu.tr/dosyalar/form/personel/kararlar-modulu/TUKYFDQ7_1.daire2003170e..pdf" TargetMode="External"/><Relationship Id="rId61" Type="http://schemas.openxmlformats.org/officeDocument/2006/relationships/hyperlink" Target="https://otomasyon.bartin.edu.tr/dosyalar/form/personel/kararlar-modulu/68UVQ6P7_esas-no-2016.628.pdf" TargetMode="External"/><Relationship Id="rId82" Type="http://schemas.openxmlformats.org/officeDocument/2006/relationships/hyperlink" Target="https://otomasyon.bartin.edu.tr/dosyalar/form/personel/kararlar-modulu/R5ARMBKI_esas-no-2015.16736.pdf" TargetMode="External"/><Relationship Id="rId199" Type="http://schemas.openxmlformats.org/officeDocument/2006/relationships/hyperlink" Target="https://otomasyon.bartin.edu.tr/dosyalar/form/personel/kararlar-modulu/A1A18O7D_esas-no-2007.806.pdf" TargetMode="External"/><Relationship Id="rId203" Type="http://schemas.openxmlformats.org/officeDocument/2006/relationships/hyperlink" Target="https://otomasyon.bartin.edu.tr/dosyalar/form/personel/kararlar-modulu/168N616Q_esas-no-2007.135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16224</Words>
  <Characters>92480</Characters>
  <Application>Microsoft Office Word</Application>
  <DocSecurity>0</DocSecurity>
  <Lines>770</Lines>
  <Paragraphs>216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136</cp:revision>
  <dcterms:created xsi:type="dcterms:W3CDTF">2020-06-01T09:08:00Z</dcterms:created>
  <dcterms:modified xsi:type="dcterms:W3CDTF">2020-06-29T08:48:00Z</dcterms:modified>
</cp:coreProperties>
</file>