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94019" w:rsidRDefault="00894019" w:rsidP="008940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56"/>
          <w:szCs w:val="56"/>
        </w:rPr>
        <w:t>ÜNİVERSİTE BURS DUYURUSU</w:t>
      </w:r>
      <w:r>
        <w:rPr>
          <w:rStyle w:val="eop"/>
          <w:rFonts w:ascii="Calibri" w:hAnsi="Calibri" w:cs="Calibri"/>
          <w:sz w:val="56"/>
          <w:szCs w:val="56"/>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Kredi Yurtlar Kurumu’nun (KYK) Üniversitelere ayırmış olduğu burs kontenjanları belirlenmiş bu doğrultuda Fakültemize dört (4) kişilik kontenjan ayrılmıştır.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Style w:val="normaltextrun"/>
          <w:rFonts w:ascii="Calibri" w:hAnsi="Calibri" w:cs="Calibri"/>
          <w:sz w:val="22"/>
          <w:szCs w:val="22"/>
        </w:rPr>
      </w:pP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Yapılacak başvurular KYK tarafından Üniversitelere ayrılan kontenjanlar içindir.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KYK bursuna başvuracak öğrencilerimizin başvuru formlarını,</w:t>
      </w:r>
      <w:r>
        <w:rPr>
          <w:rStyle w:val="apple-converted-space"/>
          <w:rFonts w:ascii="Calibri" w:hAnsi="Calibri" w:cs="Calibri"/>
          <w:sz w:val="22"/>
          <w:szCs w:val="22"/>
        </w:rPr>
        <w:t> </w:t>
      </w:r>
      <w:r>
        <w:rPr>
          <w:rStyle w:val="normaltextrun"/>
          <w:rFonts w:ascii="Calibri" w:hAnsi="Calibri" w:cs="Calibri"/>
          <w:b/>
          <w:bCs/>
          <w:color w:val="FF0000"/>
          <w:sz w:val="22"/>
          <w:szCs w:val="22"/>
        </w:rPr>
        <w:t>10 Kasım</w:t>
      </w:r>
      <w:r>
        <w:rPr>
          <w:rStyle w:val="normaltextrun"/>
          <w:rFonts w:ascii="Calibri" w:hAnsi="Calibri" w:cs="Calibri"/>
          <w:b/>
          <w:bCs/>
          <w:color w:val="FF0000"/>
          <w:sz w:val="22"/>
          <w:szCs w:val="22"/>
        </w:rPr>
        <w:t xml:space="preserve"> 20</w:t>
      </w:r>
      <w:r>
        <w:rPr>
          <w:rStyle w:val="normaltextrun"/>
          <w:rFonts w:ascii="Calibri" w:hAnsi="Calibri" w:cs="Calibri"/>
          <w:b/>
          <w:bCs/>
          <w:color w:val="FF0000"/>
          <w:sz w:val="22"/>
          <w:szCs w:val="22"/>
        </w:rPr>
        <w:t>20</w:t>
      </w:r>
      <w:r>
        <w:rPr>
          <w:rStyle w:val="normaltextrun"/>
          <w:rFonts w:ascii="Calibri" w:hAnsi="Calibri" w:cs="Calibri"/>
          <w:b/>
          <w:bCs/>
          <w:color w:val="FF0000"/>
          <w:sz w:val="22"/>
          <w:szCs w:val="22"/>
        </w:rPr>
        <w:t xml:space="preserve"> </w:t>
      </w:r>
      <w:r>
        <w:rPr>
          <w:rStyle w:val="normaltextrun"/>
          <w:rFonts w:ascii="Calibri" w:hAnsi="Calibri" w:cs="Calibri"/>
          <w:b/>
          <w:bCs/>
          <w:color w:val="FF0000"/>
          <w:sz w:val="22"/>
          <w:szCs w:val="22"/>
        </w:rPr>
        <w:t>Salı günü</w:t>
      </w:r>
      <w:r>
        <w:rPr>
          <w:rStyle w:val="normaltextrun"/>
          <w:rFonts w:ascii="Calibri" w:hAnsi="Calibri" w:cs="Calibri"/>
          <w:b/>
          <w:bCs/>
          <w:color w:val="FF0000"/>
          <w:sz w:val="22"/>
          <w:szCs w:val="22"/>
        </w:rPr>
        <w:t xml:space="preserve"> mesai bitimine</w:t>
      </w:r>
      <w:r>
        <w:rPr>
          <w:rStyle w:val="apple-converted-space"/>
          <w:rFonts w:ascii="Calibri" w:hAnsi="Calibri" w:cs="Calibri"/>
          <w:color w:val="FF0000"/>
          <w:sz w:val="22"/>
          <w:szCs w:val="22"/>
        </w:rPr>
        <w:t> </w:t>
      </w:r>
      <w:r>
        <w:rPr>
          <w:rStyle w:val="normaltextrun"/>
          <w:rFonts w:ascii="Calibri" w:hAnsi="Calibri" w:cs="Calibri"/>
          <w:sz w:val="22"/>
          <w:szCs w:val="22"/>
        </w:rPr>
        <w:t xml:space="preserve">kadar Fakültemiz </w:t>
      </w:r>
      <w:r>
        <w:rPr>
          <w:rStyle w:val="normaltextrun"/>
          <w:rFonts w:ascii="Calibri" w:hAnsi="Calibri" w:cs="Calibri"/>
          <w:sz w:val="22"/>
          <w:szCs w:val="22"/>
        </w:rPr>
        <w:t xml:space="preserve">e-posta adresi olan </w:t>
      </w:r>
      <w:hyperlink r:id="rId5" w:history="1">
        <w:r w:rsidRPr="000F1C17">
          <w:rPr>
            <w:rStyle w:val="Kpr"/>
            <w:rFonts w:ascii="Calibri" w:hAnsi="Calibri" w:cs="Calibri"/>
            <w:sz w:val="22"/>
            <w:szCs w:val="22"/>
          </w:rPr>
          <w:t>iibf@bartin.edu.tr</w:t>
        </w:r>
      </w:hyperlink>
      <w:r>
        <w:rPr>
          <w:rStyle w:val="normaltextrun"/>
          <w:rFonts w:ascii="Calibri" w:hAnsi="Calibri" w:cs="Calibri"/>
          <w:sz w:val="22"/>
          <w:szCs w:val="22"/>
        </w:rPr>
        <w:t xml:space="preserve"> ‘ye göndermeleri </w:t>
      </w:r>
      <w:r>
        <w:rPr>
          <w:rStyle w:val="normaltextrun"/>
          <w:rFonts w:ascii="Calibri" w:hAnsi="Calibri" w:cs="Calibri"/>
          <w:sz w:val="22"/>
          <w:szCs w:val="22"/>
        </w:rPr>
        <w:t>gerekmektedir.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Başvuru formunu okunaksız ve eksik doldurulması ya da </w:t>
      </w:r>
      <w:r>
        <w:rPr>
          <w:rStyle w:val="normaltextrun"/>
          <w:rFonts w:ascii="Calibri" w:hAnsi="Calibri" w:cs="Calibri"/>
          <w:sz w:val="22"/>
          <w:szCs w:val="22"/>
        </w:rPr>
        <w:t xml:space="preserve">10 Kasım </w:t>
      </w:r>
      <w:r>
        <w:rPr>
          <w:rStyle w:val="normaltextrun"/>
          <w:rFonts w:ascii="Calibri" w:hAnsi="Calibri" w:cs="Calibri"/>
          <w:sz w:val="22"/>
          <w:szCs w:val="22"/>
        </w:rPr>
        <w:t>20</w:t>
      </w:r>
      <w:r>
        <w:rPr>
          <w:rStyle w:val="normaltextrun"/>
          <w:rFonts w:ascii="Calibri" w:hAnsi="Calibri" w:cs="Calibri"/>
          <w:sz w:val="22"/>
          <w:szCs w:val="22"/>
        </w:rPr>
        <w:t>20</w:t>
      </w:r>
      <w:r>
        <w:rPr>
          <w:rStyle w:val="normaltextrun"/>
          <w:rFonts w:ascii="Calibri" w:hAnsi="Calibri" w:cs="Calibri"/>
          <w:sz w:val="22"/>
          <w:szCs w:val="22"/>
        </w:rPr>
        <w:t xml:space="preserve"> tarihinden sonra teslim edilmesi halinde adayların başvuru formları geçersiz sayılacaktır.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Style w:val="normaltextrun"/>
          <w:rFonts w:ascii="Calibri" w:hAnsi="Calibri" w:cs="Calibri"/>
          <w:sz w:val="22"/>
          <w:szCs w:val="22"/>
        </w:rPr>
      </w:pP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Fakültemiz gerek görülmesi halinde burs başvurusu yapan adaylardan beyanları ile ilgili belge isteyebilir.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BURS VERİLMEYECEK ÖĞRENCİLER (Burs Kredi Yönetmeliğinin 9.maddesi)</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Genel Müdürlüğümüzden öğrenim kredisi veya burs almış veya almakta olan öğrenciler,</w:t>
      </w:r>
      <w:r>
        <w:rPr>
          <w:rStyle w:val="eop"/>
          <w:rFonts w:ascii="Calibri" w:hAnsi="Calibri" w:cs="Calibri"/>
          <w:sz w:val="22"/>
          <w:szCs w:val="22"/>
        </w:rPr>
        <w:t> </w:t>
      </w:r>
    </w:p>
    <w:p w:rsidR="00894019" w:rsidRDefault="00894019" w:rsidP="0089401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5102 </w:t>
      </w:r>
      <w:proofErr w:type="gramStart"/>
      <w:r>
        <w:rPr>
          <w:rStyle w:val="normaltextrun"/>
          <w:rFonts w:ascii="Calibri" w:hAnsi="Calibri" w:cs="Calibri"/>
          <w:sz w:val="22"/>
          <w:szCs w:val="22"/>
        </w:rPr>
        <w:t>Sayılı Kanunun</w:t>
      </w:r>
      <w:proofErr w:type="gramEnd"/>
      <w:r>
        <w:rPr>
          <w:rStyle w:val="normaltextrun"/>
          <w:rFonts w:ascii="Calibri" w:hAnsi="Calibri" w:cs="Calibri"/>
          <w:sz w:val="22"/>
          <w:szCs w:val="22"/>
        </w:rPr>
        <w:t xml:space="preserve"> 2. maddesi kapsamında yer alan kamu kurum ve kuruluşlarından burs almakta olan öğrenciler,</w:t>
      </w:r>
      <w:r>
        <w:rPr>
          <w:rStyle w:val="eop"/>
          <w:rFonts w:ascii="Calibri" w:hAnsi="Calibri" w:cs="Calibri"/>
          <w:sz w:val="22"/>
          <w:szCs w:val="22"/>
        </w:rPr>
        <w:t> </w:t>
      </w:r>
    </w:p>
    <w:p w:rsidR="00894019" w:rsidRDefault="00894019" w:rsidP="0089401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Burs isteğinde bulunduğu tarihte, okula giriş tarihi itibariyle bir öğretim yılı kaybı olan öğrenciler,</w:t>
      </w:r>
      <w:r>
        <w:rPr>
          <w:rStyle w:val="eop"/>
          <w:rFonts w:ascii="Calibri" w:hAnsi="Calibri" w:cs="Calibri"/>
          <w:sz w:val="22"/>
          <w:szCs w:val="22"/>
        </w:rPr>
        <w:t> </w:t>
      </w:r>
    </w:p>
    <w:p w:rsidR="00894019" w:rsidRDefault="00894019" w:rsidP="0089401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Yabancı uyruklu öğrenciler,</w:t>
      </w:r>
      <w:r>
        <w:rPr>
          <w:rStyle w:val="eop"/>
          <w:rFonts w:ascii="Calibri" w:hAnsi="Calibri" w:cs="Calibri"/>
          <w:sz w:val="22"/>
          <w:szCs w:val="22"/>
        </w:rPr>
        <w:t> </w:t>
      </w:r>
    </w:p>
    <w:p w:rsidR="00894019" w:rsidRDefault="00894019" w:rsidP="00894019">
      <w:pPr>
        <w:pStyle w:val="paragraph"/>
        <w:numPr>
          <w:ilvl w:val="0"/>
          <w:numId w:val="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Polis akademisi öğrencileri ile askeri okul öğrencileri,</w:t>
      </w:r>
      <w:r>
        <w:rPr>
          <w:rStyle w:val="eop"/>
          <w:rFonts w:ascii="Calibri" w:hAnsi="Calibri" w:cs="Calibri"/>
          <w:sz w:val="22"/>
          <w:szCs w:val="22"/>
        </w:rPr>
        <w:t> </w:t>
      </w:r>
    </w:p>
    <w:p w:rsidR="00894019" w:rsidRDefault="00894019" w:rsidP="0089401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Ek süre öğrenim gören öğrenciler,</w:t>
      </w:r>
      <w:r>
        <w:rPr>
          <w:rStyle w:val="eop"/>
          <w:rFonts w:ascii="Calibri" w:hAnsi="Calibri" w:cs="Calibri"/>
          <w:sz w:val="22"/>
          <w:szCs w:val="22"/>
        </w:rPr>
        <w:t> </w:t>
      </w:r>
    </w:p>
    <w:p w:rsidR="00894019" w:rsidRDefault="00894019" w:rsidP="00894019">
      <w:pPr>
        <w:pStyle w:val="paragraph"/>
        <w:numPr>
          <w:ilvl w:val="0"/>
          <w:numId w:val="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Bu Yönetmelik hükümlerine göre burs almaya yeterli bulunmayan öğrenciler.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DİKKAT EDİLMESİ GEREKEN HUSUSLAR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Üniversitelere verilen burs kontenjanından yararlandırılmak istenen öğrencilerin Kurum</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Calibri"/>
          <w:sz w:val="22"/>
          <w:szCs w:val="22"/>
        </w:rPr>
        <w:t>tarafından</w:t>
      </w:r>
      <w:proofErr w:type="gramEnd"/>
      <w:r>
        <w:rPr>
          <w:rStyle w:val="apple-converted-space"/>
          <w:rFonts w:ascii="Calibri" w:hAnsi="Calibri" w:cs="Calibri"/>
          <w:sz w:val="22"/>
          <w:szCs w:val="22"/>
        </w:rPr>
        <w:t> </w:t>
      </w:r>
      <w:r>
        <w:rPr>
          <w:rStyle w:val="normaltextrun"/>
          <w:rFonts w:ascii="Calibri" w:hAnsi="Calibri" w:cs="Calibri"/>
          <w:sz w:val="22"/>
          <w:szCs w:val="22"/>
        </w:rPr>
        <w:t>belirlenen kıstaslara göre tespit edilmesi gerekmektedir. Başvuruların</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Calibri"/>
          <w:sz w:val="22"/>
          <w:szCs w:val="22"/>
        </w:rPr>
        <w:t>değerlendirilmesinde</w:t>
      </w:r>
      <w:proofErr w:type="gramEnd"/>
      <w:r>
        <w:rPr>
          <w:rStyle w:val="apple-converted-space"/>
          <w:rFonts w:ascii="Calibri" w:hAnsi="Calibri" w:cs="Calibri"/>
          <w:sz w:val="22"/>
          <w:szCs w:val="22"/>
        </w:rPr>
        <w:t> </w:t>
      </w:r>
      <w:r>
        <w:rPr>
          <w:rStyle w:val="normaltextrun"/>
          <w:rFonts w:ascii="Calibri" w:hAnsi="Calibri" w:cs="Calibri"/>
          <w:sz w:val="22"/>
          <w:szCs w:val="22"/>
        </w:rPr>
        <w:t>öğrenci ve ailesinin gelir durumu, öğrencinin başarı durumu ve sosyal durum dikkate alınır.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Şehit yakınları (şehit; evli ise çocukları,</w:t>
      </w:r>
      <w:r>
        <w:rPr>
          <w:rStyle w:val="apple-converted-space"/>
          <w:rFonts w:ascii="Calibri" w:hAnsi="Calibri" w:cs="Calibri"/>
          <w:sz w:val="22"/>
          <w:szCs w:val="22"/>
        </w:rPr>
        <w:t> </w:t>
      </w:r>
      <w:r>
        <w:rPr>
          <w:rStyle w:val="normaltextrun"/>
          <w:rFonts w:ascii="Calibri" w:hAnsi="Calibri" w:cs="Calibri"/>
          <w:sz w:val="22"/>
          <w:szCs w:val="22"/>
        </w:rPr>
        <w:t>bekar</w:t>
      </w:r>
      <w:r>
        <w:rPr>
          <w:rStyle w:val="apple-converted-space"/>
          <w:rFonts w:ascii="Calibri" w:hAnsi="Calibri" w:cs="Calibri"/>
          <w:sz w:val="22"/>
          <w:szCs w:val="22"/>
        </w:rPr>
        <w:t> </w:t>
      </w:r>
      <w:r>
        <w:rPr>
          <w:rStyle w:val="normaltextrun"/>
          <w:rFonts w:ascii="Calibri" w:hAnsi="Calibri" w:cs="Calibri"/>
          <w:sz w:val="22"/>
          <w:szCs w:val="22"/>
        </w:rPr>
        <w:t>ise bekar kardeşleri),</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Gaziler (gazi; evli ise çocukları,</w:t>
      </w:r>
      <w:r>
        <w:rPr>
          <w:rStyle w:val="apple-converted-space"/>
          <w:rFonts w:ascii="Calibri" w:hAnsi="Calibri" w:cs="Calibri"/>
          <w:sz w:val="22"/>
          <w:szCs w:val="22"/>
        </w:rPr>
        <w:t> </w:t>
      </w:r>
      <w:r>
        <w:rPr>
          <w:rStyle w:val="normaltextrun"/>
          <w:rFonts w:ascii="Calibri" w:hAnsi="Calibri" w:cs="Calibri"/>
          <w:sz w:val="22"/>
          <w:szCs w:val="22"/>
        </w:rPr>
        <w:t>bekar</w:t>
      </w:r>
      <w:r>
        <w:rPr>
          <w:rStyle w:val="apple-converted-space"/>
          <w:rFonts w:ascii="Calibri" w:hAnsi="Calibri" w:cs="Calibri"/>
          <w:sz w:val="22"/>
          <w:szCs w:val="22"/>
        </w:rPr>
        <w:t> </w:t>
      </w:r>
      <w:r>
        <w:rPr>
          <w:rStyle w:val="normaltextrun"/>
          <w:rFonts w:ascii="Calibri" w:hAnsi="Calibri" w:cs="Calibri"/>
          <w:sz w:val="22"/>
          <w:szCs w:val="22"/>
        </w:rPr>
        <w:t>ise kendisi),</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Sağlık Kurulu Raporu ile %40 ve üzerinde engeli olduğu tespit edilen öğrenciler,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Anne ve babası vefat etmiş olanlar,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Lise ve dengi öğrenimlerini Aile, Çalışma ve Sosyal Hizmetler Bakanlığına bağlı yetiştirme</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Calibri"/>
          <w:sz w:val="22"/>
          <w:szCs w:val="22"/>
        </w:rPr>
        <w:t>yurtlarında</w:t>
      </w:r>
      <w:proofErr w:type="gramEnd"/>
      <w:r>
        <w:rPr>
          <w:rStyle w:val="apple-converted-space"/>
          <w:rFonts w:ascii="Calibri" w:hAnsi="Calibri" w:cs="Calibri"/>
          <w:sz w:val="22"/>
          <w:szCs w:val="22"/>
        </w:rPr>
        <w:t> </w:t>
      </w:r>
      <w:r>
        <w:rPr>
          <w:rStyle w:val="normaltextrun"/>
          <w:rFonts w:ascii="Calibri" w:hAnsi="Calibri" w:cs="Calibri"/>
          <w:sz w:val="22"/>
          <w:szCs w:val="22"/>
        </w:rPr>
        <w:t>barınarak tamamlayanlar,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Lise ve dengi öğrenimlerini</w:t>
      </w:r>
      <w:r>
        <w:rPr>
          <w:rStyle w:val="apple-converted-space"/>
          <w:rFonts w:ascii="Calibri" w:hAnsi="Calibri" w:cs="Calibri"/>
          <w:sz w:val="22"/>
          <w:szCs w:val="22"/>
        </w:rPr>
        <w:t> </w:t>
      </w:r>
      <w:proofErr w:type="spellStart"/>
      <w:r>
        <w:rPr>
          <w:rStyle w:val="spellingerror"/>
          <w:rFonts w:ascii="Calibri" w:hAnsi="Calibri" w:cs="Calibri"/>
          <w:sz w:val="22"/>
          <w:szCs w:val="22"/>
        </w:rPr>
        <w:t>Darüşşafaka</w:t>
      </w:r>
      <w:proofErr w:type="spellEnd"/>
      <w:r>
        <w:rPr>
          <w:rStyle w:val="apple-converted-space"/>
          <w:rFonts w:ascii="Calibri" w:hAnsi="Calibri" w:cs="Calibri"/>
          <w:sz w:val="22"/>
          <w:szCs w:val="22"/>
        </w:rPr>
        <w:t> </w:t>
      </w:r>
      <w:r>
        <w:rPr>
          <w:rStyle w:val="normaltextrun"/>
          <w:rFonts w:ascii="Calibri" w:hAnsi="Calibri" w:cs="Calibri"/>
          <w:sz w:val="22"/>
          <w:szCs w:val="22"/>
        </w:rPr>
        <w:t>Lisesinde tamamlayanlar,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“Milli Sporcu Belgesi Verilmesi Hakkında Yönetmelik” hükümlerine göre “Milli Sporcu</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Belgesi” almış yükseköğretim öğrencileri</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2019-2020 öğretim yılında Ölçme, Seçme ve Yerleştirme Merkezi (ÖSYM) Başkanlığınca</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proofErr w:type="gramStart"/>
      <w:r>
        <w:rPr>
          <w:rStyle w:val="contextualspellingandgrammarerror"/>
          <w:rFonts w:ascii="Calibri" w:hAnsi="Calibri" w:cs="Calibri"/>
          <w:sz w:val="22"/>
          <w:szCs w:val="22"/>
        </w:rPr>
        <w:t>belirlenen</w:t>
      </w:r>
      <w:proofErr w:type="gramEnd"/>
      <w:r>
        <w:rPr>
          <w:rStyle w:val="apple-converted-space"/>
          <w:rFonts w:ascii="Calibri" w:hAnsi="Calibri" w:cs="Calibri"/>
          <w:sz w:val="22"/>
          <w:szCs w:val="22"/>
        </w:rPr>
        <w:t> </w:t>
      </w:r>
      <w:r>
        <w:rPr>
          <w:rStyle w:val="normaltextrun"/>
          <w:rFonts w:ascii="Calibri" w:hAnsi="Calibri" w:cs="Calibri"/>
          <w:sz w:val="22"/>
          <w:szCs w:val="22"/>
        </w:rPr>
        <w:t>her puan türünde (TYT hariç) ham puan bazında ilk 100’ e giren öğrenciler,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1- Gelir Durumunda Dikkate Alınacak Hususlar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Aile geliri olarak; maaş, konut, işyeri ve/veya arsa kaydı bulunanlar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Adlarına kayıtlı motorlu aracı bulunanlar,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Gerçek usulde, basit usulde mükellef olanlar ve şirket hissedarı olanlar,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2- Başarı Durumunda Dikkate Alınacak Hususlar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Öğrencinin başarı durumu olarak yükseköğrenime yerleştirilmede aldığı puan esas alınır.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Yüksek lisans ve doktora öğrencileri için Akademik Personel ve Lisansüstü Eğitim Giriş Sınavı puan türünde değerlendirme puanı esas alınır.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3- Sosyal Durumda Dikkate Alınacak Hususlar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Öğrencinin sosyal durumunda, öğrencinin ailesinin ikametgâh adresinde veya ikametgâh adresinin dışında yükseköğrenim görmesi, yükseköğrenimde, ilköğrenimde ortaöğretimde öğrenim gören kardeş sayısı, anne ve babasının vefat etmiş olup olmaması, anne ve babasının boşanmış olup olmaması durumlarının değerlendirilmesi gerekmektedir.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Dikey geçiş yapan (iki yıllık bir yükseköğretim programından mezun olup, ara vermeden dört yıllık bir yükseköğretim programına kayıt yaptıran) öğrencilere, intibak süresince burs tahsisi yapılmamaktadır.</w:t>
      </w:r>
      <w:r>
        <w:rPr>
          <w:rStyle w:val="eop"/>
          <w:rFonts w:ascii="Calibri" w:hAnsi="Calibri" w:cs="Calibri"/>
          <w:sz w:val="22"/>
          <w:szCs w:val="22"/>
        </w:rPr>
        <w:t> </w:t>
      </w:r>
    </w:p>
    <w:p w:rsidR="00894019" w:rsidRDefault="00894019" w:rsidP="0089401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Ara vermeden dikey geçiş ile üniversitenize kayıt yaptıran ve intibak programını tamamlayarak 2019-2020 öğretim yılında 3.sınıfı okuyacak öğrencilerin, okula giriş yılı olarak ön lisans programına başladığı yılın yazılması gerekmektedir.</w:t>
      </w:r>
      <w:r>
        <w:rPr>
          <w:rStyle w:val="eop"/>
          <w:rFonts w:ascii="Calibri" w:hAnsi="Calibri" w:cs="Calibri"/>
          <w:sz w:val="22"/>
          <w:szCs w:val="22"/>
        </w:rPr>
        <w:t> </w:t>
      </w:r>
    </w:p>
    <w:p w:rsidR="000771D5" w:rsidRDefault="000771D5"/>
    <w:sectPr w:rsidR="000771D5" w:rsidSect="00C111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66DE0"/>
    <w:multiLevelType w:val="multilevel"/>
    <w:tmpl w:val="066E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F7E21"/>
    <w:multiLevelType w:val="multilevel"/>
    <w:tmpl w:val="1E8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019"/>
    <w:rsid w:val="000771D5"/>
    <w:rsid w:val="00894019"/>
    <w:rsid w:val="00C11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4F66F0D"/>
  <w15:chartTrackingRefBased/>
  <w15:docId w15:val="{A078A726-418D-1648-B855-619DAB06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894019"/>
    <w:pPr>
      <w:spacing w:before="100" w:beforeAutospacing="1" w:after="100" w:afterAutospacing="1"/>
    </w:pPr>
    <w:rPr>
      <w:rFonts w:ascii="Times New Roman" w:eastAsia="Times New Roman" w:hAnsi="Times New Roman" w:cs="Times New Roman"/>
      <w:lang w:eastAsia="tr-TR"/>
    </w:rPr>
  </w:style>
  <w:style w:type="character" w:customStyle="1" w:styleId="normaltextrun">
    <w:name w:val="normaltextrun"/>
    <w:basedOn w:val="VarsaylanParagrafYazTipi"/>
    <w:rsid w:val="00894019"/>
  </w:style>
  <w:style w:type="character" w:customStyle="1" w:styleId="eop">
    <w:name w:val="eop"/>
    <w:basedOn w:val="VarsaylanParagrafYazTipi"/>
    <w:rsid w:val="00894019"/>
  </w:style>
  <w:style w:type="character" w:customStyle="1" w:styleId="apple-converted-space">
    <w:name w:val="apple-converted-space"/>
    <w:basedOn w:val="VarsaylanParagrafYazTipi"/>
    <w:rsid w:val="00894019"/>
  </w:style>
  <w:style w:type="character" w:customStyle="1" w:styleId="spellingerror">
    <w:name w:val="spellingerror"/>
    <w:basedOn w:val="VarsaylanParagrafYazTipi"/>
    <w:rsid w:val="00894019"/>
  </w:style>
  <w:style w:type="character" w:customStyle="1" w:styleId="contextualspellingandgrammarerror">
    <w:name w:val="contextualspellingandgrammarerror"/>
    <w:basedOn w:val="VarsaylanParagrafYazTipi"/>
    <w:rsid w:val="00894019"/>
  </w:style>
  <w:style w:type="character" w:styleId="Kpr">
    <w:name w:val="Hyperlink"/>
    <w:basedOn w:val="VarsaylanParagrafYazTipi"/>
    <w:uiPriority w:val="99"/>
    <w:unhideWhenUsed/>
    <w:rsid w:val="00894019"/>
    <w:rPr>
      <w:color w:val="0563C1" w:themeColor="hyperlink"/>
      <w:u w:val="single"/>
    </w:rPr>
  </w:style>
  <w:style w:type="character" w:styleId="zmlenmeyenBahsetme">
    <w:name w:val="Unresolved Mention"/>
    <w:basedOn w:val="VarsaylanParagrafYazTipi"/>
    <w:uiPriority w:val="99"/>
    <w:semiHidden/>
    <w:unhideWhenUsed/>
    <w:rsid w:val="00894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606393">
      <w:bodyDiv w:val="1"/>
      <w:marLeft w:val="0"/>
      <w:marRight w:val="0"/>
      <w:marTop w:val="0"/>
      <w:marBottom w:val="0"/>
      <w:divBdr>
        <w:top w:val="none" w:sz="0" w:space="0" w:color="auto"/>
        <w:left w:val="none" w:sz="0" w:space="0" w:color="auto"/>
        <w:bottom w:val="none" w:sz="0" w:space="0" w:color="auto"/>
        <w:right w:val="none" w:sz="0" w:space="0" w:color="auto"/>
      </w:divBdr>
      <w:divsChild>
        <w:div w:id="741680850">
          <w:marLeft w:val="0"/>
          <w:marRight w:val="0"/>
          <w:marTop w:val="0"/>
          <w:marBottom w:val="0"/>
          <w:divBdr>
            <w:top w:val="none" w:sz="0" w:space="0" w:color="auto"/>
            <w:left w:val="none" w:sz="0" w:space="0" w:color="auto"/>
            <w:bottom w:val="none" w:sz="0" w:space="0" w:color="auto"/>
            <w:right w:val="none" w:sz="0" w:space="0" w:color="auto"/>
          </w:divBdr>
        </w:div>
        <w:div w:id="1514108367">
          <w:marLeft w:val="0"/>
          <w:marRight w:val="0"/>
          <w:marTop w:val="0"/>
          <w:marBottom w:val="0"/>
          <w:divBdr>
            <w:top w:val="none" w:sz="0" w:space="0" w:color="auto"/>
            <w:left w:val="none" w:sz="0" w:space="0" w:color="auto"/>
            <w:bottom w:val="none" w:sz="0" w:space="0" w:color="auto"/>
            <w:right w:val="none" w:sz="0" w:space="0" w:color="auto"/>
          </w:divBdr>
        </w:div>
        <w:div w:id="642546595">
          <w:marLeft w:val="0"/>
          <w:marRight w:val="0"/>
          <w:marTop w:val="0"/>
          <w:marBottom w:val="0"/>
          <w:divBdr>
            <w:top w:val="none" w:sz="0" w:space="0" w:color="auto"/>
            <w:left w:val="none" w:sz="0" w:space="0" w:color="auto"/>
            <w:bottom w:val="none" w:sz="0" w:space="0" w:color="auto"/>
            <w:right w:val="none" w:sz="0" w:space="0" w:color="auto"/>
          </w:divBdr>
        </w:div>
        <w:div w:id="1498879697">
          <w:marLeft w:val="0"/>
          <w:marRight w:val="0"/>
          <w:marTop w:val="0"/>
          <w:marBottom w:val="0"/>
          <w:divBdr>
            <w:top w:val="none" w:sz="0" w:space="0" w:color="auto"/>
            <w:left w:val="none" w:sz="0" w:space="0" w:color="auto"/>
            <w:bottom w:val="none" w:sz="0" w:space="0" w:color="auto"/>
            <w:right w:val="none" w:sz="0" w:space="0" w:color="auto"/>
          </w:divBdr>
        </w:div>
        <w:div w:id="1517646920">
          <w:marLeft w:val="0"/>
          <w:marRight w:val="0"/>
          <w:marTop w:val="0"/>
          <w:marBottom w:val="0"/>
          <w:divBdr>
            <w:top w:val="none" w:sz="0" w:space="0" w:color="auto"/>
            <w:left w:val="none" w:sz="0" w:space="0" w:color="auto"/>
            <w:bottom w:val="none" w:sz="0" w:space="0" w:color="auto"/>
            <w:right w:val="none" w:sz="0" w:space="0" w:color="auto"/>
          </w:divBdr>
        </w:div>
        <w:div w:id="212157769">
          <w:marLeft w:val="0"/>
          <w:marRight w:val="0"/>
          <w:marTop w:val="0"/>
          <w:marBottom w:val="0"/>
          <w:divBdr>
            <w:top w:val="none" w:sz="0" w:space="0" w:color="auto"/>
            <w:left w:val="none" w:sz="0" w:space="0" w:color="auto"/>
            <w:bottom w:val="none" w:sz="0" w:space="0" w:color="auto"/>
            <w:right w:val="none" w:sz="0" w:space="0" w:color="auto"/>
          </w:divBdr>
        </w:div>
        <w:div w:id="607322759">
          <w:marLeft w:val="0"/>
          <w:marRight w:val="0"/>
          <w:marTop w:val="0"/>
          <w:marBottom w:val="0"/>
          <w:divBdr>
            <w:top w:val="none" w:sz="0" w:space="0" w:color="auto"/>
            <w:left w:val="none" w:sz="0" w:space="0" w:color="auto"/>
            <w:bottom w:val="none" w:sz="0" w:space="0" w:color="auto"/>
            <w:right w:val="none" w:sz="0" w:space="0" w:color="auto"/>
          </w:divBdr>
        </w:div>
        <w:div w:id="113448652">
          <w:marLeft w:val="0"/>
          <w:marRight w:val="0"/>
          <w:marTop w:val="0"/>
          <w:marBottom w:val="0"/>
          <w:divBdr>
            <w:top w:val="none" w:sz="0" w:space="0" w:color="auto"/>
            <w:left w:val="none" w:sz="0" w:space="0" w:color="auto"/>
            <w:bottom w:val="none" w:sz="0" w:space="0" w:color="auto"/>
            <w:right w:val="none" w:sz="0" w:space="0" w:color="auto"/>
          </w:divBdr>
        </w:div>
        <w:div w:id="691960571">
          <w:marLeft w:val="0"/>
          <w:marRight w:val="0"/>
          <w:marTop w:val="0"/>
          <w:marBottom w:val="0"/>
          <w:divBdr>
            <w:top w:val="none" w:sz="0" w:space="0" w:color="auto"/>
            <w:left w:val="none" w:sz="0" w:space="0" w:color="auto"/>
            <w:bottom w:val="none" w:sz="0" w:space="0" w:color="auto"/>
            <w:right w:val="none" w:sz="0" w:space="0" w:color="auto"/>
          </w:divBdr>
        </w:div>
        <w:div w:id="679696625">
          <w:marLeft w:val="0"/>
          <w:marRight w:val="0"/>
          <w:marTop w:val="0"/>
          <w:marBottom w:val="0"/>
          <w:divBdr>
            <w:top w:val="none" w:sz="0" w:space="0" w:color="auto"/>
            <w:left w:val="none" w:sz="0" w:space="0" w:color="auto"/>
            <w:bottom w:val="none" w:sz="0" w:space="0" w:color="auto"/>
            <w:right w:val="none" w:sz="0" w:space="0" w:color="auto"/>
          </w:divBdr>
        </w:div>
        <w:div w:id="134295796">
          <w:marLeft w:val="0"/>
          <w:marRight w:val="0"/>
          <w:marTop w:val="0"/>
          <w:marBottom w:val="0"/>
          <w:divBdr>
            <w:top w:val="none" w:sz="0" w:space="0" w:color="auto"/>
            <w:left w:val="none" w:sz="0" w:space="0" w:color="auto"/>
            <w:bottom w:val="none" w:sz="0" w:space="0" w:color="auto"/>
            <w:right w:val="none" w:sz="0" w:space="0" w:color="auto"/>
          </w:divBdr>
          <w:divsChild>
            <w:div w:id="1059480003">
              <w:marLeft w:val="0"/>
              <w:marRight w:val="0"/>
              <w:marTop w:val="0"/>
              <w:marBottom w:val="0"/>
              <w:divBdr>
                <w:top w:val="none" w:sz="0" w:space="0" w:color="auto"/>
                <w:left w:val="none" w:sz="0" w:space="0" w:color="auto"/>
                <w:bottom w:val="none" w:sz="0" w:space="0" w:color="auto"/>
                <w:right w:val="none" w:sz="0" w:space="0" w:color="auto"/>
              </w:divBdr>
            </w:div>
          </w:divsChild>
        </w:div>
        <w:div w:id="2136366842">
          <w:marLeft w:val="0"/>
          <w:marRight w:val="0"/>
          <w:marTop w:val="0"/>
          <w:marBottom w:val="0"/>
          <w:divBdr>
            <w:top w:val="none" w:sz="0" w:space="0" w:color="auto"/>
            <w:left w:val="none" w:sz="0" w:space="0" w:color="auto"/>
            <w:bottom w:val="none" w:sz="0" w:space="0" w:color="auto"/>
            <w:right w:val="none" w:sz="0" w:space="0" w:color="auto"/>
          </w:divBdr>
          <w:divsChild>
            <w:div w:id="51665027">
              <w:marLeft w:val="0"/>
              <w:marRight w:val="0"/>
              <w:marTop w:val="0"/>
              <w:marBottom w:val="0"/>
              <w:divBdr>
                <w:top w:val="none" w:sz="0" w:space="0" w:color="auto"/>
                <w:left w:val="none" w:sz="0" w:space="0" w:color="auto"/>
                <w:bottom w:val="none" w:sz="0" w:space="0" w:color="auto"/>
                <w:right w:val="none" w:sz="0" w:space="0" w:color="auto"/>
              </w:divBdr>
            </w:div>
            <w:div w:id="1073699405">
              <w:marLeft w:val="0"/>
              <w:marRight w:val="0"/>
              <w:marTop w:val="0"/>
              <w:marBottom w:val="0"/>
              <w:divBdr>
                <w:top w:val="none" w:sz="0" w:space="0" w:color="auto"/>
                <w:left w:val="none" w:sz="0" w:space="0" w:color="auto"/>
                <w:bottom w:val="none" w:sz="0" w:space="0" w:color="auto"/>
                <w:right w:val="none" w:sz="0" w:space="0" w:color="auto"/>
              </w:divBdr>
            </w:div>
            <w:div w:id="1537351128">
              <w:marLeft w:val="0"/>
              <w:marRight w:val="0"/>
              <w:marTop w:val="0"/>
              <w:marBottom w:val="0"/>
              <w:divBdr>
                <w:top w:val="none" w:sz="0" w:space="0" w:color="auto"/>
                <w:left w:val="none" w:sz="0" w:space="0" w:color="auto"/>
                <w:bottom w:val="none" w:sz="0" w:space="0" w:color="auto"/>
                <w:right w:val="none" w:sz="0" w:space="0" w:color="auto"/>
              </w:divBdr>
            </w:div>
            <w:div w:id="1814174782">
              <w:marLeft w:val="0"/>
              <w:marRight w:val="0"/>
              <w:marTop w:val="0"/>
              <w:marBottom w:val="0"/>
              <w:divBdr>
                <w:top w:val="none" w:sz="0" w:space="0" w:color="auto"/>
                <w:left w:val="none" w:sz="0" w:space="0" w:color="auto"/>
                <w:bottom w:val="none" w:sz="0" w:space="0" w:color="auto"/>
                <w:right w:val="none" w:sz="0" w:space="0" w:color="auto"/>
              </w:divBdr>
            </w:div>
          </w:divsChild>
        </w:div>
        <w:div w:id="1265382923">
          <w:marLeft w:val="0"/>
          <w:marRight w:val="0"/>
          <w:marTop w:val="0"/>
          <w:marBottom w:val="0"/>
          <w:divBdr>
            <w:top w:val="none" w:sz="0" w:space="0" w:color="auto"/>
            <w:left w:val="none" w:sz="0" w:space="0" w:color="auto"/>
            <w:bottom w:val="none" w:sz="0" w:space="0" w:color="auto"/>
            <w:right w:val="none" w:sz="0" w:space="0" w:color="auto"/>
          </w:divBdr>
        </w:div>
        <w:div w:id="1268079269">
          <w:marLeft w:val="0"/>
          <w:marRight w:val="0"/>
          <w:marTop w:val="0"/>
          <w:marBottom w:val="0"/>
          <w:divBdr>
            <w:top w:val="none" w:sz="0" w:space="0" w:color="auto"/>
            <w:left w:val="none" w:sz="0" w:space="0" w:color="auto"/>
            <w:bottom w:val="none" w:sz="0" w:space="0" w:color="auto"/>
            <w:right w:val="none" w:sz="0" w:space="0" w:color="auto"/>
          </w:divBdr>
        </w:div>
        <w:div w:id="437141026">
          <w:marLeft w:val="0"/>
          <w:marRight w:val="0"/>
          <w:marTop w:val="0"/>
          <w:marBottom w:val="0"/>
          <w:divBdr>
            <w:top w:val="none" w:sz="0" w:space="0" w:color="auto"/>
            <w:left w:val="none" w:sz="0" w:space="0" w:color="auto"/>
            <w:bottom w:val="none" w:sz="0" w:space="0" w:color="auto"/>
            <w:right w:val="none" w:sz="0" w:space="0" w:color="auto"/>
          </w:divBdr>
        </w:div>
        <w:div w:id="754594950">
          <w:marLeft w:val="0"/>
          <w:marRight w:val="0"/>
          <w:marTop w:val="0"/>
          <w:marBottom w:val="0"/>
          <w:divBdr>
            <w:top w:val="none" w:sz="0" w:space="0" w:color="auto"/>
            <w:left w:val="none" w:sz="0" w:space="0" w:color="auto"/>
            <w:bottom w:val="none" w:sz="0" w:space="0" w:color="auto"/>
            <w:right w:val="none" w:sz="0" w:space="0" w:color="auto"/>
          </w:divBdr>
        </w:div>
        <w:div w:id="340662408">
          <w:marLeft w:val="0"/>
          <w:marRight w:val="0"/>
          <w:marTop w:val="0"/>
          <w:marBottom w:val="0"/>
          <w:divBdr>
            <w:top w:val="none" w:sz="0" w:space="0" w:color="auto"/>
            <w:left w:val="none" w:sz="0" w:space="0" w:color="auto"/>
            <w:bottom w:val="none" w:sz="0" w:space="0" w:color="auto"/>
            <w:right w:val="none" w:sz="0" w:space="0" w:color="auto"/>
          </w:divBdr>
        </w:div>
        <w:div w:id="867260171">
          <w:marLeft w:val="0"/>
          <w:marRight w:val="0"/>
          <w:marTop w:val="0"/>
          <w:marBottom w:val="0"/>
          <w:divBdr>
            <w:top w:val="none" w:sz="0" w:space="0" w:color="auto"/>
            <w:left w:val="none" w:sz="0" w:space="0" w:color="auto"/>
            <w:bottom w:val="none" w:sz="0" w:space="0" w:color="auto"/>
            <w:right w:val="none" w:sz="0" w:space="0" w:color="auto"/>
          </w:divBdr>
        </w:div>
        <w:div w:id="1581064532">
          <w:marLeft w:val="0"/>
          <w:marRight w:val="0"/>
          <w:marTop w:val="0"/>
          <w:marBottom w:val="0"/>
          <w:divBdr>
            <w:top w:val="none" w:sz="0" w:space="0" w:color="auto"/>
            <w:left w:val="none" w:sz="0" w:space="0" w:color="auto"/>
            <w:bottom w:val="none" w:sz="0" w:space="0" w:color="auto"/>
            <w:right w:val="none" w:sz="0" w:space="0" w:color="auto"/>
          </w:divBdr>
        </w:div>
        <w:div w:id="539783781">
          <w:marLeft w:val="0"/>
          <w:marRight w:val="0"/>
          <w:marTop w:val="0"/>
          <w:marBottom w:val="0"/>
          <w:divBdr>
            <w:top w:val="none" w:sz="0" w:space="0" w:color="auto"/>
            <w:left w:val="none" w:sz="0" w:space="0" w:color="auto"/>
            <w:bottom w:val="none" w:sz="0" w:space="0" w:color="auto"/>
            <w:right w:val="none" w:sz="0" w:space="0" w:color="auto"/>
          </w:divBdr>
        </w:div>
        <w:div w:id="824206488">
          <w:marLeft w:val="0"/>
          <w:marRight w:val="0"/>
          <w:marTop w:val="0"/>
          <w:marBottom w:val="0"/>
          <w:divBdr>
            <w:top w:val="none" w:sz="0" w:space="0" w:color="auto"/>
            <w:left w:val="none" w:sz="0" w:space="0" w:color="auto"/>
            <w:bottom w:val="none" w:sz="0" w:space="0" w:color="auto"/>
            <w:right w:val="none" w:sz="0" w:space="0" w:color="auto"/>
          </w:divBdr>
        </w:div>
        <w:div w:id="956523456">
          <w:marLeft w:val="0"/>
          <w:marRight w:val="0"/>
          <w:marTop w:val="0"/>
          <w:marBottom w:val="0"/>
          <w:divBdr>
            <w:top w:val="none" w:sz="0" w:space="0" w:color="auto"/>
            <w:left w:val="none" w:sz="0" w:space="0" w:color="auto"/>
            <w:bottom w:val="none" w:sz="0" w:space="0" w:color="auto"/>
            <w:right w:val="none" w:sz="0" w:space="0" w:color="auto"/>
          </w:divBdr>
        </w:div>
        <w:div w:id="1551501973">
          <w:marLeft w:val="0"/>
          <w:marRight w:val="0"/>
          <w:marTop w:val="0"/>
          <w:marBottom w:val="0"/>
          <w:divBdr>
            <w:top w:val="none" w:sz="0" w:space="0" w:color="auto"/>
            <w:left w:val="none" w:sz="0" w:space="0" w:color="auto"/>
            <w:bottom w:val="none" w:sz="0" w:space="0" w:color="auto"/>
            <w:right w:val="none" w:sz="0" w:space="0" w:color="auto"/>
          </w:divBdr>
        </w:div>
        <w:div w:id="1990017071">
          <w:marLeft w:val="0"/>
          <w:marRight w:val="0"/>
          <w:marTop w:val="0"/>
          <w:marBottom w:val="0"/>
          <w:divBdr>
            <w:top w:val="none" w:sz="0" w:space="0" w:color="auto"/>
            <w:left w:val="none" w:sz="0" w:space="0" w:color="auto"/>
            <w:bottom w:val="none" w:sz="0" w:space="0" w:color="auto"/>
            <w:right w:val="none" w:sz="0" w:space="0" w:color="auto"/>
          </w:divBdr>
        </w:div>
        <w:div w:id="1937399878">
          <w:marLeft w:val="0"/>
          <w:marRight w:val="0"/>
          <w:marTop w:val="0"/>
          <w:marBottom w:val="0"/>
          <w:divBdr>
            <w:top w:val="none" w:sz="0" w:space="0" w:color="auto"/>
            <w:left w:val="none" w:sz="0" w:space="0" w:color="auto"/>
            <w:bottom w:val="none" w:sz="0" w:space="0" w:color="auto"/>
            <w:right w:val="none" w:sz="0" w:space="0" w:color="auto"/>
          </w:divBdr>
        </w:div>
        <w:div w:id="186480630">
          <w:marLeft w:val="0"/>
          <w:marRight w:val="0"/>
          <w:marTop w:val="0"/>
          <w:marBottom w:val="0"/>
          <w:divBdr>
            <w:top w:val="none" w:sz="0" w:space="0" w:color="auto"/>
            <w:left w:val="none" w:sz="0" w:space="0" w:color="auto"/>
            <w:bottom w:val="none" w:sz="0" w:space="0" w:color="auto"/>
            <w:right w:val="none" w:sz="0" w:space="0" w:color="auto"/>
          </w:divBdr>
        </w:div>
        <w:div w:id="1424646256">
          <w:marLeft w:val="0"/>
          <w:marRight w:val="0"/>
          <w:marTop w:val="0"/>
          <w:marBottom w:val="0"/>
          <w:divBdr>
            <w:top w:val="none" w:sz="0" w:space="0" w:color="auto"/>
            <w:left w:val="none" w:sz="0" w:space="0" w:color="auto"/>
            <w:bottom w:val="none" w:sz="0" w:space="0" w:color="auto"/>
            <w:right w:val="none" w:sz="0" w:space="0" w:color="auto"/>
          </w:divBdr>
        </w:div>
        <w:div w:id="1314487902">
          <w:marLeft w:val="0"/>
          <w:marRight w:val="0"/>
          <w:marTop w:val="0"/>
          <w:marBottom w:val="0"/>
          <w:divBdr>
            <w:top w:val="none" w:sz="0" w:space="0" w:color="auto"/>
            <w:left w:val="none" w:sz="0" w:space="0" w:color="auto"/>
            <w:bottom w:val="none" w:sz="0" w:space="0" w:color="auto"/>
            <w:right w:val="none" w:sz="0" w:space="0" w:color="auto"/>
          </w:divBdr>
        </w:div>
        <w:div w:id="309752241">
          <w:marLeft w:val="0"/>
          <w:marRight w:val="0"/>
          <w:marTop w:val="0"/>
          <w:marBottom w:val="0"/>
          <w:divBdr>
            <w:top w:val="none" w:sz="0" w:space="0" w:color="auto"/>
            <w:left w:val="none" w:sz="0" w:space="0" w:color="auto"/>
            <w:bottom w:val="none" w:sz="0" w:space="0" w:color="auto"/>
            <w:right w:val="none" w:sz="0" w:space="0" w:color="auto"/>
          </w:divBdr>
        </w:div>
        <w:div w:id="1213689717">
          <w:marLeft w:val="0"/>
          <w:marRight w:val="0"/>
          <w:marTop w:val="0"/>
          <w:marBottom w:val="0"/>
          <w:divBdr>
            <w:top w:val="none" w:sz="0" w:space="0" w:color="auto"/>
            <w:left w:val="none" w:sz="0" w:space="0" w:color="auto"/>
            <w:bottom w:val="none" w:sz="0" w:space="0" w:color="auto"/>
            <w:right w:val="none" w:sz="0" w:space="0" w:color="auto"/>
          </w:divBdr>
        </w:div>
        <w:div w:id="244337344">
          <w:marLeft w:val="0"/>
          <w:marRight w:val="0"/>
          <w:marTop w:val="0"/>
          <w:marBottom w:val="0"/>
          <w:divBdr>
            <w:top w:val="none" w:sz="0" w:space="0" w:color="auto"/>
            <w:left w:val="none" w:sz="0" w:space="0" w:color="auto"/>
            <w:bottom w:val="none" w:sz="0" w:space="0" w:color="auto"/>
            <w:right w:val="none" w:sz="0" w:space="0" w:color="auto"/>
          </w:divBdr>
        </w:div>
        <w:div w:id="1460999999">
          <w:marLeft w:val="0"/>
          <w:marRight w:val="0"/>
          <w:marTop w:val="0"/>
          <w:marBottom w:val="0"/>
          <w:divBdr>
            <w:top w:val="none" w:sz="0" w:space="0" w:color="auto"/>
            <w:left w:val="none" w:sz="0" w:space="0" w:color="auto"/>
            <w:bottom w:val="none" w:sz="0" w:space="0" w:color="auto"/>
            <w:right w:val="none" w:sz="0" w:space="0" w:color="auto"/>
          </w:divBdr>
        </w:div>
        <w:div w:id="1205870593">
          <w:marLeft w:val="0"/>
          <w:marRight w:val="0"/>
          <w:marTop w:val="0"/>
          <w:marBottom w:val="0"/>
          <w:divBdr>
            <w:top w:val="none" w:sz="0" w:space="0" w:color="auto"/>
            <w:left w:val="none" w:sz="0" w:space="0" w:color="auto"/>
            <w:bottom w:val="none" w:sz="0" w:space="0" w:color="auto"/>
            <w:right w:val="none" w:sz="0" w:space="0" w:color="auto"/>
          </w:divBdr>
        </w:div>
        <w:div w:id="1169054446">
          <w:marLeft w:val="0"/>
          <w:marRight w:val="0"/>
          <w:marTop w:val="0"/>
          <w:marBottom w:val="0"/>
          <w:divBdr>
            <w:top w:val="none" w:sz="0" w:space="0" w:color="auto"/>
            <w:left w:val="none" w:sz="0" w:space="0" w:color="auto"/>
            <w:bottom w:val="none" w:sz="0" w:space="0" w:color="auto"/>
            <w:right w:val="none" w:sz="0" w:space="0" w:color="auto"/>
          </w:divBdr>
        </w:div>
        <w:div w:id="2043478888">
          <w:marLeft w:val="0"/>
          <w:marRight w:val="0"/>
          <w:marTop w:val="0"/>
          <w:marBottom w:val="0"/>
          <w:divBdr>
            <w:top w:val="none" w:sz="0" w:space="0" w:color="auto"/>
            <w:left w:val="none" w:sz="0" w:space="0" w:color="auto"/>
            <w:bottom w:val="none" w:sz="0" w:space="0" w:color="auto"/>
            <w:right w:val="none" w:sz="0" w:space="0" w:color="auto"/>
          </w:divBdr>
        </w:div>
        <w:div w:id="822506508">
          <w:marLeft w:val="0"/>
          <w:marRight w:val="0"/>
          <w:marTop w:val="0"/>
          <w:marBottom w:val="0"/>
          <w:divBdr>
            <w:top w:val="none" w:sz="0" w:space="0" w:color="auto"/>
            <w:left w:val="none" w:sz="0" w:space="0" w:color="auto"/>
            <w:bottom w:val="none" w:sz="0" w:space="0" w:color="auto"/>
            <w:right w:val="none" w:sz="0" w:space="0" w:color="auto"/>
          </w:divBdr>
        </w:div>
        <w:div w:id="511991004">
          <w:marLeft w:val="0"/>
          <w:marRight w:val="0"/>
          <w:marTop w:val="0"/>
          <w:marBottom w:val="0"/>
          <w:divBdr>
            <w:top w:val="none" w:sz="0" w:space="0" w:color="auto"/>
            <w:left w:val="none" w:sz="0" w:space="0" w:color="auto"/>
            <w:bottom w:val="none" w:sz="0" w:space="0" w:color="auto"/>
            <w:right w:val="none" w:sz="0" w:space="0" w:color="auto"/>
          </w:divBdr>
        </w:div>
        <w:div w:id="64307286">
          <w:marLeft w:val="0"/>
          <w:marRight w:val="0"/>
          <w:marTop w:val="0"/>
          <w:marBottom w:val="0"/>
          <w:divBdr>
            <w:top w:val="none" w:sz="0" w:space="0" w:color="auto"/>
            <w:left w:val="none" w:sz="0" w:space="0" w:color="auto"/>
            <w:bottom w:val="none" w:sz="0" w:space="0" w:color="auto"/>
            <w:right w:val="none" w:sz="0" w:space="0" w:color="auto"/>
          </w:divBdr>
        </w:div>
        <w:div w:id="1224756138">
          <w:marLeft w:val="0"/>
          <w:marRight w:val="0"/>
          <w:marTop w:val="0"/>
          <w:marBottom w:val="0"/>
          <w:divBdr>
            <w:top w:val="none" w:sz="0" w:space="0" w:color="auto"/>
            <w:left w:val="none" w:sz="0" w:space="0" w:color="auto"/>
            <w:bottom w:val="none" w:sz="0" w:space="0" w:color="auto"/>
            <w:right w:val="none" w:sz="0" w:space="0" w:color="auto"/>
          </w:divBdr>
        </w:div>
        <w:div w:id="1291789466">
          <w:marLeft w:val="0"/>
          <w:marRight w:val="0"/>
          <w:marTop w:val="0"/>
          <w:marBottom w:val="0"/>
          <w:divBdr>
            <w:top w:val="none" w:sz="0" w:space="0" w:color="auto"/>
            <w:left w:val="none" w:sz="0" w:space="0" w:color="auto"/>
            <w:bottom w:val="none" w:sz="0" w:space="0" w:color="auto"/>
            <w:right w:val="none" w:sz="0" w:space="0" w:color="auto"/>
          </w:divBdr>
        </w:div>
        <w:div w:id="1222447990">
          <w:marLeft w:val="0"/>
          <w:marRight w:val="0"/>
          <w:marTop w:val="0"/>
          <w:marBottom w:val="0"/>
          <w:divBdr>
            <w:top w:val="none" w:sz="0" w:space="0" w:color="auto"/>
            <w:left w:val="none" w:sz="0" w:space="0" w:color="auto"/>
            <w:bottom w:val="none" w:sz="0" w:space="0" w:color="auto"/>
            <w:right w:val="none" w:sz="0" w:space="0" w:color="auto"/>
          </w:divBdr>
        </w:div>
        <w:div w:id="523179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ibf@barti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KARA</dc:creator>
  <cp:keywords/>
  <dc:description/>
  <cp:lastModifiedBy>İlyas KARA</cp:lastModifiedBy>
  <cp:revision>1</cp:revision>
  <dcterms:created xsi:type="dcterms:W3CDTF">2020-11-06T08:42:00Z</dcterms:created>
  <dcterms:modified xsi:type="dcterms:W3CDTF">2020-11-06T08:44:00Z</dcterms:modified>
</cp:coreProperties>
</file>