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446"/>
      </w:tblGrid>
      <w:tr w:rsidR="00415515" w:rsidRPr="001A33B6" w:rsidTr="00415515">
        <w:trPr>
          <w:trHeight w:val="554"/>
          <w:jc w:val="center"/>
        </w:trPr>
        <w:tc>
          <w:tcPr>
            <w:tcW w:w="3446" w:type="dxa"/>
            <w:vMerge w:val="restart"/>
            <w:shd w:val="clear" w:color="auto" w:fill="auto"/>
            <w:vAlign w:val="center"/>
          </w:tcPr>
          <w:p w:rsidR="00415515" w:rsidRPr="001A33B6" w:rsidRDefault="00415515" w:rsidP="00415515">
            <w:pPr>
              <w:spacing w:before="120" w:after="120" w:line="312" w:lineRule="auto"/>
              <w:jc w:val="both"/>
            </w:pPr>
            <w:r>
              <w:rPr>
                <w:noProof/>
                <w:color w:val="0000FF"/>
              </w:rPr>
              <w:drawing>
                <wp:inline distT="0" distB="0" distL="0" distR="0">
                  <wp:extent cx="1958340" cy="1630680"/>
                  <wp:effectExtent l="19050" t="0" r="3810" b="0"/>
                  <wp:docPr id="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58340" cy="1630680"/>
                          </a:xfrm>
                          <a:prstGeom prst="rect">
                            <a:avLst/>
                          </a:prstGeom>
                          <a:noFill/>
                          <a:ln w="9525">
                            <a:noFill/>
                            <a:miter lim="800000"/>
                            <a:headEnd/>
                            <a:tailEnd/>
                          </a:ln>
                        </pic:spPr>
                      </pic:pic>
                    </a:graphicData>
                  </a:graphic>
                </wp:inline>
              </w:drawing>
            </w:r>
            <w:r w:rsidR="00160907">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-114300</wp:posOffset>
                      </wp:positionV>
                      <wp:extent cx="5760085" cy="0"/>
                      <wp:effectExtent l="26670" t="19050" r="234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59019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5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ki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" strokecolor="white" strokeweight="3pt"/>
                  </w:pict>
                </mc:Fallback>
              </mc:AlternateContent>
            </w:r>
            <w:r w:rsidR="00160907">
              <w:rPr>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-1043940</wp:posOffset>
                      </wp:positionV>
                      <wp:extent cx="5760085" cy="0"/>
                      <wp:effectExtent l="27940" t="32385" r="31750" b="342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0FC5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2.2pt" to="453.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M5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" strokeweight="4pt">
                      <v:stroke linestyle="thickBetweenThin"/>
                    </v:line>
                  </w:pict>
                </mc:Fallback>
              </mc:AlternateContent>
            </w:r>
          </w:p>
        </w:tc>
      </w:tr>
      <w:tr w:rsidR="00415515" w:rsidRPr="001A33B6" w:rsidTr="00415515">
        <w:trPr>
          <w:trHeight w:val="615"/>
          <w:jc w:val="center"/>
        </w:trPr>
        <w:tc>
          <w:tcPr>
            <w:tcW w:w="3446" w:type="dxa"/>
            <w:vMerge/>
            <w:shd w:val="clear" w:color="auto" w:fill="auto"/>
          </w:tcPr>
          <w:p w:rsidR="00415515" w:rsidRPr="001A33B6" w:rsidRDefault="00415515" w:rsidP="00415515">
            <w:pPr>
              <w:spacing w:before="120" w:after="120" w:line="312" w:lineRule="auto"/>
              <w:jc w:val="both"/>
            </w:pPr>
          </w:p>
        </w:tc>
      </w:tr>
      <w:tr w:rsidR="00415515" w:rsidRPr="001A33B6" w:rsidTr="00415515">
        <w:trPr>
          <w:trHeight w:val="615"/>
          <w:jc w:val="center"/>
        </w:trPr>
        <w:tc>
          <w:tcPr>
            <w:tcW w:w="3446" w:type="dxa"/>
            <w:vMerge/>
            <w:shd w:val="clear" w:color="auto" w:fill="auto"/>
          </w:tcPr>
          <w:p w:rsidR="00415515" w:rsidRPr="001A33B6" w:rsidRDefault="00415515" w:rsidP="00415515">
            <w:pPr>
              <w:spacing w:before="120" w:after="120" w:line="312" w:lineRule="auto"/>
              <w:jc w:val="both"/>
            </w:pPr>
          </w:p>
        </w:tc>
      </w:tr>
    </w:tbl>
    <w:p w:rsidR="00415515" w:rsidRPr="00C92EAC" w:rsidRDefault="00415515" w:rsidP="00415515">
      <w:pPr>
        <w:spacing w:before="360" w:after="360" w:line="312" w:lineRule="auto"/>
        <w:jc w:val="both"/>
        <w:rPr>
          <w:b/>
          <w:sz w:val="44"/>
          <w:szCs w:val="44"/>
        </w:rPr>
      </w:pPr>
    </w:p>
    <w:p w:rsidR="00415515" w:rsidRPr="002F33F9" w:rsidRDefault="00415515" w:rsidP="00415515">
      <w:pPr>
        <w:spacing w:before="360" w:after="360" w:line="312" w:lineRule="auto"/>
        <w:jc w:val="center"/>
        <w:rPr>
          <w:b/>
          <w:sz w:val="44"/>
          <w:szCs w:val="44"/>
        </w:rPr>
      </w:pPr>
      <w:r w:rsidRPr="002F33F9">
        <w:rPr>
          <w:b/>
          <w:sz w:val="44"/>
          <w:szCs w:val="44"/>
        </w:rPr>
        <w:t>T.C.</w:t>
      </w:r>
    </w:p>
    <w:p w:rsidR="00415515" w:rsidRPr="002F33F9" w:rsidRDefault="00415515" w:rsidP="00415515">
      <w:pPr>
        <w:spacing w:before="360" w:after="360" w:line="312" w:lineRule="auto"/>
        <w:jc w:val="center"/>
        <w:rPr>
          <w:b/>
          <w:sz w:val="44"/>
          <w:szCs w:val="44"/>
        </w:rPr>
      </w:pPr>
      <w:r w:rsidRPr="002F33F9">
        <w:rPr>
          <w:b/>
          <w:sz w:val="44"/>
          <w:szCs w:val="44"/>
        </w:rPr>
        <w:t>BARTIN ÜNİVERSİTESİ</w:t>
      </w:r>
    </w:p>
    <w:p w:rsidR="00415515" w:rsidRPr="00BB004E" w:rsidRDefault="00415515" w:rsidP="00415515">
      <w:pPr>
        <w:spacing w:before="360" w:after="360" w:line="312" w:lineRule="auto"/>
        <w:jc w:val="center"/>
        <w:rPr>
          <w:b/>
          <w:sz w:val="48"/>
          <w:szCs w:val="48"/>
        </w:rPr>
      </w:pPr>
      <w:r w:rsidRPr="002F33F9">
        <w:rPr>
          <w:b/>
          <w:sz w:val="44"/>
          <w:szCs w:val="44"/>
        </w:rPr>
        <w:t>Hukuk Müşavirliği</w:t>
      </w:r>
    </w:p>
    <w:p w:rsidR="00415515" w:rsidRDefault="00415515" w:rsidP="00415515">
      <w:pPr>
        <w:spacing w:before="360" w:after="360" w:line="312" w:lineRule="auto"/>
        <w:jc w:val="center"/>
        <w:rPr>
          <w:b/>
          <w:sz w:val="44"/>
          <w:szCs w:val="44"/>
        </w:rPr>
      </w:pPr>
    </w:p>
    <w:p w:rsidR="002F33F9" w:rsidRDefault="002F33F9" w:rsidP="00415515">
      <w:pPr>
        <w:spacing w:before="360" w:after="360" w:line="312" w:lineRule="auto"/>
        <w:jc w:val="center"/>
        <w:rPr>
          <w:b/>
          <w:sz w:val="44"/>
          <w:szCs w:val="44"/>
        </w:rPr>
      </w:pPr>
    </w:p>
    <w:p w:rsidR="002F33F9" w:rsidRPr="00C92EAC" w:rsidRDefault="002F33F9" w:rsidP="00415515">
      <w:pPr>
        <w:spacing w:before="360" w:after="360" w:line="312" w:lineRule="auto"/>
        <w:jc w:val="center"/>
        <w:rPr>
          <w:b/>
          <w:sz w:val="44"/>
          <w:szCs w:val="44"/>
        </w:rPr>
      </w:pPr>
    </w:p>
    <w:p w:rsidR="00415515" w:rsidRPr="00BB004E" w:rsidRDefault="00DD28D2" w:rsidP="00415515">
      <w:pPr>
        <w:spacing w:before="240" w:after="240" w:line="312" w:lineRule="auto"/>
        <w:jc w:val="center"/>
        <w:rPr>
          <w:b/>
          <w:sz w:val="40"/>
          <w:szCs w:val="40"/>
        </w:rPr>
      </w:pPr>
      <w:r>
        <w:rPr>
          <w:b/>
          <w:sz w:val="40"/>
          <w:szCs w:val="40"/>
        </w:rPr>
        <w:t>201</w:t>
      </w:r>
      <w:r w:rsidR="001232C7">
        <w:rPr>
          <w:b/>
          <w:sz w:val="40"/>
          <w:szCs w:val="40"/>
        </w:rPr>
        <w:t>7</w:t>
      </w:r>
      <w:r w:rsidR="00415515" w:rsidRPr="00BB004E">
        <w:rPr>
          <w:b/>
          <w:sz w:val="40"/>
          <w:szCs w:val="40"/>
        </w:rPr>
        <w:t xml:space="preserve"> YILI</w:t>
      </w:r>
    </w:p>
    <w:p w:rsidR="00415515" w:rsidRPr="00BB004E" w:rsidRDefault="00415515" w:rsidP="00415515">
      <w:pPr>
        <w:spacing w:before="240" w:after="240" w:line="312" w:lineRule="auto"/>
        <w:jc w:val="center"/>
        <w:rPr>
          <w:b/>
          <w:sz w:val="40"/>
          <w:szCs w:val="40"/>
        </w:rPr>
      </w:pPr>
      <w:r w:rsidRPr="00BB004E">
        <w:rPr>
          <w:b/>
          <w:sz w:val="40"/>
          <w:szCs w:val="40"/>
        </w:rPr>
        <w:t>FAALİYET RAPORU</w:t>
      </w:r>
    </w:p>
    <w:p w:rsidR="00415515" w:rsidRDefault="00415515" w:rsidP="00415515">
      <w:pPr>
        <w:tabs>
          <w:tab w:val="left" w:pos="9072"/>
        </w:tabs>
        <w:spacing w:before="240" w:after="240" w:line="312" w:lineRule="auto"/>
        <w:jc w:val="both"/>
      </w:pPr>
    </w:p>
    <w:p w:rsidR="005F5FCC" w:rsidRDefault="005F5FCC"/>
    <w:p w:rsidR="00415515" w:rsidRDefault="00415515"/>
    <w:p w:rsidR="00415515" w:rsidRDefault="00415515"/>
    <w:p w:rsidR="00000B42" w:rsidRDefault="00000B42">
      <w:pPr>
        <w:spacing w:after="200" w:line="276" w:lineRule="auto"/>
      </w:pPr>
    </w:p>
    <w:p w:rsidR="009101C1" w:rsidRDefault="00796F3F" w:rsidP="00F8258D">
      <w:pPr>
        <w:rPr>
          <w: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4.25pt;width:453.95pt;height:728.55pt;z-index:251664384;mso-position-horizontal:left;mso-position-horizontal-relative:text;mso-position-vertical-relative:text">
            <v:imagedata r:id="rId10" o:title=""/>
            <w10:wrap type="square" side="right"/>
          </v:shape>
          <o:OLEObject Type="Embed" ProgID="Word.Document.12" ShapeID="_x0000_s1027" DrawAspect="Content" ObjectID="_1578382749" r:id="rId11">
            <o:FieldCodes>\s</o:FieldCodes>
          </o:OLEObject>
        </w:pict>
      </w:r>
    </w:p>
    <w:p w:rsidR="009101C1" w:rsidRDefault="009101C1" w:rsidP="009101C1">
      <w:pPr>
        <w:ind w:firstLine="708"/>
        <w:jc w:val="center"/>
        <w:rPr>
          <w:b/>
        </w:rPr>
      </w:pPr>
    </w:p>
    <w:p w:rsidR="00AE0CE1" w:rsidRDefault="00AE0CE1" w:rsidP="009101C1">
      <w:pPr>
        <w:ind w:firstLine="708"/>
        <w:jc w:val="center"/>
        <w:rPr>
          <w:b/>
        </w:rPr>
      </w:pPr>
    </w:p>
    <w:p w:rsidR="00AE0CE1" w:rsidRDefault="00AE0CE1" w:rsidP="009101C1">
      <w:pPr>
        <w:ind w:firstLine="708"/>
        <w:jc w:val="center"/>
        <w:rPr>
          <w:b/>
        </w:rPr>
      </w:pPr>
    </w:p>
    <w:p w:rsidR="00AE0CE1" w:rsidRDefault="00AE0CE1" w:rsidP="009101C1">
      <w:pPr>
        <w:ind w:firstLine="708"/>
        <w:jc w:val="center"/>
        <w:rPr>
          <w:b/>
        </w:rPr>
      </w:pPr>
    </w:p>
    <w:p w:rsidR="00AE0CE1" w:rsidRDefault="00AE0CE1" w:rsidP="009101C1">
      <w:pPr>
        <w:ind w:firstLine="708"/>
        <w:jc w:val="center"/>
        <w:rPr>
          <w:b/>
        </w:rPr>
      </w:pPr>
    </w:p>
    <w:p w:rsidR="00AE0CE1" w:rsidRDefault="00AE0CE1" w:rsidP="009101C1">
      <w:pPr>
        <w:ind w:firstLine="708"/>
        <w:jc w:val="center"/>
        <w:rPr>
          <w:b/>
        </w:rPr>
      </w:pPr>
    </w:p>
    <w:p w:rsidR="00AE0CE1" w:rsidRDefault="00AE0CE1" w:rsidP="009101C1">
      <w:pPr>
        <w:ind w:firstLine="708"/>
        <w:jc w:val="center"/>
        <w:rPr>
          <w:b/>
        </w:rPr>
      </w:pPr>
    </w:p>
    <w:p w:rsidR="009101C1" w:rsidRPr="00214A0C" w:rsidRDefault="009101C1" w:rsidP="006B4E9D">
      <w:pPr>
        <w:jc w:val="center"/>
        <w:rPr>
          <w:b/>
          <w:sz w:val="32"/>
          <w:szCs w:val="32"/>
        </w:rPr>
      </w:pPr>
      <w:r w:rsidRPr="00214A0C">
        <w:rPr>
          <w:b/>
          <w:sz w:val="32"/>
          <w:szCs w:val="32"/>
        </w:rPr>
        <w:t>SUNUŞ</w:t>
      </w:r>
    </w:p>
    <w:p w:rsidR="006B4E9D" w:rsidRDefault="006B4E9D" w:rsidP="006B4E9D">
      <w:pPr>
        <w:jc w:val="center"/>
        <w:rPr>
          <w:b/>
          <w:sz w:val="36"/>
          <w:szCs w:val="36"/>
        </w:rPr>
      </w:pPr>
    </w:p>
    <w:p w:rsidR="006B4E9D" w:rsidRDefault="006B4E9D" w:rsidP="006B4E9D">
      <w:pPr>
        <w:jc w:val="center"/>
        <w:rPr>
          <w:b/>
          <w:sz w:val="36"/>
          <w:szCs w:val="36"/>
        </w:rPr>
      </w:pPr>
    </w:p>
    <w:p w:rsidR="006B4E9D" w:rsidRPr="006B4E9D" w:rsidRDefault="006B4E9D" w:rsidP="006B4E9D">
      <w:pPr>
        <w:jc w:val="center"/>
        <w:rPr>
          <w:b/>
          <w:sz w:val="36"/>
          <w:szCs w:val="36"/>
        </w:rPr>
      </w:pPr>
    </w:p>
    <w:p w:rsidR="009101C1" w:rsidRDefault="009101C1" w:rsidP="009101C1">
      <w:pPr>
        <w:ind w:firstLine="708"/>
        <w:jc w:val="both"/>
      </w:pPr>
    </w:p>
    <w:p w:rsidR="009101C1" w:rsidRDefault="009101C1" w:rsidP="009101C1">
      <w:pPr>
        <w:ind w:firstLine="708"/>
        <w:jc w:val="both"/>
        <w:rPr>
          <w:bCs/>
        </w:rPr>
      </w:pPr>
      <w:r w:rsidRPr="002E2A6E">
        <w:rPr>
          <w:i/>
          <w:iCs/>
        </w:rPr>
        <w:t>2547 sayılı Yükseköğretim Kanunu</w:t>
      </w:r>
      <w:r w:rsidRPr="002E2A6E">
        <w:t xml:space="preserve">’nun 51 inci maddesi ve </w:t>
      </w:r>
      <w:r w:rsidRPr="002E2A6E">
        <w:rPr>
          <w:i/>
          <w:iCs/>
        </w:rPr>
        <w:t>124 sayılı Yükseköğretim Üst Kuruluşları ile Yükseköğretim Kurumlarının İdari Teşkilatı Hakkında Kanun Hükmünde Kararname</w:t>
      </w:r>
      <w:r w:rsidRPr="002E2A6E">
        <w:t xml:space="preserve">’nin 26 </w:t>
      </w:r>
      <w:proofErr w:type="spellStart"/>
      <w:r w:rsidRPr="002E2A6E">
        <w:t>ncı</w:t>
      </w:r>
      <w:proofErr w:type="spellEnd"/>
      <w:r w:rsidRPr="002E2A6E">
        <w:t xml:space="preserve"> ma</w:t>
      </w:r>
      <w:r>
        <w:t xml:space="preserve">ddesine dayanılarak kurulan Hukuk Müşavirliği 18 Şubat 2009 </w:t>
      </w:r>
      <w:r w:rsidRPr="002E2A6E">
        <w:t>tarihinde personel ataması yapılması</w:t>
      </w:r>
      <w:r>
        <w:t xml:space="preserve"> ile faaliyetlerine başlamıştır. </w:t>
      </w:r>
      <w:r w:rsidRPr="0078052F">
        <w:t>Hukuk Müşavirliği</w:t>
      </w:r>
      <w:r>
        <w:t>;</w:t>
      </w:r>
      <w:r w:rsidRPr="0078052F">
        <w:t xml:space="preserve"> </w:t>
      </w:r>
      <w:r w:rsidRPr="002E2A6E">
        <w:rPr>
          <w:bCs/>
        </w:rPr>
        <w:t>Dava Birimi</w:t>
      </w:r>
      <w:r>
        <w:rPr>
          <w:bCs/>
        </w:rPr>
        <w:t xml:space="preserve">, </w:t>
      </w:r>
      <w:r w:rsidRPr="002E2A6E">
        <w:rPr>
          <w:bCs/>
        </w:rPr>
        <w:t>Takip Birimi</w:t>
      </w:r>
      <w:r>
        <w:rPr>
          <w:bCs/>
        </w:rPr>
        <w:t xml:space="preserve">, </w:t>
      </w:r>
      <w:r w:rsidRPr="002E2A6E">
        <w:rPr>
          <w:bCs/>
        </w:rPr>
        <w:t>Hukuki Görüş Birimi</w:t>
      </w:r>
      <w:r>
        <w:rPr>
          <w:bCs/>
        </w:rPr>
        <w:t xml:space="preserve">, </w:t>
      </w:r>
      <w:r w:rsidRPr="002E2A6E">
        <w:rPr>
          <w:bCs/>
        </w:rPr>
        <w:t>Bilgi Edinme Birimi</w:t>
      </w:r>
      <w:r>
        <w:rPr>
          <w:bCs/>
        </w:rPr>
        <w:t xml:space="preserve"> ve </w:t>
      </w:r>
      <w:r w:rsidRPr="002E2A6E">
        <w:rPr>
          <w:bCs/>
        </w:rPr>
        <w:t>Harcama Biriminden oluşmaktadır.</w:t>
      </w:r>
    </w:p>
    <w:p w:rsidR="009101C1" w:rsidRDefault="009101C1" w:rsidP="009101C1">
      <w:pPr>
        <w:ind w:firstLine="708"/>
        <w:jc w:val="both"/>
        <w:rPr>
          <w:bCs/>
        </w:rPr>
      </w:pPr>
    </w:p>
    <w:p w:rsidR="009101C1" w:rsidRDefault="009101C1" w:rsidP="009101C1">
      <w:pPr>
        <w:ind w:firstLine="708"/>
        <w:jc w:val="both"/>
        <w:rPr>
          <w:bCs/>
        </w:rPr>
      </w:pPr>
      <w:r w:rsidRPr="008A5DD0">
        <w:rPr>
          <w:bCs/>
        </w:rPr>
        <w:t>Birimimiz fa</w:t>
      </w:r>
      <w:r w:rsidR="00FB2436">
        <w:rPr>
          <w:bCs/>
        </w:rPr>
        <w:t xml:space="preserve">aliyetlerini hukukun üstünlüğü, </w:t>
      </w:r>
      <w:r w:rsidRPr="008A5DD0">
        <w:rPr>
          <w:bCs/>
        </w:rPr>
        <w:t>dürüstlük, işbirliği, sorumluluk bilinci, hesap verebilirlik, yeniliğe açıklık, şeffaflı</w:t>
      </w:r>
      <w:r>
        <w:rPr>
          <w:bCs/>
        </w:rPr>
        <w:t xml:space="preserve">k, katılımcılık, paylaşımcılık ve </w:t>
      </w:r>
      <w:r w:rsidRPr="008A5DD0">
        <w:rPr>
          <w:bCs/>
        </w:rPr>
        <w:t>sorgulayıcı</w:t>
      </w:r>
      <w:r>
        <w:rPr>
          <w:bCs/>
        </w:rPr>
        <w:t xml:space="preserve"> yönetim anlayışı temel değerlerini</w:t>
      </w:r>
      <w:r w:rsidRPr="008A5DD0">
        <w:rPr>
          <w:bCs/>
        </w:rPr>
        <w:t xml:space="preserve"> </w:t>
      </w:r>
      <w:r>
        <w:rPr>
          <w:bCs/>
        </w:rPr>
        <w:t xml:space="preserve">özümsemiş olarak yürütmektedir. </w:t>
      </w:r>
      <w:r w:rsidRPr="008A5DD0">
        <w:rPr>
          <w:bCs/>
        </w:rPr>
        <w:t>İç Kontrol Çalışmaları kapsamında hazırlanarak 2010 yılında yürürlüğe konulan “İş Tanımları”, “Görev Tanımları”, “İş Süreci”, “Süreç Akış Şemaları” ile birimimizin “Kamu Hizmet Envanteri”  ve “Hizmet Standartları Tablosu”</w:t>
      </w:r>
      <w:r>
        <w:rPr>
          <w:bCs/>
        </w:rPr>
        <w:t xml:space="preserve"> faaliyetlerin yürütülmesinde temel referans olarak değerlendirilmektedir.</w:t>
      </w:r>
    </w:p>
    <w:p w:rsidR="009101C1" w:rsidRPr="008A5DD0" w:rsidRDefault="009101C1" w:rsidP="009101C1">
      <w:pPr>
        <w:ind w:firstLine="708"/>
        <w:jc w:val="both"/>
        <w:rPr>
          <w:bCs/>
        </w:rPr>
      </w:pPr>
    </w:p>
    <w:p w:rsidR="009101C1" w:rsidRDefault="009101C1" w:rsidP="009101C1">
      <w:pPr>
        <w:jc w:val="both"/>
      </w:pPr>
      <w:r>
        <w:tab/>
        <w:t xml:space="preserve">5018 sayılı “Kamu Mali Yönetimi ve Kontrol </w:t>
      </w:r>
      <w:proofErr w:type="spellStart"/>
      <w:r>
        <w:t>Kanunu”nun</w:t>
      </w:r>
      <w:proofErr w:type="spellEnd"/>
      <w:r>
        <w:t xml:space="preserve"> 41 inci maddesi gereğince hesap verme sorumluluğ</w:t>
      </w:r>
      <w:r w:rsidR="00DD28D2">
        <w:t>u çerçevesinde, birimimizce 201</w:t>
      </w:r>
      <w:r w:rsidR="00FF1A9F">
        <w:t>7</w:t>
      </w:r>
      <w:r>
        <w:t xml:space="preserve"> yılında gerçekleştirilen hizmetler ve sürdürülen faali</w:t>
      </w:r>
      <w:r w:rsidR="00DD28D2">
        <w:t>yetlere ilişkin hazırlanan “201</w:t>
      </w:r>
      <w:r w:rsidR="001232C7">
        <w:t>7</w:t>
      </w:r>
      <w:r>
        <w:t xml:space="preserve"> Mali Yılı Birim Faaliyet Raporu” kamuoyuna sunulmaktadır.</w:t>
      </w:r>
    </w:p>
    <w:p w:rsidR="006B4E9D" w:rsidRDefault="006B4E9D" w:rsidP="009101C1">
      <w:pPr>
        <w:jc w:val="both"/>
      </w:pPr>
    </w:p>
    <w:p w:rsidR="009101C1" w:rsidRDefault="009101C1" w:rsidP="009101C1">
      <w:pPr>
        <w:jc w:val="both"/>
      </w:pPr>
      <w:r>
        <w:tab/>
        <w:t>Saygılarımla</w:t>
      </w:r>
      <w:r w:rsidR="006B4E9D">
        <w:t>…</w:t>
      </w:r>
    </w:p>
    <w:p w:rsidR="009101C1" w:rsidRDefault="009101C1" w:rsidP="009101C1">
      <w:pPr>
        <w:ind w:left="7080"/>
        <w:jc w:val="center"/>
      </w:pPr>
    </w:p>
    <w:p w:rsidR="009101C1" w:rsidRDefault="009101C1" w:rsidP="009101C1">
      <w:pPr>
        <w:ind w:left="7080"/>
        <w:jc w:val="center"/>
      </w:pPr>
    </w:p>
    <w:p w:rsidR="009101C1" w:rsidRDefault="009101C1" w:rsidP="009101C1">
      <w:pPr>
        <w:ind w:left="7080"/>
        <w:jc w:val="center"/>
      </w:pPr>
    </w:p>
    <w:p w:rsidR="009101C1" w:rsidRDefault="006F4D20" w:rsidP="009101C1">
      <w:pPr>
        <w:ind w:left="7080"/>
        <w:jc w:val="center"/>
      </w:pPr>
      <w:proofErr w:type="gramStart"/>
      <w:r>
        <w:t>Adem</w:t>
      </w:r>
      <w:proofErr w:type="gramEnd"/>
      <w:r>
        <w:t xml:space="preserve"> GÜVEZ</w:t>
      </w:r>
    </w:p>
    <w:p w:rsidR="009101C1" w:rsidRPr="002E2A6E" w:rsidRDefault="009101C1" w:rsidP="009101C1">
      <w:pPr>
        <w:ind w:left="7080"/>
        <w:jc w:val="center"/>
      </w:pPr>
      <w:r>
        <w:t xml:space="preserve"> Hukuk Müşaviri</w:t>
      </w:r>
      <w:r w:rsidR="00C95B91">
        <w:t xml:space="preserve"> V.</w:t>
      </w:r>
    </w:p>
    <w:p w:rsidR="009101C1" w:rsidRPr="002E2A6E" w:rsidRDefault="009101C1" w:rsidP="009101C1">
      <w:pPr>
        <w:jc w:val="both"/>
      </w:pPr>
    </w:p>
    <w:p w:rsidR="00000B42" w:rsidRDefault="00000B42" w:rsidP="008572AF">
      <w:pPr>
        <w:jc w:val="center"/>
        <w:rPr>
          <w:b/>
          <w:sz w:val="48"/>
          <w:szCs w:val="48"/>
        </w:rPr>
      </w:pPr>
    </w:p>
    <w:p w:rsidR="009101C1" w:rsidRDefault="009101C1" w:rsidP="008572AF">
      <w:pPr>
        <w:jc w:val="center"/>
        <w:rPr>
          <w:b/>
          <w:sz w:val="48"/>
          <w:szCs w:val="48"/>
        </w:rPr>
      </w:pPr>
    </w:p>
    <w:p w:rsidR="009101C1" w:rsidRDefault="009101C1">
      <w:pPr>
        <w:spacing w:after="200" w:line="276" w:lineRule="auto"/>
        <w:rPr>
          <w:b/>
          <w:sz w:val="48"/>
          <w:szCs w:val="48"/>
        </w:rPr>
      </w:pPr>
      <w:r>
        <w:rPr>
          <w:b/>
          <w:sz w:val="48"/>
          <w:szCs w:val="48"/>
        </w:rPr>
        <w:br w:type="page"/>
      </w:r>
    </w:p>
    <w:p w:rsidR="001839B9" w:rsidRDefault="001839B9" w:rsidP="008572AF">
      <w:pPr>
        <w:jc w:val="center"/>
        <w:rPr>
          <w:b/>
          <w:sz w:val="48"/>
          <w:szCs w:val="48"/>
        </w:rPr>
        <w:sectPr w:rsidR="001839B9" w:rsidSect="00403664">
          <w:footerReference w:type="default" r:id="rId12"/>
          <w:pgSz w:w="11906" w:h="16838"/>
          <w:pgMar w:top="907" w:right="1304" w:bottom="907" w:left="1304" w:header="709" w:footer="709" w:gutter="0"/>
          <w:cols w:space="708"/>
          <w:docGrid w:linePitch="360"/>
        </w:sectPr>
      </w:pPr>
    </w:p>
    <w:p w:rsidR="008572AF" w:rsidRDefault="008572AF" w:rsidP="008572AF">
      <w:pPr>
        <w:jc w:val="both"/>
        <w:rPr>
          <w:b/>
        </w:rPr>
      </w:pPr>
    </w:p>
    <w:p w:rsidR="006B4E9D" w:rsidRDefault="006B4E9D" w:rsidP="008572AF">
      <w:pPr>
        <w:jc w:val="both"/>
        <w:rPr>
          <w:b/>
        </w:rPr>
      </w:pPr>
    </w:p>
    <w:p w:rsidR="008572AF" w:rsidRDefault="008572AF" w:rsidP="008572AF">
      <w:pPr>
        <w:jc w:val="both"/>
        <w:rPr>
          <w:b/>
        </w:rPr>
      </w:pPr>
    </w:p>
    <w:p w:rsidR="008572AF" w:rsidRPr="001A33B6" w:rsidRDefault="008572AF" w:rsidP="008572AF">
      <w:pPr>
        <w:jc w:val="both"/>
        <w:rPr>
          <w:b/>
        </w:rPr>
      </w:pPr>
    </w:p>
    <w:p w:rsidR="008572AF" w:rsidRPr="00214A0C" w:rsidRDefault="008572AF" w:rsidP="008572AF">
      <w:pPr>
        <w:pStyle w:val="Balk1"/>
        <w:numPr>
          <w:ilvl w:val="0"/>
          <w:numId w:val="2"/>
        </w:numPr>
        <w:jc w:val="center"/>
        <w:rPr>
          <w:rFonts w:cs="Times New Roman"/>
          <w:sz w:val="36"/>
          <w:szCs w:val="36"/>
        </w:rPr>
      </w:pPr>
      <w:bookmarkStart w:id="0" w:name="_Toc159775573"/>
      <w:r w:rsidRPr="00214A0C">
        <w:rPr>
          <w:rFonts w:cs="Times New Roman"/>
          <w:sz w:val="36"/>
          <w:szCs w:val="36"/>
        </w:rPr>
        <w:t>GENEL BİLGİLER</w:t>
      </w:r>
      <w:bookmarkStart w:id="1" w:name="_Toc159775574"/>
      <w:bookmarkEnd w:id="0"/>
    </w:p>
    <w:p w:rsidR="00000B42" w:rsidRDefault="00000B42" w:rsidP="00000B42"/>
    <w:p w:rsidR="00000B42" w:rsidRPr="00000B42" w:rsidRDefault="00000B42" w:rsidP="00000B42"/>
    <w:p w:rsidR="008572AF" w:rsidRPr="00214A0C" w:rsidRDefault="008572AF" w:rsidP="008572AF">
      <w:pPr>
        <w:pStyle w:val="Balk1"/>
        <w:numPr>
          <w:ilvl w:val="0"/>
          <w:numId w:val="0"/>
        </w:numPr>
        <w:tabs>
          <w:tab w:val="clear" w:pos="284"/>
          <w:tab w:val="left" w:pos="0"/>
        </w:tabs>
        <w:jc w:val="both"/>
        <w:rPr>
          <w:rFonts w:cs="Times New Roman"/>
          <w:sz w:val="32"/>
          <w:szCs w:val="32"/>
        </w:rPr>
      </w:pPr>
      <w:r w:rsidRPr="00214A0C">
        <w:rPr>
          <w:rFonts w:cs="Times New Roman"/>
          <w:sz w:val="32"/>
          <w:szCs w:val="32"/>
        </w:rPr>
        <w:t>A- MİSYON VE VİZYON</w:t>
      </w:r>
      <w:bookmarkEnd w:id="1"/>
    </w:p>
    <w:p w:rsidR="008572AF" w:rsidRPr="001A33B6" w:rsidRDefault="008572AF" w:rsidP="008572AF"/>
    <w:p w:rsidR="008572AF" w:rsidRPr="00214A0C" w:rsidRDefault="008572AF" w:rsidP="008572AF">
      <w:pPr>
        <w:pStyle w:val="StilKaln"/>
        <w:tabs>
          <w:tab w:val="left" w:pos="567"/>
        </w:tabs>
        <w:ind w:left="567"/>
        <w:rPr>
          <w:sz w:val="28"/>
          <w:szCs w:val="28"/>
        </w:rPr>
      </w:pPr>
      <w:r w:rsidRPr="00214A0C">
        <w:rPr>
          <w:sz w:val="28"/>
          <w:szCs w:val="28"/>
        </w:rPr>
        <w:t>1- Misyon</w:t>
      </w:r>
    </w:p>
    <w:p w:rsidR="008572AF" w:rsidRPr="001A33B6" w:rsidRDefault="008572AF" w:rsidP="008572AF">
      <w:pPr>
        <w:ind w:firstLine="650"/>
        <w:jc w:val="both"/>
        <w:rPr>
          <w:bCs/>
          <w:color w:val="000000"/>
        </w:rPr>
      </w:pPr>
    </w:p>
    <w:p w:rsidR="008572AF" w:rsidRDefault="008572AF" w:rsidP="008572AF">
      <w:pPr>
        <w:pStyle w:val="ListeParagraf"/>
        <w:tabs>
          <w:tab w:val="left" w:pos="709"/>
        </w:tabs>
        <w:ind w:left="0"/>
        <w:jc w:val="both"/>
      </w:pPr>
      <w:r>
        <w:tab/>
      </w:r>
      <w:r w:rsidRPr="000A3572">
        <w:t xml:space="preserve">Üniversitemizin her türlü faaliyetinde hukukun </w:t>
      </w:r>
      <w:proofErr w:type="spellStart"/>
      <w:r w:rsidRPr="000A3572">
        <w:t>uygulanırlığının</w:t>
      </w:r>
      <w:proofErr w:type="spellEnd"/>
      <w:r w:rsidRPr="000A3572">
        <w:t xml:space="preserve"> egemen kılınması, varsa hukuka aykırı uygulamaların hukuk çerçevesinde giderilmesinin sağlanması ve Üniversitemiz menfaatlerinin korunması doğrultusunda maksimum gayreti göstermektir. </w:t>
      </w:r>
    </w:p>
    <w:p w:rsidR="008572AF" w:rsidRPr="001A33B6" w:rsidRDefault="008572AF" w:rsidP="008572AF">
      <w:pPr>
        <w:pStyle w:val="StilKaln"/>
        <w:jc w:val="both"/>
        <w:rPr>
          <w:szCs w:val="24"/>
        </w:rPr>
      </w:pPr>
    </w:p>
    <w:p w:rsidR="008572AF" w:rsidRPr="00214A0C" w:rsidRDefault="008572AF" w:rsidP="008572AF">
      <w:pPr>
        <w:pStyle w:val="StilKaln"/>
        <w:tabs>
          <w:tab w:val="left" w:pos="567"/>
        </w:tabs>
        <w:ind w:left="567"/>
        <w:jc w:val="both"/>
        <w:rPr>
          <w:sz w:val="28"/>
          <w:szCs w:val="28"/>
        </w:rPr>
      </w:pPr>
      <w:r w:rsidRPr="00214A0C">
        <w:rPr>
          <w:sz w:val="28"/>
          <w:szCs w:val="28"/>
        </w:rPr>
        <w:t>2- Vizyon</w:t>
      </w:r>
    </w:p>
    <w:p w:rsidR="008572AF" w:rsidRPr="001A33B6" w:rsidRDefault="008572AF" w:rsidP="008572AF">
      <w:pPr>
        <w:ind w:firstLine="650"/>
        <w:jc w:val="both"/>
        <w:rPr>
          <w:bCs/>
          <w:color w:val="000000"/>
        </w:rPr>
      </w:pPr>
      <w:r w:rsidRPr="001A33B6">
        <w:rPr>
          <w:b/>
          <w:bCs/>
        </w:rPr>
        <w:tab/>
      </w:r>
    </w:p>
    <w:p w:rsidR="008572AF" w:rsidRDefault="008572AF" w:rsidP="008572AF">
      <w:pPr>
        <w:pStyle w:val="ListeParagraf"/>
        <w:ind w:left="0"/>
        <w:jc w:val="both"/>
      </w:pPr>
      <w:r w:rsidRPr="001A33B6">
        <w:rPr>
          <w:bCs/>
          <w:color w:val="000000"/>
        </w:rPr>
        <w:t xml:space="preserve">           </w:t>
      </w:r>
      <w:r w:rsidRPr="000A3572">
        <w:t>İşbirliğine dayalı, sorumluluk bilinci, hesap verebilirlik ve hukukun üstünlüğü ilkelerini ön planda tutan, yeniliğe açık, şeffaf, katılımcı, paylaşımcı ve sorgulayıcı bir yönetim anlayışı ile mevzuatta öngörülen görevleri yerine getirmektir.</w:t>
      </w:r>
    </w:p>
    <w:p w:rsidR="008572AF" w:rsidRDefault="008572AF" w:rsidP="008572AF">
      <w:pPr>
        <w:pStyle w:val="Balk2"/>
        <w:numPr>
          <w:ilvl w:val="0"/>
          <w:numId w:val="0"/>
        </w:numPr>
        <w:ind w:left="1276" w:hanging="992"/>
        <w:jc w:val="both"/>
        <w:rPr>
          <w:rFonts w:cs="Times New Roman"/>
          <w:b w:val="0"/>
          <w:bCs w:val="0"/>
          <w:iCs w:val="0"/>
          <w:sz w:val="40"/>
          <w:szCs w:val="40"/>
        </w:rPr>
      </w:pPr>
      <w:bookmarkStart w:id="2" w:name="_Toc159775575"/>
    </w:p>
    <w:p w:rsidR="008572AF" w:rsidRPr="00214A0C" w:rsidRDefault="008572AF" w:rsidP="008572AF">
      <w:pPr>
        <w:pStyle w:val="Balk2"/>
        <w:numPr>
          <w:ilvl w:val="0"/>
          <w:numId w:val="0"/>
        </w:numPr>
        <w:ind w:left="1276" w:hanging="1276"/>
        <w:jc w:val="both"/>
        <w:rPr>
          <w:rFonts w:cs="Times New Roman"/>
          <w:sz w:val="32"/>
          <w:szCs w:val="32"/>
        </w:rPr>
      </w:pPr>
      <w:r w:rsidRPr="00214A0C">
        <w:rPr>
          <w:rFonts w:cs="Times New Roman"/>
          <w:sz w:val="32"/>
          <w:szCs w:val="32"/>
        </w:rPr>
        <w:t>B- YETKİ, GÖREV VE SORUMLULUKLAR</w:t>
      </w:r>
      <w:bookmarkEnd w:id="2"/>
    </w:p>
    <w:p w:rsidR="008572AF" w:rsidRDefault="008572AF" w:rsidP="008572AF"/>
    <w:p w:rsidR="008572AF" w:rsidRPr="00214A0C" w:rsidRDefault="008572AF" w:rsidP="008572AF">
      <w:pPr>
        <w:ind w:left="567"/>
        <w:rPr>
          <w:b/>
          <w:sz w:val="28"/>
          <w:szCs w:val="28"/>
        </w:rPr>
      </w:pPr>
      <w:r w:rsidRPr="00214A0C">
        <w:rPr>
          <w:b/>
          <w:sz w:val="28"/>
          <w:szCs w:val="28"/>
        </w:rPr>
        <w:t>1- Birimin Kuruluş Dayanağı</w:t>
      </w:r>
    </w:p>
    <w:p w:rsidR="008572AF" w:rsidRPr="0009390A" w:rsidRDefault="008572AF" w:rsidP="008572AF"/>
    <w:p w:rsidR="008572AF" w:rsidRDefault="008572AF" w:rsidP="008572AF">
      <w:pPr>
        <w:ind w:firstLine="709"/>
        <w:jc w:val="both"/>
      </w:pPr>
      <w:r w:rsidRPr="001A33B6">
        <w:rPr>
          <w:color w:val="000000"/>
        </w:rPr>
        <w:t xml:space="preserve">Hukuk Müşavirliği; </w:t>
      </w:r>
      <w:r w:rsidRPr="00135353">
        <w:rPr>
          <w:i/>
          <w:color w:val="000000"/>
        </w:rPr>
        <w:t>2547 sayılı Yükseköğretim Kanunu</w:t>
      </w:r>
      <w:r w:rsidRPr="001A33B6">
        <w:rPr>
          <w:color w:val="000000"/>
        </w:rPr>
        <w:t xml:space="preserve">’nun 51 inci maddesi ve </w:t>
      </w:r>
      <w:r w:rsidRPr="00135353">
        <w:rPr>
          <w:i/>
          <w:color w:val="000000"/>
        </w:rPr>
        <w:t>124 sayılı Yükseköğretim Üst Kuruluşları ile Yükseköğretim Kurumlarının İdari Teşkilatı Hakkında Kanun Hükmünde Kararname</w:t>
      </w:r>
      <w:r w:rsidRPr="001A33B6">
        <w:rPr>
          <w:color w:val="000000"/>
        </w:rPr>
        <w:t xml:space="preserve">’nin 26 </w:t>
      </w:r>
      <w:proofErr w:type="spellStart"/>
      <w:r w:rsidRPr="001A33B6">
        <w:rPr>
          <w:color w:val="000000"/>
        </w:rPr>
        <w:t>ncı</w:t>
      </w:r>
      <w:proofErr w:type="spellEnd"/>
      <w:r w:rsidRPr="001A33B6">
        <w:rPr>
          <w:color w:val="000000"/>
        </w:rPr>
        <w:t xml:space="preserve"> maddesine göre kurulmuştur.</w:t>
      </w:r>
    </w:p>
    <w:p w:rsidR="008572AF" w:rsidRDefault="008572AF" w:rsidP="008572AF">
      <w:pPr>
        <w:tabs>
          <w:tab w:val="left" w:pos="2088"/>
        </w:tabs>
      </w:pPr>
    </w:p>
    <w:p w:rsidR="008572AF" w:rsidRPr="001A33B6" w:rsidRDefault="008572AF" w:rsidP="008572AF">
      <w:pPr>
        <w:tabs>
          <w:tab w:val="left" w:pos="2088"/>
        </w:tabs>
      </w:pPr>
    </w:p>
    <w:p w:rsidR="008572AF" w:rsidRPr="00214A0C" w:rsidRDefault="008572AF" w:rsidP="008572AF">
      <w:pPr>
        <w:pStyle w:val="StilKaln"/>
        <w:tabs>
          <w:tab w:val="left" w:pos="567"/>
        </w:tabs>
        <w:rPr>
          <w:sz w:val="28"/>
          <w:szCs w:val="28"/>
        </w:rPr>
      </w:pPr>
      <w:r>
        <w:rPr>
          <w:sz w:val="40"/>
          <w:szCs w:val="40"/>
        </w:rPr>
        <w:tab/>
      </w:r>
      <w:r w:rsidRPr="00214A0C">
        <w:rPr>
          <w:sz w:val="28"/>
          <w:szCs w:val="28"/>
        </w:rPr>
        <w:t>2- Yetki, Görev ve Sorumluluklar</w:t>
      </w:r>
    </w:p>
    <w:p w:rsidR="008572AF" w:rsidRDefault="008572AF" w:rsidP="008572AF">
      <w:pPr>
        <w:jc w:val="both"/>
        <w:rPr>
          <w:b/>
          <w:bCs/>
        </w:rPr>
      </w:pPr>
    </w:p>
    <w:p w:rsidR="008572AF" w:rsidRPr="00B853BB" w:rsidRDefault="008572AF" w:rsidP="008572AF">
      <w:pPr>
        <w:pStyle w:val="ListeParagraf"/>
        <w:tabs>
          <w:tab w:val="left" w:pos="709"/>
        </w:tabs>
        <w:ind w:left="0"/>
        <w:jc w:val="both"/>
      </w:pPr>
      <w:r>
        <w:tab/>
      </w:r>
      <w:r w:rsidRPr="00B853BB">
        <w:t>Birimimizin görevleri;</w:t>
      </w:r>
    </w:p>
    <w:p w:rsidR="008572AF" w:rsidRPr="00B853BB" w:rsidRDefault="008572AF" w:rsidP="008572AF">
      <w:pPr>
        <w:pStyle w:val="ListeParagraf"/>
        <w:ind w:left="0"/>
        <w:jc w:val="both"/>
      </w:pPr>
    </w:p>
    <w:p w:rsidR="008572AF" w:rsidRPr="00B853BB" w:rsidRDefault="008572AF" w:rsidP="008572AF">
      <w:pPr>
        <w:pStyle w:val="ListeParagraf"/>
        <w:ind w:left="0"/>
        <w:jc w:val="both"/>
      </w:pPr>
      <w:r w:rsidRPr="00B853BB">
        <w:t xml:space="preserve"> </w:t>
      </w:r>
      <w:r w:rsidRPr="00B853BB">
        <w:tab/>
      </w:r>
      <w:r w:rsidRPr="00B853BB">
        <w:rPr>
          <w:i/>
          <w:iCs/>
        </w:rPr>
        <w:t>124 sayılı Yükseköğretim Üst Kuruluşları ile Yükseköğretim Kurumlarının İdari Teşkilatı Hakkında Kanun Hükmünde Kararname</w:t>
      </w:r>
      <w:r w:rsidRPr="00B853BB">
        <w:t>’nin 35 inci maddesinde;</w:t>
      </w:r>
    </w:p>
    <w:p w:rsidR="008572AF" w:rsidRPr="00B853BB" w:rsidRDefault="008572AF" w:rsidP="008572AF">
      <w:pPr>
        <w:pStyle w:val="ListeParagraf"/>
        <w:ind w:left="0"/>
        <w:jc w:val="both"/>
      </w:pPr>
      <w:r w:rsidRPr="00B853BB">
        <w:t> </w:t>
      </w:r>
    </w:p>
    <w:p w:rsidR="008572AF" w:rsidRDefault="008572AF" w:rsidP="008572AF">
      <w:pPr>
        <w:pStyle w:val="ListeParagraf"/>
        <w:numPr>
          <w:ilvl w:val="0"/>
          <w:numId w:val="5"/>
        </w:numPr>
        <w:ind w:left="0" w:firstLine="284"/>
        <w:jc w:val="both"/>
      </w:pPr>
      <w:r w:rsidRPr="00B853BB">
        <w:t xml:space="preserve">Üniversitenin öğrencileri, diğer kişi ve kurumlarla olan anlaşmazlık ve uyuşmazlıklarında adli ve idari mercilerde üniversitenin haklarını savunmak, </w:t>
      </w:r>
    </w:p>
    <w:p w:rsidR="008572AF" w:rsidRPr="00B853BB" w:rsidRDefault="008572AF" w:rsidP="008572AF">
      <w:pPr>
        <w:pStyle w:val="ListeParagraf"/>
        <w:ind w:left="720" w:hanging="436"/>
        <w:jc w:val="both"/>
      </w:pPr>
    </w:p>
    <w:p w:rsidR="008572AF" w:rsidRDefault="008572AF" w:rsidP="008572AF">
      <w:pPr>
        <w:pStyle w:val="ListeParagraf"/>
        <w:numPr>
          <w:ilvl w:val="0"/>
          <w:numId w:val="5"/>
        </w:numPr>
        <w:ind w:hanging="436"/>
        <w:jc w:val="both"/>
      </w:pPr>
      <w:r w:rsidRPr="00B853BB">
        <w:t xml:space="preserve">Üniversitenin tasarruflarının yürürlükteki kanunlara uygun olarak icrasında idareye yardımcı olmak, </w:t>
      </w:r>
    </w:p>
    <w:p w:rsidR="00C546A0" w:rsidRPr="00B853BB" w:rsidRDefault="00C546A0" w:rsidP="00C546A0">
      <w:pPr>
        <w:ind w:left="284"/>
        <w:jc w:val="both"/>
      </w:pPr>
    </w:p>
    <w:p w:rsidR="00C546A0" w:rsidRDefault="008572AF" w:rsidP="00C546A0">
      <w:pPr>
        <w:pStyle w:val="ListeParagraf"/>
        <w:numPr>
          <w:ilvl w:val="0"/>
          <w:numId w:val="5"/>
        </w:numPr>
        <w:jc w:val="both"/>
      </w:pPr>
      <w:r w:rsidRPr="00B853BB">
        <w:t xml:space="preserve"> Verilecek benzeri görevleri yerine getirmek olarak;  </w:t>
      </w:r>
      <w:r w:rsidRPr="00B853BB">
        <w:tab/>
      </w:r>
    </w:p>
    <w:p w:rsidR="00C546A0" w:rsidRDefault="00C546A0" w:rsidP="00C546A0">
      <w:pPr>
        <w:pStyle w:val="ListeParagraf"/>
        <w:numPr>
          <w:ilvl w:val="0"/>
          <w:numId w:val="5"/>
        </w:numPr>
        <w:jc w:val="both"/>
        <w:sectPr w:rsidR="00C546A0" w:rsidSect="001839B9">
          <w:footerReference w:type="default" r:id="rId13"/>
          <w:pgSz w:w="11906" w:h="16838"/>
          <w:pgMar w:top="907" w:right="1304" w:bottom="907" w:left="1304" w:header="709" w:footer="709" w:gutter="0"/>
          <w:pgNumType w:start="1"/>
          <w:cols w:space="708"/>
          <w:docGrid w:linePitch="360"/>
        </w:sectPr>
      </w:pPr>
    </w:p>
    <w:p w:rsidR="008572AF" w:rsidRDefault="008572AF" w:rsidP="008572AF">
      <w:pPr>
        <w:pStyle w:val="ListeParagraf"/>
        <w:tabs>
          <w:tab w:val="left" w:pos="709"/>
        </w:tabs>
        <w:ind w:left="0"/>
        <w:jc w:val="both"/>
      </w:pPr>
    </w:p>
    <w:p w:rsidR="008572AF" w:rsidRPr="00B853BB" w:rsidRDefault="008572AF" w:rsidP="008572AF">
      <w:pPr>
        <w:pStyle w:val="ListeParagraf"/>
        <w:tabs>
          <w:tab w:val="left" w:pos="709"/>
        </w:tabs>
        <w:ind w:left="0"/>
        <w:jc w:val="both"/>
        <w:rPr>
          <w:i/>
          <w:iCs/>
        </w:rPr>
      </w:pPr>
      <w:r>
        <w:tab/>
      </w:r>
      <w:r w:rsidRPr="00B853BB">
        <w:t xml:space="preserve">659 sayılı </w:t>
      </w:r>
      <w:r w:rsidRPr="00B853BB">
        <w:rPr>
          <w:i/>
          <w:iCs/>
        </w:rPr>
        <w:t>Genel Bütçe Kapsamındaki Kamu İdareleri Ve Özel Bütçeli İdarelerde Hukuk Hizmetlerinin Yürütülmesine İlişkin Kanun Hükmünde Kararnam</w:t>
      </w:r>
      <w:r w:rsidRPr="00FB2436">
        <w:rPr>
          <w:i/>
          <w:iCs/>
        </w:rPr>
        <w:t>e</w:t>
      </w:r>
      <w:r w:rsidRPr="00FB2436">
        <w:rPr>
          <w:i/>
        </w:rPr>
        <w:t>de</w:t>
      </w:r>
      <w:r w:rsidRPr="00B853BB">
        <w:rPr>
          <w:i/>
          <w:iCs/>
        </w:rPr>
        <w:t xml:space="preserve"> ise;</w:t>
      </w:r>
    </w:p>
    <w:p w:rsidR="008572AF" w:rsidRPr="00B853BB" w:rsidRDefault="008572AF" w:rsidP="008572AF">
      <w:pPr>
        <w:pStyle w:val="ListeParagraf"/>
        <w:ind w:left="0"/>
        <w:jc w:val="both"/>
      </w:pPr>
    </w:p>
    <w:p w:rsidR="008572AF" w:rsidRDefault="008572AF" w:rsidP="008572AF">
      <w:pPr>
        <w:pStyle w:val="ListeParagraf"/>
        <w:tabs>
          <w:tab w:val="left" w:pos="709"/>
        </w:tabs>
        <w:ind w:left="0"/>
        <w:jc w:val="both"/>
      </w:pPr>
      <w:r>
        <w:tab/>
      </w:r>
      <w:r w:rsidRPr="00B853BB">
        <w:t xml:space="preserve">1- </w:t>
      </w:r>
      <w:proofErr w:type="spellStart"/>
      <w:r w:rsidRPr="00B853BB">
        <w:t>Muhakemat</w:t>
      </w:r>
      <w:proofErr w:type="spellEnd"/>
      <w:r w:rsidRPr="00B853BB">
        <w:t xml:space="preserve"> hizmetleri kapsamında; </w:t>
      </w:r>
    </w:p>
    <w:p w:rsidR="008572AF" w:rsidRPr="00B853BB" w:rsidRDefault="008572AF" w:rsidP="008572AF">
      <w:pPr>
        <w:pStyle w:val="ListeParagraf"/>
        <w:ind w:left="0"/>
        <w:jc w:val="both"/>
      </w:pPr>
    </w:p>
    <w:p w:rsidR="008572AF" w:rsidRDefault="008572AF" w:rsidP="008572AF">
      <w:pPr>
        <w:pStyle w:val="ListeParagraf"/>
        <w:numPr>
          <w:ilvl w:val="0"/>
          <w:numId w:val="6"/>
        </w:numPr>
        <w:tabs>
          <w:tab w:val="left" w:pos="142"/>
        </w:tabs>
        <w:ind w:left="0" w:firstLine="284"/>
        <w:jc w:val="both"/>
      </w:pPr>
      <w:r w:rsidRPr="00B853BB">
        <w:t xml:space="preserve">İdarenin taraf olduğu adli ve idari davalarda, iç ve dış tahkim yargılamasında, icra işlemlerinde ve yargıya intikal eden diğer her türlü hukuki uyuşmazlıklarda idareyi temsil etmek, dava ve icra işlemlerini vekil sıfatı ile takip etmek, </w:t>
      </w:r>
    </w:p>
    <w:p w:rsidR="008572AF" w:rsidRPr="00B853BB" w:rsidRDefault="008572AF" w:rsidP="008572AF">
      <w:pPr>
        <w:pStyle w:val="ListeParagraf"/>
        <w:tabs>
          <w:tab w:val="left" w:pos="993"/>
        </w:tabs>
        <w:ind w:left="0"/>
        <w:jc w:val="both"/>
      </w:pPr>
    </w:p>
    <w:p w:rsidR="008572AF" w:rsidRPr="00B853BB" w:rsidRDefault="008572AF" w:rsidP="008572AF">
      <w:pPr>
        <w:pStyle w:val="ListeParagraf"/>
        <w:numPr>
          <w:ilvl w:val="0"/>
          <w:numId w:val="6"/>
        </w:numPr>
        <w:tabs>
          <w:tab w:val="left" w:pos="709"/>
        </w:tabs>
        <w:ind w:left="0" w:firstLine="284"/>
        <w:jc w:val="both"/>
      </w:pPr>
      <w:r w:rsidRPr="00B853BB">
        <w:t xml:space="preserve">İdarece hizmet satın alma yoluyla temsil ettirilecek dava ve icra takipleri ve tahkim ile ilgili işlemleri koordine etmek, izlemek ve denetlemek, </w:t>
      </w:r>
    </w:p>
    <w:p w:rsidR="008572AF" w:rsidRPr="00B853BB" w:rsidRDefault="008572AF" w:rsidP="008572AF">
      <w:pPr>
        <w:pStyle w:val="ListeParagraf"/>
        <w:tabs>
          <w:tab w:val="left" w:pos="993"/>
        </w:tabs>
        <w:ind w:left="0"/>
        <w:jc w:val="both"/>
      </w:pPr>
    </w:p>
    <w:p w:rsidR="008572AF" w:rsidRDefault="008572AF" w:rsidP="008572AF">
      <w:pPr>
        <w:pStyle w:val="ListeParagraf"/>
        <w:ind w:left="0"/>
        <w:jc w:val="both"/>
      </w:pPr>
      <w:r>
        <w:tab/>
      </w:r>
      <w:r w:rsidRPr="00B853BB">
        <w:t xml:space="preserve">2 - Hukuk danışmanlığı kapsamında; </w:t>
      </w:r>
    </w:p>
    <w:p w:rsidR="008572AF" w:rsidRPr="00B853BB" w:rsidRDefault="008572AF" w:rsidP="008572AF">
      <w:pPr>
        <w:pStyle w:val="ListeParagraf"/>
        <w:ind w:left="0"/>
        <w:jc w:val="both"/>
      </w:pPr>
    </w:p>
    <w:p w:rsidR="008572AF" w:rsidRDefault="008572AF" w:rsidP="008572AF">
      <w:pPr>
        <w:pStyle w:val="ListeParagraf"/>
        <w:numPr>
          <w:ilvl w:val="0"/>
          <w:numId w:val="7"/>
        </w:numPr>
        <w:ind w:left="0" w:firstLine="284"/>
        <w:jc w:val="both"/>
      </w:pPr>
      <w:r w:rsidRPr="00B853BB">
        <w:t>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 bildirmek,</w:t>
      </w:r>
    </w:p>
    <w:p w:rsidR="008572AF" w:rsidRPr="00B853BB" w:rsidRDefault="008572AF" w:rsidP="008572AF">
      <w:pPr>
        <w:pStyle w:val="ListeParagraf"/>
        <w:ind w:left="0" w:firstLine="284"/>
        <w:jc w:val="both"/>
      </w:pPr>
    </w:p>
    <w:p w:rsidR="008572AF" w:rsidRDefault="008572AF" w:rsidP="008572AF">
      <w:pPr>
        <w:pStyle w:val="ListeParagraf"/>
        <w:numPr>
          <w:ilvl w:val="0"/>
          <w:numId w:val="7"/>
        </w:numPr>
        <w:tabs>
          <w:tab w:val="left" w:pos="0"/>
        </w:tabs>
        <w:ind w:left="0" w:firstLine="284"/>
        <w:jc w:val="both"/>
      </w:pPr>
      <w:r w:rsidRPr="00B853BB">
        <w:t>Anlaşmazlıkları önleyici hukuki tedbirleri zamanında almak, uyuşmazlıkların sulh yoluyla çözümü konusunda mütalaa vermek,</w:t>
      </w:r>
    </w:p>
    <w:p w:rsidR="008572AF" w:rsidRPr="00B853BB" w:rsidRDefault="008572AF" w:rsidP="008572AF">
      <w:pPr>
        <w:pStyle w:val="ListeParagraf"/>
        <w:ind w:left="709" w:hanging="425"/>
        <w:jc w:val="both"/>
      </w:pPr>
    </w:p>
    <w:p w:rsidR="008572AF" w:rsidRPr="00B853BB" w:rsidRDefault="008572AF" w:rsidP="008572AF">
      <w:pPr>
        <w:pStyle w:val="ListeParagraf"/>
        <w:numPr>
          <w:ilvl w:val="0"/>
          <w:numId w:val="7"/>
        </w:numPr>
        <w:ind w:left="0" w:firstLine="284"/>
        <w:jc w:val="both"/>
      </w:pPr>
      <w:r w:rsidRPr="00B853BB">
        <w:t>İdarenin amaçlarını daha iyi gerçekleştirmek, mevzuata, plan ve programa uygun çalışmalarını temin etmek amacıyla gerekli hukuki teklifleri hazırlamak,</w:t>
      </w:r>
    </w:p>
    <w:p w:rsidR="008572AF" w:rsidRPr="00B853BB" w:rsidRDefault="008572AF" w:rsidP="008572AF">
      <w:pPr>
        <w:pStyle w:val="ListeParagraf"/>
        <w:ind w:left="0"/>
        <w:jc w:val="both"/>
      </w:pPr>
    </w:p>
    <w:p w:rsidR="008572AF" w:rsidRDefault="008572AF" w:rsidP="008572AF">
      <w:pPr>
        <w:pStyle w:val="ListeParagraf"/>
        <w:ind w:left="0"/>
        <w:jc w:val="both"/>
      </w:pPr>
      <w:r>
        <w:tab/>
      </w:r>
      <w:r w:rsidRPr="00B853BB">
        <w:t xml:space="preserve">3- Hukuki Uyuşmazlık Değerlendirme Komisyonunun </w:t>
      </w:r>
      <w:proofErr w:type="spellStart"/>
      <w:r w:rsidRPr="00B853BB">
        <w:t>sekreterya</w:t>
      </w:r>
      <w:proofErr w:type="spellEnd"/>
      <w:r w:rsidRPr="00B853BB">
        <w:t xml:space="preserve"> hizmetlerini ve idaresince ve</w:t>
      </w:r>
      <w:r>
        <w:t>rilen diğer görevleri yürütmek,</w:t>
      </w:r>
    </w:p>
    <w:p w:rsidR="008572AF" w:rsidRDefault="008572AF" w:rsidP="008572AF">
      <w:pPr>
        <w:pStyle w:val="ListeParagraf"/>
        <w:ind w:left="0"/>
        <w:jc w:val="both"/>
      </w:pPr>
    </w:p>
    <w:p w:rsidR="008572AF" w:rsidRDefault="008572AF" w:rsidP="008572AF">
      <w:pPr>
        <w:pStyle w:val="ListeParagraf"/>
        <w:ind w:left="0"/>
        <w:jc w:val="both"/>
      </w:pPr>
      <w:proofErr w:type="gramStart"/>
      <w:r w:rsidRPr="00B853BB">
        <w:t>olarak</w:t>
      </w:r>
      <w:proofErr w:type="gramEnd"/>
      <w:r w:rsidRPr="00B853BB">
        <w:t xml:space="preserve"> sayılmıştır.</w:t>
      </w:r>
    </w:p>
    <w:p w:rsidR="008572AF" w:rsidRDefault="008572AF" w:rsidP="008572AF">
      <w:pPr>
        <w:spacing w:before="100" w:beforeAutospacing="1" w:after="100" w:afterAutospacing="1" w:line="276" w:lineRule="auto"/>
        <w:ind w:firstLine="709"/>
        <w:contextualSpacing/>
        <w:jc w:val="both"/>
      </w:pPr>
      <w:r w:rsidRPr="001A33B6">
        <w:t>Bu düzenleme çerçevesinde birimimiz;</w:t>
      </w:r>
    </w:p>
    <w:p w:rsidR="008572AF" w:rsidRDefault="008572AF" w:rsidP="008572AF">
      <w:pPr>
        <w:pStyle w:val="ListeParagraf"/>
        <w:numPr>
          <w:ilvl w:val="0"/>
          <w:numId w:val="3"/>
        </w:numPr>
        <w:spacing w:after="200" w:line="276" w:lineRule="auto"/>
        <w:ind w:left="0" w:firstLine="284"/>
        <w:contextualSpacing/>
        <w:jc w:val="both"/>
      </w:pPr>
      <w:r w:rsidRPr="00B853BB">
        <w:t xml:space="preserve">Rektörlük, Genel Sekreterlik  ve diğer birimlerden intikal ettirilen hukuki, mali, idari ve cezai sonuç doğurabilecek tüm konular hakkında hukuki görüş bildirmek, </w:t>
      </w:r>
    </w:p>
    <w:p w:rsidR="008572AF" w:rsidRPr="00B853BB" w:rsidRDefault="008572AF" w:rsidP="008572AF">
      <w:pPr>
        <w:pStyle w:val="ListeParagraf"/>
        <w:spacing w:after="200" w:line="276" w:lineRule="auto"/>
        <w:ind w:left="709" w:hanging="425"/>
        <w:contextualSpacing/>
        <w:jc w:val="both"/>
      </w:pPr>
    </w:p>
    <w:p w:rsidR="008572AF" w:rsidRDefault="008572AF" w:rsidP="008572AF">
      <w:pPr>
        <w:pStyle w:val="ListeParagraf"/>
        <w:numPr>
          <w:ilvl w:val="0"/>
          <w:numId w:val="3"/>
        </w:numPr>
        <w:spacing w:after="200" w:line="276" w:lineRule="auto"/>
        <w:ind w:left="0" w:firstLine="284"/>
        <w:contextualSpacing/>
        <w:jc w:val="both"/>
      </w:pPr>
      <w:r w:rsidRPr="00B853BB">
        <w:t>Üniversitenin menfaatleri esas alınarak hukuki ihtilafları önleyici tedbirler almak ya da tedbirlerin alınmasını sağlamak,</w:t>
      </w:r>
    </w:p>
    <w:p w:rsidR="008572AF" w:rsidRPr="00B853BB" w:rsidRDefault="008572AF" w:rsidP="008572AF">
      <w:pPr>
        <w:pStyle w:val="ListeParagraf"/>
        <w:spacing w:after="200" w:line="276" w:lineRule="auto"/>
        <w:ind w:left="0" w:firstLine="284"/>
        <w:contextualSpacing/>
        <w:jc w:val="both"/>
      </w:pPr>
    </w:p>
    <w:p w:rsidR="008572AF" w:rsidRDefault="008572AF" w:rsidP="008572AF">
      <w:pPr>
        <w:pStyle w:val="ListeParagraf"/>
        <w:numPr>
          <w:ilvl w:val="0"/>
          <w:numId w:val="3"/>
        </w:numPr>
        <w:spacing w:after="200" w:line="276" w:lineRule="auto"/>
        <w:ind w:left="0" w:firstLine="284"/>
        <w:contextualSpacing/>
        <w:jc w:val="both"/>
      </w:pPr>
      <w:r w:rsidRPr="00B853BB">
        <w:t xml:space="preserve">Üniversitenin taraf olduğu tutanak, protokol, sözleşme gibi her türlü idari işlemin hukuki ihtilaf doğurmayacak şekilde ve Üniversite menfaatleri doğrultusunda yapılmasına yardımcı olmak, </w:t>
      </w:r>
    </w:p>
    <w:p w:rsidR="008572AF" w:rsidRPr="00B853BB" w:rsidRDefault="008572AF" w:rsidP="008572AF">
      <w:pPr>
        <w:pStyle w:val="ListeParagraf"/>
        <w:spacing w:after="200" w:line="276" w:lineRule="auto"/>
        <w:ind w:left="709" w:hanging="425"/>
        <w:contextualSpacing/>
        <w:jc w:val="both"/>
      </w:pPr>
    </w:p>
    <w:p w:rsidR="008572AF" w:rsidRDefault="008572AF" w:rsidP="008572AF">
      <w:pPr>
        <w:pStyle w:val="ListeParagraf"/>
        <w:spacing w:after="200" w:line="276" w:lineRule="auto"/>
        <w:ind w:left="0" w:firstLine="284"/>
        <w:contextualSpacing/>
        <w:jc w:val="both"/>
      </w:pPr>
      <w:r>
        <w:t>ç)</w:t>
      </w:r>
      <w:r>
        <w:tab/>
      </w:r>
      <w:r w:rsidRPr="00B853BB">
        <w:t>Görüş alınmak üzere gönderilen  kanun, tüzük, yönetmelik, genelge, tebliğ gibi düzenleyici işlemlerin taslakları hakkında hukuki görüş bildirmek,</w:t>
      </w:r>
    </w:p>
    <w:p w:rsidR="008572AF" w:rsidRPr="00B853BB" w:rsidRDefault="008572AF" w:rsidP="008572AF">
      <w:pPr>
        <w:pStyle w:val="ListeParagraf"/>
        <w:spacing w:after="200" w:line="276" w:lineRule="auto"/>
        <w:ind w:left="709" w:hanging="425"/>
        <w:contextualSpacing/>
        <w:jc w:val="both"/>
      </w:pPr>
    </w:p>
    <w:p w:rsidR="008572AF" w:rsidRDefault="008572AF" w:rsidP="008572AF">
      <w:pPr>
        <w:pStyle w:val="ListeParagraf"/>
        <w:numPr>
          <w:ilvl w:val="0"/>
          <w:numId w:val="3"/>
        </w:numPr>
        <w:spacing w:after="200" w:line="276" w:lineRule="auto"/>
        <w:ind w:left="0" w:firstLine="284"/>
        <w:contextualSpacing/>
        <w:jc w:val="both"/>
      </w:pPr>
      <w:r w:rsidRPr="00B853BB">
        <w:t xml:space="preserve">Üniversitenin leh ve aleyhindeki her türlü dava ve icra takibini Üniversite adına takip etmek ve neticelendirmek, </w:t>
      </w:r>
    </w:p>
    <w:p w:rsidR="00C546A0" w:rsidRDefault="00C546A0" w:rsidP="00C546A0">
      <w:pPr>
        <w:pStyle w:val="ListeParagraf"/>
        <w:spacing w:after="200" w:line="276" w:lineRule="auto"/>
        <w:ind w:left="284"/>
        <w:contextualSpacing/>
        <w:jc w:val="both"/>
      </w:pPr>
    </w:p>
    <w:p w:rsidR="008572AF" w:rsidRPr="00B853BB" w:rsidRDefault="008572AF" w:rsidP="008572AF">
      <w:pPr>
        <w:pStyle w:val="ListeParagraf"/>
        <w:spacing w:after="200" w:line="276" w:lineRule="auto"/>
        <w:ind w:left="709" w:hanging="425"/>
        <w:contextualSpacing/>
        <w:jc w:val="both"/>
      </w:pPr>
    </w:p>
    <w:p w:rsidR="008572AF" w:rsidRDefault="008572AF" w:rsidP="008572AF">
      <w:pPr>
        <w:pStyle w:val="ListeParagraf"/>
        <w:numPr>
          <w:ilvl w:val="0"/>
          <w:numId w:val="3"/>
        </w:numPr>
        <w:spacing w:after="200" w:line="276" w:lineRule="auto"/>
        <w:ind w:left="709" w:hanging="425"/>
        <w:contextualSpacing/>
        <w:jc w:val="both"/>
      </w:pPr>
      <w:r w:rsidRPr="00B853BB">
        <w:t xml:space="preserve">Üniversite tüzelkişiliği adına ihtarname, ihbarname düzenlemek, </w:t>
      </w:r>
    </w:p>
    <w:p w:rsidR="00000B42" w:rsidRDefault="00000B42" w:rsidP="00000B42">
      <w:pPr>
        <w:pStyle w:val="ListeParagraf"/>
        <w:spacing w:after="200" w:line="276" w:lineRule="auto"/>
        <w:ind w:left="709"/>
        <w:contextualSpacing/>
        <w:jc w:val="both"/>
      </w:pPr>
    </w:p>
    <w:p w:rsidR="008572AF" w:rsidRDefault="008572AF" w:rsidP="008572AF">
      <w:pPr>
        <w:pStyle w:val="ListeParagraf"/>
        <w:numPr>
          <w:ilvl w:val="0"/>
          <w:numId w:val="3"/>
        </w:numPr>
        <w:spacing w:after="200" w:line="276" w:lineRule="auto"/>
        <w:ind w:left="0" w:firstLine="284"/>
        <w:contextualSpacing/>
        <w:jc w:val="both"/>
      </w:pPr>
      <w:r w:rsidRPr="00B853BB">
        <w:t xml:space="preserve">Yargı mercilerinden yapılacak tebligat ile diğer kişi ve kurumların hukuk müşavirliğinin görev alanına giren konularda gönderdiği tebligat hakkında gereğini yapmak, </w:t>
      </w:r>
    </w:p>
    <w:p w:rsidR="008572AF" w:rsidRPr="00B853BB" w:rsidRDefault="008572AF" w:rsidP="008572AF">
      <w:pPr>
        <w:pStyle w:val="ListeParagraf"/>
        <w:spacing w:after="200" w:line="276" w:lineRule="auto"/>
        <w:ind w:left="709" w:hanging="425"/>
        <w:contextualSpacing/>
        <w:jc w:val="both"/>
      </w:pPr>
    </w:p>
    <w:p w:rsidR="008572AF" w:rsidRPr="002C57C2" w:rsidRDefault="008572AF" w:rsidP="008572AF">
      <w:pPr>
        <w:pStyle w:val="ListeParagraf"/>
        <w:numPr>
          <w:ilvl w:val="0"/>
          <w:numId w:val="3"/>
        </w:numPr>
        <w:spacing w:after="200" w:line="276" w:lineRule="auto"/>
        <w:ind w:left="0" w:firstLine="284"/>
        <w:contextualSpacing/>
        <w:jc w:val="both"/>
      </w:pPr>
      <w:r w:rsidRPr="00B853BB">
        <w:t xml:space="preserve">Başta yükseköğretim mevzuatı olmak üzere mevzuat değişikliklerini takip ederek değişikliklerin Üniversiteye yansımalarını değerlendirmek ve lüzumu halinde </w:t>
      </w:r>
      <w:r w:rsidRPr="002C57C2">
        <w:t xml:space="preserve">Genel Sekreter ve Rektörle paylaşmak, </w:t>
      </w:r>
    </w:p>
    <w:p w:rsidR="008572AF" w:rsidRPr="00B853BB" w:rsidRDefault="008572AF" w:rsidP="008572AF">
      <w:pPr>
        <w:pStyle w:val="ListeParagraf"/>
        <w:spacing w:after="200" w:line="276" w:lineRule="auto"/>
        <w:ind w:left="709" w:hanging="425"/>
        <w:contextualSpacing/>
        <w:jc w:val="both"/>
      </w:pPr>
    </w:p>
    <w:p w:rsidR="008572AF" w:rsidRDefault="008572AF" w:rsidP="008572AF">
      <w:pPr>
        <w:pStyle w:val="ListeParagraf"/>
        <w:spacing w:after="200" w:line="276" w:lineRule="auto"/>
        <w:ind w:left="0" w:firstLine="284"/>
        <w:contextualSpacing/>
        <w:jc w:val="both"/>
      </w:pPr>
      <w:r>
        <w:rPr>
          <w:i/>
          <w:iCs/>
        </w:rPr>
        <w:t>ğ)</w:t>
      </w:r>
      <w:r>
        <w:rPr>
          <w:i/>
          <w:iCs/>
        </w:rPr>
        <w:tab/>
      </w:r>
      <w:r w:rsidRPr="00B853BB">
        <w:rPr>
          <w:i/>
          <w:iCs/>
        </w:rPr>
        <w:t>5018 sayılı Kamu Mali Yönetim ve Kontrol Kanunu</w:t>
      </w:r>
      <w:r w:rsidRPr="00B853BB">
        <w:t>nda harcama birimi olarak belirlenmiş olması nedeniyle birimin ihtiyaçları doğrultusunda kendi bütçesinden harcama yapmak,</w:t>
      </w:r>
    </w:p>
    <w:p w:rsidR="008572AF" w:rsidRPr="00B853BB" w:rsidRDefault="008572AF" w:rsidP="008572AF">
      <w:pPr>
        <w:pStyle w:val="ListeParagraf"/>
        <w:spacing w:after="200" w:line="276" w:lineRule="auto"/>
        <w:ind w:left="709" w:hanging="425"/>
        <w:contextualSpacing/>
        <w:jc w:val="both"/>
      </w:pPr>
    </w:p>
    <w:p w:rsidR="008572AF" w:rsidRDefault="008572AF" w:rsidP="008572AF">
      <w:pPr>
        <w:pStyle w:val="ListeParagraf"/>
        <w:numPr>
          <w:ilvl w:val="0"/>
          <w:numId w:val="3"/>
        </w:numPr>
        <w:spacing w:after="200" w:line="276" w:lineRule="auto"/>
        <w:ind w:left="0" w:firstLine="284"/>
        <w:contextualSpacing/>
        <w:jc w:val="both"/>
      </w:pPr>
      <w:r w:rsidRPr="00B853BB">
        <w:t xml:space="preserve">Rektörlük </w:t>
      </w:r>
      <w:proofErr w:type="spellStart"/>
      <w:r w:rsidRPr="00B853BB">
        <w:t>OLUR</w:t>
      </w:r>
      <w:r>
        <w:t>’u</w:t>
      </w:r>
      <w:proofErr w:type="spellEnd"/>
      <w:r w:rsidRPr="00B853BB">
        <w:t xml:space="preserve"> ile Hukuk Müşavirliği bünyesinde oluşturulan Bilgi Edinme Birimi olarak; </w:t>
      </w:r>
      <w:r w:rsidRPr="00B853BB">
        <w:rPr>
          <w:i/>
          <w:iCs/>
        </w:rPr>
        <w:t>4982 sayılı Bilgi Edinme Hakkı Kanunu</w:t>
      </w:r>
      <w:r w:rsidRPr="00B853BB">
        <w:t xml:space="preserve"> kapsamında yapılan başvuruları kabul etmek,</w:t>
      </w:r>
      <w:r>
        <w:t xml:space="preserve"> </w:t>
      </w:r>
      <w:r w:rsidRPr="00B853BB">
        <w:t>başvuruyu ilgili birime ulaştırmak ve başvurunun cevaplandırılıp cevaplandırılmadığının takibini yapmak,</w:t>
      </w:r>
    </w:p>
    <w:p w:rsidR="00000B42" w:rsidRDefault="008572AF" w:rsidP="008572AF">
      <w:pPr>
        <w:ind w:left="420" w:hanging="420"/>
        <w:jc w:val="both"/>
      </w:pPr>
      <w:proofErr w:type="gramStart"/>
      <w:r w:rsidRPr="00B853BB">
        <w:t>görevlerini</w:t>
      </w:r>
      <w:proofErr w:type="gramEnd"/>
      <w:r w:rsidRPr="00B853BB">
        <w:t xml:space="preserve"> üstlenmiştir</w:t>
      </w:r>
      <w:r>
        <w:t>.</w:t>
      </w:r>
    </w:p>
    <w:p w:rsidR="007E7961" w:rsidRDefault="007E7961" w:rsidP="008572AF">
      <w:pPr>
        <w:ind w:left="420" w:hanging="420"/>
        <w:jc w:val="both"/>
      </w:pPr>
    </w:p>
    <w:p w:rsidR="00C546A0" w:rsidRDefault="00C546A0" w:rsidP="008572AF">
      <w:pPr>
        <w:ind w:left="420" w:hanging="420"/>
        <w:jc w:val="both"/>
      </w:pPr>
    </w:p>
    <w:p w:rsidR="008572AF" w:rsidRPr="001A33B6" w:rsidRDefault="008572AF" w:rsidP="008572AF">
      <w:pPr>
        <w:jc w:val="both"/>
      </w:pPr>
    </w:p>
    <w:p w:rsidR="008572AF" w:rsidRPr="00214A0C" w:rsidRDefault="008572AF" w:rsidP="008572AF">
      <w:pPr>
        <w:pStyle w:val="Balk2"/>
        <w:numPr>
          <w:ilvl w:val="0"/>
          <w:numId w:val="0"/>
        </w:numPr>
        <w:jc w:val="both"/>
        <w:rPr>
          <w:rFonts w:cs="Times New Roman"/>
          <w:sz w:val="32"/>
          <w:szCs w:val="32"/>
        </w:rPr>
      </w:pPr>
      <w:bookmarkStart w:id="3" w:name="_Toc159775576"/>
      <w:r w:rsidRPr="00214A0C">
        <w:rPr>
          <w:rFonts w:cs="Times New Roman"/>
          <w:sz w:val="32"/>
          <w:szCs w:val="32"/>
        </w:rPr>
        <w:t>C- İDAREYE İLİŞKİN BİLGİLER</w:t>
      </w:r>
      <w:bookmarkEnd w:id="3"/>
    </w:p>
    <w:p w:rsidR="008572AF" w:rsidRPr="006F654F" w:rsidRDefault="008572AF" w:rsidP="008572AF"/>
    <w:p w:rsidR="008572AF" w:rsidRPr="00214A0C" w:rsidRDefault="008572AF" w:rsidP="008572AF">
      <w:pPr>
        <w:pStyle w:val="Balk3"/>
        <w:numPr>
          <w:ilvl w:val="0"/>
          <w:numId w:val="0"/>
        </w:numPr>
        <w:tabs>
          <w:tab w:val="clear" w:pos="624"/>
          <w:tab w:val="left" w:pos="142"/>
          <w:tab w:val="left" w:pos="567"/>
        </w:tabs>
        <w:ind w:left="567"/>
        <w:rPr>
          <w:rFonts w:cs="Times New Roman"/>
          <w:sz w:val="28"/>
          <w:szCs w:val="28"/>
        </w:rPr>
      </w:pPr>
      <w:bookmarkStart w:id="4" w:name="_Toc159775577"/>
      <w:r w:rsidRPr="00214A0C">
        <w:rPr>
          <w:rFonts w:cs="Times New Roman"/>
          <w:sz w:val="28"/>
          <w:szCs w:val="28"/>
        </w:rPr>
        <w:t xml:space="preserve">1- Fiziki Yapı </w:t>
      </w:r>
      <w:bookmarkEnd w:id="4"/>
    </w:p>
    <w:p w:rsidR="008572AF" w:rsidRPr="001A33B6" w:rsidRDefault="008572AF" w:rsidP="008572AF"/>
    <w:p w:rsidR="008572AF" w:rsidRDefault="008572AF" w:rsidP="008572AF">
      <w:pPr>
        <w:ind w:firstLine="709"/>
        <w:jc w:val="both"/>
      </w:pPr>
      <w:r w:rsidRPr="001A33B6">
        <w:t>Birimimiz Rektörlük binasında tahsis edilen donanımlı 2 odada faaliyetlerini yürütmektedir.</w:t>
      </w:r>
    </w:p>
    <w:p w:rsidR="00423214" w:rsidRDefault="00423214" w:rsidP="008572AF">
      <w:pPr>
        <w:ind w:firstLine="709"/>
        <w:jc w:val="both"/>
      </w:pPr>
    </w:p>
    <w:p w:rsidR="00C546A0" w:rsidRDefault="00C546A0" w:rsidP="008572AF">
      <w:pPr>
        <w:ind w:firstLine="709"/>
        <w:jc w:val="both"/>
      </w:pPr>
    </w:p>
    <w:tbl>
      <w:tblPr>
        <w:tblW w:w="9202" w:type="dxa"/>
        <w:tblInd w:w="144" w:type="dxa"/>
        <w:tblCellMar>
          <w:left w:w="0" w:type="dxa"/>
          <w:right w:w="0" w:type="dxa"/>
        </w:tblCellMar>
        <w:tblLook w:val="04A0" w:firstRow="1" w:lastRow="0" w:firstColumn="1" w:lastColumn="0" w:noHBand="0" w:noVBand="1"/>
      </w:tblPr>
      <w:tblGrid>
        <w:gridCol w:w="2786"/>
        <w:gridCol w:w="1596"/>
        <w:gridCol w:w="2664"/>
        <w:gridCol w:w="2156"/>
      </w:tblGrid>
      <w:tr w:rsidR="007C381C" w:rsidRPr="00C95C48" w:rsidTr="00CE13CC">
        <w:trPr>
          <w:trHeight w:val="638"/>
        </w:trPr>
        <w:tc>
          <w:tcPr>
            <w:tcW w:w="9202" w:type="dxa"/>
            <w:gridSpan w:val="4"/>
            <w:tcBorders>
              <w:top w:val="single" w:sz="24" w:space="0" w:color="AAC7AC"/>
              <w:left w:val="single" w:sz="8" w:space="0" w:color="AAC7AC"/>
              <w:bottom w:val="single" w:sz="8" w:space="0" w:color="AAC7AC"/>
              <w:right w:val="single" w:sz="8" w:space="0" w:color="AAC7AC"/>
            </w:tcBorders>
            <w:shd w:val="clear" w:color="auto" w:fill="943634" w:themeFill="accent2" w:themeFillShade="BF"/>
            <w:tcMar>
              <w:top w:w="72" w:type="dxa"/>
              <w:left w:w="144" w:type="dxa"/>
              <w:bottom w:w="72" w:type="dxa"/>
              <w:right w:w="144" w:type="dxa"/>
            </w:tcMar>
            <w:vAlign w:val="center"/>
          </w:tcPr>
          <w:p w:rsidR="007C381C" w:rsidRPr="004F0C50" w:rsidRDefault="007C381C" w:rsidP="00CE13CC">
            <w:pPr>
              <w:jc w:val="both"/>
              <w:rPr>
                <w:b/>
                <w:color w:val="000066"/>
              </w:rPr>
            </w:pPr>
            <w:r w:rsidRPr="004F0C50">
              <w:rPr>
                <w:b/>
                <w:color w:val="FFFFFF" w:themeColor="background1"/>
              </w:rPr>
              <w:t>Tablo 1</w:t>
            </w:r>
          </w:p>
        </w:tc>
      </w:tr>
      <w:tr w:rsidR="007C381C" w:rsidRPr="00C95C48" w:rsidTr="00CE13CC">
        <w:trPr>
          <w:trHeight w:val="638"/>
        </w:trPr>
        <w:tc>
          <w:tcPr>
            <w:tcW w:w="2786"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4F0C50" w:rsidRDefault="007C381C" w:rsidP="00CE13CC">
            <w:pPr>
              <w:jc w:val="both"/>
              <w:rPr>
                <w:b/>
                <w:color w:val="FFFFFF" w:themeColor="background1"/>
              </w:rPr>
            </w:pPr>
            <w:r w:rsidRPr="004F0C50">
              <w:rPr>
                <w:b/>
                <w:color w:val="FFFFFF" w:themeColor="background1"/>
              </w:rPr>
              <w:t>Hizmet Alanları</w:t>
            </w:r>
          </w:p>
        </w:tc>
        <w:tc>
          <w:tcPr>
            <w:tcW w:w="1596"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4F0C50" w:rsidRDefault="007C381C" w:rsidP="00CE13CC">
            <w:pPr>
              <w:jc w:val="both"/>
              <w:rPr>
                <w:b/>
                <w:color w:val="FFFFFF" w:themeColor="background1"/>
              </w:rPr>
            </w:pPr>
            <w:r w:rsidRPr="004F0C50">
              <w:rPr>
                <w:b/>
                <w:color w:val="FFFFFF" w:themeColor="background1"/>
              </w:rPr>
              <w:t>Ofis Sayısı</w:t>
            </w:r>
          </w:p>
        </w:tc>
        <w:tc>
          <w:tcPr>
            <w:tcW w:w="2664"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4F0C50" w:rsidRDefault="007C381C" w:rsidP="004F0C50">
            <w:pPr>
              <w:jc w:val="center"/>
              <w:rPr>
                <w:b/>
                <w:color w:val="FFFFFF" w:themeColor="background1"/>
              </w:rPr>
            </w:pPr>
            <w:r w:rsidRPr="004F0C50">
              <w:rPr>
                <w:b/>
                <w:color w:val="FFFFFF" w:themeColor="background1"/>
              </w:rPr>
              <w:t>Alan m</w:t>
            </w:r>
            <w:r w:rsidRPr="004F0C50">
              <w:rPr>
                <w:b/>
                <w:color w:val="FFFFFF" w:themeColor="background1"/>
                <w:vertAlign w:val="superscript"/>
              </w:rPr>
              <w:t>2</w:t>
            </w:r>
          </w:p>
        </w:tc>
        <w:tc>
          <w:tcPr>
            <w:tcW w:w="2156"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4F0C50" w:rsidRDefault="007C381C" w:rsidP="00CE13CC">
            <w:pPr>
              <w:jc w:val="both"/>
              <w:rPr>
                <w:b/>
                <w:color w:val="FFFFFF" w:themeColor="background1"/>
              </w:rPr>
            </w:pPr>
            <w:r w:rsidRPr="004F0C50">
              <w:rPr>
                <w:b/>
                <w:color w:val="FFFFFF" w:themeColor="background1"/>
              </w:rPr>
              <w:t>Personel Sayısı</w:t>
            </w:r>
          </w:p>
        </w:tc>
      </w:tr>
      <w:tr w:rsidR="007C381C" w:rsidRPr="00C95C48" w:rsidTr="00CE13CC">
        <w:trPr>
          <w:trHeight w:val="548"/>
        </w:trPr>
        <w:tc>
          <w:tcPr>
            <w:tcW w:w="2786"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4F0C50" w:rsidRDefault="007C381C" w:rsidP="00CE13CC">
            <w:pPr>
              <w:rPr>
                <w:b/>
                <w:color w:val="FFFFFF" w:themeColor="background1"/>
              </w:rPr>
            </w:pPr>
            <w:r w:rsidRPr="004F0C50">
              <w:rPr>
                <w:b/>
                <w:color w:val="FFFFFF" w:themeColor="background1"/>
              </w:rPr>
              <w:t>İdari Personel</w:t>
            </w:r>
          </w:p>
        </w:tc>
        <w:tc>
          <w:tcPr>
            <w:tcW w:w="1596"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96F3F" w:rsidP="00CE13CC">
            <w:pPr>
              <w:jc w:val="center"/>
              <w:rPr>
                <w:color w:val="FFFFFF" w:themeColor="background1"/>
                <w:kern w:val="24"/>
              </w:rPr>
            </w:pPr>
            <w:r>
              <w:rPr>
                <w:color w:val="FFFFFF" w:themeColor="background1"/>
                <w:kern w:val="24"/>
              </w:rPr>
              <w:t>2</w:t>
            </w:r>
          </w:p>
        </w:tc>
        <w:tc>
          <w:tcPr>
            <w:tcW w:w="266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1E2455" w:rsidRDefault="001E2455" w:rsidP="00796F3F">
            <w:pPr>
              <w:jc w:val="center"/>
              <w:rPr>
                <w:color w:val="FFFFFF" w:themeColor="background1"/>
              </w:rPr>
            </w:pPr>
            <w:r w:rsidRPr="001E2455">
              <w:rPr>
                <w:color w:val="FFFFFF" w:themeColor="background1"/>
                <w:kern w:val="24"/>
              </w:rPr>
              <w:t>4</w:t>
            </w:r>
            <w:r w:rsidR="00796F3F">
              <w:rPr>
                <w:color w:val="FFFFFF" w:themeColor="background1"/>
                <w:kern w:val="24"/>
              </w:rPr>
              <w:t>1</w:t>
            </w:r>
            <w:r w:rsidRPr="001E2455">
              <w:rPr>
                <w:color w:val="FFFFFF" w:themeColor="background1"/>
                <w:kern w:val="24"/>
              </w:rPr>
              <w:t>,</w:t>
            </w:r>
            <w:r w:rsidR="00796F3F">
              <w:rPr>
                <w:color w:val="FFFFFF" w:themeColor="background1"/>
                <w:kern w:val="24"/>
              </w:rPr>
              <w:t>3</w:t>
            </w:r>
            <w:r w:rsidRPr="001E2455">
              <w:rPr>
                <w:color w:val="FFFFFF" w:themeColor="background1"/>
                <w:kern w:val="24"/>
              </w:rPr>
              <w:t>5</w:t>
            </w:r>
            <w:r w:rsidR="007C381C" w:rsidRPr="001E2455">
              <w:rPr>
                <w:color w:val="FFFFFF" w:themeColor="background1"/>
                <w:kern w:val="24"/>
              </w:rPr>
              <w:t xml:space="preserve"> </w:t>
            </w:r>
            <w:r w:rsidR="007C381C" w:rsidRPr="001E2455">
              <w:rPr>
                <w:color w:val="FFFFFF" w:themeColor="background1"/>
              </w:rPr>
              <w:t>m</w:t>
            </w:r>
            <w:r w:rsidR="007C381C" w:rsidRPr="001E2455">
              <w:rPr>
                <w:color w:val="FFFFFF" w:themeColor="background1"/>
                <w:vertAlign w:val="superscript"/>
              </w:rPr>
              <w:t>2</w:t>
            </w:r>
          </w:p>
        </w:tc>
        <w:tc>
          <w:tcPr>
            <w:tcW w:w="2156"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1E2455" w:rsidRDefault="001232C7" w:rsidP="00CE13CC">
            <w:pPr>
              <w:jc w:val="center"/>
              <w:rPr>
                <w:color w:val="FFFFFF" w:themeColor="background1"/>
              </w:rPr>
            </w:pPr>
            <w:r>
              <w:rPr>
                <w:color w:val="FFFFFF" w:themeColor="background1"/>
                <w:kern w:val="24"/>
              </w:rPr>
              <w:t>4</w:t>
            </w:r>
          </w:p>
        </w:tc>
      </w:tr>
    </w:tbl>
    <w:p w:rsidR="00C546A0" w:rsidRDefault="00C546A0" w:rsidP="008572AF">
      <w:pPr>
        <w:ind w:firstLine="709"/>
        <w:jc w:val="both"/>
      </w:pPr>
    </w:p>
    <w:p w:rsidR="00C546A0" w:rsidRDefault="00C546A0" w:rsidP="008572AF">
      <w:pPr>
        <w:ind w:firstLine="709"/>
        <w:jc w:val="both"/>
      </w:pPr>
    </w:p>
    <w:p w:rsidR="00C546A0" w:rsidRDefault="00C546A0" w:rsidP="008572AF">
      <w:pPr>
        <w:ind w:firstLine="709"/>
        <w:jc w:val="both"/>
      </w:pPr>
    </w:p>
    <w:p w:rsidR="00D612C4" w:rsidRDefault="00D612C4" w:rsidP="008572AF">
      <w:pPr>
        <w:ind w:firstLine="709"/>
        <w:jc w:val="both"/>
      </w:pPr>
    </w:p>
    <w:p w:rsidR="00C546A0" w:rsidRDefault="00C546A0" w:rsidP="008572AF">
      <w:pPr>
        <w:ind w:firstLine="709"/>
        <w:jc w:val="both"/>
      </w:pPr>
    </w:p>
    <w:p w:rsidR="00C546A0" w:rsidRDefault="00C546A0" w:rsidP="008572AF">
      <w:pPr>
        <w:ind w:firstLine="709"/>
        <w:jc w:val="both"/>
      </w:pPr>
    </w:p>
    <w:p w:rsidR="008572AF" w:rsidRPr="00214A0C" w:rsidRDefault="008572AF" w:rsidP="008572AF">
      <w:pPr>
        <w:pStyle w:val="Balk3"/>
        <w:numPr>
          <w:ilvl w:val="0"/>
          <w:numId w:val="0"/>
        </w:numPr>
        <w:tabs>
          <w:tab w:val="clear" w:pos="624"/>
          <w:tab w:val="left" w:pos="567"/>
          <w:tab w:val="left" w:pos="1418"/>
          <w:tab w:val="left" w:pos="1701"/>
        </w:tabs>
        <w:jc w:val="both"/>
        <w:rPr>
          <w:sz w:val="28"/>
          <w:szCs w:val="28"/>
        </w:rPr>
      </w:pPr>
      <w:bookmarkStart w:id="5" w:name="_Toc159775578"/>
      <w:bookmarkStart w:id="6" w:name="_Toc159775579"/>
      <w:r w:rsidRPr="00214A0C">
        <w:rPr>
          <w:rFonts w:cs="Times New Roman"/>
          <w:sz w:val="28"/>
          <w:szCs w:val="28"/>
        </w:rPr>
        <w:lastRenderedPageBreak/>
        <w:tab/>
        <w:t xml:space="preserve">2- Teşkilat Şeması </w:t>
      </w:r>
      <w:bookmarkEnd w:id="5"/>
    </w:p>
    <w:p w:rsidR="008572AF" w:rsidRPr="00446CF8" w:rsidRDefault="008572AF" w:rsidP="008572AF"/>
    <w:tbl>
      <w:tblPr>
        <w:tblW w:w="9690" w:type="dxa"/>
        <w:tblInd w:w="55" w:type="dxa"/>
        <w:tblCellMar>
          <w:left w:w="70" w:type="dxa"/>
          <w:right w:w="70" w:type="dxa"/>
        </w:tblCellMar>
        <w:tblLook w:val="04A0" w:firstRow="1" w:lastRow="0" w:firstColumn="1" w:lastColumn="0" w:noHBand="0" w:noVBand="1"/>
      </w:tblPr>
      <w:tblGrid>
        <w:gridCol w:w="866"/>
        <w:gridCol w:w="2618"/>
        <w:gridCol w:w="1371"/>
        <w:gridCol w:w="1371"/>
        <w:gridCol w:w="2618"/>
        <w:gridCol w:w="846"/>
      </w:tblGrid>
      <w:tr w:rsidR="008572AF" w:rsidRPr="00C95C48" w:rsidTr="00C546A0">
        <w:trPr>
          <w:trHeight w:val="511"/>
        </w:trPr>
        <w:tc>
          <w:tcPr>
            <w:tcW w:w="866"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742"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8572AF" w:rsidRPr="00EA157A" w:rsidRDefault="008572AF" w:rsidP="00000B42">
            <w:pPr>
              <w:jc w:val="center"/>
              <w:rPr>
                <w:b/>
                <w:bCs/>
                <w:color w:val="000066"/>
              </w:rPr>
            </w:pPr>
            <w:r w:rsidRPr="00EA157A">
              <w:rPr>
                <w:b/>
                <w:bCs/>
                <w:color w:val="000066"/>
              </w:rPr>
              <w:t>Hukuk Müşaviri</w:t>
            </w:r>
            <w:r w:rsidRPr="00EA157A">
              <w:rPr>
                <w:color w:val="000066"/>
              </w:rPr>
              <w:t xml:space="preserve"> </w:t>
            </w: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118"/>
        </w:trPr>
        <w:tc>
          <w:tcPr>
            <w:tcW w:w="866"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1371" w:type="dxa"/>
            <w:tcBorders>
              <w:top w:val="nil"/>
              <w:left w:val="nil"/>
              <w:bottom w:val="nil"/>
              <w:right w:val="single" w:sz="12" w:space="0" w:color="auto"/>
            </w:tcBorders>
            <w:shd w:val="clear" w:color="auto" w:fill="auto"/>
            <w:vAlign w:val="center"/>
            <w:hideMark/>
          </w:tcPr>
          <w:p w:rsidR="008572AF" w:rsidRPr="00EA157A" w:rsidRDefault="008572AF" w:rsidP="00000B42">
            <w:pPr>
              <w:jc w:val="center"/>
              <w:rPr>
                <w:color w:val="000066"/>
              </w:rPr>
            </w:pPr>
            <w:r w:rsidRPr="00EA157A">
              <w:rPr>
                <w:color w:val="000066"/>
              </w:rPr>
              <w:t> </w:t>
            </w:r>
          </w:p>
        </w:tc>
        <w:tc>
          <w:tcPr>
            <w:tcW w:w="1371" w:type="dxa"/>
            <w:tcBorders>
              <w:top w:val="nil"/>
              <w:left w:val="nil"/>
              <w:bottom w:val="nil"/>
              <w:right w:val="nil"/>
            </w:tcBorders>
            <w:shd w:val="clear" w:color="auto" w:fill="auto"/>
            <w:vAlign w:val="center"/>
            <w:hideMark/>
          </w:tcPr>
          <w:p w:rsidR="008572AF" w:rsidRPr="00EA157A" w:rsidRDefault="008572AF" w:rsidP="00000B42">
            <w:pPr>
              <w:jc w:val="cente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C546A0">
        <w:trPr>
          <w:trHeight w:val="509"/>
        </w:trPr>
        <w:tc>
          <w:tcPr>
            <w:tcW w:w="866"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742"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8572AF" w:rsidRPr="00EA157A" w:rsidRDefault="008572AF" w:rsidP="00000B42">
            <w:pPr>
              <w:jc w:val="center"/>
              <w:rPr>
                <w:b/>
                <w:bCs/>
                <w:color w:val="000066"/>
              </w:rPr>
            </w:pPr>
            <w:r w:rsidRPr="00EA157A">
              <w:rPr>
                <w:b/>
                <w:bCs/>
                <w:color w:val="000066"/>
              </w:rPr>
              <w:t>Avukat</w:t>
            </w:r>
            <w:r w:rsidRPr="00EA157A">
              <w:rPr>
                <w:color w:val="000066"/>
              </w:rPr>
              <w:t xml:space="preserve"> </w:t>
            </w: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7E7961">
        <w:trPr>
          <w:trHeight w:val="228"/>
        </w:trPr>
        <w:tc>
          <w:tcPr>
            <w:tcW w:w="866"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1371" w:type="dxa"/>
            <w:tcBorders>
              <w:top w:val="nil"/>
              <w:left w:val="nil"/>
              <w:bottom w:val="nil"/>
              <w:right w:val="single" w:sz="12" w:space="0" w:color="auto"/>
            </w:tcBorders>
            <w:shd w:val="clear" w:color="auto" w:fill="auto"/>
            <w:vAlign w:val="center"/>
            <w:hideMark/>
          </w:tcPr>
          <w:p w:rsidR="008572AF" w:rsidRPr="00EA157A" w:rsidRDefault="008572AF" w:rsidP="00000B42">
            <w:pPr>
              <w:jc w:val="center"/>
              <w:rPr>
                <w:color w:val="000066"/>
              </w:rPr>
            </w:pPr>
            <w:r w:rsidRPr="00EA157A">
              <w:rPr>
                <w:color w:val="000066"/>
              </w:rPr>
              <w:t> </w:t>
            </w:r>
          </w:p>
        </w:tc>
        <w:tc>
          <w:tcPr>
            <w:tcW w:w="1371" w:type="dxa"/>
            <w:tcBorders>
              <w:top w:val="nil"/>
              <w:left w:val="nil"/>
              <w:bottom w:val="nil"/>
              <w:right w:val="nil"/>
            </w:tcBorders>
            <w:shd w:val="clear" w:color="auto" w:fill="auto"/>
            <w:vAlign w:val="center"/>
            <w:hideMark/>
          </w:tcPr>
          <w:p w:rsidR="008572AF" w:rsidRPr="00EA157A" w:rsidRDefault="008572AF" w:rsidP="00000B42">
            <w:pPr>
              <w:jc w:val="cente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7E7961">
        <w:trPr>
          <w:trHeight w:val="345"/>
        </w:trPr>
        <w:tc>
          <w:tcPr>
            <w:tcW w:w="866"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742"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8572AF" w:rsidRPr="00EA157A" w:rsidRDefault="008572AF" w:rsidP="00000B42">
            <w:pPr>
              <w:jc w:val="center"/>
              <w:rPr>
                <w:b/>
                <w:bCs/>
                <w:color w:val="000066"/>
              </w:rPr>
            </w:pPr>
            <w:r w:rsidRPr="00EA157A">
              <w:rPr>
                <w:b/>
                <w:bCs/>
                <w:color w:val="000066"/>
              </w:rPr>
              <w:t>Büro ve Yazı İşleri Şefliği</w:t>
            </w:r>
            <w:r w:rsidRPr="00EA157A">
              <w:rPr>
                <w:color w:val="000066"/>
              </w:rPr>
              <w:t xml:space="preserve"> </w:t>
            </w: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340"/>
        </w:trPr>
        <w:tc>
          <w:tcPr>
            <w:tcW w:w="866"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1371" w:type="dxa"/>
            <w:tcBorders>
              <w:top w:val="nil"/>
              <w:left w:val="nil"/>
              <w:bottom w:val="single" w:sz="12" w:space="0" w:color="auto"/>
              <w:right w:val="single" w:sz="12" w:space="0" w:color="auto"/>
            </w:tcBorders>
            <w:shd w:val="clear" w:color="auto" w:fill="auto"/>
            <w:vAlign w:val="bottom"/>
            <w:hideMark/>
          </w:tcPr>
          <w:p w:rsidR="008572AF" w:rsidRPr="00EA157A" w:rsidRDefault="008572AF" w:rsidP="00000B42">
            <w:pPr>
              <w:jc w:val="center"/>
              <w:rPr>
                <w:color w:val="000066"/>
              </w:rPr>
            </w:pPr>
            <w:r w:rsidRPr="00EA157A">
              <w:rPr>
                <w:color w:val="000066"/>
              </w:rPr>
              <w:t> </w:t>
            </w:r>
          </w:p>
        </w:tc>
        <w:tc>
          <w:tcPr>
            <w:tcW w:w="1371"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7E7961">
        <w:trPr>
          <w:trHeight w:val="104"/>
        </w:trPr>
        <w:tc>
          <w:tcPr>
            <w:tcW w:w="866" w:type="dxa"/>
            <w:tcBorders>
              <w:top w:val="single" w:sz="12" w:space="0" w:color="auto"/>
              <w:left w:val="single" w:sz="12" w:space="0" w:color="auto"/>
              <w:bottom w:val="nil"/>
              <w:right w:val="nil"/>
            </w:tcBorders>
            <w:shd w:val="clear" w:color="auto" w:fill="auto"/>
            <w:vAlign w:val="bottom"/>
            <w:hideMark/>
          </w:tcPr>
          <w:p w:rsidR="008572AF" w:rsidRPr="00EA157A" w:rsidRDefault="008572AF" w:rsidP="00000B42">
            <w:pPr>
              <w:rPr>
                <w:color w:val="000066"/>
              </w:rPr>
            </w:pPr>
            <w:r w:rsidRPr="00EA157A">
              <w:rPr>
                <w:color w:val="000066"/>
              </w:rPr>
              <w:t> </w:t>
            </w:r>
          </w:p>
        </w:tc>
        <w:tc>
          <w:tcPr>
            <w:tcW w:w="2618" w:type="dxa"/>
            <w:tcBorders>
              <w:top w:val="single" w:sz="12" w:space="0" w:color="000000"/>
              <w:left w:val="nil"/>
              <w:bottom w:val="nil"/>
              <w:right w:val="nil"/>
            </w:tcBorders>
            <w:shd w:val="clear" w:color="auto" w:fill="auto"/>
            <w:vAlign w:val="bottom"/>
            <w:hideMark/>
          </w:tcPr>
          <w:p w:rsidR="008572AF" w:rsidRPr="00EA157A" w:rsidRDefault="008572AF" w:rsidP="00000B42">
            <w:pPr>
              <w:rPr>
                <w:color w:val="000066"/>
              </w:rPr>
            </w:pPr>
            <w:r w:rsidRPr="00EA157A">
              <w:rPr>
                <w:color w:val="000066"/>
              </w:rPr>
              <w:t xml:space="preserve">  </w:t>
            </w:r>
          </w:p>
        </w:tc>
        <w:tc>
          <w:tcPr>
            <w:tcW w:w="1371" w:type="dxa"/>
            <w:tcBorders>
              <w:top w:val="nil"/>
              <w:left w:val="nil"/>
              <w:bottom w:val="nil"/>
              <w:right w:val="nil"/>
            </w:tcBorders>
            <w:shd w:val="clear" w:color="auto" w:fill="auto"/>
            <w:vAlign w:val="bottom"/>
            <w:hideMark/>
          </w:tcPr>
          <w:p w:rsidR="008572AF" w:rsidRPr="00EA157A" w:rsidRDefault="008572AF" w:rsidP="00000B42">
            <w:pPr>
              <w:rPr>
                <w:color w:val="000066"/>
              </w:rPr>
            </w:pPr>
            <w:r w:rsidRPr="00EA157A">
              <w:rPr>
                <w:color w:val="000066"/>
              </w:rPr>
              <w:t xml:space="preserve">  </w:t>
            </w:r>
          </w:p>
        </w:tc>
        <w:tc>
          <w:tcPr>
            <w:tcW w:w="1371" w:type="dxa"/>
            <w:tcBorders>
              <w:top w:val="single" w:sz="12" w:space="0" w:color="auto"/>
              <w:left w:val="nil"/>
              <w:bottom w:val="nil"/>
              <w:right w:val="nil"/>
            </w:tcBorders>
            <w:shd w:val="clear" w:color="auto" w:fill="auto"/>
            <w:vAlign w:val="bottom"/>
            <w:hideMark/>
          </w:tcPr>
          <w:p w:rsidR="008572AF" w:rsidRPr="00EA157A" w:rsidRDefault="008572AF" w:rsidP="00000B42">
            <w:pPr>
              <w:rPr>
                <w:color w:val="000066"/>
                <w:sz w:val="18"/>
                <w:szCs w:val="18"/>
              </w:rPr>
            </w:pPr>
            <w:r w:rsidRPr="00EA157A">
              <w:rPr>
                <w:color w:val="000066"/>
                <w:sz w:val="18"/>
                <w:szCs w:val="18"/>
              </w:rPr>
              <w:t> </w:t>
            </w:r>
          </w:p>
        </w:tc>
        <w:tc>
          <w:tcPr>
            <w:tcW w:w="2618" w:type="dxa"/>
            <w:tcBorders>
              <w:top w:val="single" w:sz="12" w:space="0" w:color="auto"/>
              <w:left w:val="nil"/>
              <w:bottom w:val="nil"/>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846" w:type="dxa"/>
            <w:tcBorders>
              <w:top w:val="single" w:sz="12" w:space="0" w:color="auto"/>
              <w:left w:val="nil"/>
              <w:bottom w:val="nil"/>
              <w:right w:val="single" w:sz="12" w:space="0" w:color="auto"/>
            </w:tcBorders>
            <w:shd w:val="clear" w:color="auto" w:fill="auto"/>
            <w:noWrap/>
            <w:vAlign w:val="bottom"/>
            <w:hideMark/>
          </w:tcPr>
          <w:p w:rsidR="008572AF" w:rsidRPr="00EA157A" w:rsidRDefault="008572AF" w:rsidP="00000B42">
            <w:pPr>
              <w:rPr>
                <w:color w:val="000066"/>
              </w:rPr>
            </w:pPr>
            <w:r w:rsidRPr="00EA157A">
              <w:rPr>
                <w:color w:val="000066"/>
              </w:rPr>
              <w:t> </w:t>
            </w:r>
          </w:p>
        </w:tc>
      </w:tr>
      <w:tr w:rsidR="008572AF" w:rsidRPr="00C95C48" w:rsidTr="007E7961">
        <w:trPr>
          <w:trHeight w:val="222"/>
        </w:trPr>
        <w:tc>
          <w:tcPr>
            <w:tcW w:w="866" w:type="dxa"/>
            <w:tcBorders>
              <w:top w:val="nil"/>
              <w:left w:val="single" w:sz="12" w:space="0" w:color="auto"/>
              <w:bottom w:val="single" w:sz="12" w:space="0" w:color="auto"/>
              <w:right w:val="nil"/>
            </w:tcBorders>
            <w:shd w:val="clear" w:color="auto" w:fill="auto"/>
            <w:vAlign w:val="bottom"/>
            <w:hideMark/>
          </w:tcPr>
          <w:p w:rsidR="008572AF" w:rsidRPr="00EA157A" w:rsidRDefault="008572AF" w:rsidP="00000B42">
            <w:pPr>
              <w:rPr>
                <w:color w:val="000066"/>
              </w:rPr>
            </w:pPr>
            <w:r w:rsidRPr="00EA157A">
              <w:rPr>
                <w:color w:val="000066"/>
              </w:rPr>
              <w:t> </w:t>
            </w:r>
          </w:p>
        </w:tc>
        <w:tc>
          <w:tcPr>
            <w:tcW w:w="261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8572AF" w:rsidRPr="00EA157A" w:rsidRDefault="008572AF" w:rsidP="009101C1">
            <w:pPr>
              <w:jc w:val="center"/>
              <w:rPr>
                <w:b/>
                <w:bCs/>
                <w:color w:val="000066"/>
              </w:rPr>
            </w:pPr>
            <w:r w:rsidRPr="00EA157A">
              <w:rPr>
                <w:b/>
                <w:bCs/>
                <w:color w:val="000066"/>
              </w:rPr>
              <w:t>Dava Birimi</w:t>
            </w:r>
          </w:p>
        </w:tc>
        <w:tc>
          <w:tcPr>
            <w:tcW w:w="1371"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572AF" w:rsidRPr="00EA157A" w:rsidRDefault="008572AF" w:rsidP="00000B42">
            <w:pPr>
              <w:jc w:val="center"/>
              <w:rPr>
                <w:b/>
                <w:bCs/>
                <w:color w:val="000066"/>
              </w:rPr>
            </w:pPr>
            <w:r w:rsidRPr="00EA157A">
              <w:rPr>
                <w:b/>
                <w:bCs/>
                <w:color w:val="000066"/>
              </w:rPr>
              <w:t>Bilgi Edinme Birimi</w:t>
            </w:r>
          </w:p>
        </w:tc>
        <w:tc>
          <w:tcPr>
            <w:tcW w:w="846" w:type="dxa"/>
            <w:tcBorders>
              <w:top w:val="nil"/>
              <w:left w:val="nil"/>
              <w:bottom w:val="single" w:sz="12" w:space="0" w:color="auto"/>
              <w:right w:val="single" w:sz="12" w:space="0" w:color="auto"/>
            </w:tcBorders>
            <w:shd w:val="clear" w:color="auto" w:fill="auto"/>
            <w:noWrap/>
            <w:vAlign w:val="bottom"/>
            <w:hideMark/>
          </w:tcPr>
          <w:p w:rsidR="008572AF" w:rsidRPr="00EA157A" w:rsidRDefault="008572AF" w:rsidP="00000B42">
            <w:pPr>
              <w:rPr>
                <w:color w:val="000066"/>
              </w:rPr>
            </w:pPr>
            <w:r w:rsidRPr="00EA157A">
              <w:rPr>
                <w:color w:val="000066"/>
              </w:rPr>
              <w:t> </w:t>
            </w:r>
          </w:p>
        </w:tc>
      </w:tr>
      <w:tr w:rsidR="008572AF" w:rsidRPr="00C95C48" w:rsidTr="007E7961">
        <w:trPr>
          <w:trHeight w:val="118"/>
        </w:trPr>
        <w:tc>
          <w:tcPr>
            <w:tcW w:w="866" w:type="dxa"/>
            <w:tcBorders>
              <w:top w:val="nil"/>
              <w:left w:val="single" w:sz="12" w:space="0" w:color="auto"/>
              <w:bottom w:val="nil"/>
              <w:right w:val="nil"/>
            </w:tcBorders>
            <w:shd w:val="clear" w:color="auto" w:fill="auto"/>
            <w:vAlign w:val="bottom"/>
            <w:hideMark/>
          </w:tcPr>
          <w:p w:rsidR="008572AF" w:rsidRPr="00EA157A" w:rsidRDefault="008572AF" w:rsidP="00000B42">
            <w:pPr>
              <w:rPr>
                <w:color w:val="000066"/>
              </w:rPr>
            </w:pPr>
            <w:r w:rsidRPr="00EA157A">
              <w:rPr>
                <w:color w:val="000066"/>
              </w:rPr>
              <w:t> </w:t>
            </w:r>
          </w:p>
        </w:tc>
        <w:tc>
          <w:tcPr>
            <w:tcW w:w="2618" w:type="dxa"/>
            <w:vMerge/>
            <w:tcBorders>
              <w:top w:val="single" w:sz="12" w:space="0" w:color="000000"/>
              <w:left w:val="single" w:sz="12" w:space="0" w:color="000000"/>
              <w:bottom w:val="single" w:sz="12" w:space="0" w:color="000000"/>
              <w:right w:val="single" w:sz="12" w:space="0" w:color="000000"/>
            </w:tcBorders>
            <w:vAlign w:val="center"/>
            <w:hideMark/>
          </w:tcPr>
          <w:p w:rsidR="008572AF" w:rsidRPr="00EA157A" w:rsidRDefault="008572AF" w:rsidP="00000B42">
            <w:pPr>
              <w:rPr>
                <w:b/>
                <w:bCs/>
                <w:color w:val="000066"/>
              </w:rPr>
            </w:pPr>
          </w:p>
        </w:tc>
        <w:tc>
          <w:tcPr>
            <w:tcW w:w="1371"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vAlign w:val="bottom"/>
            <w:hideMark/>
          </w:tcPr>
          <w:p w:rsidR="008572AF" w:rsidRPr="00EA157A" w:rsidRDefault="008572AF" w:rsidP="00000B42">
            <w:pPr>
              <w:rPr>
                <w:color w:val="000066"/>
              </w:rPr>
            </w:pPr>
          </w:p>
        </w:tc>
        <w:tc>
          <w:tcPr>
            <w:tcW w:w="2618" w:type="dxa"/>
            <w:vMerge/>
            <w:tcBorders>
              <w:top w:val="single" w:sz="12" w:space="0" w:color="auto"/>
              <w:left w:val="single" w:sz="12" w:space="0" w:color="auto"/>
              <w:bottom w:val="single" w:sz="12" w:space="0" w:color="000000"/>
              <w:right w:val="single" w:sz="12" w:space="0" w:color="auto"/>
            </w:tcBorders>
            <w:vAlign w:val="center"/>
            <w:hideMark/>
          </w:tcPr>
          <w:p w:rsidR="008572AF" w:rsidRPr="00EA157A" w:rsidRDefault="008572AF" w:rsidP="00000B42">
            <w:pPr>
              <w:rPr>
                <w:b/>
                <w:bCs/>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102"/>
        </w:trPr>
        <w:tc>
          <w:tcPr>
            <w:tcW w:w="866" w:type="dxa"/>
            <w:tcBorders>
              <w:top w:val="nil"/>
              <w:left w:val="single" w:sz="12" w:space="0" w:color="auto"/>
              <w:bottom w:val="nil"/>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tcBorders>
              <w:top w:val="nil"/>
              <w:left w:val="nil"/>
              <w:bottom w:val="nil"/>
              <w:right w:val="nil"/>
            </w:tcBorders>
            <w:shd w:val="clear" w:color="auto" w:fill="auto"/>
            <w:noWrap/>
            <w:vAlign w:val="center"/>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220"/>
        </w:trPr>
        <w:tc>
          <w:tcPr>
            <w:tcW w:w="866" w:type="dxa"/>
            <w:tcBorders>
              <w:top w:val="nil"/>
              <w:left w:val="single" w:sz="12" w:space="0" w:color="auto"/>
              <w:bottom w:val="single" w:sz="12" w:space="0" w:color="auto"/>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572AF" w:rsidRPr="00EA157A" w:rsidRDefault="008572AF" w:rsidP="00000B42">
            <w:pPr>
              <w:jc w:val="center"/>
              <w:rPr>
                <w:b/>
                <w:bCs/>
                <w:color w:val="000066"/>
              </w:rPr>
            </w:pPr>
            <w:r w:rsidRPr="00EA157A">
              <w:rPr>
                <w:b/>
                <w:bCs/>
                <w:color w:val="000066"/>
              </w:rPr>
              <w:t>Takip Birimi</w:t>
            </w:r>
            <w:r w:rsidRPr="00EA157A">
              <w:rPr>
                <w:color w:val="000066"/>
              </w:rPr>
              <w:t xml:space="preserve"> </w:t>
            </w: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7E7961">
        <w:trPr>
          <w:trHeight w:val="118"/>
        </w:trPr>
        <w:tc>
          <w:tcPr>
            <w:tcW w:w="866" w:type="dxa"/>
            <w:tcBorders>
              <w:top w:val="nil"/>
              <w:left w:val="single" w:sz="12" w:space="0" w:color="auto"/>
              <w:bottom w:val="nil"/>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vMerge/>
            <w:tcBorders>
              <w:top w:val="single" w:sz="12" w:space="0" w:color="auto"/>
              <w:left w:val="single" w:sz="12" w:space="0" w:color="auto"/>
              <w:bottom w:val="single" w:sz="12" w:space="0" w:color="000000"/>
              <w:right w:val="single" w:sz="12" w:space="0" w:color="auto"/>
            </w:tcBorders>
            <w:vAlign w:val="center"/>
            <w:hideMark/>
          </w:tcPr>
          <w:p w:rsidR="008572AF" w:rsidRPr="00EA157A" w:rsidRDefault="008572AF" w:rsidP="00000B42">
            <w:pPr>
              <w:rPr>
                <w:b/>
                <w:bCs/>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172"/>
        </w:trPr>
        <w:tc>
          <w:tcPr>
            <w:tcW w:w="866" w:type="dxa"/>
            <w:tcBorders>
              <w:top w:val="nil"/>
              <w:left w:val="single" w:sz="12" w:space="0" w:color="auto"/>
              <w:bottom w:val="nil"/>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tcBorders>
              <w:top w:val="nil"/>
              <w:left w:val="nil"/>
              <w:bottom w:val="nil"/>
              <w:right w:val="nil"/>
            </w:tcBorders>
            <w:shd w:val="clear" w:color="auto" w:fill="auto"/>
            <w:noWrap/>
            <w:vAlign w:val="center"/>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161"/>
        </w:trPr>
        <w:tc>
          <w:tcPr>
            <w:tcW w:w="866" w:type="dxa"/>
            <w:tcBorders>
              <w:top w:val="nil"/>
              <w:left w:val="single" w:sz="12" w:space="0" w:color="auto"/>
              <w:bottom w:val="single" w:sz="12" w:space="0" w:color="auto"/>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572AF" w:rsidRPr="00EA157A" w:rsidRDefault="008572AF" w:rsidP="00000B42">
            <w:pPr>
              <w:jc w:val="center"/>
              <w:rPr>
                <w:b/>
                <w:bCs/>
                <w:color w:val="000066"/>
              </w:rPr>
            </w:pPr>
            <w:r w:rsidRPr="00EA157A">
              <w:rPr>
                <w:b/>
                <w:bCs/>
                <w:color w:val="000066"/>
              </w:rPr>
              <w:t>Hukuki Görüş Birimi</w:t>
            </w: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7E7961">
        <w:trPr>
          <w:trHeight w:val="118"/>
        </w:trPr>
        <w:tc>
          <w:tcPr>
            <w:tcW w:w="866" w:type="dxa"/>
            <w:tcBorders>
              <w:top w:val="nil"/>
              <w:left w:val="single" w:sz="12" w:space="0" w:color="auto"/>
              <w:bottom w:val="nil"/>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vMerge/>
            <w:tcBorders>
              <w:top w:val="single" w:sz="12" w:space="0" w:color="auto"/>
              <w:left w:val="single" w:sz="12" w:space="0" w:color="auto"/>
              <w:bottom w:val="single" w:sz="12" w:space="0" w:color="000000"/>
              <w:right w:val="single" w:sz="12" w:space="0" w:color="auto"/>
            </w:tcBorders>
            <w:vAlign w:val="center"/>
            <w:hideMark/>
          </w:tcPr>
          <w:p w:rsidR="008572AF" w:rsidRPr="00EA157A" w:rsidRDefault="008572AF" w:rsidP="00000B42">
            <w:pPr>
              <w:rPr>
                <w:b/>
                <w:bCs/>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94"/>
        </w:trPr>
        <w:tc>
          <w:tcPr>
            <w:tcW w:w="866" w:type="dxa"/>
            <w:tcBorders>
              <w:top w:val="nil"/>
              <w:left w:val="single" w:sz="12" w:space="0" w:color="auto"/>
              <w:bottom w:val="nil"/>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tcBorders>
              <w:top w:val="nil"/>
              <w:left w:val="nil"/>
              <w:bottom w:val="nil"/>
              <w:right w:val="nil"/>
            </w:tcBorders>
            <w:shd w:val="clear" w:color="auto" w:fill="auto"/>
            <w:noWrap/>
            <w:vAlign w:val="center"/>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9101C1">
        <w:trPr>
          <w:trHeight w:val="56"/>
        </w:trPr>
        <w:tc>
          <w:tcPr>
            <w:tcW w:w="866" w:type="dxa"/>
            <w:tcBorders>
              <w:top w:val="nil"/>
              <w:left w:val="single" w:sz="12" w:space="0" w:color="auto"/>
              <w:bottom w:val="single" w:sz="12" w:space="0" w:color="auto"/>
              <w:right w:val="nil"/>
            </w:tcBorders>
            <w:shd w:val="clear" w:color="auto" w:fill="auto"/>
            <w:noWrap/>
            <w:vAlign w:val="bottom"/>
            <w:hideMark/>
          </w:tcPr>
          <w:p w:rsidR="008572AF" w:rsidRPr="00EA157A" w:rsidRDefault="008572AF" w:rsidP="00000B42">
            <w:pPr>
              <w:rPr>
                <w:color w:val="000066"/>
              </w:rPr>
            </w:pPr>
            <w:r w:rsidRPr="00EA157A">
              <w:rPr>
                <w:color w:val="000066"/>
              </w:rPr>
              <w:t> </w:t>
            </w:r>
          </w:p>
        </w:tc>
        <w:tc>
          <w:tcPr>
            <w:tcW w:w="2618"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8572AF" w:rsidRPr="00EA157A" w:rsidRDefault="008572AF" w:rsidP="00000B42">
            <w:pPr>
              <w:jc w:val="center"/>
              <w:rPr>
                <w:b/>
                <w:bCs/>
                <w:color w:val="000066"/>
              </w:rPr>
            </w:pPr>
            <w:r w:rsidRPr="00EA157A">
              <w:rPr>
                <w:b/>
                <w:bCs/>
                <w:color w:val="000066"/>
              </w:rPr>
              <w:t>Harcama Birimi</w:t>
            </w: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r w:rsidR="008572AF" w:rsidRPr="00C95C48" w:rsidTr="00C546A0">
        <w:trPr>
          <w:trHeight w:val="239"/>
        </w:trPr>
        <w:tc>
          <w:tcPr>
            <w:tcW w:w="86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vMerge/>
            <w:tcBorders>
              <w:top w:val="single" w:sz="12" w:space="0" w:color="auto"/>
              <w:left w:val="single" w:sz="12" w:space="0" w:color="auto"/>
              <w:bottom w:val="single" w:sz="12" w:space="0" w:color="000000"/>
              <w:right w:val="single" w:sz="12" w:space="0" w:color="auto"/>
            </w:tcBorders>
            <w:vAlign w:val="center"/>
            <w:hideMark/>
          </w:tcPr>
          <w:p w:rsidR="008572AF" w:rsidRPr="00EA157A" w:rsidRDefault="008572AF" w:rsidP="00000B42">
            <w:pPr>
              <w:rPr>
                <w:b/>
                <w:bCs/>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1371"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2618"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c>
          <w:tcPr>
            <w:tcW w:w="846" w:type="dxa"/>
            <w:tcBorders>
              <w:top w:val="nil"/>
              <w:left w:val="nil"/>
              <w:bottom w:val="nil"/>
              <w:right w:val="nil"/>
            </w:tcBorders>
            <w:shd w:val="clear" w:color="auto" w:fill="auto"/>
            <w:noWrap/>
            <w:vAlign w:val="bottom"/>
            <w:hideMark/>
          </w:tcPr>
          <w:p w:rsidR="008572AF" w:rsidRPr="00EA157A" w:rsidRDefault="008572AF" w:rsidP="00000B42">
            <w:pPr>
              <w:rPr>
                <w:color w:val="000066"/>
              </w:rPr>
            </w:pPr>
          </w:p>
        </w:tc>
      </w:tr>
    </w:tbl>
    <w:p w:rsidR="00C546A0" w:rsidRDefault="00C546A0" w:rsidP="008572AF">
      <w:pPr>
        <w:pStyle w:val="ListeParagraf"/>
        <w:tabs>
          <w:tab w:val="left" w:pos="709"/>
        </w:tabs>
        <w:ind w:left="0" w:firstLine="567"/>
        <w:jc w:val="both"/>
        <w:rPr>
          <w:b/>
          <w:sz w:val="36"/>
          <w:szCs w:val="36"/>
        </w:rPr>
      </w:pPr>
    </w:p>
    <w:p w:rsidR="00C546A0" w:rsidRDefault="00C546A0" w:rsidP="008572AF">
      <w:pPr>
        <w:pStyle w:val="ListeParagraf"/>
        <w:tabs>
          <w:tab w:val="left" w:pos="709"/>
        </w:tabs>
        <w:ind w:left="0" w:firstLine="567"/>
        <w:jc w:val="both"/>
        <w:rPr>
          <w:b/>
          <w:sz w:val="36"/>
          <w:szCs w:val="36"/>
        </w:rPr>
      </w:pPr>
    </w:p>
    <w:p w:rsidR="008572AF" w:rsidRPr="00214A0C" w:rsidRDefault="008572AF" w:rsidP="008572AF">
      <w:pPr>
        <w:pStyle w:val="ListeParagraf"/>
        <w:tabs>
          <w:tab w:val="left" w:pos="709"/>
        </w:tabs>
        <w:ind w:left="0" w:firstLine="567"/>
        <w:jc w:val="both"/>
        <w:rPr>
          <w:b/>
          <w:sz w:val="28"/>
          <w:szCs w:val="28"/>
        </w:rPr>
      </w:pPr>
      <w:r w:rsidRPr="00214A0C">
        <w:rPr>
          <w:b/>
          <w:sz w:val="28"/>
          <w:szCs w:val="28"/>
        </w:rPr>
        <w:t>3- İnsan Kaynakları</w:t>
      </w:r>
    </w:p>
    <w:p w:rsidR="008572AF" w:rsidRDefault="008572AF" w:rsidP="008572AF">
      <w:pPr>
        <w:pStyle w:val="ListeParagraf"/>
        <w:tabs>
          <w:tab w:val="left" w:pos="709"/>
        </w:tabs>
        <w:ind w:left="0" w:firstLine="709"/>
        <w:jc w:val="both"/>
      </w:pPr>
    </w:p>
    <w:p w:rsidR="008572AF" w:rsidRPr="001A33B6" w:rsidRDefault="00AF5E53" w:rsidP="008572AF">
      <w:pPr>
        <w:pStyle w:val="ListeParagraf"/>
        <w:tabs>
          <w:tab w:val="left" w:pos="709"/>
        </w:tabs>
        <w:ind w:left="0" w:firstLine="709"/>
        <w:jc w:val="both"/>
      </w:pPr>
      <w:r>
        <w:t>201</w:t>
      </w:r>
      <w:r w:rsidR="001232C7">
        <w:t>7</w:t>
      </w:r>
      <w:r w:rsidR="008572AF">
        <w:t xml:space="preserve"> yılı sonu itibarıyla birimimizde g</w:t>
      </w:r>
      <w:r w:rsidR="008572AF" w:rsidRPr="000A3572">
        <w:t xml:space="preserve">örev yapan personele ilişkin bilgiler </w:t>
      </w:r>
      <w:r w:rsidR="008572AF">
        <w:t>aşağıdaki tabloda</w:t>
      </w:r>
      <w:r w:rsidR="008572AF" w:rsidRPr="000A3572">
        <w:t xml:space="preserve"> (Tablo </w:t>
      </w:r>
      <w:r w:rsidR="004F0C50">
        <w:t>2</w:t>
      </w:r>
      <w:r w:rsidR="008572AF">
        <w:t>) sunulmuştur</w:t>
      </w:r>
      <w:r w:rsidR="008572AF" w:rsidRPr="000A3572">
        <w:t xml:space="preserve">. </w:t>
      </w:r>
    </w:p>
    <w:p w:rsidR="008572AF" w:rsidRDefault="008572AF" w:rsidP="008572AF">
      <w:pPr>
        <w:ind w:left="360"/>
        <w:jc w:val="both"/>
        <w:rPr>
          <w:color w:val="943634"/>
        </w:rPr>
      </w:pPr>
    </w:p>
    <w:tbl>
      <w:tblPr>
        <w:tblW w:w="9202" w:type="dxa"/>
        <w:tblInd w:w="144" w:type="dxa"/>
        <w:tblCellMar>
          <w:left w:w="0" w:type="dxa"/>
          <w:right w:w="0" w:type="dxa"/>
        </w:tblCellMar>
        <w:tblLook w:val="04A0" w:firstRow="1" w:lastRow="0" w:firstColumn="1" w:lastColumn="0" w:noHBand="0" w:noVBand="1"/>
      </w:tblPr>
      <w:tblGrid>
        <w:gridCol w:w="2382"/>
        <w:gridCol w:w="2000"/>
        <w:gridCol w:w="1418"/>
        <w:gridCol w:w="1701"/>
        <w:gridCol w:w="1701"/>
      </w:tblGrid>
      <w:tr w:rsidR="007C381C" w:rsidRPr="00C95C48" w:rsidTr="00CE13CC">
        <w:trPr>
          <w:trHeight w:val="638"/>
        </w:trPr>
        <w:tc>
          <w:tcPr>
            <w:tcW w:w="9202" w:type="dxa"/>
            <w:gridSpan w:val="5"/>
            <w:tcBorders>
              <w:top w:val="single" w:sz="24" w:space="0" w:color="AAC7AC"/>
              <w:left w:val="single" w:sz="8" w:space="0" w:color="AAC7AC"/>
              <w:bottom w:val="single" w:sz="8" w:space="0" w:color="AAC7AC"/>
              <w:right w:val="single" w:sz="8" w:space="0" w:color="AAC7AC"/>
            </w:tcBorders>
            <w:shd w:val="clear" w:color="auto" w:fill="943634" w:themeFill="accent2" w:themeFillShade="BF"/>
            <w:tcMar>
              <w:top w:w="72" w:type="dxa"/>
              <w:left w:w="144" w:type="dxa"/>
              <w:bottom w:w="72" w:type="dxa"/>
              <w:right w:w="144" w:type="dxa"/>
            </w:tcMar>
            <w:vAlign w:val="center"/>
          </w:tcPr>
          <w:p w:rsidR="007C381C" w:rsidRPr="00B5534A" w:rsidRDefault="007C381C" w:rsidP="00CE13CC">
            <w:pPr>
              <w:jc w:val="both"/>
              <w:rPr>
                <w:b/>
                <w:bCs/>
                <w:color w:val="000066"/>
                <w:kern w:val="24"/>
              </w:rPr>
            </w:pPr>
            <w:r>
              <w:rPr>
                <w:b/>
                <w:bCs/>
                <w:color w:val="FFFFFF" w:themeColor="background1"/>
                <w:kern w:val="24"/>
              </w:rPr>
              <w:t>Tablo 2</w:t>
            </w:r>
          </w:p>
        </w:tc>
      </w:tr>
      <w:tr w:rsidR="007C381C" w:rsidRPr="00C95C48" w:rsidTr="007C381C">
        <w:trPr>
          <w:trHeight w:val="638"/>
        </w:trPr>
        <w:tc>
          <w:tcPr>
            <w:tcW w:w="2382"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rPr>
                <w:color w:val="FFFFFF" w:themeColor="background1"/>
              </w:rPr>
            </w:pPr>
            <w:r w:rsidRPr="008B7D13">
              <w:rPr>
                <w:b/>
                <w:bCs/>
                <w:color w:val="FFFFFF" w:themeColor="background1"/>
                <w:kern w:val="24"/>
              </w:rPr>
              <w:t>Unvanı</w:t>
            </w:r>
          </w:p>
        </w:tc>
        <w:tc>
          <w:tcPr>
            <w:tcW w:w="2000"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rPr>
                <w:color w:val="FFFFFF" w:themeColor="background1"/>
              </w:rPr>
            </w:pPr>
            <w:r w:rsidRPr="008B7D13">
              <w:rPr>
                <w:b/>
                <w:bCs/>
                <w:color w:val="FFFFFF" w:themeColor="background1"/>
                <w:kern w:val="24"/>
              </w:rPr>
              <w:t>Adı – Soyadı</w:t>
            </w:r>
          </w:p>
        </w:tc>
        <w:tc>
          <w:tcPr>
            <w:tcW w:w="1418"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rPr>
                <w:color w:val="FFFFFF" w:themeColor="background1"/>
              </w:rPr>
            </w:pPr>
            <w:r w:rsidRPr="008B7D13">
              <w:rPr>
                <w:b/>
                <w:bCs/>
                <w:color w:val="FFFFFF" w:themeColor="background1"/>
                <w:kern w:val="24"/>
              </w:rPr>
              <w:t>Hizmet Sınıfı</w:t>
            </w:r>
          </w:p>
        </w:tc>
        <w:tc>
          <w:tcPr>
            <w:tcW w:w="1701"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rPr>
                <w:color w:val="FFFFFF" w:themeColor="background1"/>
              </w:rPr>
            </w:pPr>
            <w:r w:rsidRPr="008B7D13">
              <w:rPr>
                <w:b/>
                <w:bCs/>
                <w:color w:val="FFFFFF" w:themeColor="background1"/>
                <w:kern w:val="24"/>
              </w:rPr>
              <w:t>Hizmet Süresi</w:t>
            </w:r>
          </w:p>
        </w:tc>
        <w:tc>
          <w:tcPr>
            <w:tcW w:w="1701"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rPr>
                <w:color w:val="FFFFFF" w:themeColor="background1"/>
              </w:rPr>
            </w:pPr>
            <w:r w:rsidRPr="008B7D13">
              <w:rPr>
                <w:b/>
                <w:bCs/>
                <w:color w:val="FFFFFF" w:themeColor="background1"/>
                <w:kern w:val="24"/>
              </w:rPr>
              <w:t>Eğitim Durumu</w:t>
            </w:r>
          </w:p>
        </w:tc>
      </w:tr>
      <w:tr w:rsidR="007C381C" w:rsidRPr="00C95C48" w:rsidTr="007C381C">
        <w:trPr>
          <w:trHeight w:val="548"/>
        </w:trPr>
        <w:tc>
          <w:tcPr>
            <w:tcW w:w="238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rPr>
                <w:color w:val="FFFFFF" w:themeColor="background1"/>
              </w:rPr>
            </w:pPr>
            <w:r w:rsidRPr="008B7D13">
              <w:rPr>
                <w:b/>
                <w:bCs/>
                <w:color w:val="FFFFFF" w:themeColor="background1"/>
                <w:kern w:val="24"/>
              </w:rPr>
              <w:t>Hukuk Müşaviri</w:t>
            </w:r>
            <w:r>
              <w:rPr>
                <w:b/>
                <w:bCs/>
                <w:color w:val="FFFFFF" w:themeColor="background1"/>
                <w:kern w:val="24"/>
              </w:rPr>
              <w:t xml:space="preserve"> V.</w:t>
            </w:r>
          </w:p>
        </w:tc>
        <w:tc>
          <w:tcPr>
            <w:tcW w:w="2000"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487915" w:rsidP="00CE13CC">
            <w:pPr>
              <w:jc w:val="both"/>
              <w:rPr>
                <w:color w:val="FFFFFF" w:themeColor="background1"/>
                <w:kern w:val="24"/>
              </w:rPr>
            </w:pPr>
            <w:proofErr w:type="gramStart"/>
            <w:r>
              <w:rPr>
                <w:color w:val="FFFFFF" w:themeColor="background1"/>
                <w:kern w:val="24"/>
              </w:rPr>
              <w:t>Adem</w:t>
            </w:r>
            <w:proofErr w:type="gramEnd"/>
            <w:r>
              <w:rPr>
                <w:color w:val="FFFFFF" w:themeColor="background1"/>
                <w:kern w:val="24"/>
              </w:rPr>
              <w:t xml:space="preserve"> GÜVEZ</w:t>
            </w:r>
          </w:p>
        </w:tc>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jc w:val="both"/>
              <w:rPr>
                <w:color w:val="FFFFFF" w:themeColor="background1"/>
              </w:rPr>
            </w:pPr>
            <w:r w:rsidRPr="008B7D13">
              <w:rPr>
                <w:color w:val="FFFFFF" w:themeColor="background1"/>
                <w:kern w:val="24"/>
              </w:rPr>
              <w:t>AH</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1232C7" w:rsidP="00CE13CC">
            <w:pPr>
              <w:jc w:val="both"/>
              <w:rPr>
                <w:color w:val="FFFFFF" w:themeColor="background1"/>
              </w:rPr>
            </w:pPr>
            <w:r>
              <w:rPr>
                <w:color w:val="FFFFFF" w:themeColor="background1"/>
                <w:kern w:val="24"/>
              </w:rPr>
              <w:t xml:space="preserve">1 </w:t>
            </w:r>
            <w:r w:rsidR="00487915">
              <w:rPr>
                <w:color w:val="FFFFFF" w:themeColor="background1"/>
                <w:kern w:val="24"/>
              </w:rPr>
              <w:t>y</w:t>
            </w:r>
            <w:r>
              <w:rPr>
                <w:color w:val="FFFFFF" w:themeColor="background1"/>
                <w:kern w:val="24"/>
              </w:rPr>
              <w:t>ıl</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B7D13" w:rsidRDefault="007C381C" w:rsidP="00CE13CC">
            <w:pPr>
              <w:jc w:val="both"/>
              <w:rPr>
                <w:color w:val="FFFFFF" w:themeColor="background1"/>
              </w:rPr>
            </w:pPr>
            <w:r w:rsidRPr="008B7D13">
              <w:rPr>
                <w:color w:val="FFFFFF" w:themeColor="background1"/>
                <w:kern w:val="24"/>
              </w:rPr>
              <w:t xml:space="preserve">Lisans </w:t>
            </w:r>
          </w:p>
        </w:tc>
      </w:tr>
      <w:tr w:rsidR="007C381C" w:rsidRPr="00C95C48" w:rsidTr="001232C7">
        <w:trPr>
          <w:trHeight w:val="531"/>
        </w:trPr>
        <w:tc>
          <w:tcPr>
            <w:tcW w:w="238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B7D13" w:rsidRDefault="001232C7" w:rsidP="00CE13CC">
            <w:pPr>
              <w:rPr>
                <w:color w:val="FFFFFF" w:themeColor="background1"/>
              </w:rPr>
            </w:pPr>
            <w:r>
              <w:rPr>
                <w:color w:val="FFFFFF" w:themeColor="background1"/>
              </w:rPr>
              <w:t>Avukat</w:t>
            </w:r>
          </w:p>
        </w:tc>
        <w:tc>
          <w:tcPr>
            <w:tcW w:w="2000"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B7D13" w:rsidRDefault="001232C7" w:rsidP="00CE13CC">
            <w:pPr>
              <w:jc w:val="both"/>
              <w:rPr>
                <w:color w:val="FFFFFF" w:themeColor="background1"/>
              </w:rPr>
            </w:pPr>
            <w:r>
              <w:rPr>
                <w:color w:val="FFFFFF" w:themeColor="background1"/>
              </w:rPr>
              <w:t>Şeyda MUTLU</w:t>
            </w:r>
          </w:p>
        </w:tc>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B7D13" w:rsidRDefault="001232C7" w:rsidP="00CE13CC">
            <w:pPr>
              <w:jc w:val="both"/>
              <w:rPr>
                <w:color w:val="FFFFFF" w:themeColor="background1"/>
              </w:rPr>
            </w:pPr>
            <w:r>
              <w:rPr>
                <w:color w:val="FFFFFF" w:themeColor="background1"/>
              </w:rPr>
              <w:t>AH</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B7D13" w:rsidRDefault="001232C7" w:rsidP="00CE13CC">
            <w:pPr>
              <w:jc w:val="both"/>
              <w:rPr>
                <w:color w:val="FFFFFF" w:themeColor="background1"/>
              </w:rPr>
            </w:pPr>
            <w:r>
              <w:rPr>
                <w:color w:val="FFFFFF" w:themeColor="background1"/>
              </w:rPr>
              <w:t>1 yıl</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B7D13" w:rsidRDefault="001232C7" w:rsidP="00CE13CC">
            <w:pPr>
              <w:jc w:val="both"/>
              <w:rPr>
                <w:color w:val="FFFFFF" w:themeColor="background1"/>
              </w:rPr>
            </w:pPr>
            <w:r>
              <w:rPr>
                <w:color w:val="FFFFFF" w:themeColor="background1"/>
              </w:rPr>
              <w:t>Lisans</w:t>
            </w:r>
          </w:p>
        </w:tc>
      </w:tr>
      <w:tr w:rsidR="001232C7" w:rsidRPr="00C95C48" w:rsidTr="001232C7">
        <w:trPr>
          <w:trHeight w:val="542"/>
        </w:trPr>
        <w:tc>
          <w:tcPr>
            <w:tcW w:w="238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rPr>
                <w:color w:val="FFFFFF" w:themeColor="background1"/>
              </w:rPr>
            </w:pPr>
            <w:r>
              <w:rPr>
                <w:b/>
                <w:bCs/>
                <w:color w:val="FFFFFF" w:themeColor="background1"/>
                <w:kern w:val="24"/>
              </w:rPr>
              <w:t>Şef</w:t>
            </w:r>
          </w:p>
        </w:tc>
        <w:tc>
          <w:tcPr>
            <w:tcW w:w="2000"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sidRPr="008B7D13">
              <w:rPr>
                <w:color w:val="FFFFFF" w:themeColor="background1"/>
                <w:kern w:val="24"/>
              </w:rPr>
              <w:t xml:space="preserve">Leyla AYDIN </w:t>
            </w:r>
          </w:p>
        </w:tc>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sidRPr="008B7D13">
              <w:rPr>
                <w:color w:val="FFFFFF" w:themeColor="background1"/>
                <w:kern w:val="24"/>
              </w:rPr>
              <w:t>GİH</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Pr>
                <w:color w:val="FFFFFF" w:themeColor="background1"/>
                <w:kern w:val="24"/>
              </w:rPr>
              <w:t>9</w:t>
            </w:r>
            <w:r w:rsidRPr="008B7D13">
              <w:rPr>
                <w:color w:val="FFFFFF" w:themeColor="background1"/>
                <w:kern w:val="24"/>
              </w:rPr>
              <w:t xml:space="preserve"> yıl </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Pr>
                <w:color w:val="FFFFFF" w:themeColor="background1"/>
                <w:kern w:val="24"/>
              </w:rPr>
              <w:t>Lisansüstü</w:t>
            </w:r>
          </w:p>
        </w:tc>
      </w:tr>
      <w:tr w:rsidR="001232C7" w:rsidRPr="00C95C48" w:rsidTr="007C381C">
        <w:trPr>
          <w:trHeight w:val="542"/>
        </w:trPr>
        <w:tc>
          <w:tcPr>
            <w:tcW w:w="238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rPr>
                <w:color w:val="FFFFFF" w:themeColor="background1"/>
              </w:rPr>
            </w:pPr>
            <w:r w:rsidRPr="008B7D13">
              <w:rPr>
                <w:b/>
                <w:bCs/>
                <w:color w:val="FFFFFF" w:themeColor="background1"/>
                <w:kern w:val="24"/>
              </w:rPr>
              <w:t>Bilgisayar İşletmeni</w:t>
            </w:r>
          </w:p>
        </w:tc>
        <w:tc>
          <w:tcPr>
            <w:tcW w:w="2000"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rPr>
                <w:color w:val="FFFFFF" w:themeColor="background1"/>
              </w:rPr>
            </w:pPr>
            <w:r w:rsidRPr="008B7D13">
              <w:rPr>
                <w:color w:val="FFFFFF" w:themeColor="background1"/>
                <w:kern w:val="24"/>
              </w:rPr>
              <w:t>Kübra Nur HARMANKAYA</w:t>
            </w:r>
          </w:p>
        </w:tc>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sidRPr="008B7D13">
              <w:rPr>
                <w:color w:val="FFFFFF" w:themeColor="background1"/>
                <w:kern w:val="24"/>
              </w:rPr>
              <w:t>GİH</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Pr>
                <w:color w:val="FFFFFF" w:themeColor="background1"/>
                <w:kern w:val="24"/>
              </w:rPr>
              <w:t xml:space="preserve">7 </w:t>
            </w:r>
            <w:r w:rsidRPr="008B7D13">
              <w:rPr>
                <w:color w:val="FFFFFF" w:themeColor="background1"/>
                <w:kern w:val="24"/>
              </w:rPr>
              <w:t xml:space="preserve">yıl </w:t>
            </w:r>
          </w:p>
        </w:tc>
        <w:tc>
          <w:tcPr>
            <w:tcW w:w="1701"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1232C7" w:rsidRPr="008B7D13" w:rsidRDefault="001232C7" w:rsidP="001232C7">
            <w:pPr>
              <w:jc w:val="both"/>
              <w:rPr>
                <w:color w:val="FFFFFF" w:themeColor="background1"/>
              </w:rPr>
            </w:pPr>
            <w:r w:rsidRPr="008B7D13">
              <w:rPr>
                <w:color w:val="FFFFFF" w:themeColor="background1"/>
                <w:kern w:val="24"/>
              </w:rPr>
              <w:t xml:space="preserve">Lisans </w:t>
            </w:r>
          </w:p>
        </w:tc>
      </w:tr>
    </w:tbl>
    <w:p w:rsidR="00487915" w:rsidRDefault="00487915" w:rsidP="00BA1929">
      <w:pPr>
        <w:pStyle w:val="Balk3"/>
        <w:numPr>
          <w:ilvl w:val="0"/>
          <w:numId w:val="0"/>
        </w:numPr>
        <w:tabs>
          <w:tab w:val="clear" w:pos="624"/>
          <w:tab w:val="left" w:pos="0"/>
        </w:tabs>
        <w:ind w:left="567"/>
        <w:jc w:val="both"/>
        <w:rPr>
          <w:rFonts w:cs="Times New Roman"/>
          <w:sz w:val="36"/>
          <w:szCs w:val="36"/>
        </w:rPr>
      </w:pPr>
    </w:p>
    <w:p w:rsidR="008572AF" w:rsidRPr="00214A0C" w:rsidRDefault="008572AF" w:rsidP="00BA1929">
      <w:pPr>
        <w:pStyle w:val="Balk3"/>
        <w:numPr>
          <w:ilvl w:val="0"/>
          <w:numId w:val="0"/>
        </w:numPr>
        <w:tabs>
          <w:tab w:val="clear" w:pos="624"/>
          <w:tab w:val="left" w:pos="0"/>
        </w:tabs>
        <w:ind w:left="567"/>
        <w:jc w:val="both"/>
        <w:rPr>
          <w:sz w:val="28"/>
          <w:szCs w:val="28"/>
        </w:rPr>
      </w:pPr>
      <w:r w:rsidRPr="00214A0C">
        <w:rPr>
          <w:rFonts w:cs="Times New Roman"/>
          <w:sz w:val="28"/>
          <w:szCs w:val="28"/>
        </w:rPr>
        <w:t>4- Bilgi ve Teknoloji Kaynaklar</w:t>
      </w:r>
      <w:bookmarkEnd w:id="6"/>
      <w:r w:rsidRPr="00214A0C">
        <w:rPr>
          <w:rFonts w:cs="Times New Roman"/>
          <w:sz w:val="28"/>
          <w:szCs w:val="28"/>
        </w:rPr>
        <w:t>ı</w:t>
      </w:r>
    </w:p>
    <w:p w:rsidR="007C381C" w:rsidRDefault="008572AF" w:rsidP="00585504">
      <w:pPr>
        <w:tabs>
          <w:tab w:val="left" w:pos="709"/>
        </w:tabs>
      </w:pPr>
      <w:r>
        <w:tab/>
        <w:t>Birimimiz tarafından kullanılan teknolojik donanım ile bilgi ve teknoloji kaynakları aşağıdaki tablolarda sunulmuştur.</w:t>
      </w:r>
    </w:p>
    <w:p w:rsidR="0032478A" w:rsidRDefault="0032478A" w:rsidP="00585504">
      <w:pPr>
        <w:tabs>
          <w:tab w:val="left" w:pos="709"/>
        </w:tabs>
      </w:pPr>
    </w:p>
    <w:tbl>
      <w:tblPr>
        <w:tblpPr w:leftFromText="141" w:rightFromText="141" w:vertAnchor="text" w:horzAnchor="margin" w:tblpY="124"/>
        <w:tblW w:w="9222" w:type="dxa"/>
        <w:tblCellMar>
          <w:left w:w="0" w:type="dxa"/>
          <w:right w:w="0" w:type="dxa"/>
        </w:tblCellMar>
        <w:tblLook w:val="04A0" w:firstRow="1" w:lastRow="0" w:firstColumn="1" w:lastColumn="0" w:noHBand="0" w:noVBand="1"/>
      </w:tblPr>
      <w:tblGrid>
        <w:gridCol w:w="4539"/>
        <w:gridCol w:w="4683"/>
      </w:tblGrid>
      <w:tr w:rsidR="007C381C" w:rsidRPr="00C95C48" w:rsidTr="00CE13CC">
        <w:trPr>
          <w:trHeight w:val="390"/>
        </w:trPr>
        <w:tc>
          <w:tcPr>
            <w:tcW w:w="9222" w:type="dxa"/>
            <w:gridSpan w:val="2"/>
            <w:tcBorders>
              <w:top w:val="single" w:sz="8" w:space="0" w:color="AAC7AC"/>
              <w:left w:val="single" w:sz="8" w:space="0" w:color="AAC7AC"/>
              <w:bottom w:val="single" w:sz="24" w:space="0" w:color="AAC7AC"/>
              <w:right w:val="single" w:sz="8" w:space="0" w:color="AAC7AC"/>
            </w:tcBorders>
            <w:shd w:val="clear" w:color="auto" w:fill="943634" w:themeFill="accent2" w:themeFillShade="BF"/>
            <w:tcMar>
              <w:top w:w="72" w:type="dxa"/>
              <w:left w:w="144" w:type="dxa"/>
              <w:bottom w:w="72" w:type="dxa"/>
              <w:right w:w="144" w:type="dxa"/>
            </w:tcMar>
            <w:vAlign w:val="center"/>
            <w:hideMark/>
          </w:tcPr>
          <w:p w:rsidR="007C381C" w:rsidRPr="008F347F" w:rsidRDefault="00CA36C9" w:rsidP="00CE13CC">
            <w:pPr>
              <w:pStyle w:val="ListeParagraf"/>
              <w:ind w:left="142"/>
              <w:jc w:val="both"/>
              <w:rPr>
                <w:color w:val="FFFFFF" w:themeColor="background1"/>
              </w:rPr>
            </w:pPr>
            <w:r>
              <w:rPr>
                <w:b/>
                <w:bCs/>
                <w:color w:val="FFFFFF" w:themeColor="background1"/>
              </w:rPr>
              <w:t>Tablo 3</w:t>
            </w:r>
          </w:p>
        </w:tc>
      </w:tr>
      <w:tr w:rsidR="007C381C" w:rsidRPr="00C95C48" w:rsidTr="000D44FD">
        <w:trPr>
          <w:trHeight w:val="349"/>
        </w:trPr>
        <w:tc>
          <w:tcPr>
            <w:tcW w:w="4539"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BA1929" w:rsidRDefault="007C381C" w:rsidP="00CE13CC">
            <w:pPr>
              <w:pStyle w:val="ListeParagraf"/>
              <w:ind w:left="0" w:hanging="2"/>
              <w:jc w:val="center"/>
              <w:rPr>
                <w:color w:val="FFFFFF" w:themeColor="background1"/>
                <w:sz w:val="23"/>
                <w:szCs w:val="23"/>
              </w:rPr>
            </w:pPr>
            <w:r w:rsidRPr="00BA1929">
              <w:rPr>
                <w:b/>
                <w:bCs/>
                <w:color w:val="FFFFFF" w:themeColor="background1"/>
                <w:sz w:val="23"/>
                <w:szCs w:val="23"/>
              </w:rPr>
              <w:t>KULLANILAN TEKNOLOJİK DONANIM</w:t>
            </w:r>
          </w:p>
        </w:tc>
        <w:tc>
          <w:tcPr>
            <w:tcW w:w="4683"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BA1929" w:rsidRDefault="007C381C" w:rsidP="00CE13CC">
            <w:pPr>
              <w:pStyle w:val="ListeParagraf"/>
              <w:ind w:left="0" w:firstLine="142"/>
              <w:jc w:val="center"/>
              <w:rPr>
                <w:color w:val="FFFFFF" w:themeColor="background1"/>
                <w:sz w:val="23"/>
                <w:szCs w:val="23"/>
              </w:rPr>
            </w:pPr>
            <w:r w:rsidRPr="00BA1929">
              <w:rPr>
                <w:b/>
                <w:bCs/>
                <w:color w:val="FFFFFF" w:themeColor="background1"/>
                <w:sz w:val="23"/>
                <w:szCs w:val="23"/>
              </w:rPr>
              <w:t>KULLANIM ALANLARI</w:t>
            </w:r>
          </w:p>
        </w:tc>
      </w:tr>
      <w:tr w:rsidR="007C381C" w:rsidRPr="00C95C48" w:rsidTr="000D44FD">
        <w:trPr>
          <w:trHeight w:val="782"/>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BA1929" w:rsidRDefault="007C381C" w:rsidP="00CE13CC">
            <w:pPr>
              <w:pStyle w:val="ListeParagraf"/>
              <w:ind w:left="0" w:hanging="2"/>
              <w:rPr>
                <w:color w:val="FFFFFF" w:themeColor="background1"/>
                <w:sz w:val="23"/>
                <w:szCs w:val="23"/>
              </w:rPr>
            </w:pPr>
            <w:r w:rsidRPr="00BA1929">
              <w:rPr>
                <w:color w:val="FFFFFF" w:themeColor="background1"/>
                <w:sz w:val="23"/>
                <w:szCs w:val="23"/>
              </w:rPr>
              <w:t>Sürekli İnternet Erişimi</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32478A" w:rsidRDefault="0032478A" w:rsidP="00CE13CC">
            <w:pPr>
              <w:pStyle w:val="ListeParagraf"/>
              <w:ind w:left="0"/>
              <w:jc w:val="both"/>
              <w:rPr>
                <w:color w:val="FFFFFF" w:themeColor="background1"/>
                <w:sz w:val="23"/>
                <w:szCs w:val="23"/>
              </w:rPr>
            </w:pPr>
          </w:p>
          <w:p w:rsidR="007C381C" w:rsidRDefault="007C381C" w:rsidP="00CE13CC">
            <w:pPr>
              <w:pStyle w:val="ListeParagraf"/>
              <w:ind w:left="0"/>
              <w:jc w:val="both"/>
              <w:rPr>
                <w:color w:val="FFFFFF" w:themeColor="background1"/>
                <w:sz w:val="23"/>
                <w:szCs w:val="23"/>
              </w:rPr>
            </w:pPr>
            <w:proofErr w:type="gramStart"/>
            <w:r w:rsidRPr="00BA1929">
              <w:rPr>
                <w:color w:val="FFFFFF" w:themeColor="background1"/>
                <w:sz w:val="23"/>
                <w:szCs w:val="23"/>
              </w:rPr>
              <w:t xml:space="preserve">Güncel mevzuat ve hukuk alanındaki </w:t>
            </w:r>
            <w:r w:rsidR="00CE13CC" w:rsidRPr="00BA1929">
              <w:rPr>
                <w:color w:val="FFFFFF" w:themeColor="background1"/>
                <w:sz w:val="23"/>
                <w:szCs w:val="23"/>
              </w:rPr>
              <w:t>değişikliklerin takip edilmesi,</w:t>
            </w:r>
            <w:r w:rsidR="0032478A">
              <w:rPr>
                <w:color w:val="FFFFFF" w:themeColor="background1"/>
                <w:sz w:val="23"/>
                <w:szCs w:val="23"/>
              </w:rPr>
              <w:t xml:space="preserve"> </w:t>
            </w:r>
            <w:r w:rsidRPr="00BA1929">
              <w:rPr>
                <w:color w:val="FFFFFF" w:themeColor="background1"/>
                <w:sz w:val="23"/>
                <w:szCs w:val="23"/>
              </w:rPr>
              <w:t>yargı içtihatlarına ulaşılması.</w:t>
            </w:r>
            <w:proofErr w:type="gramEnd"/>
          </w:p>
          <w:p w:rsidR="0032478A" w:rsidRPr="00BA1929" w:rsidRDefault="0032478A" w:rsidP="00CE13CC">
            <w:pPr>
              <w:pStyle w:val="ListeParagraf"/>
              <w:ind w:left="0"/>
              <w:jc w:val="both"/>
              <w:rPr>
                <w:color w:val="FFFFFF" w:themeColor="background1"/>
                <w:sz w:val="23"/>
                <w:szCs w:val="23"/>
              </w:rPr>
            </w:pPr>
          </w:p>
        </w:tc>
      </w:tr>
      <w:tr w:rsidR="007C381C" w:rsidRPr="00C95C48" w:rsidTr="000D44FD">
        <w:trPr>
          <w:trHeight w:val="683"/>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BA1929" w:rsidRDefault="007C381C" w:rsidP="00CE13CC">
            <w:pPr>
              <w:pStyle w:val="ListeParagraf"/>
              <w:ind w:left="0" w:hanging="2"/>
              <w:rPr>
                <w:color w:val="FFFFFF" w:themeColor="background1"/>
                <w:sz w:val="23"/>
                <w:szCs w:val="23"/>
              </w:rPr>
            </w:pPr>
            <w:proofErr w:type="spellStart"/>
            <w:r w:rsidRPr="00BA1929">
              <w:rPr>
                <w:color w:val="FFFFFF" w:themeColor="background1"/>
                <w:sz w:val="23"/>
                <w:szCs w:val="23"/>
              </w:rPr>
              <w:t>Hukuktürk</w:t>
            </w:r>
            <w:proofErr w:type="spellEnd"/>
            <w:r w:rsidRPr="00BA1929">
              <w:rPr>
                <w:color w:val="FFFFFF" w:themeColor="background1"/>
                <w:sz w:val="23"/>
                <w:szCs w:val="23"/>
              </w:rPr>
              <w:t xml:space="preserve"> </w:t>
            </w:r>
            <w:proofErr w:type="spellStart"/>
            <w:r w:rsidRPr="00BA1929">
              <w:rPr>
                <w:color w:val="FFFFFF" w:themeColor="background1"/>
                <w:sz w:val="23"/>
                <w:szCs w:val="23"/>
              </w:rPr>
              <w:t>Veritabanı</w:t>
            </w:r>
            <w:proofErr w:type="spellEnd"/>
            <w:r w:rsidRPr="00BA1929">
              <w:rPr>
                <w:color w:val="FFFFFF" w:themeColor="background1"/>
                <w:sz w:val="23"/>
                <w:szCs w:val="23"/>
              </w:rPr>
              <w:t xml:space="preserve"> </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32478A" w:rsidRDefault="0032478A" w:rsidP="00CE13CC">
            <w:pPr>
              <w:pStyle w:val="ListeParagraf"/>
              <w:ind w:left="0"/>
              <w:jc w:val="both"/>
              <w:rPr>
                <w:color w:val="FFFFFF" w:themeColor="background1"/>
                <w:sz w:val="23"/>
                <w:szCs w:val="23"/>
              </w:rPr>
            </w:pPr>
          </w:p>
          <w:p w:rsidR="007C381C" w:rsidRDefault="007C381C" w:rsidP="00CE13CC">
            <w:pPr>
              <w:pStyle w:val="ListeParagraf"/>
              <w:ind w:left="0"/>
              <w:jc w:val="both"/>
              <w:rPr>
                <w:color w:val="FFFFFF" w:themeColor="background1"/>
                <w:sz w:val="23"/>
                <w:szCs w:val="23"/>
              </w:rPr>
            </w:pPr>
            <w:proofErr w:type="gramStart"/>
            <w:r w:rsidRPr="00BA1929">
              <w:rPr>
                <w:color w:val="FFFFFF" w:themeColor="background1"/>
                <w:sz w:val="23"/>
                <w:szCs w:val="23"/>
              </w:rPr>
              <w:t>Güncel mevzuatın takip edilmesi, yargı içtihatlarının taranması.</w:t>
            </w:r>
            <w:proofErr w:type="gramEnd"/>
          </w:p>
          <w:p w:rsidR="0032478A" w:rsidRPr="00BA1929" w:rsidRDefault="0032478A" w:rsidP="00CE13CC">
            <w:pPr>
              <w:pStyle w:val="ListeParagraf"/>
              <w:ind w:left="0"/>
              <w:jc w:val="both"/>
              <w:rPr>
                <w:color w:val="FFFFFF" w:themeColor="background1"/>
                <w:sz w:val="23"/>
                <w:szCs w:val="23"/>
              </w:rPr>
            </w:pPr>
          </w:p>
        </w:tc>
      </w:tr>
      <w:tr w:rsidR="008E5649" w:rsidRPr="00C95C48" w:rsidTr="000D44FD">
        <w:trPr>
          <w:trHeight w:val="651"/>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8E5649" w:rsidRPr="00BA1929" w:rsidRDefault="008E5649" w:rsidP="008E5649">
            <w:pPr>
              <w:pStyle w:val="ListeParagraf"/>
              <w:ind w:left="0" w:hanging="2"/>
              <w:rPr>
                <w:color w:val="FFFFFF" w:themeColor="background1"/>
                <w:sz w:val="23"/>
                <w:szCs w:val="23"/>
              </w:rPr>
            </w:pPr>
            <w:r>
              <w:rPr>
                <w:color w:val="FFFFFF" w:themeColor="background1"/>
                <w:sz w:val="23"/>
                <w:szCs w:val="23"/>
              </w:rPr>
              <w:t>“UYAP Yargı Ağı Bilişim Sistemi”</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32478A" w:rsidRDefault="0032478A" w:rsidP="005E0045">
            <w:pPr>
              <w:pStyle w:val="ListeParagraf"/>
              <w:ind w:left="0"/>
              <w:jc w:val="both"/>
              <w:rPr>
                <w:color w:val="FFFFFF" w:themeColor="background1"/>
                <w:sz w:val="23"/>
                <w:szCs w:val="23"/>
              </w:rPr>
            </w:pPr>
          </w:p>
          <w:p w:rsidR="008E5649" w:rsidRDefault="001E359B" w:rsidP="005E0045">
            <w:pPr>
              <w:pStyle w:val="ListeParagraf"/>
              <w:ind w:left="0"/>
              <w:jc w:val="both"/>
              <w:rPr>
                <w:color w:val="FFFFFF" w:themeColor="background1"/>
                <w:sz w:val="23"/>
                <w:szCs w:val="23"/>
              </w:rPr>
            </w:pPr>
            <w:r>
              <w:rPr>
                <w:color w:val="FFFFFF" w:themeColor="background1"/>
                <w:sz w:val="23"/>
                <w:szCs w:val="23"/>
              </w:rPr>
              <w:t>Üniversitemizin taraf olduğu bütün davaların gerekli yazışma işlemleri</w:t>
            </w:r>
            <w:r w:rsidR="005F626C">
              <w:rPr>
                <w:color w:val="FFFFFF" w:themeColor="background1"/>
                <w:sz w:val="23"/>
                <w:szCs w:val="23"/>
              </w:rPr>
              <w:t xml:space="preserve"> ve </w:t>
            </w:r>
            <w:r w:rsidR="005E0045">
              <w:rPr>
                <w:color w:val="FFFFFF" w:themeColor="background1"/>
                <w:sz w:val="23"/>
                <w:szCs w:val="23"/>
              </w:rPr>
              <w:t>takipleri ile ilgili işlemlerinin yapılması</w:t>
            </w:r>
            <w:r>
              <w:rPr>
                <w:color w:val="FFFFFF" w:themeColor="background1"/>
                <w:sz w:val="23"/>
                <w:szCs w:val="23"/>
              </w:rPr>
              <w:t>.</w:t>
            </w:r>
          </w:p>
          <w:p w:rsidR="0032478A" w:rsidRPr="00BA1929" w:rsidRDefault="0032478A" w:rsidP="005E0045">
            <w:pPr>
              <w:pStyle w:val="ListeParagraf"/>
              <w:ind w:left="0"/>
              <w:jc w:val="both"/>
              <w:rPr>
                <w:color w:val="FFFFFF" w:themeColor="background1"/>
                <w:sz w:val="23"/>
                <w:szCs w:val="23"/>
              </w:rPr>
            </w:pPr>
          </w:p>
        </w:tc>
      </w:tr>
      <w:tr w:rsidR="008E5649" w:rsidRPr="009C457E" w:rsidTr="000D44FD">
        <w:trPr>
          <w:trHeight w:val="1209"/>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8E5649" w:rsidRPr="00BA1929" w:rsidRDefault="00D31316" w:rsidP="008E5649">
            <w:pPr>
              <w:pStyle w:val="ListeParagraf"/>
              <w:ind w:left="0" w:hanging="2"/>
              <w:rPr>
                <w:color w:val="FFFFFF" w:themeColor="background1"/>
                <w:sz w:val="23"/>
                <w:szCs w:val="23"/>
              </w:rPr>
            </w:pPr>
            <w:r>
              <w:rPr>
                <w:color w:val="FFFFFF" w:themeColor="background1"/>
              </w:rPr>
              <w:t>Üniversite Bilgi Yönetim Sistemi (UBYS)</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8E5649" w:rsidRPr="00796F3F" w:rsidRDefault="00D31316" w:rsidP="005A0160">
            <w:pPr>
              <w:pStyle w:val="ListeParagraf"/>
              <w:ind w:left="0"/>
              <w:jc w:val="both"/>
              <w:rPr>
                <w:color w:val="FFFFFF" w:themeColor="background1"/>
              </w:rPr>
            </w:pPr>
            <w:r>
              <w:rPr>
                <w:color w:val="FFFFFF" w:themeColor="background1"/>
              </w:rPr>
              <w:t xml:space="preserve">Üniversitemizdeki </w:t>
            </w:r>
            <w:r w:rsidR="00371BD7">
              <w:rPr>
                <w:color w:val="FFFFFF" w:themeColor="background1"/>
              </w:rPr>
              <w:t>tüm akademik-idari birimler ve diğer kurumlar</w:t>
            </w:r>
            <w:r>
              <w:rPr>
                <w:color w:val="FFFFFF" w:themeColor="background1"/>
              </w:rPr>
              <w:t xml:space="preserve">la </w:t>
            </w:r>
            <w:r w:rsidR="005A0160">
              <w:rPr>
                <w:color w:val="FFFFFF" w:themeColor="background1"/>
              </w:rPr>
              <w:t xml:space="preserve">olan </w:t>
            </w:r>
            <w:r>
              <w:rPr>
                <w:color w:val="FFFFFF" w:themeColor="background1"/>
              </w:rPr>
              <w:t>elektronik yazışma işlemleri ile personel işlemleri</w:t>
            </w:r>
            <w:r w:rsidR="005A0160">
              <w:rPr>
                <w:color w:val="FFFFFF" w:themeColor="background1"/>
              </w:rPr>
              <w:t>nin yapılması</w:t>
            </w:r>
            <w:r w:rsidR="00371BD7">
              <w:rPr>
                <w:color w:val="FFFFFF" w:themeColor="background1"/>
              </w:rPr>
              <w:t>.</w:t>
            </w:r>
          </w:p>
        </w:tc>
      </w:tr>
      <w:tr w:rsidR="00796F3F" w:rsidRPr="009C457E" w:rsidTr="000D44FD">
        <w:trPr>
          <w:trHeight w:val="1399"/>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96F3F" w:rsidRPr="000D44FD" w:rsidRDefault="00796F3F" w:rsidP="00796F3F">
            <w:pPr>
              <w:rPr>
                <w:color w:val="FFFFFF" w:themeColor="background1"/>
                <w:sz w:val="23"/>
                <w:szCs w:val="23"/>
              </w:rPr>
            </w:pPr>
            <w:r w:rsidRPr="000D44FD">
              <w:rPr>
                <w:color w:val="FFFFFF" w:themeColor="background1"/>
                <w:sz w:val="23"/>
                <w:szCs w:val="23"/>
              </w:rPr>
              <w:t>Maliye Bakanlığı Bütçe ve Malî</w:t>
            </w:r>
          </w:p>
          <w:p w:rsidR="00796F3F" w:rsidRPr="00BA1929" w:rsidRDefault="00796F3F" w:rsidP="00796F3F">
            <w:pPr>
              <w:pStyle w:val="ListeParagraf"/>
              <w:ind w:left="0" w:hanging="2"/>
              <w:rPr>
                <w:color w:val="FFFFFF" w:themeColor="background1"/>
                <w:sz w:val="23"/>
                <w:szCs w:val="23"/>
              </w:rPr>
            </w:pPr>
            <w:r w:rsidRPr="00BA1929">
              <w:rPr>
                <w:color w:val="FFFFFF" w:themeColor="background1"/>
                <w:sz w:val="23"/>
                <w:szCs w:val="23"/>
              </w:rPr>
              <w:t xml:space="preserve">Kontrol Genel Müdürlüğü’nün Bütçe Yönetim Enformasyon Sistemi (e-bütçe) </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96F3F" w:rsidRPr="00BA1929" w:rsidRDefault="00796F3F" w:rsidP="00796F3F">
            <w:pPr>
              <w:pStyle w:val="ListeParagraf"/>
              <w:ind w:left="0"/>
              <w:jc w:val="both"/>
              <w:rPr>
                <w:color w:val="FFFFFF" w:themeColor="background1"/>
                <w:sz w:val="23"/>
                <w:szCs w:val="23"/>
              </w:rPr>
            </w:pPr>
            <w:r w:rsidRPr="00BA1929">
              <w:rPr>
                <w:color w:val="FFFFFF" w:themeColor="background1"/>
                <w:sz w:val="23"/>
                <w:szCs w:val="23"/>
              </w:rPr>
              <w:t>Bütçe hazırlama işlemlerinin yapılması.</w:t>
            </w:r>
          </w:p>
        </w:tc>
      </w:tr>
      <w:tr w:rsidR="00796F3F" w:rsidRPr="009C457E" w:rsidTr="000D44FD">
        <w:trPr>
          <w:trHeight w:val="1332"/>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96F3F" w:rsidRPr="00BA1929" w:rsidRDefault="001C4EF7" w:rsidP="00796F3F">
            <w:pPr>
              <w:pStyle w:val="ListeParagraf"/>
              <w:ind w:left="0" w:hanging="2"/>
              <w:rPr>
                <w:color w:val="FFFFFF" w:themeColor="background1"/>
                <w:sz w:val="23"/>
                <w:szCs w:val="23"/>
              </w:rPr>
            </w:pPr>
            <w:r w:rsidRPr="005A0160">
              <w:rPr>
                <w:color w:val="FFFFFF" w:themeColor="background1"/>
                <w:sz w:val="23"/>
                <w:szCs w:val="23"/>
              </w:rPr>
              <w:t>Kamu Harcama ve Muhasebe Bilişim Sistemi “KBS”</w:t>
            </w:r>
            <w:r>
              <w:rPr>
                <w:color w:val="FFFFFF" w:themeColor="background1"/>
                <w:sz w:val="23"/>
                <w:szCs w:val="23"/>
              </w:rPr>
              <w:t xml:space="preserve"> </w:t>
            </w:r>
            <w:proofErr w:type="gramStart"/>
            <w:r>
              <w:rPr>
                <w:color w:val="FFFFFF" w:themeColor="background1"/>
                <w:sz w:val="23"/>
                <w:szCs w:val="23"/>
              </w:rPr>
              <w:t xml:space="preserve">ve </w:t>
            </w:r>
            <w:r w:rsidRPr="00BA1929">
              <w:rPr>
                <w:color w:val="FFFFFF" w:themeColor="background1"/>
                <w:sz w:val="23"/>
                <w:szCs w:val="23"/>
              </w:rPr>
              <w:t xml:space="preserve"> </w:t>
            </w:r>
            <w:r w:rsidRPr="00BA1929">
              <w:rPr>
                <w:color w:val="FFFFFF" w:themeColor="background1"/>
                <w:sz w:val="23"/>
                <w:szCs w:val="23"/>
              </w:rPr>
              <w:t>Maliye</w:t>
            </w:r>
            <w:proofErr w:type="gramEnd"/>
            <w:r w:rsidRPr="00BA1929">
              <w:rPr>
                <w:color w:val="FFFFFF" w:themeColor="background1"/>
                <w:sz w:val="23"/>
                <w:szCs w:val="23"/>
              </w:rPr>
              <w:t xml:space="preserve"> Bakanlığı Muhasebat Genel Müdürlüğü’nün </w:t>
            </w:r>
            <w:r>
              <w:rPr>
                <w:color w:val="FFFFFF" w:themeColor="background1"/>
                <w:sz w:val="23"/>
                <w:szCs w:val="23"/>
              </w:rPr>
              <w:t xml:space="preserve"> Bütünleşik Kamu Mali Yönetim Bilişim Sistemi</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96F3F" w:rsidRPr="00BA1929" w:rsidRDefault="00796F3F" w:rsidP="00796F3F">
            <w:pPr>
              <w:pStyle w:val="ListeParagraf"/>
              <w:ind w:left="0" w:hanging="2"/>
              <w:jc w:val="both"/>
              <w:rPr>
                <w:color w:val="FFFFFF" w:themeColor="background1"/>
                <w:sz w:val="23"/>
                <w:szCs w:val="23"/>
              </w:rPr>
            </w:pPr>
            <w:r w:rsidRPr="00BA1929">
              <w:rPr>
                <w:color w:val="FFFFFF" w:themeColor="background1"/>
                <w:sz w:val="23"/>
                <w:szCs w:val="23"/>
              </w:rPr>
              <w:t>Maaş işlemleri ile ilgili olarak personel veri girişlerinin yapılması, maaş hesaplama işlemlerinin yapılması ve maaş raporlarının alınması, yolluk işlemlerinin yapılması, Taşınır İşlem Fişi oluşturulması, Muhasebe İşlem Fişi ve Ödeme Emri Belgesi düzenlenmesi.</w:t>
            </w:r>
          </w:p>
        </w:tc>
      </w:tr>
      <w:tr w:rsidR="005A0160" w:rsidRPr="009C457E" w:rsidTr="000D44FD">
        <w:trPr>
          <w:trHeight w:val="1332"/>
        </w:trPr>
        <w:tc>
          <w:tcPr>
            <w:tcW w:w="453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5A0160" w:rsidRPr="00BA1929" w:rsidRDefault="005A0160" w:rsidP="005A0160">
            <w:pPr>
              <w:pStyle w:val="ListeParagraf"/>
              <w:ind w:left="0" w:hanging="2"/>
              <w:rPr>
                <w:color w:val="FFFFFF" w:themeColor="background1"/>
                <w:sz w:val="23"/>
                <w:szCs w:val="23"/>
              </w:rPr>
            </w:pPr>
            <w:r>
              <w:rPr>
                <w:color w:val="FFFFFF" w:themeColor="background1"/>
                <w:sz w:val="23"/>
                <w:szCs w:val="23"/>
              </w:rPr>
              <w:t>BİMER (Başbakanlık İletişim Merkezi) Sistemi</w:t>
            </w:r>
          </w:p>
        </w:tc>
        <w:tc>
          <w:tcPr>
            <w:tcW w:w="468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5A0160" w:rsidRPr="00BA1929" w:rsidRDefault="005A0160" w:rsidP="005A0160">
            <w:pPr>
              <w:pStyle w:val="ListeParagraf"/>
              <w:ind w:left="0" w:hanging="2"/>
              <w:jc w:val="both"/>
              <w:rPr>
                <w:color w:val="FFFFFF" w:themeColor="background1"/>
                <w:sz w:val="23"/>
                <w:szCs w:val="23"/>
              </w:rPr>
            </w:pPr>
            <w:r>
              <w:rPr>
                <w:color w:val="FFFFFF" w:themeColor="background1"/>
                <w:sz w:val="23"/>
                <w:szCs w:val="23"/>
              </w:rPr>
              <w:t>“</w:t>
            </w:r>
            <w:r w:rsidRPr="00661910">
              <w:rPr>
                <w:i/>
                <w:color w:val="FFFFFF" w:themeColor="background1"/>
                <w:sz w:val="23"/>
                <w:szCs w:val="23"/>
              </w:rPr>
              <w:t>3071 sayılı Dilekçe Hakkının Kullanılmasına Dair Kanun</w:t>
            </w:r>
            <w:r>
              <w:rPr>
                <w:color w:val="FFFFFF" w:themeColor="background1"/>
                <w:sz w:val="23"/>
                <w:szCs w:val="23"/>
              </w:rPr>
              <w:t>” uyarınca Üniversitemiz hakkında yapılan müracaatlar ile ilgili gerekli işlemler yapılmaktadır.</w:t>
            </w:r>
          </w:p>
        </w:tc>
      </w:tr>
    </w:tbl>
    <w:p w:rsidR="00C546A0" w:rsidRDefault="00C546A0" w:rsidP="008572AF"/>
    <w:p w:rsidR="00760B49" w:rsidRPr="009C457E" w:rsidRDefault="00760B49" w:rsidP="008572AF"/>
    <w:tbl>
      <w:tblPr>
        <w:tblW w:w="9086" w:type="dxa"/>
        <w:tblInd w:w="144" w:type="dxa"/>
        <w:tblCellMar>
          <w:left w:w="0" w:type="dxa"/>
          <w:right w:w="0" w:type="dxa"/>
        </w:tblCellMar>
        <w:tblLook w:val="04A0" w:firstRow="1" w:lastRow="0" w:firstColumn="1" w:lastColumn="0" w:noHBand="0" w:noVBand="1"/>
      </w:tblPr>
      <w:tblGrid>
        <w:gridCol w:w="4402"/>
        <w:gridCol w:w="4684"/>
      </w:tblGrid>
      <w:tr w:rsidR="00BA1929" w:rsidRPr="009C457E" w:rsidTr="00C850E1">
        <w:trPr>
          <w:trHeight w:val="161"/>
        </w:trPr>
        <w:tc>
          <w:tcPr>
            <w:tcW w:w="9086" w:type="dxa"/>
            <w:gridSpan w:val="2"/>
            <w:tcBorders>
              <w:top w:val="single" w:sz="24" w:space="0" w:color="AAC7AC"/>
              <w:left w:val="single" w:sz="8" w:space="0" w:color="AAC7AC"/>
              <w:bottom w:val="single" w:sz="8" w:space="0" w:color="AAC7AC"/>
              <w:right w:val="single" w:sz="8" w:space="0" w:color="AAC7AC"/>
            </w:tcBorders>
            <w:shd w:val="clear" w:color="auto" w:fill="943634" w:themeFill="accent2" w:themeFillShade="BF"/>
            <w:tcMar>
              <w:top w:w="72" w:type="dxa"/>
              <w:left w:w="144" w:type="dxa"/>
              <w:bottom w:w="72" w:type="dxa"/>
              <w:right w:w="144" w:type="dxa"/>
            </w:tcMar>
            <w:vAlign w:val="center"/>
          </w:tcPr>
          <w:p w:rsidR="00BA1929" w:rsidRPr="0087710F" w:rsidRDefault="00BA1929" w:rsidP="00C850E1">
            <w:pPr>
              <w:autoSpaceDE w:val="0"/>
              <w:autoSpaceDN w:val="0"/>
              <w:adjustRightInd w:val="0"/>
              <w:spacing w:before="120" w:line="360" w:lineRule="auto"/>
              <w:contextualSpacing/>
              <w:rPr>
                <w:b/>
                <w:sz w:val="22"/>
                <w:szCs w:val="22"/>
              </w:rPr>
            </w:pPr>
            <w:r w:rsidRPr="0087710F">
              <w:rPr>
                <w:b/>
                <w:sz w:val="22"/>
                <w:szCs w:val="22"/>
              </w:rPr>
              <w:lastRenderedPageBreak/>
              <w:t>Tablo 4</w:t>
            </w:r>
          </w:p>
        </w:tc>
      </w:tr>
      <w:tr w:rsidR="00BA1929" w:rsidRPr="00C95C48" w:rsidTr="00C850E1">
        <w:trPr>
          <w:trHeight w:val="129"/>
        </w:trPr>
        <w:tc>
          <w:tcPr>
            <w:tcW w:w="9086" w:type="dxa"/>
            <w:gridSpan w:val="2"/>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autoSpaceDE w:val="0"/>
              <w:autoSpaceDN w:val="0"/>
              <w:adjustRightInd w:val="0"/>
              <w:spacing w:before="120" w:line="360" w:lineRule="auto"/>
              <w:contextualSpacing/>
              <w:jc w:val="center"/>
              <w:rPr>
                <w:b/>
                <w:color w:val="FFFFFF" w:themeColor="background1"/>
                <w:sz w:val="22"/>
                <w:szCs w:val="22"/>
              </w:rPr>
            </w:pPr>
            <w:r w:rsidRPr="0087710F">
              <w:rPr>
                <w:b/>
                <w:color w:val="FFFFFF" w:themeColor="background1"/>
                <w:sz w:val="22"/>
                <w:szCs w:val="22"/>
              </w:rPr>
              <w:t>DİĞER BİLGİ VE TEKNOLOJİ KAYNAKLARI</w:t>
            </w:r>
          </w:p>
        </w:tc>
      </w:tr>
      <w:tr w:rsidR="00BA1929" w:rsidRPr="00C95C48" w:rsidTr="00C850E1">
        <w:trPr>
          <w:trHeight w:val="170"/>
        </w:trPr>
        <w:tc>
          <w:tcPr>
            <w:tcW w:w="4402"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jc w:val="both"/>
              <w:rPr>
                <w:b/>
                <w:color w:val="FFFFFF"/>
                <w:sz w:val="22"/>
                <w:szCs w:val="22"/>
              </w:rPr>
            </w:pPr>
            <w:r w:rsidRPr="0087710F">
              <w:rPr>
                <w:b/>
                <w:color w:val="FFFFFF"/>
                <w:sz w:val="22"/>
                <w:szCs w:val="22"/>
              </w:rPr>
              <w:t>Cinsi</w:t>
            </w:r>
          </w:p>
        </w:tc>
        <w:tc>
          <w:tcPr>
            <w:tcW w:w="4684"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autoSpaceDE w:val="0"/>
              <w:autoSpaceDN w:val="0"/>
              <w:adjustRightInd w:val="0"/>
              <w:spacing w:before="120" w:line="360" w:lineRule="auto"/>
              <w:contextualSpacing/>
              <w:jc w:val="center"/>
              <w:rPr>
                <w:color w:val="FFFFFF" w:themeColor="background1"/>
                <w:sz w:val="22"/>
                <w:szCs w:val="22"/>
              </w:rPr>
            </w:pPr>
            <w:r w:rsidRPr="0087710F">
              <w:rPr>
                <w:color w:val="FFFFFF" w:themeColor="background1"/>
                <w:sz w:val="22"/>
                <w:szCs w:val="22"/>
              </w:rPr>
              <w:t>Adedi</w:t>
            </w:r>
          </w:p>
        </w:tc>
      </w:tr>
      <w:tr w:rsidR="00BA1929" w:rsidRPr="00C95C48" w:rsidTr="00C850E1">
        <w:trPr>
          <w:trHeight w:val="170"/>
        </w:trPr>
        <w:tc>
          <w:tcPr>
            <w:tcW w:w="4402"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BA1929" w:rsidRPr="0087710F" w:rsidRDefault="00BA1929" w:rsidP="00C850E1">
            <w:pPr>
              <w:jc w:val="both"/>
              <w:rPr>
                <w:b/>
                <w:color w:val="000066"/>
                <w:sz w:val="22"/>
                <w:szCs w:val="22"/>
              </w:rPr>
            </w:pPr>
            <w:r w:rsidRPr="0087710F">
              <w:rPr>
                <w:b/>
                <w:color w:val="FFFFFF"/>
                <w:sz w:val="22"/>
                <w:szCs w:val="22"/>
              </w:rPr>
              <w:t>Masa Üstü Bilgisayar</w:t>
            </w:r>
          </w:p>
        </w:tc>
        <w:tc>
          <w:tcPr>
            <w:tcW w:w="4684"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BA1929" w:rsidRPr="0087710F" w:rsidRDefault="00487915" w:rsidP="00C850E1">
            <w:pPr>
              <w:autoSpaceDE w:val="0"/>
              <w:autoSpaceDN w:val="0"/>
              <w:adjustRightInd w:val="0"/>
              <w:spacing w:before="120" w:line="360" w:lineRule="auto"/>
              <w:contextualSpacing/>
              <w:jc w:val="center"/>
              <w:rPr>
                <w:color w:val="FFFFFF" w:themeColor="background1"/>
                <w:sz w:val="22"/>
                <w:szCs w:val="22"/>
              </w:rPr>
            </w:pPr>
            <w:r>
              <w:rPr>
                <w:color w:val="FFFFFF" w:themeColor="background1"/>
                <w:sz w:val="22"/>
                <w:szCs w:val="22"/>
              </w:rPr>
              <w:t>4</w:t>
            </w:r>
          </w:p>
        </w:tc>
      </w:tr>
      <w:tr w:rsidR="00BA1929" w:rsidRPr="00C95C48" w:rsidTr="00C850E1">
        <w:trPr>
          <w:trHeight w:val="152"/>
        </w:trPr>
        <w:tc>
          <w:tcPr>
            <w:tcW w:w="440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BA1929" w:rsidRPr="0087710F" w:rsidRDefault="00BA1929" w:rsidP="00C850E1">
            <w:pPr>
              <w:rPr>
                <w:b/>
                <w:color w:val="000066"/>
                <w:sz w:val="22"/>
                <w:szCs w:val="22"/>
              </w:rPr>
            </w:pPr>
            <w:r w:rsidRPr="0087710F">
              <w:rPr>
                <w:b/>
                <w:color w:val="FFFFFF"/>
                <w:sz w:val="22"/>
                <w:szCs w:val="22"/>
              </w:rPr>
              <w:t>Taşınabilir Bilgisayar</w:t>
            </w:r>
          </w:p>
        </w:tc>
        <w:tc>
          <w:tcPr>
            <w:tcW w:w="46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BA1929" w:rsidRPr="0087710F" w:rsidRDefault="00487915" w:rsidP="00C850E1">
            <w:pPr>
              <w:autoSpaceDE w:val="0"/>
              <w:autoSpaceDN w:val="0"/>
              <w:adjustRightInd w:val="0"/>
              <w:spacing w:before="120" w:line="360" w:lineRule="auto"/>
              <w:contextualSpacing/>
              <w:jc w:val="center"/>
              <w:rPr>
                <w:color w:val="FFFFFF" w:themeColor="background1"/>
                <w:sz w:val="22"/>
                <w:szCs w:val="22"/>
              </w:rPr>
            </w:pPr>
            <w:r>
              <w:rPr>
                <w:color w:val="FFFFFF" w:themeColor="background1"/>
                <w:sz w:val="22"/>
                <w:szCs w:val="22"/>
              </w:rPr>
              <w:t xml:space="preserve"> -</w:t>
            </w:r>
          </w:p>
        </w:tc>
      </w:tr>
      <w:tr w:rsidR="00BA1929" w:rsidRPr="00C95C48" w:rsidTr="00C850E1">
        <w:trPr>
          <w:trHeight w:val="170"/>
        </w:trPr>
        <w:tc>
          <w:tcPr>
            <w:tcW w:w="440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rPr>
                <w:b/>
                <w:color w:val="FFFFFF"/>
                <w:sz w:val="22"/>
                <w:szCs w:val="22"/>
              </w:rPr>
            </w:pPr>
            <w:r w:rsidRPr="0087710F">
              <w:rPr>
                <w:b/>
                <w:color w:val="FFFFFF" w:themeColor="background1"/>
                <w:sz w:val="22"/>
                <w:szCs w:val="22"/>
              </w:rPr>
              <w:t>Yazıcılar</w:t>
            </w:r>
          </w:p>
        </w:tc>
        <w:tc>
          <w:tcPr>
            <w:tcW w:w="46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487915" w:rsidP="00C850E1">
            <w:pPr>
              <w:autoSpaceDE w:val="0"/>
              <w:autoSpaceDN w:val="0"/>
              <w:adjustRightInd w:val="0"/>
              <w:spacing w:before="120" w:line="360" w:lineRule="auto"/>
              <w:contextualSpacing/>
              <w:jc w:val="center"/>
              <w:rPr>
                <w:color w:val="FFFFFF" w:themeColor="background1"/>
                <w:sz w:val="22"/>
                <w:szCs w:val="22"/>
              </w:rPr>
            </w:pPr>
            <w:r>
              <w:rPr>
                <w:color w:val="FFFFFF" w:themeColor="background1"/>
                <w:sz w:val="22"/>
                <w:szCs w:val="22"/>
              </w:rPr>
              <w:t>3</w:t>
            </w:r>
          </w:p>
        </w:tc>
      </w:tr>
      <w:tr w:rsidR="00BA1929" w:rsidRPr="00C95C48" w:rsidTr="00C850E1">
        <w:trPr>
          <w:trHeight w:val="170"/>
        </w:trPr>
        <w:tc>
          <w:tcPr>
            <w:tcW w:w="440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rPr>
                <w:b/>
                <w:color w:val="FFFFFF"/>
                <w:sz w:val="22"/>
                <w:szCs w:val="22"/>
              </w:rPr>
            </w:pPr>
            <w:r w:rsidRPr="0087710F">
              <w:rPr>
                <w:b/>
                <w:color w:val="FFFFFF" w:themeColor="background1"/>
                <w:sz w:val="22"/>
                <w:szCs w:val="22"/>
              </w:rPr>
              <w:t>Fotokopi Makinesi</w:t>
            </w:r>
          </w:p>
        </w:tc>
        <w:tc>
          <w:tcPr>
            <w:tcW w:w="46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autoSpaceDE w:val="0"/>
              <w:autoSpaceDN w:val="0"/>
              <w:adjustRightInd w:val="0"/>
              <w:spacing w:before="120" w:line="360" w:lineRule="auto"/>
              <w:contextualSpacing/>
              <w:jc w:val="center"/>
              <w:rPr>
                <w:color w:val="FFFFFF" w:themeColor="background1"/>
                <w:sz w:val="22"/>
                <w:szCs w:val="22"/>
              </w:rPr>
            </w:pPr>
            <w:r w:rsidRPr="0087710F">
              <w:rPr>
                <w:color w:val="FFFFFF" w:themeColor="background1"/>
                <w:sz w:val="22"/>
                <w:szCs w:val="22"/>
              </w:rPr>
              <w:t>1</w:t>
            </w:r>
          </w:p>
        </w:tc>
      </w:tr>
      <w:tr w:rsidR="00BA1929" w:rsidRPr="00C95C48" w:rsidTr="00C850E1">
        <w:trPr>
          <w:trHeight w:val="135"/>
        </w:trPr>
        <w:tc>
          <w:tcPr>
            <w:tcW w:w="440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rPr>
                <w:b/>
                <w:color w:val="FFFFFF"/>
                <w:sz w:val="22"/>
                <w:szCs w:val="22"/>
              </w:rPr>
            </w:pPr>
            <w:r w:rsidRPr="0087710F">
              <w:rPr>
                <w:b/>
                <w:color w:val="FFFFFF" w:themeColor="background1"/>
                <w:sz w:val="22"/>
                <w:szCs w:val="22"/>
              </w:rPr>
              <w:t>Tarayıcılar</w:t>
            </w:r>
          </w:p>
        </w:tc>
        <w:tc>
          <w:tcPr>
            <w:tcW w:w="46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autoSpaceDE w:val="0"/>
              <w:autoSpaceDN w:val="0"/>
              <w:adjustRightInd w:val="0"/>
              <w:spacing w:before="120" w:line="360" w:lineRule="auto"/>
              <w:contextualSpacing/>
              <w:jc w:val="center"/>
              <w:rPr>
                <w:color w:val="FFFFFF" w:themeColor="background1"/>
                <w:sz w:val="22"/>
                <w:szCs w:val="22"/>
              </w:rPr>
            </w:pPr>
            <w:r w:rsidRPr="0087710F">
              <w:rPr>
                <w:color w:val="FFFFFF" w:themeColor="background1"/>
                <w:sz w:val="22"/>
                <w:szCs w:val="22"/>
              </w:rPr>
              <w:t>1</w:t>
            </w:r>
          </w:p>
        </w:tc>
      </w:tr>
      <w:tr w:rsidR="00BA1929" w:rsidRPr="00C95C48" w:rsidTr="00C850E1">
        <w:trPr>
          <w:trHeight w:val="170"/>
        </w:trPr>
        <w:tc>
          <w:tcPr>
            <w:tcW w:w="440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rPr>
                <w:b/>
                <w:color w:val="FFFFFF"/>
                <w:sz w:val="22"/>
                <w:szCs w:val="22"/>
              </w:rPr>
            </w:pPr>
            <w:proofErr w:type="gramStart"/>
            <w:r w:rsidRPr="0087710F">
              <w:rPr>
                <w:b/>
                <w:color w:val="FFFFFF"/>
                <w:sz w:val="22"/>
                <w:szCs w:val="22"/>
              </w:rPr>
              <w:t>Kağıt</w:t>
            </w:r>
            <w:proofErr w:type="gramEnd"/>
            <w:r w:rsidRPr="0087710F">
              <w:rPr>
                <w:b/>
                <w:color w:val="FFFFFF"/>
                <w:sz w:val="22"/>
                <w:szCs w:val="22"/>
              </w:rPr>
              <w:t xml:space="preserve"> İmha Makinesi</w:t>
            </w:r>
          </w:p>
        </w:tc>
        <w:tc>
          <w:tcPr>
            <w:tcW w:w="46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autoSpaceDE w:val="0"/>
              <w:autoSpaceDN w:val="0"/>
              <w:adjustRightInd w:val="0"/>
              <w:spacing w:before="120" w:line="360" w:lineRule="auto"/>
              <w:contextualSpacing/>
              <w:jc w:val="center"/>
              <w:rPr>
                <w:color w:val="FFFFFF" w:themeColor="background1"/>
                <w:sz w:val="22"/>
                <w:szCs w:val="22"/>
              </w:rPr>
            </w:pPr>
            <w:r w:rsidRPr="0087710F">
              <w:rPr>
                <w:color w:val="FFFFFF" w:themeColor="background1"/>
                <w:sz w:val="22"/>
                <w:szCs w:val="22"/>
              </w:rPr>
              <w:t>1</w:t>
            </w:r>
          </w:p>
        </w:tc>
      </w:tr>
      <w:tr w:rsidR="00BA1929" w:rsidRPr="00C95C48" w:rsidTr="00C850E1">
        <w:trPr>
          <w:trHeight w:val="109"/>
        </w:trPr>
        <w:tc>
          <w:tcPr>
            <w:tcW w:w="4402"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C850E1">
            <w:pPr>
              <w:rPr>
                <w:b/>
                <w:color w:val="FFFFFF"/>
                <w:sz w:val="22"/>
                <w:szCs w:val="22"/>
              </w:rPr>
            </w:pPr>
            <w:r w:rsidRPr="0087710F">
              <w:rPr>
                <w:b/>
                <w:color w:val="FFFFFF"/>
                <w:sz w:val="22"/>
                <w:szCs w:val="22"/>
              </w:rPr>
              <w:t>Toplam</w:t>
            </w:r>
          </w:p>
        </w:tc>
        <w:tc>
          <w:tcPr>
            <w:tcW w:w="46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BA1929" w:rsidRPr="0087710F" w:rsidRDefault="00BA1929" w:rsidP="00487915">
            <w:pPr>
              <w:autoSpaceDE w:val="0"/>
              <w:autoSpaceDN w:val="0"/>
              <w:adjustRightInd w:val="0"/>
              <w:spacing w:before="120" w:line="360" w:lineRule="auto"/>
              <w:contextualSpacing/>
              <w:jc w:val="center"/>
              <w:rPr>
                <w:color w:val="FFFFFF" w:themeColor="background1"/>
                <w:sz w:val="22"/>
                <w:szCs w:val="22"/>
              </w:rPr>
            </w:pPr>
            <w:r w:rsidRPr="0087710F">
              <w:rPr>
                <w:color w:val="FFFFFF" w:themeColor="background1"/>
                <w:sz w:val="22"/>
                <w:szCs w:val="22"/>
              </w:rPr>
              <w:t>1</w:t>
            </w:r>
            <w:r w:rsidR="00487915">
              <w:rPr>
                <w:color w:val="FFFFFF" w:themeColor="background1"/>
                <w:sz w:val="22"/>
                <w:szCs w:val="22"/>
              </w:rPr>
              <w:t>0</w:t>
            </w:r>
          </w:p>
        </w:tc>
      </w:tr>
    </w:tbl>
    <w:p w:rsidR="00CA36C9" w:rsidRDefault="00CA36C9" w:rsidP="008572AF"/>
    <w:p w:rsidR="00CA36C9" w:rsidRDefault="00CA36C9" w:rsidP="008572AF"/>
    <w:p w:rsidR="00CA36C9" w:rsidRDefault="00CA36C9" w:rsidP="008572AF"/>
    <w:p w:rsidR="008572AF" w:rsidRPr="00214A0C" w:rsidRDefault="008572AF" w:rsidP="008572AF">
      <w:pPr>
        <w:pStyle w:val="Balk3"/>
        <w:numPr>
          <w:ilvl w:val="0"/>
          <w:numId w:val="0"/>
        </w:numPr>
        <w:tabs>
          <w:tab w:val="clear" w:pos="624"/>
          <w:tab w:val="left" w:pos="567"/>
        </w:tabs>
        <w:ind w:left="567"/>
        <w:jc w:val="both"/>
        <w:rPr>
          <w:sz w:val="28"/>
          <w:szCs w:val="28"/>
        </w:rPr>
      </w:pPr>
      <w:r w:rsidRPr="00214A0C">
        <w:rPr>
          <w:sz w:val="28"/>
          <w:szCs w:val="28"/>
        </w:rPr>
        <w:t>5- Hizmet Alanları</w:t>
      </w:r>
    </w:p>
    <w:p w:rsidR="008572AF" w:rsidRDefault="008572AF" w:rsidP="008572AF">
      <w:pPr>
        <w:ind w:left="567"/>
      </w:pPr>
    </w:p>
    <w:p w:rsidR="008572AF" w:rsidRDefault="008572AF" w:rsidP="008572AF">
      <w:pPr>
        <w:ind w:left="709"/>
      </w:pPr>
      <w:r>
        <w:t xml:space="preserve">Hukuk Müşavirliğinin hizmet alanları şunlardır: </w:t>
      </w:r>
    </w:p>
    <w:p w:rsidR="008572AF" w:rsidRDefault="008572AF" w:rsidP="008572AF">
      <w:pPr>
        <w:ind w:left="630"/>
      </w:pPr>
    </w:p>
    <w:p w:rsidR="008572AF" w:rsidRPr="00214A0C" w:rsidRDefault="008572AF" w:rsidP="008572AF">
      <w:pPr>
        <w:ind w:left="1134"/>
        <w:rPr>
          <w:b/>
          <w:sz w:val="26"/>
          <w:szCs w:val="26"/>
        </w:rPr>
      </w:pPr>
      <w:r w:rsidRPr="00214A0C">
        <w:rPr>
          <w:b/>
          <w:sz w:val="26"/>
          <w:szCs w:val="26"/>
        </w:rPr>
        <w:t>a) Adli Hizmetler</w:t>
      </w:r>
      <w:r w:rsidRPr="00214A0C">
        <w:rPr>
          <w:b/>
          <w:sz w:val="26"/>
          <w:szCs w:val="26"/>
        </w:rPr>
        <w:tab/>
      </w:r>
    </w:p>
    <w:p w:rsidR="008572AF" w:rsidRPr="00996710" w:rsidRDefault="008572AF" w:rsidP="008572AF"/>
    <w:p w:rsidR="008572AF" w:rsidRDefault="008572AF" w:rsidP="00AC417D">
      <w:pPr>
        <w:tabs>
          <w:tab w:val="left" w:pos="709"/>
          <w:tab w:val="left" w:pos="1908"/>
        </w:tabs>
        <w:jc w:val="both"/>
      </w:pPr>
      <w:r w:rsidRPr="001A33B6">
        <w:t xml:space="preserve">         </w:t>
      </w:r>
      <w:r w:rsidR="00AC417D">
        <w:tab/>
      </w:r>
      <w:r>
        <w:t xml:space="preserve">Bu kapsamda </w:t>
      </w:r>
      <w:r w:rsidRPr="001A33B6">
        <w:t>taraf olduğu</w:t>
      </w:r>
      <w:r>
        <w:t>muz</w:t>
      </w:r>
      <w:r w:rsidRPr="001A33B6">
        <w:t xml:space="preserve"> her türlü dava ve icra takibinde Üniversi</w:t>
      </w:r>
      <w:r>
        <w:t>temiz</w:t>
      </w:r>
      <w:r w:rsidRPr="001A33B6">
        <w:t xml:space="preserve"> temsil </w:t>
      </w:r>
      <w:r>
        <w:t xml:space="preserve">edilmekte; </w:t>
      </w:r>
      <w:r w:rsidRPr="001A33B6">
        <w:t>dava ve takiplerin Üniversitemiz lehine sonuçlan</w:t>
      </w:r>
      <w:r>
        <w:t>dırılmasına çalışılmaktadır.</w:t>
      </w:r>
    </w:p>
    <w:p w:rsidR="008572AF" w:rsidRPr="00C641C2" w:rsidRDefault="008572AF" w:rsidP="008572AF">
      <w:pPr>
        <w:ind w:left="1134"/>
        <w:jc w:val="both"/>
        <w:rPr>
          <w:sz w:val="26"/>
          <w:szCs w:val="26"/>
        </w:rPr>
      </w:pPr>
    </w:p>
    <w:p w:rsidR="008572AF" w:rsidRPr="00C641C2" w:rsidRDefault="008572AF" w:rsidP="008572AF">
      <w:pPr>
        <w:ind w:left="1134"/>
        <w:jc w:val="both"/>
        <w:rPr>
          <w:b/>
          <w:sz w:val="26"/>
          <w:szCs w:val="26"/>
        </w:rPr>
      </w:pPr>
      <w:r w:rsidRPr="00C641C2">
        <w:rPr>
          <w:b/>
          <w:sz w:val="26"/>
          <w:szCs w:val="26"/>
        </w:rPr>
        <w:t>b) Müşavirlik Hizmetleri</w:t>
      </w:r>
    </w:p>
    <w:p w:rsidR="008572AF" w:rsidRPr="004466AE" w:rsidRDefault="008572AF" w:rsidP="008572AF">
      <w:pPr>
        <w:jc w:val="both"/>
      </w:pPr>
    </w:p>
    <w:p w:rsidR="008572AF" w:rsidRDefault="008572AF" w:rsidP="008572AF">
      <w:pPr>
        <w:ind w:firstLine="709"/>
        <w:jc w:val="both"/>
      </w:pPr>
      <w:r>
        <w:t xml:space="preserve">Bu kapsamda </w:t>
      </w:r>
      <w:r w:rsidRPr="001A33B6">
        <w:t xml:space="preserve">Rektörlük Makamı </w:t>
      </w:r>
      <w:r>
        <w:t xml:space="preserve">ve diğer birimler </w:t>
      </w:r>
      <w:r w:rsidRPr="001A33B6">
        <w:t xml:space="preserve">tarafından </w:t>
      </w:r>
      <w:r>
        <w:t xml:space="preserve">görüş </w:t>
      </w:r>
      <w:r w:rsidRPr="001A33B6">
        <w:t xml:space="preserve">talep edilen konularda </w:t>
      </w:r>
      <w:r>
        <w:t>hukuka uygun mütalaa verilmeye çalışılmaktadır.</w:t>
      </w:r>
    </w:p>
    <w:p w:rsidR="008572AF" w:rsidRPr="00C641C2" w:rsidRDefault="008572AF" w:rsidP="008572AF">
      <w:pPr>
        <w:ind w:firstLine="612"/>
        <w:jc w:val="both"/>
        <w:rPr>
          <w:sz w:val="26"/>
          <w:szCs w:val="26"/>
        </w:rPr>
      </w:pPr>
    </w:p>
    <w:p w:rsidR="008572AF" w:rsidRPr="00C641C2" w:rsidRDefault="008572AF" w:rsidP="008572AF">
      <w:pPr>
        <w:ind w:left="1134"/>
        <w:jc w:val="both"/>
        <w:rPr>
          <w:b/>
          <w:sz w:val="26"/>
          <w:szCs w:val="26"/>
        </w:rPr>
      </w:pPr>
      <w:r w:rsidRPr="00C641C2">
        <w:rPr>
          <w:b/>
          <w:sz w:val="26"/>
          <w:szCs w:val="26"/>
        </w:rPr>
        <w:t>c) Diğer Hizmetler</w:t>
      </w:r>
    </w:p>
    <w:p w:rsidR="008572AF" w:rsidRPr="00E0625A" w:rsidRDefault="008572AF" w:rsidP="008572AF">
      <w:pPr>
        <w:ind w:left="1134"/>
        <w:jc w:val="both"/>
        <w:rPr>
          <w:b/>
        </w:rPr>
      </w:pPr>
    </w:p>
    <w:p w:rsidR="008572AF" w:rsidRDefault="008572AF" w:rsidP="008572AF">
      <w:pPr>
        <w:ind w:firstLine="709"/>
        <w:jc w:val="both"/>
        <w:rPr>
          <w:b/>
        </w:rPr>
      </w:pPr>
      <w:r>
        <w:t>Bu kapsamda;</w:t>
      </w:r>
      <w:r w:rsidRPr="001A33B6">
        <w:rPr>
          <w:b/>
        </w:rPr>
        <w:tab/>
      </w:r>
    </w:p>
    <w:p w:rsidR="008572AF" w:rsidRPr="001A33B6" w:rsidRDefault="008572AF" w:rsidP="008572AF">
      <w:pPr>
        <w:ind w:firstLine="612"/>
        <w:jc w:val="both"/>
      </w:pPr>
    </w:p>
    <w:p w:rsidR="008572AF" w:rsidRDefault="008572AF" w:rsidP="008572AF">
      <w:pPr>
        <w:numPr>
          <w:ilvl w:val="0"/>
          <w:numId w:val="4"/>
        </w:numPr>
        <w:tabs>
          <w:tab w:val="left" w:pos="0"/>
          <w:tab w:val="left" w:pos="709"/>
        </w:tabs>
        <w:ind w:left="0" w:firstLine="284"/>
        <w:jc w:val="both"/>
      </w:pPr>
      <w:r w:rsidRPr="00D421BB">
        <w:rPr>
          <w:i/>
        </w:rPr>
        <w:t>4982 sayılı Bilgi Edinme Hakkı Kanunu</w:t>
      </w:r>
      <w:r w:rsidRPr="001A33B6">
        <w:t xml:space="preserve"> ve </w:t>
      </w:r>
      <w:r w:rsidRPr="00D421BB">
        <w:rPr>
          <w:i/>
        </w:rPr>
        <w:t>3071 sayılı Dilekçe Hakkının Kullanılmasına Dair Kanun</w:t>
      </w:r>
      <w:r w:rsidRPr="001A33B6">
        <w:t xml:space="preserve"> uyarınca yapılan başvurular hakkında gerekli işleml</w:t>
      </w:r>
      <w:r>
        <w:t>eri yapmak,</w:t>
      </w:r>
    </w:p>
    <w:p w:rsidR="008572AF" w:rsidRDefault="008572AF" w:rsidP="008572AF">
      <w:pPr>
        <w:tabs>
          <w:tab w:val="left" w:pos="0"/>
          <w:tab w:val="left" w:pos="709"/>
        </w:tabs>
        <w:ind w:left="709" w:firstLine="284"/>
        <w:jc w:val="both"/>
      </w:pPr>
    </w:p>
    <w:p w:rsidR="008572AF" w:rsidRDefault="008572AF" w:rsidP="008572AF">
      <w:pPr>
        <w:numPr>
          <w:ilvl w:val="0"/>
          <w:numId w:val="4"/>
        </w:numPr>
        <w:tabs>
          <w:tab w:val="left" w:pos="0"/>
        </w:tabs>
        <w:ind w:left="0" w:firstLine="284"/>
        <w:jc w:val="both"/>
      </w:pPr>
      <w:r w:rsidRPr="001A33B6">
        <w:t>Birim</w:t>
      </w:r>
      <w:r>
        <w:t>imiz</w:t>
      </w:r>
      <w:r w:rsidRPr="001A33B6">
        <w:t xml:space="preserve"> tarafından alınan mal ve hizmetlerin karşılığı olarak düzenlenen faturaların ödenmesine ilişkin gerekli belgeleri hazırlamak</w:t>
      </w:r>
      <w:r>
        <w:t>,</w:t>
      </w:r>
    </w:p>
    <w:p w:rsidR="008572AF" w:rsidRDefault="008572AF" w:rsidP="008572AF">
      <w:pPr>
        <w:tabs>
          <w:tab w:val="left" w:pos="0"/>
          <w:tab w:val="left" w:pos="567"/>
          <w:tab w:val="left" w:pos="709"/>
        </w:tabs>
        <w:ind w:left="709" w:hanging="425"/>
        <w:jc w:val="both"/>
      </w:pPr>
    </w:p>
    <w:p w:rsidR="008572AF" w:rsidRDefault="008572AF" w:rsidP="008572AF">
      <w:pPr>
        <w:numPr>
          <w:ilvl w:val="0"/>
          <w:numId w:val="4"/>
        </w:numPr>
        <w:tabs>
          <w:tab w:val="left" w:pos="0"/>
          <w:tab w:val="left" w:pos="709"/>
        </w:tabs>
        <w:ind w:left="0" w:firstLine="284"/>
        <w:jc w:val="both"/>
      </w:pPr>
      <w:r w:rsidRPr="00D421BB">
        <w:rPr>
          <w:i/>
        </w:rPr>
        <w:t>5018 sayılı Kamu Mali Yönetimi ve Kontrol Kanunu</w:t>
      </w:r>
      <w:r w:rsidRPr="001A33B6">
        <w:t xml:space="preserve"> ve diğer ilgili mevzuata uygun olarak bi</w:t>
      </w:r>
      <w:r>
        <w:t xml:space="preserve">rimde görevli personelin ücret, </w:t>
      </w:r>
      <w:r w:rsidRPr="001A33B6">
        <w:t xml:space="preserve">harcırah ve tazminat gibi alacakları ile bu alacaklarından yapılacak sağlık ödemesi, yemek kesintisi, SGK Ödemeleri gibi kesintileri için gerekli işlemleri </w:t>
      </w:r>
      <w:r>
        <w:t>yapmak,</w:t>
      </w:r>
    </w:p>
    <w:p w:rsidR="00D81892" w:rsidRDefault="00D81892" w:rsidP="00D81892">
      <w:pPr>
        <w:pStyle w:val="ListeParagraf"/>
      </w:pPr>
    </w:p>
    <w:p w:rsidR="00D81892" w:rsidRDefault="00D81892" w:rsidP="00D81892">
      <w:pPr>
        <w:tabs>
          <w:tab w:val="left" w:pos="0"/>
          <w:tab w:val="left" w:pos="709"/>
        </w:tabs>
        <w:ind w:left="284"/>
        <w:jc w:val="both"/>
      </w:pPr>
    </w:p>
    <w:p w:rsidR="008572AF" w:rsidRDefault="008572AF" w:rsidP="008572AF">
      <w:pPr>
        <w:tabs>
          <w:tab w:val="left" w:pos="0"/>
          <w:tab w:val="left" w:pos="567"/>
          <w:tab w:val="left" w:pos="709"/>
        </w:tabs>
        <w:ind w:left="709" w:hanging="425"/>
        <w:jc w:val="both"/>
      </w:pPr>
    </w:p>
    <w:p w:rsidR="008572AF" w:rsidRDefault="008572AF" w:rsidP="008572AF">
      <w:pPr>
        <w:pStyle w:val="ListeParagraf"/>
        <w:tabs>
          <w:tab w:val="left" w:pos="0"/>
          <w:tab w:val="left" w:pos="709"/>
        </w:tabs>
        <w:ind w:left="709" w:hanging="425"/>
        <w:jc w:val="both"/>
      </w:pPr>
      <w:r>
        <w:t xml:space="preserve">ç) </w:t>
      </w:r>
      <w:r>
        <w:tab/>
      </w:r>
      <w:r w:rsidRPr="00B853BB">
        <w:t>Hukuki Uyuşmazlık De</w:t>
      </w:r>
      <w:r>
        <w:t>ğerlendirme Komisyonunun sekretarya hizmetlerini yürütmek,</w:t>
      </w:r>
    </w:p>
    <w:p w:rsidR="008572AF" w:rsidRPr="001A33B6" w:rsidRDefault="008572AF" w:rsidP="008572AF">
      <w:pPr>
        <w:pStyle w:val="ListeParagraf"/>
        <w:tabs>
          <w:tab w:val="left" w:pos="0"/>
          <w:tab w:val="left" w:pos="709"/>
        </w:tabs>
        <w:ind w:left="709" w:hanging="425"/>
        <w:jc w:val="both"/>
      </w:pPr>
    </w:p>
    <w:p w:rsidR="008572AF" w:rsidRDefault="008572AF" w:rsidP="008572AF">
      <w:pPr>
        <w:numPr>
          <w:ilvl w:val="0"/>
          <w:numId w:val="4"/>
        </w:numPr>
        <w:tabs>
          <w:tab w:val="left" w:pos="0"/>
          <w:tab w:val="left" w:pos="709"/>
        </w:tabs>
        <w:ind w:left="709" w:hanging="425"/>
        <w:jc w:val="both"/>
      </w:pPr>
      <w:r w:rsidRPr="001A33B6">
        <w:t>Birimin yıl içerisinde yaptığı işler ve yürüttüğü tüm faaliyetlere ilişkin rapor hazırlamak</w:t>
      </w:r>
      <w:r>
        <w:t xml:space="preserve">. </w:t>
      </w:r>
      <w:bookmarkStart w:id="7" w:name="_Toc159775598"/>
    </w:p>
    <w:p w:rsidR="00C546A0" w:rsidRDefault="00C546A0" w:rsidP="00C546A0">
      <w:pPr>
        <w:tabs>
          <w:tab w:val="left" w:pos="0"/>
          <w:tab w:val="left" w:pos="709"/>
        </w:tabs>
        <w:ind w:left="709"/>
        <w:jc w:val="both"/>
      </w:pPr>
    </w:p>
    <w:p w:rsidR="00CA36C9" w:rsidRDefault="00CA36C9" w:rsidP="00C546A0">
      <w:pPr>
        <w:tabs>
          <w:tab w:val="left" w:pos="0"/>
          <w:tab w:val="left" w:pos="709"/>
        </w:tabs>
        <w:ind w:left="709"/>
        <w:jc w:val="both"/>
      </w:pPr>
    </w:p>
    <w:p w:rsidR="008572AF" w:rsidRPr="00C641C2" w:rsidRDefault="008572AF" w:rsidP="008572AF">
      <w:pPr>
        <w:tabs>
          <w:tab w:val="left" w:pos="567"/>
        </w:tabs>
        <w:ind w:left="567"/>
        <w:jc w:val="both"/>
        <w:rPr>
          <w:b/>
          <w:sz w:val="28"/>
          <w:szCs w:val="28"/>
        </w:rPr>
      </w:pPr>
      <w:r w:rsidRPr="00C641C2">
        <w:rPr>
          <w:b/>
          <w:sz w:val="28"/>
          <w:szCs w:val="28"/>
        </w:rPr>
        <w:t>6- Yönetim ve İç Kontrol Sistemi</w:t>
      </w:r>
      <w:bookmarkEnd w:id="7"/>
    </w:p>
    <w:p w:rsidR="008572AF" w:rsidRDefault="008572AF" w:rsidP="008572AF">
      <w:pPr>
        <w:ind w:firstLine="709"/>
        <w:jc w:val="both"/>
        <w:rPr>
          <w:b/>
        </w:rPr>
      </w:pPr>
    </w:p>
    <w:p w:rsidR="008572AF" w:rsidRDefault="008572AF" w:rsidP="007E7961">
      <w:pPr>
        <w:ind w:firstLine="709"/>
        <w:jc w:val="both"/>
      </w:pPr>
      <w:r>
        <w:t xml:space="preserve">Birimimizin yönetimi ve faaliyetlerinin denetimindeki kontrol mekanizmaları ile bu hususlarda birim personeli tarafından yapılacak uygulamalar şunlardır: </w:t>
      </w:r>
    </w:p>
    <w:p w:rsidR="007E7961" w:rsidRDefault="007E7961" w:rsidP="007E7961">
      <w:pPr>
        <w:ind w:firstLine="709"/>
        <w:jc w:val="both"/>
      </w:pPr>
    </w:p>
    <w:p w:rsidR="007E7961" w:rsidRDefault="007E7961" w:rsidP="008572AF">
      <w:pPr>
        <w:jc w:val="both"/>
      </w:pPr>
    </w:p>
    <w:p w:rsidR="008572AF" w:rsidRPr="00C641C2" w:rsidRDefault="008572AF" w:rsidP="008572AF">
      <w:pPr>
        <w:tabs>
          <w:tab w:val="left" w:pos="851"/>
        </w:tabs>
        <w:ind w:left="851"/>
        <w:jc w:val="both"/>
        <w:rPr>
          <w:b/>
          <w:sz w:val="26"/>
          <w:szCs w:val="26"/>
        </w:rPr>
      </w:pPr>
      <w:r w:rsidRPr="00C641C2">
        <w:rPr>
          <w:b/>
          <w:sz w:val="26"/>
          <w:szCs w:val="26"/>
        </w:rPr>
        <w:t xml:space="preserve">a) Hukuk Müşavirinin Görev, Yetki ve Sorumlulukları </w:t>
      </w:r>
    </w:p>
    <w:p w:rsidR="008572AF" w:rsidRDefault="008572AF" w:rsidP="008572AF">
      <w:pPr>
        <w:ind w:firstLine="709"/>
        <w:jc w:val="both"/>
        <w:rPr>
          <w:b/>
        </w:rPr>
      </w:pPr>
    </w:p>
    <w:p w:rsidR="008572AF" w:rsidRDefault="008572AF" w:rsidP="008572AF">
      <w:pPr>
        <w:ind w:firstLine="709"/>
        <w:jc w:val="both"/>
      </w:pPr>
      <w:r>
        <w:t>Hukuk Müşavirinin görevleri şunlardır:</w:t>
      </w:r>
    </w:p>
    <w:p w:rsidR="008572AF" w:rsidRPr="001A33B6" w:rsidRDefault="008572AF" w:rsidP="008572AF">
      <w:pPr>
        <w:ind w:firstLine="709"/>
        <w:jc w:val="both"/>
      </w:pPr>
    </w:p>
    <w:p w:rsidR="008572AF" w:rsidRDefault="008572AF" w:rsidP="008572AF">
      <w:pPr>
        <w:numPr>
          <w:ilvl w:val="0"/>
          <w:numId w:val="8"/>
        </w:numPr>
        <w:tabs>
          <w:tab w:val="clear" w:pos="360"/>
        </w:tabs>
        <w:ind w:left="0" w:firstLine="284"/>
        <w:jc w:val="both"/>
        <w:rPr>
          <w:bCs/>
          <w:color w:val="000000"/>
        </w:rPr>
      </w:pPr>
      <w:r w:rsidRPr="001A33B6">
        <w:rPr>
          <w:bCs/>
          <w:color w:val="000000"/>
        </w:rPr>
        <w:t xml:space="preserve">Üniversitenin yürüttüğü hizmetlerle ilgili olarak lüzum duyulan her hukuki konuda Rektöre müşavirlik yapmak, </w:t>
      </w:r>
    </w:p>
    <w:p w:rsidR="008572AF" w:rsidRPr="001A33B6" w:rsidRDefault="008572AF" w:rsidP="008572AF">
      <w:pPr>
        <w:tabs>
          <w:tab w:val="num" w:pos="709"/>
        </w:tabs>
        <w:ind w:left="709" w:hanging="425"/>
        <w:jc w:val="both"/>
        <w:rPr>
          <w:bCs/>
          <w:color w:val="000000"/>
        </w:rPr>
      </w:pPr>
    </w:p>
    <w:p w:rsidR="008572AF" w:rsidRPr="00142793" w:rsidRDefault="008572AF" w:rsidP="008572AF">
      <w:pPr>
        <w:numPr>
          <w:ilvl w:val="0"/>
          <w:numId w:val="8"/>
        </w:numPr>
        <w:tabs>
          <w:tab w:val="clear" w:pos="360"/>
          <w:tab w:val="num" w:pos="709"/>
        </w:tabs>
        <w:ind w:left="709" w:hanging="425"/>
        <w:jc w:val="both"/>
        <w:rPr>
          <w:bCs/>
          <w:color w:val="000000"/>
        </w:rPr>
      </w:pPr>
      <w:r w:rsidRPr="00142793">
        <w:rPr>
          <w:bCs/>
          <w:color w:val="000000"/>
        </w:rPr>
        <w:t>Üniversite</w:t>
      </w:r>
      <w:r>
        <w:rPr>
          <w:bCs/>
          <w:color w:val="000000"/>
        </w:rPr>
        <w:t>ye bağlı birimlerin</w:t>
      </w:r>
      <w:r w:rsidRPr="00142793">
        <w:rPr>
          <w:bCs/>
          <w:color w:val="000000"/>
        </w:rPr>
        <w:t xml:space="preserve"> hukuki görüş taleplerini cevaplandırmak, </w:t>
      </w:r>
    </w:p>
    <w:p w:rsidR="008572AF" w:rsidRPr="001A33B6" w:rsidRDefault="008572AF" w:rsidP="008572AF">
      <w:pPr>
        <w:tabs>
          <w:tab w:val="num" w:pos="709"/>
        </w:tabs>
        <w:ind w:left="709" w:hanging="425"/>
        <w:jc w:val="both"/>
        <w:rPr>
          <w:bCs/>
          <w:color w:val="000000"/>
        </w:rPr>
      </w:pPr>
    </w:p>
    <w:p w:rsidR="008572AF" w:rsidRDefault="008572AF" w:rsidP="008572AF">
      <w:pPr>
        <w:numPr>
          <w:ilvl w:val="0"/>
          <w:numId w:val="8"/>
        </w:numPr>
        <w:tabs>
          <w:tab w:val="clear" w:pos="360"/>
          <w:tab w:val="num" w:pos="284"/>
          <w:tab w:val="left" w:pos="426"/>
        </w:tabs>
        <w:ind w:left="0" w:firstLine="284"/>
        <w:jc w:val="both"/>
        <w:rPr>
          <w:bCs/>
          <w:color w:val="000000"/>
        </w:rPr>
      </w:pPr>
      <w:r w:rsidRPr="001A33B6">
        <w:rPr>
          <w:bCs/>
          <w:color w:val="000000"/>
        </w:rPr>
        <w:t xml:space="preserve">Hukuk Müşavirliğine havale olunan kanun, tüzük, yönetmelik, genelge ve talimat gibi düzenlemeler ile ilgili çalışmalara katılmak, görüşlerini bildirmek, </w:t>
      </w:r>
    </w:p>
    <w:p w:rsidR="008572AF" w:rsidRPr="001A33B6" w:rsidRDefault="008572AF" w:rsidP="008572AF">
      <w:pPr>
        <w:tabs>
          <w:tab w:val="left" w:pos="426"/>
          <w:tab w:val="num" w:pos="709"/>
        </w:tabs>
        <w:ind w:left="709" w:hanging="425"/>
        <w:jc w:val="both"/>
        <w:rPr>
          <w:bCs/>
          <w:color w:val="000000"/>
        </w:rPr>
      </w:pPr>
    </w:p>
    <w:p w:rsidR="008572AF" w:rsidRDefault="008572AF" w:rsidP="008572AF">
      <w:pPr>
        <w:ind w:left="709" w:hanging="425"/>
        <w:jc w:val="both"/>
        <w:rPr>
          <w:bCs/>
          <w:color w:val="000000"/>
        </w:rPr>
      </w:pPr>
      <w:r w:rsidRPr="00360BBD">
        <w:rPr>
          <w:bCs/>
          <w:color w:val="000000"/>
        </w:rPr>
        <w:t>ç)</w:t>
      </w:r>
      <w:r>
        <w:rPr>
          <w:bCs/>
          <w:color w:val="000000"/>
        </w:rPr>
        <w:t xml:space="preserve"> </w:t>
      </w:r>
      <w:r>
        <w:rPr>
          <w:bCs/>
          <w:color w:val="000000"/>
        </w:rPr>
        <w:tab/>
      </w:r>
      <w:r w:rsidRPr="00D421BB">
        <w:rPr>
          <w:bCs/>
          <w:color w:val="000000"/>
        </w:rPr>
        <w:t xml:space="preserve">Hukuk Müşavirliğinin çalışmalarını düzenlemek, yönetmek ve denetlemek, </w:t>
      </w:r>
    </w:p>
    <w:p w:rsidR="008572AF" w:rsidRDefault="008572AF" w:rsidP="008572AF">
      <w:pPr>
        <w:tabs>
          <w:tab w:val="num" w:pos="709"/>
        </w:tabs>
        <w:ind w:left="709" w:hanging="425"/>
        <w:jc w:val="both"/>
        <w:rPr>
          <w:bCs/>
          <w:color w:val="000000"/>
        </w:rPr>
      </w:pPr>
    </w:p>
    <w:p w:rsidR="008572AF" w:rsidRDefault="008572AF" w:rsidP="008572AF">
      <w:pPr>
        <w:numPr>
          <w:ilvl w:val="0"/>
          <w:numId w:val="8"/>
        </w:numPr>
        <w:tabs>
          <w:tab w:val="clear" w:pos="360"/>
          <w:tab w:val="num" w:pos="142"/>
        </w:tabs>
        <w:ind w:left="0" w:firstLine="284"/>
        <w:jc w:val="both"/>
        <w:rPr>
          <w:bCs/>
          <w:color w:val="000000"/>
        </w:rPr>
      </w:pPr>
      <w:r w:rsidRPr="00DF157E">
        <w:rPr>
          <w:bCs/>
          <w:color w:val="000000"/>
        </w:rPr>
        <w:t xml:space="preserve">Müşavirlik personelinin verimli bir şekilde çalışmasını sağlayıcı tedbirler almak, işin mevzuata ve görev dağılımına uygun olarak yapılıp yapılmadığını denetlemek, varsa aksayan yönlerin giderilmesini sağlamak, </w:t>
      </w:r>
    </w:p>
    <w:p w:rsidR="008572AF" w:rsidRDefault="008572AF" w:rsidP="008572AF">
      <w:pPr>
        <w:tabs>
          <w:tab w:val="num" w:pos="709"/>
        </w:tabs>
        <w:ind w:left="709" w:hanging="425"/>
        <w:jc w:val="both"/>
        <w:rPr>
          <w:bCs/>
          <w:color w:val="000000"/>
        </w:rPr>
      </w:pPr>
    </w:p>
    <w:p w:rsidR="008572AF" w:rsidRDefault="008572AF" w:rsidP="008572AF">
      <w:pPr>
        <w:numPr>
          <w:ilvl w:val="0"/>
          <w:numId w:val="8"/>
        </w:numPr>
        <w:tabs>
          <w:tab w:val="clear" w:pos="360"/>
          <w:tab w:val="num" w:pos="0"/>
        </w:tabs>
        <w:ind w:left="0" w:firstLine="284"/>
        <w:jc w:val="both"/>
        <w:rPr>
          <w:bCs/>
          <w:color w:val="000000"/>
        </w:rPr>
      </w:pPr>
      <w:r w:rsidRPr="00DF157E">
        <w:rPr>
          <w:bCs/>
          <w:color w:val="000000"/>
        </w:rPr>
        <w:t xml:space="preserve">Gerektiğinde Üniversitenin taraf olduğu her çeşit dava icra takibini </w:t>
      </w:r>
      <w:r>
        <w:rPr>
          <w:bCs/>
          <w:color w:val="000000"/>
        </w:rPr>
        <w:t>yürütmek ve neticelendirmek,</w:t>
      </w:r>
    </w:p>
    <w:p w:rsidR="008572AF" w:rsidRDefault="008572AF" w:rsidP="008572AF">
      <w:pPr>
        <w:tabs>
          <w:tab w:val="num" w:pos="0"/>
        </w:tabs>
        <w:ind w:firstLine="284"/>
        <w:jc w:val="both"/>
        <w:rPr>
          <w:bCs/>
          <w:color w:val="000000"/>
        </w:rPr>
      </w:pPr>
    </w:p>
    <w:p w:rsidR="008572AF" w:rsidRPr="00DF157E" w:rsidRDefault="008572AF" w:rsidP="008572AF">
      <w:pPr>
        <w:numPr>
          <w:ilvl w:val="0"/>
          <w:numId w:val="8"/>
        </w:numPr>
        <w:tabs>
          <w:tab w:val="clear" w:pos="360"/>
          <w:tab w:val="num" w:pos="426"/>
        </w:tabs>
        <w:ind w:left="0" w:firstLine="284"/>
        <w:jc w:val="both"/>
        <w:rPr>
          <w:bCs/>
          <w:color w:val="000000"/>
        </w:rPr>
      </w:pPr>
      <w:r>
        <w:rPr>
          <w:bCs/>
          <w:color w:val="000000"/>
        </w:rPr>
        <w:t>5018 sayılı Kamu Mali Yönetimi ve Kontrol Kanununa göre Harcama Yetkilisi tarafından yapılması gereken iş ve işlemleri yapmak,</w:t>
      </w:r>
    </w:p>
    <w:p w:rsidR="008572AF" w:rsidRPr="001A33B6" w:rsidRDefault="008572AF" w:rsidP="008572AF">
      <w:pPr>
        <w:tabs>
          <w:tab w:val="num" w:pos="709"/>
        </w:tabs>
        <w:ind w:left="709" w:hanging="425"/>
        <w:jc w:val="both"/>
        <w:rPr>
          <w:bCs/>
          <w:color w:val="000000"/>
        </w:rPr>
      </w:pPr>
    </w:p>
    <w:p w:rsidR="007E7961" w:rsidRDefault="008572AF" w:rsidP="008572AF">
      <w:pPr>
        <w:tabs>
          <w:tab w:val="left" w:pos="709"/>
        </w:tabs>
        <w:jc w:val="both"/>
        <w:rPr>
          <w:bCs/>
          <w:color w:val="000000"/>
        </w:rPr>
      </w:pPr>
      <w:r w:rsidRPr="001A33B6">
        <w:rPr>
          <w:bCs/>
          <w:color w:val="000000"/>
        </w:rPr>
        <w:t>          </w:t>
      </w:r>
      <w:r>
        <w:rPr>
          <w:bCs/>
          <w:color w:val="000000"/>
        </w:rPr>
        <w:tab/>
      </w:r>
      <w:r w:rsidRPr="001A33B6">
        <w:rPr>
          <w:bCs/>
          <w:color w:val="000000"/>
        </w:rPr>
        <w:t>Hukuk Müşaviri kendisine verilen görev ve yetkileri</w:t>
      </w:r>
      <w:r>
        <w:rPr>
          <w:bCs/>
          <w:color w:val="000000"/>
        </w:rPr>
        <w:t xml:space="preserve"> yerinde, zamanında ve</w:t>
      </w:r>
      <w:r w:rsidRPr="001A33B6">
        <w:rPr>
          <w:bCs/>
          <w:color w:val="000000"/>
        </w:rPr>
        <w:t xml:space="preserve"> </w:t>
      </w:r>
      <w:r>
        <w:rPr>
          <w:bCs/>
          <w:color w:val="000000"/>
        </w:rPr>
        <w:t>hukuka uygun olarak</w:t>
      </w:r>
      <w:r w:rsidRPr="001A33B6">
        <w:rPr>
          <w:bCs/>
          <w:color w:val="000000"/>
        </w:rPr>
        <w:t xml:space="preserve"> yapmak ve yaptırmaktan </w:t>
      </w:r>
      <w:r w:rsidRPr="00B4299F">
        <w:rPr>
          <w:bCs/>
        </w:rPr>
        <w:t>Genel Sekreter</w:t>
      </w:r>
      <w:r w:rsidRPr="001A33B6">
        <w:rPr>
          <w:bCs/>
          <w:color w:val="000000"/>
        </w:rPr>
        <w:t xml:space="preserve"> ve Rektör’e karşı sorumludur.</w:t>
      </w:r>
    </w:p>
    <w:p w:rsidR="00D81892" w:rsidRDefault="00D81892" w:rsidP="008572AF">
      <w:pPr>
        <w:tabs>
          <w:tab w:val="left" w:pos="709"/>
        </w:tabs>
        <w:jc w:val="both"/>
        <w:rPr>
          <w:bCs/>
          <w:color w:val="000000"/>
        </w:rPr>
      </w:pPr>
    </w:p>
    <w:p w:rsidR="00C546A0" w:rsidRDefault="00C546A0" w:rsidP="008572AF">
      <w:pPr>
        <w:tabs>
          <w:tab w:val="left" w:pos="709"/>
        </w:tabs>
        <w:jc w:val="both"/>
        <w:rPr>
          <w:bCs/>
          <w:color w:val="000000"/>
        </w:rPr>
      </w:pPr>
    </w:p>
    <w:p w:rsidR="008572AF" w:rsidRPr="00C641C2" w:rsidRDefault="008572AF" w:rsidP="008572AF">
      <w:pPr>
        <w:ind w:left="851"/>
        <w:jc w:val="both"/>
        <w:rPr>
          <w:b/>
          <w:sz w:val="26"/>
          <w:szCs w:val="26"/>
        </w:rPr>
      </w:pPr>
      <w:r w:rsidRPr="00C641C2">
        <w:rPr>
          <w:b/>
          <w:sz w:val="26"/>
          <w:szCs w:val="26"/>
        </w:rPr>
        <w:t>b) Avukatın Görev, Yetki Ve Sorumlulukları</w:t>
      </w:r>
    </w:p>
    <w:p w:rsidR="008572AF" w:rsidRDefault="008572AF" w:rsidP="008572AF">
      <w:pPr>
        <w:ind w:left="720"/>
        <w:jc w:val="both"/>
        <w:rPr>
          <w:b/>
        </w:rPr>
      </w:pPr>
    </w:p>
    <w:p w:rsidR="008572AF" w:rsidRDefault="008572AF" w:rsidP="008572AF">
      <w:pPr>
        <w:tabs>
          <w:tab w:val="left" w:pos="709"/>
        </w:tabs>
        <w:jc w:val="both"/>
      </w:pPr>
      <w:r>
        <w:rPr>
          <w:b/>
        </w:rPr>
        <w:tab/>
      </w:r>
      <w:r>
        <w:t xml:space="preserve">Avukatın görev, yetki ve sorumlulukları şunlardır: </w:t>
      </w:r>
    </w:p>
    <w:p w:rsidR="008572AF" w:rsidRPr="001A33B6" w:rsidRDefault="008572AF" w:rsidP="008572AF">
      <w:pPr>
        <w:jc w:val="both"/>
        <w:rPr>
          <w:rStyle w:val="Gl"/>
          <w:color w:val="000000"/>
        </w:rPr>
      </w:pPr>
    </w:p>
    <w:p w:rsidR="008572AF" w:rsidRDefault="008572AF" w:rsidP="008572AF">
      <w:pPr>
        <w:numPr>
          <w:ilvl w:val="0"/>
          <w:numId w:val="9"/>
        </w:numPr>
        <w:tabs>
          <w:tab w:val="left" w:pos="0"/>
          <w:tab w:val="left" w:pos="709"/>
        </w:tabs>
        <w:ind w:left="0" w:firstLine="284"/>
        <w:jc w:val="both"/>
        <w:rPr>
          <w:bCs/>
          <w:color w:val="000000"/>
        </w:rPr>
      </w:pPr>
      <w:r w:rsidRPr="001A33B6">
        <w:rPr>
          <w:bCs/>
          <w:color w:val="000000"/>
        </w:rPr>
        <w:t xml:space="preserve">Üniversitenin leh ve aleyhindeki her çeşit dava, icra takibi ve diğer hukuki ihtilaflarla ilgili işlemleri yürütmek ve neticelendirmek, </w:t>
      </w:r>
    </w:p>
    <w:p w:rsidR="008572AF" w:rsidRPr="001A33B6" w:rsidRDefault="008572AF" w:rsidP="008572AF">
      <w:pPr>
        <w:tabs>
          <w:tab w:val="left" w:pos="0"/>
        </w:tabs>
        <w:ind w:left="720" w:hanging="436"/>
        <w:jc w:val="both"/>
        <w:rPr>
          <w:bCs/>
          <w:color w:val="000000"/>
        </w:rPr>
      </w:pPr>
    </w:p>
    <w:p w:rsidR="008572AF" w:rsidRDefault="008572AF" w:rsidP="008572AF">
      <w:pPr>
        <w:numPr>
          <w:ilvl w:val="0"/>
          <w:numId w:val="9"/>
        </w:numPr>
        <w:tabs>
          <w:tab w:val="left" w:pos="0"/>
        </w:tabs>
        <w:ind w:left="0" w:firstLine="284"/>
        <w:jc w:val="both"/>
        <w:rPr>
          <w:bCs/>
          <w:color w:val="000000"/>
        </w:rPr>
      </w:pPr>
      <w:r w:rsidRPr="001A33B6">
        <w:rPr>
          <w:bCs/>
          <w:color w:val="000000"/>
        </w:rPr>
        <w:lastRenderedPageBreak/>
        <w:t xml:space="preserve">Şartname, anlaşma, </w:t>
      </w:r>
      <w:proofErr w:type="gramStart"/>
      <w:r w:rsidRPr="001A33B6">
        <w:rPr>
          <w:bCs/>
          <w:color w:val="000000"/>
        </w:rPr>
        <w:t>vekaletname</w:t>
      </w:r>
      <w:proofErr w:type="gramEnd"/>
      <w:r w:rsidRPr="001A33B6">
        <w:rPr>
          <w:bCs/>
          <w:color w:val="000000"/>
        </w:rPr>
        <w:t>, ihbarname, kefaletname, sözleşme vb. hukuki evraklar düzenlemek veya ilgili birimler tarafından düzenlenenler hakkında hukuki mütalaa hazırlamak,</w:t>
      </w:r>
    </w:p>
    <w:p w:rsidR="008572AF" w:rsidRPr="001A33B6" w:rsidRDefault="008572AF" w:rsidP="008572AF">
      <w:pPr>
        <w:tabs>
          <w:tab w:val="left" w:pos="0"/>
        </w:tabs>
        <w:ind w:left="720" w:hanging="436"/>
        <w:jc w:val="both"/>
        <w:rPr>
          <w:bCs/>
          <w:color w:val="000000"/>
        </w:rPr>
      </w:pPr>
    </w:p>
    <w:p w:rsidR="008572AF" w:rsidRDefault="008572AF" w:rsidP="008572AF">
      <w:pPr>
        <w:numPr>
          <w:ilvl w:val="0"/>
          <w:numId w:val="9"/>
        </w:numPr>
        <w:tabs>
          <w:tab w:val="left" w:pos="0"/>
        </w:tabs>
        <w:ind w:left="0" w:firstLine="284"/>
        <w:jc w:val="both"/>
        <w:rPr>
          <w:bCs/>
          <w:color w:val="000000"/>
        </w:rPr>
      </w:pPr>
      <w:r w:rsidRPr="001A33B6">
        <w:rPr>
          <w:bCs/>
          <w:color w:val="000000"/>
        </w:rPr>
        <w:t>Yargı mercilerinden yapılacak tebligat ile diğer kişi ve kurumların hukuk müşavirliğinin görev alanına giren konularda gönderdiği tebligat hakkında gereğini yapmak,</w:t>
      </w:r>
    </w:p>
    <w:p w:rsidR="008572AF" w:rsidRPr="001A33B6" w:rsidRDefault="008572AF" w:rsidP="008572AF">
      <w:pPr>
        <w:tabs>
          <w:tab w:val="left" w:pos="0"/>
        </w:tabs>
        <w:ind w:firstLine="284"/>
        <w:jc w:val="both"/>
        <w:rPr>
          <w:bCs/>
          <w:color w:val="000000"/>
        </w:rPr>
      </w:pPr>
    </w:p>
    <w:p w:rsidR="008572AF" w:rsidRDefault="008572AF" w:rsidP="008572AF">
      <w:pPr>
        <w:tabs>
          <w:tab w:val="left" w:pos="0"/>
        </w:tabs>
        <w:ind w:left="720" w:hanging="436"/>
        <w:jc w:val="both"/>
        <w:rPr>
          <w:bCs/>
          <w:color w:val="000000"/>
        </w:rPr>
      </w:pPr>
      <w:r>
        <w:rPr>
          <w:bCs/>
          <w:color w:val="000000"/>
        </w:rPr>
        <w:t xml:space="preserve">ç) </w:t>
      </w:r>
      <w:r>
        <w:rPr>
          <w:bCs/>
          <w:color w:val="000000"/>
        </w:rPr>
        <w:tab/>
      </w:r>
      <w:r w:rsidRPr="001A33B6">
        <w:rPr>
          <w:bCs/>
          <w:color w:val="000000"/>
        </w:rPr>
        <w:t>Kanun, tüzük, yönetmelik ve sair mevzuatı incelemek ve değişiklikleri takip etmek,</w:t>
      </w:r>
    </w:p>
    <w:p w:rsidR="008572AF" w:rsidRPr="001A33B6" w:rsidRDefault="008572AF" w:rsidP="008572AF">
      <w:pPr>
        <w:tabs>
          <w:tab w:val="left" w:pos="0"/>
        </w:tabs>
        <w:ind w:left="720" w:hanging="436"/>
        <w:jc w:val="both"/>
        <w:rPr>
          <w:bCs/>
          <w:color w:val="000000"/>
        </w:rPr>
      </w:pPr>
    </w:p>
    <w:p w:rsidR="008572AF" w:rsidRDefault="008572AF" w:rsidP="008572AF">
      <w:pPr>
        <w:numPr>
          <w:ilvl w:val="0"/>
          <w:numId w:val="9"/>
        </w:numPr>
        <w:tabs>
          <w:tab w:val="left" w:pos="0"/>
        </w:tabs>
        <w:ind w:left="0" w:firstLine="284"/>
        <w:jc w:val="both"/>
        <w:rPr>
          <w:bCs/>
          <w:color w:val="000000"/>
        </w:rPr>
      </w:pPr>
      <w:r w:rsidRPr="001A33B6">
        <w:rPr>
          <w:bCs/>
          <w:color w:val="000000"/>
        </w:rPr>
        <w:t>Hukuk Müşaviri tarafından kendilerine tevdi olunan dava, icra takibi ile sair takip ve işlerle ilgili hukuki işlem ve idari muameleleri yapmak, Hukuk Müşavirliğinden görüş istenilen hususlarda mütalaa hazırlamak,</w:t>
      </w:r>
    </w:p>
    <w:p w:rsidR="008572AF" w:rsidRPr="001A33B6" w:rsidRDefault="008572AF" w:rsidP="008572AF">
      <w:pPr>
        <w:tabs>
          <w:tab w:val="left" w:pos="0"/>
        </w:tabs>
        <w:ind w:left="720" w:hanging="436"/>
        <w:jc w:val="both"/>
        <w:rPr>
          <w:bCs/>
          <w:color w:val="000000"/>
        </w:rPr>
      </w:pPr>
    </w:p>
    <w:p w:rsidR="008572AF" w:rsidRDefault="008572AF" w:rsidP="008572AF">
      <w:pPr>
        <w:numPr>
          <w:ilvl w:val="0"/>
          <w:numId w:val="9"/>
        </w:numPr>
        <w:tabs>
          <w:tab w:val="left" w:pos="0"/>
        </w:tabs>
        <w:ind w:left="0" w:firstLine="284"/>
        <w:jc w:val="both"/>
        <w:rPr>
          <w:bCs/>
          <w:color w:val="000000"/>
        </w:rPr>
      </w:pPr>
      <w:r w:rsidRPr="00E0625A">
        <w:rPr>
          <w:bCs/>
          <w:color w:val="000000"/>
        </w:rPr>
        <w:t>Kendilerine</w:t>
      </w:r>
      <w:r>
        <w:rPr>
          <w:bCs/>
          <w:color w:val="000000"/>
        </w:rPr>
        <w:t xml:space="preserve"> </w:t>
      </w:r>
      <w:r w:rsidRPr="00E0625A">
        <w:rPr>
          <w:bCs/>
          <w:color w:val="000000"/>
        </w:rPr>
        <w:t>verilen dava ve takiplere ait evrakın düzenli bir şekilde dosyalanmasını sağlamak,</w:t>
      </w:r>
    </w:p>
    <w:p w:rsidR="008572AF" w:rsidRPr="00E0625A" w:rsidRDefault="008572AF" w:rsidP="008572AF">
      <w:pPr>
        <w:tabs>
          <w:tab w:val="left" w:pos="0"/>
        </w:tabs>
        <w:ind w:left="720" w:hanging="436"/>
        <w:jc w:val="both"/>
        <w:rPr>
          <w:bCs/>
          <w:color w:val="000000"/>
        </w:rPr>
      </w:pPr>
    </w:p>
    <w:p w:rsidR="008572AF" w:rsidRDefault="008572AF" w:rsidP="008572AF">
      <w:pPr>
        <w:numPr>
          <w:ilvl w:val="0"/>
          <w:numId w:val="9"/>
        </w:numPr>
        <w:tabs>
          <w:tab w:val="left" w:pos="0"/>
        </w:tabs>
        <w:ind w:left="0" w:firstLine="284"/>
        <w:jc w:val="both"/>
        <w:rPr>
          <w:bCs/>
          <w:color w:val="000000"/>
        </w:rPr>
      </w:pPr>
      <w:r w:rsidRPr="001A33B6">
        <w:rPr>
          <w:bCs/>
          <w:color w:val="000000"/>
        </w:rPr>
        <w:t>Hukuk Müşavirliğinden bir temsilcinin de hazır bulunması istenilen toplantılara müşavirlik adına katılmak ve hukuki görüş bildirmek,</w:t>
      </w:r>
    </w:p>
    <w:p w:rsidR="008572AF" w:rsidRPr="001A33B6" w:rsidRDefault="008572AF" w:rsidP="008572AF">
      <w:pPr>
        <w:tabs>
          <w:tab w:val="left" w:pos="0"/>
        </w:tabs>
        <w:ind w:left="720" w:hanging="436"/>
        <w:jc w:val="both"/>
        <w:rPr>
          <w:bCs/>
          <w:color w:val="000000"/>
        </w:rPr>
      </w:pPr>
    </w:p>
    <w:p w:rsidR="008572AF" w:rsidRDefault="008572AF" w:rsidP="008572AF">
      <w:pPr>
        <w:numPr>
          <w:ilvl w:val="0"/>
          <w:numId w:val="9"/>
        </w:numPr>
        <w:tabs>
          <w:tab w:val="left" w:pos="0"/>
        </w:tabs>
        <w:ind w:left="0" w:firstLine="284"/>
        <w:jc w:val="both"/>
        <w:rPr>
          <w:bCs/>
          <w:color w:val="000000"/>
        </w:rPr>
      </w:pPr>
      <w:r w:rsidRPr="001A33B6">
        <w:rPr>
          <w:bCs/>
          <w:color w:val="000000"/>
        </w:rPr>
        <w:t xml:space="preserve">İşlerin yürütülmesi ile ilgili aksayan yönleri Hukuk Müşaviri ile paylaşmak ve çözüm önerileri sunmak, </w:t>
      </w:r>
    </w:p>
    <w:p w:rsidR="008572AF" w:rsidRPr="001A33B6" w:rsidRDefault="008572AF" w:rsidP="008572AF">
      <w:pPr>
        <w:tabs>
          <w:tab w:val="left" w:pos="0"/>
        </w:tabs>
        <w:ind w:left="720" w:hanging="436"/>
        <w:jc w:val="both"/>
        <w:rPr>
          <w:bCs/>
          <w:color w:val="000000"/>
        </w:rPr>
      </w:pPr>
    </w:p>
    <w:p w:rsidR="008572AF" w:rsidRPr="001A33B6" w:rsidRDefault="008572AF" w:rsidP="008572AF">
      <w:pPr>
        <w:tabs>
          <w:tab w:val="left" w:pos="0"/>
        </w:tabs>
        <w:ind w:left="720" w:hanging="436"/>
        <w:jc w:val="both"/>
        <w:rPr>
          <w:bCs/>
          <w:color w:val="000000"/>
        </w:rPr>
      </w:pPr>
      <w:r>
        <w:rPr>
          <w:bCs/>
          <w:color w:val="000000"/>
        </w:rPr>
        <w:t xml:space="preserve">ğ) </w:t>
      </w:r>
      <w:r>
        <w:rPr>
          <w:bCs/>
          <w:color w:val="000000"/>
        </w:rPr>
        <w:tab/>
      </w:r>
      <w:r w:rsidRPr="001A33B6">
        <w:rPr>
          <w:bCs/>
          <w:color w:val="000000"/>
        </w:rPr>
        <w:t xml:space="preserve">Gerektiğinde Hukuk Müşavirine </w:t>
      </w:r>
      <w:proofErr w:type="gramStart"/>
      <w:r w:rsidRPr="001A33B6">
        <w:rPr>
          <w:bCs/>
          <w:color w:val="000000"/>
        </w:rPr>
        <w:t>vekalet</w:t>
      </w:r>
      <w:proofErr w:type="gramEnd"/>
      <w:r w:rsidRPr="001A33B6">
        <w:rPr>
          <w:bCs/>
          <w:color w:val="000000"/>
        </w:rPr>
        <w:t xml:space="preserve"> etmek.</w:t>
      </w:r>
    </w:p>
    <w:p w:rsidR="008572AF" w:rsidRPr="001A33B6" w:rsidRDefault="008572AF" w:rsidP="008572AF">
      <w:pPr>
        <w:tabs>
          <w:tab w:val="left" w:pos="0"/>
          <w:tab w:val="left" w:pos="284"/>
        </w:tabs>
        <w:jc w:val="both"/>
        <w:rPr>
          <w:bCs/>
          <w:color w:val="000000"/>
        </w:rPr>
      </w:pPr>
    </w:p>
    <w:p w:rsidR="008572AF" w:rsidRDefault="008572AF" w:rsidP="008572AF">
      <w:pPr>
        <w:tabs>
          <w:tab w:val="left" w:pos="0"/>
          <w:tab w:val="left" w:pos="284"/>
          <w:tab w:val="left" w:pos="709"/>
        </w:tabs>
        <w:jc w:val="both"/>
        <w:rPr>
          <w:b/>
        </w:rPr>
      </w:pPr>
      <w:r>
        <w:rPr>
          <w:bCs/>
          <w:color w:val="000000"/>
        </w:rPr>
        <w:tab/>
      </w:r>
      <w:r>
        <w:rPr>
          <w:bCs/>
          <w:color w:val="000000"/>
        </w:rPr>
        <w:tab/>
      </w:r>
      <w:r w:rsidRPr="001A33B6">
        <w:rPr>
          <w:bCs/>
          <w:color w:val="000000"/>
        </w:rPr>
        <w:t>Avukatlar kendilerine verilen görevlerin zamanında ve doğru olarak y</w:t>
      </w:r>
      <w:r>
        <w:rPr>
          <w:bCs/>
          <w:color w:val="000000"/>
        </w:rPr>
        <w:t xml:space="preserve">apılmasından Hukuk Müşavirine </w:t>
      </w:r>
      <w:r w:rsidRPr="001A33B6">
        <w:rPr>
          <w:bCs/>
          <w:color w:val="000000"/>
        </w:rPr>
        <w:t>karşı sorumludur.</w:t>
      </w:r>
    </w:p>
    <w:p w:rsidR="008572AF" w:rsidRPr="001A33B6" w:rsidRDefault="008572AF" w:rsidP="008572AF">
      <w:pPr>
        <w:tabs>
          <w:tab w:val="left" w:pos="0"/>
        </w:tabs>
        <w:jc w:val="both"/>
        <w:rPr>
          <w:b/>
        </w:rPr>
      </w:pPr>
    </w:p>
    <w:p w:rsidR="008572AF" w:rsidRDefault="008572AF" w:rsidP="008572AF">
      <w:pPr>
        <w:tabs>
          <w:tab w:val="left" w:pos="0"/>
          <w:tab w:val="left" w:pos="851"/>
          <w:tab w:val="left" w:pos="1560"/>
        </w:tabs>
        <w:jc w:val="both"/>
        <w:rPr>
          <w:b/>
          <w:sz w:val="32"/>
          <w:szCs w:val="32"/>
        </w:rPr>
      </w:pPr>
      <w:r>
        <w:rPr>
          <w:b/>
          <w:sz w:val="32"/>
          <w:szCs w:val="32"/>
        </w:rPr>
        <w:tab/>
      </w:r>
    </w:p>
    <w:p w:rsidR="008572AF" w:rsidRPr="00C641C2" w:rsidRDefault="008572AF" w:rsidP="008572AF">
      <w:pPr>
        <w:tabs>
          <w:tab w:val="left" w:pos="567"/>
          <w:tab w:val="left" w:pos="1560"/>
        </w:tabs>
        <w:ind w:firstLine="851"/>
        <w:jc w:val="both"/>
        <w:rPr>
          <w:b/>
          <w:sz w:val="26"/>
          <w:szCs w:val="26"/>
        </w:rPr>
      </w:pPr>
      <w:r w:rsidRPr="00C641C2">
        <w:rPr>
          <w:b/>
          <w:sz w:val="26"/>
          <w:szCs w:val="26"/>
        </w:rPr>
        <w:t>c) Yazı İşleri Bürosu Çalışanlarının Görev, Yetki Ve Sorumlulukları</w:t>
      </w:r>
    </w:p>
    <w:p w:rsidR="008572AF" w:rsidRDefault="008572AF" w:rsidP="008572AF">
      <w:pPr>
        <w:tabs>
          <w:tab w:val="left" w:pos="0"/>
        </w:tabs>
        <w:jc w:val="both"/>
        <w:rPr>
          <w:b/>
        </w:rPr>
      </w:pPr>
    </w:p>
    <w:p w:rsidR="008572AF" w:rsidRDefault="008572AF" w:rsidP="008572AF">
      <w:pPr>
        <w:tabs>
          <w:tab w:val="left" w:pos="0"/>
          <w:tab w:val="left" w:pos="709"/>
        </w:tabs>
        <w:jc w:val="both"/>
      </w:pPr>
      <w:r>
        <w:tab/>
        <w:t xml:space="preserve">Yazı İşleri Bürosu çalışanlarının görev, yetki ve sorumlulukları şunlardır: </w:t>
      </w:r>
    </w:p>
    <w:p w:rsidR="008572AF" w:rsidRPr="001A33B6" w:rsidRDefault="008572AF" w:rsidP="008572AF">
      <w:pPr>
        <w:tabs>
          <w:tab w:val="left" w:pos="0"/>
        </w:tabs>
        <w:jc w:val="both"/>
        <w:rPr>
          <w:rStyle w:val="Gl"/>
          <w:color w:val="000000"/>
        </w:rPr>
      </w:pPr>
    </w:p>
    <w:p w:rsidR="008572AF" w:rsidRDefault="008572AF" w:rsidP="008572AF">
      <w:pPr>
        <w:numPr>
          <w:ilvl w:val="0"/>
          <w:numId w:val="10"/>
        </w:numPr>
        <w:tabs>
          <w:tab w:val="left" w:pos="284"/>
          <w:tab w:val="left" w:pos="709"/>
        </w:tabs>
        <w:ind w:left="709" w:hanging="436"/>
        <w:jc w:val="both"/>
        <w:rPr>
          <w:bCs/>
          <w:color w:val="000000"/>
        </w:rPr>
      </w:pPr>
      <w:r w:rsidRPr="001A33B6">
        <w:rPr>
          <w:bCs/>
          <w:color w:val="000000"/>
        </w:rPr>
        <w:t>Büro işlerinin zamanında ve düzenli bir şekilde yürütülmesini sağlamak,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709"/>
        </w:tabs>
        <w:ind w:left="709" w:hanging="436"/>
        <w:jc w:val="both"/>
        <w:rPr>
          <w:bCs/>
          <w:color w:val="000000"/>
        </w:rPr>
      </w:pPr>
      <w:r w:rsidRPr="001A33B6">
        <w:rPr>
          <w:bCs/>
          <w:color w:val="000000"/>
        </w:rPr>
        <w:t>Her türlü tebligatı almak ve alınmasını sağlamak,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567"/>
        </w:tabs>
        <w:ind w:left="0" w:firstLine="284"/>
        <w:jc w:val="both"/>
        <w:rPr>
          <w:bCs/>
          <w:color w:val="000000"/>
        </w:rPr>
      </w:pPr>
      <w:r>
        <w:rPr>
          <w:bCs/>
          <w:color w:val="000000"/>
        </w:rPr>
        <w:tab/>
      </w:r>
      <w:r w:rsidRPr="001A33B6">
        <w:rPr>
          <w:bCs/>
          <w:color w:val="000000"/>
        </w:rPr>
        <w:t>Hukuk Müşavirleri ve avukatlarca adli ve idari mercilerde yerine getirilmesi istenilen işlemlerin yapılmasını sağlamak ve sonucu ile ilgili bilgi vermek,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tabs>
          <w:tab w:val="left" w:pos="284"/>
          <w:tab w:val="left" w:pos="709"/>
        </w:tabs>
        <w:ind w:left="709" w:hanging="436"/>
        <w:jc w:val="both"/>
        <w:rPr>
          <w:bCs/>
          <w:color w:val="000000"/>
        </w:rPr>
      </w:pPr>
      <w:r>
        <w:rPr>
          <w:bCs/>
          <w:color w:val="000000"/>
        </w:rPr>
        <w:t xml:space="preserve">ç) </w:t>
      </w:r>
      <w:r>
        <w:rPr>
          <w:bCs/>
          <w:color w:val="000000"/>
        </w:rPr>
        <w:tab/>
      </w:r>
      <w:r w:rsidRPr="001A33B6">
        <w:rPr>
          <w:bCs/>
          <w:color w:val="000000"/>
        </w:rPr>
        <w:t>Evraklarla ilgili muhafaza, devir ve tevdi işlemlerinin yapılmasını sağlamak,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709"/>
        </w:tabs>
        <w:ind w:left="0" w:firstLine="284"/>
        <w:jc w:val="both"/>
        <w:rPr>
          <w:bCs/>
          <w:color w:val="000000"/>
        </w:rPr>
      </w:pPr>
      <w:r w:rsidRPr="001A33B6">
        <w:rPr>
          <w:bCs/>
          <w:color w:val="000000"/>
        </w:rPr>
        <w:t>İhtiyaç duyulan demirbaş eşya, kırtasiye ve malzemeleri tespit etmek, bunların alınmasını sağlamak,</w:t>
      </w:r>
    </w:p>
    <w:p w:rsidR="008572AF" w:rsidRDefault="008572AF" w:rsidP="008572AF">
      <w:pPr>
        <w:numPr>
          <w:ilvl w:val="0"/>
          <w:numId w:val="10"/>
        </w:numPr>
        <w:tabs>
          <w:tab w:val="left" w:pos="284"/>
          <w:tab w:val="left" w:pos="426"/>
        </w:tabs>
        <w:ind w:left="0" w:firstLine="273"/>
        <w:jc w:val="both"/>
        <w:rPr>
          <w:bCs/>
          <w:color w:val="000000"/>
        </w:rPr>
      </w:pPr>
      <w:r w:rsidRPr="001A2247">
        <w:rPr>
          <w:bCs/>
          <w:color w:val="000000"/>
        </w:rPr>
        <w:t xml:space="preserve">Üniversite leh ve aleyhine açılan dava ve icra takiplerinin esas defterine, fihrist defterine, takip föylerine ve bilgisayara kaydetmek, defter ve föylerin doğru, tertipli ve </w:t>
      </w:r>
      <w:r>
        <w:rPr>
          <w:bCs/>
          <w:color w:val="000000"/>
        </w:rPr>
        <w:t>kronolojik sıraya</w:t>
      </w:r>
      <w:r w:rsidRPr="001A2247">
        <w:rPr>
          <w:bCs/>
          <w:color w:val="000000"/>
        </w:rPr>
        <w:t xml:space="preserve"> uygun olarak tutulmasını sağlamak,</w:t>
      </w:r>
    </w:p>
    <w:p w:rsidR="008572AF" w:rsidRPr="001A2247"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s>
        <w:ind w:left="0" w:firstLine="273"/>
        <w:jc w:val="both"/>
        <w:rPr>
          <w:bCs/>
          <w:color w:val="000000"/>
        </w:rPr>
      </w:pPr>
      <w:r w:rsidRPr="00FC028A">
        <w:rPr>
          <w:bCs/>
          <w:color w:val="000000"/>
        </w:rPr>
        <w:t>İşlemi biten dava ve icra dosyalarının esas defterine, fihrist defterine, takip föylerine işlenmesini ve arşivlenmesini sağlamak,</w:t>
      </w:r>
    </w:p>
    <w:p w:rsidR="008572AF" w:rsidRPr="00FC028A"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567"/>
        </w:tabs>
        <w:ind w:left="0" w:firstLine="284"/>
        <w:jc w:val="both"/>
        <w:rPr>
          <w:bCs/>
          <w:color w:val="000000"/>
        </w:rPr>
      </w:pPr>
      <w:r>
        <w:rPr>
          <w:bCs/>
          <w:color w:val="000000"/>
        </w:rPr>
        <w:lastRenderedPageBreak/>
        <w:tab/>
      </w:r>
      <w:r w:rsidRPr="00806C57">
        <w:rPr>
          <w:bCs/>
          <w:color w:val="000000"/>
        </w:rPr>
        <w:t>Hukuk Müşavirliğine gelen her türlü evrakı teslim almak, kaydını yapmak, varsa evveliyatını tespit ederek Hukuk Müşavirine iletmek, havale edilenleri zimmet mukabili ilgiliye vermek,</w:t>
      </w:r>
    </w:p>
    <w:p w:rsidR="008572AF" w:rsidRDefault="008572AF" w:rsidP="008572AF">
      <w:pPr>
        <w:tabs>
          <w:tab w:val="left" w:pos="284"/>
          <w:tab w:val="left" w:pos="709"/>
        </w:tabs>
        <w:ind w:left="709" w:hanging="436"/>
        <w:jc w:val="both"/>
        <w:rPr>
          <w:bCs/>
          <w:color w:val="000000"/>
        </w:rPr>
      </w:pPr>
    </w:p>
    <w:p w:rsidR="008572AF" w:rsidRDefault="008572AF" w:rsidP="008572AF">
      <w:pPr>
        <w:tabs>
          <w:tab w:val="left" w:pos="284"/>
          <w:tab w:val="left" w:pos="567"/>
        </w:tabs>
        <w:ind w:firstLine="284"/>
        <w:jc w:val="both"/>
        <w:rPr>
          <w:bCs/>
          <w:color w:val="000000"/>
        </w:rPr>
      </w:pPr>
      <w:r>
        <w:rPr>
          <w:bCs/>
          <w:color w:val="000000"/>
        </w:rPr>
        <w:t>ğ)</w:t>
      </w:r>
      <w:r>
        <w:rPr>
          <w:bCs/>
          <w:color w:val="000000"/>
        </w:rPr>
        <w:tab/>
      </w:r>
      <w:r>
        <w:rPr>
          <w:bCs/>
          <w:color w:val="000000"/>
        </w:rPr>
        <w:tab/>
        <w:t xml:space="preserve">4982 sayılı </w:t>
      </w:r>
      <w:r w:rsidRPr="004E5C7C">
        <w:rPr>
          <w:bCs/>
          <w:i/>
          <w:color w:val="000000"/>
        </w:rPr>
        <w:t>Bilgi Edinme Hakkı Kanunu</w:t>
      </w:r>
      <w:r>
        <w:rPr>
          <w:bCs/>
          <w:color w:val="000000"/>
        </w:rPr>
        <w:t xml:space="preserve"> kapsamında yapılan başvuruları kabul etmek, başvuruyu ilgili birime ulaştırmak ve başvurunun cevaplandırılıp cevaplandırılmadığının takibini yapmak görevlerini yerine getirmek,</w:t>
      </w:r>
    </w:p>
    <w:p w:rsidR="008572AF"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567"/>
        </w:tabs>
        <w:ind w:left="0" w:firstLine="284"/>
        <w:jc w:val="both"/>
        <w:rPr>
          <w:bCs/>
          <w:color w:val="000000"/>
        </w:rPr>
      </w:pPr>
      <w:r>
        <w:rPr>
          <w:bCs/>
          <w:color w:val="000000"/>
        </w:rPr>
        <w:tab/>
        <w:t>5018 sayılı Kamu Mali ve Kontrol Kanununa göre Gerçekleştirme Görevlisi tarafından yapılması gereken iş ve işlemleri yapmak,</w:t>
      </w:r>
    </w:p>
    <w:p w:rsidR="008572AF" w:rsidRPr="00806C57" w:rsidRDefault="008572AF" w:rsidP="008572AF">
      <w:pPr>
        <w:tabs>
          <w:tab w:val="left" w:pos="284"/>
          <w:tab w:val="left" w:pos="709"/>
        </w:tabs>
        <w:ind w:left="709" w:hanging="436"/>
        <w:jc w:val="both"/>
        <w:rPr>
          <w:bCs/>
          <w:color w:val="000000"/>
        </w:rPr>
      </w:pPr>
    </w:p>
    <w:p w:rsidR="008572AF" w:rsidRDefault="008572AF" w:rsidP="008572AF">
      <w:pPr>
        <w:tabs>
          <w:tab w:val="left" w:pos="284"/>
          <w:tab w:val="left" w:pos="567"/>
        </w:tabs>
        <w:ind w:firstLine="284"/>
        <w:jc w:val="both"/>
        <w:rPr>
          <w:bCs/>
          <w:color w:val="000000"/>
        </w:rPr>
      </w:pPr>
      <w:r>
        <w:rPr>
          <w:bCs/>
          <w:color w:val="000000"/>
        </w:rPr>
        <w:t xml:space="preserve">ı) </w:t>
      </w:r>
      <w:r>
        <w:rPr>
          <w:bCs/>
          <w:color w:val="000000"/>
        </w:rPr>
        <w:tab/>
      </w:r>
      <w:r>
        <w:rPr>
          <w:bCs/>
          <w:color w:val="000000"/>
        </w:rPr>
        <w:tab/>
      </w:r>
      <w:r w:rsidRPr="001A33B6">
        <w:rPr>
          <w:bCs/>
          <w:color w:val="000000"/>
        </w:rPr>
        <w:t xml:space="preserve">Giden evrakın kaydını yapmak, </w:t>
      </w:r>
      <w:r>
        <w:rPr>
          <w:bCs/>
          <w:color w:val="000000"/>
        </w:rPr>
        <w:t xml:space="preserve">varsa </w:t>
      </w:r>
      <w:r w:rsidRPr="001A33B6">
        <w:rPr>
          <w:bCs/>
          <w:color w:val="000000"/>
        </w:rPr>
        <w:t>gelen defterindeki kaydını kapatarak gönderilmesini sağlamak,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709"/>
        </w:tabs>
        <w:ind w:left="709" w:hanging="436"/>
        <w:jc w:val="both"/>
        <w:rPr>
          <w:bCs/>
          <w:color w:val="000000"/>
        </w:rPr>
      </w:pPr>
      <w:r w:rsidRPr="001A33B6">
        <w:rPr>
          <w:bCs/>
          <w:color w:val="000000"/>
        </w:rPr>
        <w:t xml:space="preserve">Gelen ve giden yazışmalar için dosya planına </w:t>
      </w:r>
      <w:r>
        <w:rPr>
          <w:bCs/>
          <w:color w:val="000000"/>
        </w:rPr>
        <w:t>uygun olarak</w:t>
      </w:r>
      <w:r w:rsidRPr="001A33B6">
        <w:rPr>
          <w:bCs/>
          <w:color w:val="000000"/>
        </w:rPr>
        <w:t xml:space="preserve"> dosya tutmak,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426"/>
        </w:tabs>
        <w:ind w:left="0" w:firstLine="273"/>
        <w:jc w:val="both"/>
        <w:rPr>
          <w:bCs/>
          <w:color w:val="000000"/>
        </w:rPr>
      </w:pPr>
      <w:r>
        <w:rPr>
          <w:bCs/>
          <w:color w:val="000000"/>
        </w:rPr>
        <w:tab/>
      </w:r>
      <w:r w:rsidRPr="001A33B6">
        <w:rPr>
          <w:bCs/>
          <w:color w:val="000000"/>
        </w:rPr>
        <w:t>Her ayın ilk haftasında, gelen evrak defterinde kaydı kapat</w:t>
      </w:r>
      <w:r>
        <w:rPr>
          <w:bCs/>
          <w:color w:val="000000"/>
        </w:rPr>
        <w:t>ılmayan evrakı</w:t>
      </w:r>
      <w:r w:rsidRPr="001A33B6">
        <w:rPr>
          <w:bCs/>
          <w:color w:val="000000"/>
        </w:rPr>
        <w:t>/evrakları tespit ederek gereğini yapmak/yapılmasını sağlamak,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s>
        <w:ind w:left="0" w:firstLine="284"/>
        <w:jc w:val="both"/>
        <w:rPr>
          <w:bCs/>
          <w:color w:val="000000"/>
        </w:rPr>
      </w:pPr>
      <w:r w:rsidRPr="001A33B6">
        <w:rPr>
          <w:bCs/>
          <w:color w:val="000000"/>
        </w:rPr>
        <w:t>Hukuk Müşaviri ve Avukatların talimatı ile dava ve icra dosyalarını kontrol etmek, sonucu</w:t>
      </w:r>
      <w:r>
        <w:rPr>
          <w:bCs/>
          <w:color w:val="000000"/>
        </w:rPr>
        <w:t xml:space="preserve"> hakkında </w:t>
      </w:r>
      <w:r w:rsidRPr="001A33B6">
        <w:rPr>
          <w:bCs/>
          <w:color w:val="000000"/>
        </w:rPr>
        <w:t>bil</w:t>
      </w:r>
      <w:r>
        <w:rPr>
          <w:bCs/>
          <w:color w:val="000000"/>
        </w:rPr>
        <w:t>gi vermek</w:t>
      </w:r>
      <w:r w:rsidRPr="001A33B6">
        <w:rPr>
          <w:bCs/>
          <w:color w:val="000000"/>
        </w:rPr>
        <w:t>,</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s>
        <w:ind w:left="0" w:firstLine="284"/>
        <w:jc w:val="both"/>
        <w:rPr>
          <w:bCs/>
          <w:color w:val="000000"/>
        </w:rPr>
      </w:pPr>
      <w:r w:rsidRPr="001A33B6">
        <w:rPr>
          <w:bCs/>
          <w:color w:val="000000"/>
        </w:rPr>
        <w:t>Hukuk Müşaviri ve Avukatların talimatı üzerine mahkeme ara kararları ile icra işlemlerinin gereğini yapmak, gerekli masrafları makbuz karşılığında yatırmak ve sonucu hakkında bilgi vermek,</w:t>
      </w:r>
    </w:p>
    <w:p w:rsidR="008572AF" w:rsidRPr="001A33B6" w:rsidRDefault="008572AF" w:rsidP="008572AF">
      <w:pPr>
        <w:tabs>
          <w:tab w:val="left" w:pos="284"/>
          <w:tab w:val="left" w:pos="709"/>
        </w:tabs>
        <w:ind w:left="709" w:hanging="436"/>
        <w:jc w:val="both"/>
        <w:rPr>
          <w:bCs/>
          <w:color w:val="000000"/>
        </w:rPr>
      </w:pPr>
    </w:p>
    <w:p w:rsidR="008572AF" w:rsidRDefault="008572AF" w:rsidP="008572AF">
      <w:pPr>
        <w:numPr>
          <w:ilvl w:val="0"/>
          <w:numId w:val="10"/>
        </w:numPr>
        <w:tabs>
          <w:tab w:val="left" w:pos="284"/>
          <w:tab w:val="left" w:pos="709"/>
        </w:tabs>
        <w:ind w:left="709" w:hanging="436"/>
        <w:jc w:val="both"/>
        <w:rPr>
          <w:bCs/>
          <w:color w:val="000000"/>
        </w:rPr>
      </w:pPr>
      <w:r w:rsidRPr="001A33B6">
        <w:rPr>
          <w:bCs/>
          <w:color w:val="000000"/>
        </w:rPr>
        <w:t>Gerektiğinde kayıt, yazı ve sevk işlerine yardım etmek,</w:t>
      </w:r>
    </w:p>
    <w:p w:rsidR="008572AF" w:rsidRPr="001A33B6" w:rsidRDefault="008572AF" w:rsidP="008572AF">
      <w:pPr>
        <w:tabs>
          <w:tab w:val="left" w:pos="284"/>
          <w:tab w:val="left" w:pos="709"/>
        </w:tabs>
        <w:ind w:left="709" w:hanging="436"/>
        <w:jc w:val="both"/>
        <w:rPr>
          <w:bCs/>
          <w:color w:val="000000"/>
        </w:rPr>
      </w:pPr>
    </w:p>
    <w:p w:rsidR="008572AF" w:rsidRPr="00F81EA8" w:rsidRDefault="008572AF" w:rsidP="008572AF">
      <w:pPr>
        <w:numPr>
          <w:ilvl w:val="0"/>
          <w:numId w:val="10"/>
        </w:numPr>
        <w:tabs>
          <w:tab w:val="left" w:pos="284"/>
          <w:tab w:val="left" w:pos="567"/>
        </w:tabs>
        <w:ind w:left="0" w:firstLine="273"/>
        <w:jc w:val="both"/>
        <w:rPr>
          <w:bCs/>
          <w:color w:val="000000"/>
        </w:rPr>
      </w:pPr>
      <w:r w:rsidRPr="00F81EA8">
        <w:rPr>
          <w:bCs/>
          <w:color w:val="000000"/>
        </w:rPr>
        <w:tab/>
        <w:t xml:space="preserve">Yazıların mevzuatta öngörülen süre ve şekle uygun olarak yazılmasını ve dağıtılmasını sağlamak, </w:t>
      </w:r>
    </w:p>
    <w:p w:rsidR="008572AF" w:rsidRPr="001A33B6" w:rsidRDefault="008572AF" w:rsidP="008572AF">
      <w:pPr>
        <w:tabs>
          <w:tab w:val="left" w:pos="284"/>
          <w:tab w:val="left" w:pos="709"/>
        </w:tabs>
        <w:ind w:left="709" w:hanging="436"/>
        <w:jc w:val="both"/>
        <w:rPr>
          <w:bCs/>
          <w:color w:val="000000"/>
        </w:rPr>
      </w:pPr>
    </w:p>
    <w:p w:rsidR="008572AF" w:rsidRPr="001A33B6" w:rsidRDefault="008572AF" w:rsidP="008572AF">
      <w:pPr>
        <w:numPr>
          <w:ilvl w:val="0"/>
          <w:numId w:val="10"/>
        </w:numPr>
        <w:tabs>
          <w:tab w:val="left" w:pos="284"/>
          <w:tab w:val="left" w:pos="709"/>
        </w:tabs>
        <w:ind w:left="709" w:hanging="436"/>
        <w:jc w:val="both"/>
        <w:rPr>
          <w:bCs/>
          <w:color w:val="000000"/>
        </w:rPr>
      </w:pPr>
      <w:r w:rsidRPr="001A33B6">
        <w:rPr>
          <w:bCs/>
          <w:color w:val="000000"/>
        </w:rPr>
        <w:t>Hukuk Müşaviri ve Avukatlar tarafından verilen benzeri diğer görevleri yapmak.</w:t>
      </w:r>
    </w:p>
    <w:p w:rsidR="008572AF" w:rsidRPr="001A33B6" w:rsidRDefault="008572AF" w:rsidP="008572AF">
      <w:pPr>
        <w:tabs>
          <w:tab w:val="left" w:pos="0"/>
          <w:tab w:val="left" w:pos="284"/>
        </w:tabs>
        <w:jc w:val="both"/>
        <w:rPr>
          <w:bCs/>
          <w:color w:val="000000"/>
        </w:rPr>
      </w:pPr>
    </w:p>
    <w:p w:rsidR="008572AF" w:rsidRDefault="008572AF" w:rsidP="008572AF">
      <w:pPr>
        <w:tabs>
          <w:tab w:val="left" w:pos="0"/>
          <w:tab w:val="left" w:pos="284"/>
        </w:tabs>
        <w:jc w:val="both"/>
        <w:rPr>
          <w:bCs/>
          <w:color w:val="000000"/>
        </w:rPr>
      </w:pPr>
      <w:r>
        <w:rPr>
          <w:bCs/>
          <w:color w:val="000000"/>
        </w:rPr>
        <w:tab/>
      </w:r>
      <w:r>
        <w:rPr>
          <w:bCs/>
          <w:color w:val="000000"/>
        </w:rPr>
        <w:tab/>
      </w:r>
      <w:r w:rsidRPr="001A33B6">
        <w:rPr>
          <w:bCs/>
          <w:color w:val="000000"/>
        </w:rPr>
        <w:t>Yazı İşleri Bürosu çalışanları  kendisine verilen görevlerin zamanında ve doğru olarak yapılmasından Hukuk Müşavirine karşı sorumludur.</w:t>
      </w:r>
    </w:p>
    <w:p w:rsidR="008572AF" w:rsidRDefault="008572AF" w:rsidP="008572AF">
      <w:pPr>
        <w:tabs>
          <w:tab w:val="left" w:pos="0"/>
          <w:tab w:val="left" w:pos="284"/>
        </w:tabs>
        <w:jc w:val="both"/>
        <w:rPr>
          <w:bCs/>
          <w:color w:val="000000"/>
        </w:rPr>
      </w:pPr>
    </w:p>
    <w:p w:rsidR="00AB4F10" w:rsidRDefault="00AB4F10" w:rsidP="008572AF">
      <w:pPr>
        <w:pStyle w:val="Balk1"/>
        <w:numPr>
          <w:ilvl w:val="0"/>
          <w:numId w:val="0"/>
        </w:numPr>
        <w:tabs>
          <w:tab w:val="left" w:pos="0"/>
        </w:tabs>
        <w:jc w:val="center"/>
        <w:rPr>
          <w:rFonts w:cs="Times New Roman"/>
          <w:bCs w:val="0"/>
          <w:sz w:val="44"/>
          <w:szCs w:val="44"/>
        </w:rPr>
      </w:pPr>
      <w:bookmarkStart w:id="8" w:name="_Toc159775599"/>
    </w:p>
    <w:p w:rsidR="00D81892" w:rsidRDefault="00D81892" w:rsidP="00D81892"/>
    <w:p w:rsidR="00D81892" w:rsidRDefault="00D81892" w:rsidP="00D81892"/>
    <w:p w:rsidR="00D81892" w:rsidRDefault="00D81892" w:rsidP="00D81892"/>
    <w:p w:rsidR="00D81892" w:rsidRDefault="00D81892" w:rsidP="00D81892"/>
    <w:p w:rsidR="00D81892" w:rsidRDefault="00D81892" w:rsidP="00D81892"/>
    <w:p w:rsidR="00D81892" w:rsidRDefault="00D81892" w:rsidP="00D81892"/>
    <w:p w:rsidR="00D81892" w:rsidRDefault="00D81892" w:rsidP="00D81892"/>
    <w:p w:rsidR="00D81892" w:rsidRDefault="00D81892" w:rsidP="00D81892"/>
    <w:p w:rsidR="00D81892" w:rsidRDefault="00D81892" w:rsidP="00D81892"/>
    <w:p w:rsidR="00D81892" w:rsidRPr="00D81892" w:rsidRDefault="00D81892" w:rsidP="00D81892"/>
    <w:p w:rsidR="008572AF" w:rsidRPr="00C641C2" w:rsidRDefault="008572AF" w:rsidP="008572AF">
      <w:pPr>
        <w:pStyle w:val="Balk1"/>
        <w:numPr>
          <w:ilvl w:val="0"/>
          <w:numId w:val="0"/>
        </w:numPr>
        <w:tabs>
          <w:tab w:val="left" w:pos="0"/>
        </w:tabs>
        <w:jc w:val="center"/>
        <w:rPr>
          <w:rFonts w:cs="Times New Roman"/>
          <w:sz w:val="36"/>
          <w:szCs w:val="36"/>
        </w:rPr>
      </w:pPr>
      <w:r w:rsidRPr="00C641C2">
        <w:rPr>
          <w:rFonts w:cs="Times New Roman"/>
          <w:bCs w:val="0"/>
          <w:sz w:val="36"/>
          <w:szCs w:val="36"/>
        </w:rPr>
        <w:lastRenderedPageBreak/>
        <w:t xml:space="preserve">II- </w:t>
      </w:r>
      <w:r w:rsidRPr="00C641C2">
        <w:rPr>
          <w:rFonts w:cs="Times New Roman"/>
          <w:sz w:val="36"/>
          <w:szCs w:val="36"/>
        </w:rPr>
        <w:t>AMAÇ VE HEDEFLER</w:t>
      </w:r>
      <w:bookmarkEnd w:id="8"/>
    </w:p>
    <w:p w:rsidR="008572AF" w:rsidRPr="005A7BDD" w:rsidRDefault="008572AF" w:rsidP="008572AF"/>
    <w:p w:rsidR="008572AF" w:rsidRPr="001A33B6" w:rsidRDefault="008572AF" w:rsidP="008572AF"/>
    <w:p w:rsidR="008572AF" w:rsidRPr="00C641C2" w:rsidRDefault="008572AF" w:rsidP="008572AF">
      <w:pPr>
        <w:pStyle w:val="Balk2"/>
        <w:numPr>
          <w:ilvl w:val="0"/>
          <w:numId w:val="0"/>
        </w:numPr>
        <w:jc w:val="both"/>
        <w:rPr>
          <w:rFonts w:cs="Times New Roman"/>
          <w:sz w:val="32"/>
          <w:szCs w:val="32"/>
        </w:rPr>
      </w:pPr>
      <w:bookmarkStart w:id="9" w:name="_Toc159775600"/>
      <w:r w:rsidRPr="00C641C2">
        <w:rPr>
          <w:rFonts w:cs="Times New Roman"/>
          <w:sz w:val="32"/>
          <w:szCs w:val="32"/>
        </w:rPr>
        <w:t>A- BİRİMİN AMAÇ VE HEDEFLERİ</w:t>
      </w:r>
      <w:bookmarkEnd w:id="9"/>
    </w:p>
    <w:p w:rsidR="008572AF" w:rsidRDefault="008572AF" w:rsidP="008572AF">
      <w:pPr>
        <w:pStyle w:val="Balk2"/>
        <w:numPr>
          <w:ilvl w:val="0"/>
          <w:numId w:val="0"/>
        </w:numPr>
        <w:jc w:val="both"/>
        <w:rPr>
          <w:rFonts w:cs="Times New Roman"/>
          <w:sz w:val="40"/>
          <w:szCs w:val="40"/>
        </w:rPr>
      </w:pPr>
    </w:p>
    <w:p w:rsidR="008572AF" w:rsidRPr="00C641C2" w:rsidRDefault="008572AF" w:rsidP="008572AF">
      <w:pPr>
        <w:pStyle w:val="Balk2"/>
        <w:numPr>
          <w:ilvl w:val="0"/>
          <w:numId w:val="0"/>
        </w:numPr>
        <w:ind w:left="567"/>
        <w:jc w:val="both"/>
        <w:rPr>
          <w:sz w:val="28"/>
        </w:rPr>
      </w:pPr>
      <w:r w:rsidRPr="00C641C2">
        <w:rPr>
          <w:rFonts w:cs="Times New Roman"/>
          <w:sz w:val="28"/>
        </w:rPr>
        <w:t xml:space="preserve">1- </w:t>
      </w:r>
      <w:r w:rsidRPr="00C641C2">
        <w:rPr>
          <w:sz w:val="28"/>
        </w:rPr>
        <w:t>Amaçlar</w:t>
      </w:r>
    </w:p>
    <w:p w:rsidR="008572AF" w:rsidRDefault="008572AF" w:rsidP="008572AF">
      <w:pPr>
        <w:rPr>
          <w:b/>
        </w:rPr>
      </w:pPr>
    </w:p>
    <w:p w:rsidR="008572AF" w:rsidRDefault="008572AF" w:rsidP="008572AF">
      <w:pPr>
        <w:tabs>
          <w:tab w:val="left" w:pos="709"/>
        </w:tabs>
        <w:rPr>
          <w:bCs/>
        </w:rPr>
      </w:pPr>
      <w:r>
        <w:rPr>
          <w:b/>
          <w:bCs/>
        </w:rPr>
        <w:tab/>
      </w:r>
      <w:r>
        <w:rPr>
          <w:bCs/>
        </w:rPr>
        <w:t>Birimimizin amaçları şunlardır:</w:t>
      </w:r>
    </w:p>
    <w:p w:rsidR="008572AF" w:rsidRPr="001A33B6" w:rsidRDefault="008572AF" w:rsidP="008572AF">
      <w:pPr>
        <w:rPr>
          <w:rStyle w:val="Gl"/>
          <w:b w:val="0"/>
        </w:rPr>
      </w:pPr>
    </w:p>
    <w:p w:rsidR="008572AF" w:rsidRPr="000D44FD" w:rsidRDefault="008572AF" w:rsidP="008572AF">
      <w:pPr>
        <w:numPr>
          <w:ilvl w:val="0"/>
          <w:numId w:val="11"/>
        </w:numPr>
        <w:tabs>
          <w:tab w:val="clear" w:pos="720"/>
          <w:tab w:val="num" w:pos="142"/>
        </w:tabs>
        <w:ind w:left="0" w:firstLine="284"/>
        <w:jc w:val="both"/>
        <w:rPr>
          <w:rStyle w:val="Gl"/>
          <w:b w:val="0"/>
        </w:rPr>
      </w:pPr>
      <w:r w:rsidRPr="000D44FD">
        <w:rPr>
          <w:rStyle w:val="Gl"/>
          <w:b w:val="0"/>
        </w:rPr>
        <w:t>Üniversitemizin tüm birimlerinin her türlü eylem ve işlemlerinin hukuka uygun olarak yapılması noktasında maksimum katkıyı sağlamak,</w:t>
      </w:r>
    </w:p>
    <w:p w:rsidR="008572AF" w:rsidRPr="000D44FD" w:rsidRDefault="008572AF" w:rsidP="008572AF">
      <w:pPr>
        <w:tabs>
          <w:tab w:val="num" w:pos="720"/>
        </w:tabs>
        <w:ind w:left="567" w:hanging="436"/>
        <w:jc w:val="both"/>
        <w:rPr>
          <w:rStyle w:val="Gl"/>
          <w:b w:val="0"/>
        </w:rPr>
      </w:pPr>
    </w:p>
    <w:p w:rsidR="008572AF" w:rsidRPr="000D44FD" w:rsidRDefault="008572AF" w:rsidP="008572AF">
      <w:pPr>
        <w:numPr>
          <w:ilvl w:val="0"/>
          <w:numId w:val="11"/>
        </w:numPr>
        <w:tabs>
          <w:tab w:val="clear" w:pos="720"/>
          <w:tab w:val="num" w:pos="426"/>
        </w:tabs>
        <w:ind w:left="0" w:firstLine="284"/>
        <w:jc w:val="both"/>
        <w:rPr>
          <w:rStyle w:val="Gl"/>
          <w:b w:val="0"/>
        </w:rPr>
      </w:pPr>
      <w:r w:rsidRPr="000D44FD">
        <w:rPr>
          <w:rStyle w:val="Gl"/>
          <w:b w:val="0"/>
        </w:rPr>
        <w:t>Öğrenciler, akademik-idari personel ve üçüncü şahıslar ile Üniversitemiz arasında çıkabilecek hukuki ihtilafların yargı mercilerine taşınmadan önce Üniversitemiz yararına çözülmesi noktasında maksimum katkıyı sağlamak,</w:t>
      </w:r>
    </w:p>
    <w:p w:rsidR="008572AF" w:rsidRPr="000D44FD" w:rsidRDefault="008572AF" w:rsidP="008572AF">
      <w:pPr>
        <w:tabs>
          <w:tab w:val="num" w:pos="720"/>
        </w:tabs>
        <w:ind w:left="567" w:hanging="436"/>
        <w:jc w:val="both"/>
        <w:rPr>
          <w:rStyle w:val="Gl"/>
          <w:b w:val="0"/>
        </w:rPr>
      </w:pPr>
    </w:p>
    <w:p w:rsidR="008572AF" w:rsidRPr="000D44FD" w:rsidRDefault="008572AF" w:rsidP="008572AF">
      <w:pPr>
        <w:numPr>
          <w:ilvl w:val="0"/>
          <w:numId w:val="11"/>
        </w:numPr>
        <w:tabs>
          <w:tab w:val="clear" w:pos="720"/>
          <w:tab w:val="num" w:pos="426"/>
        </w:tabs>
        <w:ind w:left="0" w:firstLine="284"/>
        <w:jc w:val="both"/>
        <w:rPr>
          <w:rStyle w:val="Gl"/>
          <w:b w:val="0"/>
        </w:rPr>
      </w:pPr>
      <w:r w:rsidRPr="000D44FD">
        <w:rPr>
          <w:rStyle w:val="Gl"/>
          <w:b w:val="0"/>
        </w:rPr>
        <w:t>Üniversitemizin taraf olduğu her türlü dava ve icra takibini yürürlükteki mevzuat çerçevesinde Üniversitemiz lehine sonuçlandırmak.</w:t>
      </w:r>
    </w:p>
    <w:p w:rsidR="00000B42" w:rsidRDefault="00000B42" w:rsidP="008572AF">
      <w:pPr>
        <w:ind w:left="567"/>
        <w:jc w:val="both"/>
        <w:rPr>
          <w:rStyle w:val="Gl"/>
          <w:sz w:val="36"/>
          <w:szCs w:val="36"/>
        </w:rPr>
      </w:pPr>
    </w:p>
    <w:p w:rsidR="00492B0F" w:rsidRDefault="00492B0F" w:rsidP="008572AF">
      <w:pPr>
        <w:ind w:left="567"/>
        <w:jc w:val="both"/>
        <w:rPr>
          <w:rStyle w:val="Gl"/>
          <w:sz w:val="28"/>
          <w:szCs w:val="28"/>
        </w:rPr>
      </w:pPr>
    </w:p>
    <w:p w:rsidR="008572AF" w:rsidRPr="00C641C2" w:rsidRDefault="008572AF" w:rsidP="008572AF">
      <w:pPr>
        <w:ind w:left="567"/>
        <w:jc w:val="both"/>
        <w:rPr>
          <w:rStyle w:val="Gl"/>
          <w:bCs w:val="0"/>
          <w:sz w:val="28"/>
          <w:szCs w:val="28"/>
        </w:rPr>
      </w:pPr>
      <w:r w:rsidRPr="00C641C2">
        <w:rPr>
          <w:rStyle w:val="Gl"/>
          <w:sz w:val="28"/>
          <w:szCs w:val="28"/>
        </w:rPr>
        <w:t>2-</w:t>
      </w:r>
      <w:r w:rsidRPr="00C641C2">
        <w:rPr>
          <w:rStyle w:val="Gl"/>
          <w:b w:val="0"/>
          <w:sz w:val="28"/>
          <w:szCs w:val="28"/>
        </w:rPr>
        <w:t xml:space="preserve"> </w:t>
      </w:r>
      <w:r w:rsidRPr="00C641C2">
        <w:rPr>
          <w:rStyle w:val="Gl"/>
          <w:sz w:val="28"/>
          <w:szCs w:val="28"/>
        </w:rPr>
        <w:t>Hedefler</w:t>
      </w:r>
    </w:p>
    <w:p w:rsidR="008572AF" w:rsidRDefault="008572AF" w:rsidP="008572AF">
      <w:pPr>
        <w:jc w:val="both"/>
        <w:rPr>
          <w:rStyle w:val="Gl"/>
        </w:rPr>
      </w:pPr>
    </w:p>
    <w:p w:rsidR="008572AF" w:rsidRDefault="008572AF" w:rsidP="008572AF">
      <w:pPr>
        <w:ind w:left="705"/>
        <w:jc w:val="both"/>
        <w:rPr>
          <w:rStyle w:val="Gl"/>
          <w:b w:val="0"/>
        </w:rPr>
      </w:pPr>
      <w:r>
        <w:rPr>
          <w:rStyle w:val="Gl"/>
          <w:b w:val="0"/>
        </w:rPr>
        <w:t xml:space="preserve">Birimimizin hedefleri şunlardır: </w:t>
      </w:r>
    </w:p>
    <w:p w:rsidR="008572AF" w:rsidRDefault="008572AF" w:rsidP="008572AF">
      <w:pPr>
        <w:ind w:left="567" w:hanging="283"/>
        <w:jc w:val="both"/>
        <w:rPr>
          <w:rStyle w:val="Gl"/>
          <w:b w:val="0"/>
        </w:rPr>
      </w:pPr>
    </w:p>
    <w:p w:rsidR="008572AF" w:rsidRPr="000D44FD" w:rsidRDefault="008572AF" w:rsidP="008572AF">
      <w:pPr>
        <w:numPr>
          <w:ilvl w:val="0"/>
          <w:numId w:val="12"/>
        </w:numPr>
        <w:ind w:hanging="436"/>
        <w:jc w:val="both"/>
        <w:rPr>
          <w:bCs/>
        </w:rPr>
      </w:pPr>
      <w:r w:rsidRPr="000D44FD">
        <w:t>Hukuk Müşavirliğinin donanım ve tefrişini hizmet gereklerine uygun olarak geliştirmek,</w:t>
      </w:r>
    </w:p>
    <w:p w:rsidR="008572AF" w:rsidRPr="000D44FD" w:rsidRDefault="008572AF" w:rsidP="008572AF">
      <w:pPr>
        <w:ind w:left="567" w:hanging="436"/>
        <w:jc w:val="both"/>
        <w:rPr>
          <w:bCs/>
        </w:rPr>
      </w:pPr>
    </w:p>
    <w:p w:rsidR="008572AF" w:rsidRPr="000D44FD" w:rsidRDefault="008572AF" w:rsidP="008572AF">
      <w:pPr>
        <w:numPr>
          <w:ilvl w:val="0"/>
          <w:numId w:val="12"/>
        </w:numPr>
        <w:ind w:left="0" w:firstLine="284"/>
        <w:jc w:val="both"/>
      </w:pPr>
      <w:r w:rsidRPr="000D44FD">
        <w:t>Birim personelinin Hukuk Müşavirliğinin çalışma esasları doğrultusunda eğitilerek faaliyetlerin hukuka uygun, yerinde ve zamanında yürütülmesini sağlamak,</w:t>
      </w:r>
    </w:p>
    <w:p w:rsidR="008572AF" w:rsidRPr="000D44FD" w:rsidRDefault="008572AF" w:rsidP="008572AF">
      <w:pPr>
        <w:ind w:left="567" w:hanging="436"/>
        <w:jc w:val="both"/>
      </w:pPr>
    </w:p>
    <w:p w:rsidR="008572AF" w:rsidRPr="000D44FD" w:rsidRDefault="008572AF" w:rsidP="008572AF">
      <w:pPr>
        <w:numPr>
          <w:ilvl w:val="0"/>
          <w:numId w:val="12"/>
        </w:numPr>
        <w:ind w:hanging="436"/>
        <w:jc w:val="both"/>
      </w:pPr>
      <w:r w:rsidRPr="000D44FD">
        <w:t>Hukuk alanındaki güncel gelişmeleri takip edebilme olanaklarını geliştirmek,</w:t>
      </w:r>
    </w:p>
    <w:p w:rsidR="008572AF" w:rsidRPr="000D44FD" w:rsidRDefault="008572AF" w:rsidP="008572AF">
      <w:pPr>
        <w:ind w:left="567" w:hanging="436"/>
        <w:jc w:val="both"/>
      </w:pPr>
    </w:p>
    <w:p w:rsidR="008572AF" w:rsidRPr="000D44FD" w:rsidRDefault="008572AF" w:rsidP="008572AF">
      <w:pPr>
        <w:tabs>
          <w:tab w:val="left" w:pos="709"/>
        </w:tabs>
        <w:ind w:firstLine="284"/>
        <w:jc w:val="both"/>
      </w:pPr>
      <w:r w:rsidRPr="000D44FD">
        <w:t xml:space="preserve">ç) </w:t>
      </w:r>
      <w:r w:rsidRPr="000D44FD">
        <w:tab/>
        <w:t xml:space="preserve">Üniversitemizin diğer birimleri ile koordinasyon halinde çalışılmasını en üst seviyeye çıkarmak.     </w:t>
      </w:r>
    </w:p>
    <w:p w:rsidR="008572AF" w:rsidRPr="000D44FD" w:rsidRDefault="008572AF" w:rsidP="008572AF">
      <w:pPr>
        <w:jc w:val="both"/>
      </w:pPr>
    </w:p>
    <w:p w:rsidR="00C546A0" w:rsidRDefault="00C546A0" w:rsidP="008572AF">
      <w:pPr>
        <w:jc w:val="both"/>
      </w:pPr>
    </w:p>
    <w:p w:rsidR="00C546A0" w:rsidRDefault="00C546A0" w:rsidP="008572AF">
      <w:pPr>
        <w:jc w:val="both"/>
      </w:pPr>
    </w:p>
    <w:p w:rsidR="00C546A0" w:rsidRDefault="00C546A0" w:rsidP="008572AF">
      <w:pPr>
        <w:jc w:val="both"/>
      </w:pPr>
    </w:p>
    <w:p w:rsidR="00C546A0" w:rsidRDefault="00C546A0" w:rsidP="008572AF">
      <w:pPr>
        <w:jc w:val="both"/>
      </w:pPr>
    </w:p>
    <w:p w:rsidR="00C546A0" w:rsidRDefault="00C546A0" w:rsidP="008572AF">
      <w:pPr>
        <w:jc w:val="both"/>
      </w:pPr>
    </w:p>
    <w:p w:rsidR="00C546A0" w:rsidRDefault="00C546A0" w:rsidP="008572AF">
      <w:pPr>
        <w:jc w:val="both"/>
      </w:pPr>
    </w:p>
    <w:p w:rsidR="00C546A0" w:rsidRDefault="00C546A0" w:rsidP="008572AF">
      <w:pPr>
        <w:jc w:val="both"/>
      </w:pPr>
    </w:p>
    <w:p w:rsidR="00C546A0" w:rsidRDefault="00C546A0" w:rsidP="008572AF">
      <w:pPr>
        <w:jc w:val="both"/>
      </w:pPr>
    </w:p>
    <w:p w:rsidR="008572AF" w:rsidRDefault="008572AF" w:rsidP="008572AF">
      <w:pPr>
        <w:jc w:val="both"/>
      </w:pPr>
    </w:p>
    <w:p w:rsidR="00C546A0" w:rsidRDefault="00C546A0" w:rsidP="008572AF">
      <w:pPr>
        <w:pStyle w:val="Balk2"/>
        <w:numPr>
          <w:ilvl w:val="0"/>
          <w:numId w:val="0"/>
        </w:numPr>
        <w:ind w:left="23"/>
        <w:jc w:val="both"/>
        <w:rPr>
          <w:rFonts w:cs="Times New Roman"/>
          <w:sz w:val="40"/>
          <w:szCs w:val="40"/>
        </w:rPr>
      </w:pPr>
      <w:bookmarkStart w:id="10" w:name="_Toc159775601"/>
    </w:p>
    <w:p w:rsidR="00C546A0" w:rsidRPr="00C641C2" w:rsidRDefault="00C546A0" w:rsidP="008572AF">
      <w:pPr>
        <w:pStyle w:val="Balk2"/>
        <w:numPr>
          <w:ilvl w:val="0"/>
          <w:numId w:val="0"/>
        </w:numPr>
        <w:ind w:left="23"/>
        <w:jc w:val="both"/>
        <w:rPr>
          <w:rFonts w:cs="Times New Roman"/>
          <w:sz w:val="32"/>
          <w:szCs w:val="32"/>
        </w:rPr>
      </w:pPr>
    </w:p>
    <w:p w:rsidR="008572AF" w:rsidRPr="00C641C2" w:rsidRDefault="008572AF" w:rsidP="008572AF">
      <w:pPr>
        <w:pStyle w:val="Balk2"/>
        <w:numPr>
          <w:ilvl w:val="0"/>
          <w:numId w:val="0"/>
        </w:numPr>
        <w:ind w:left="23"/>
        <w:jc w:val="both"/>
        <w:rPr>
          <w:rFonts w:cs="Times New Roman"/>
          <w:sz w:val="32"/>
          <w:szCs w:val="32"/>
        </w:rPr>
      </w:pPr>
      <w:r w:rsidRPr="00C641C2">
        <w:rPr>
          <w:rFonts w:cs="Times New Roman"/>
          <w:sz w:val="32"/>
          <w:szCs w:val="32"/>
        </w:rPr>
        <w:lastRenderedPageBreak/>
        <w:t>B - TEMEL POLİTİKALAR VE ÖNCELİKLER</w:t>
      </w:r>
      <w:bookmarkEnd w:id="10"/>
    </w:p>
    <w:p w:rsidR="008572AF" w:rsidRPr="00C641C2" w:rsidRDefault="008572AF" w:rsidP="008572AF">
      <w:pPr>
        <w:rPr>
          <w:sz w:val="28"/>
          <w:szCs w:val="28"/>
        </w:rPr>
      </w:pPr>
    </w:p>
    <w:p w:rsidR="008572AF" w:rsidRPr="00C641C2" w:rsidRDefault="008572AF" w:rsidP="008572AF">
      <w:pPr>
        <w:ind w:left="567"/>
        <w:jc w:val="both"/>
        <w:rPr>
          <w:b/>
          <w:sz w:val="28"/>
          <w:szCs w:val="28"/>
        </w:rPr>
      </w:pPr>
      <w:r w:rsidRPr="00C641C2">
        <w:rPr>
          <w:b/>
          <w:sz w:val="28"/>
          <w:szCs w:val="28"/>
        </w:rPr>
        <w:tab/>
        <w:t xml:space="preserve">1- Politikalar </w:t>
      </w:r>
    </w:p>
    <w:p w:rsidR="008572AF" w:rsidRPr="009B5D98" w:rsidRDefault="008572AF" w:rsidP="008572AF">
      <w:pPr>
        <w:ind w:left="567"/>
        <w:jc w:val="both"/>
        <w:rPr>
          <w:b/>
          <w:sz w:val="36"/>
          <w:szCs w:val="36"/>
        </w:rPr>
      </w:pPr>
      <w:r w:rsidRPr="009B5D98">
        <w:rPr>
          <w:b/>
          <w:sz w:val="36"/>
          <w:szCs w:val="36"/>
        </w:rPr>
        <w:tab/>
      </w:r>
    </w:p>
    <w:p w:rsidR="008572AF" w:rsidRDefault="008572AF" w:rsidP="008572AF">
      <w:pPr>
        <w:jc w:val="both"/>
      </w:pPr>
      <w:r>
        <w:rPr>
          <w:b/>
        </w:rPr>
        <w:tab/>
      </w:r>
      <w:r>
        <w:t>Birimimizin politikaları şunlardır:</w:t>
      </w:r>
    </w:p>
    <w:p w:rsidR="008572AF" w:rsidRDefault="008572AF" w:rsidP="008572AF">
      <w:pPr>
        <w:jc w:val="both"/>
      </w:pPr>
    </w:p>
    <w:p w:rsidR="008572AF" w:rsidRPr="00492B0F" w:rsidRDefault="008572AF" w:rsidP="008572AF">
      <w:pPr>
        <w:numPr>
          <w:ilvl w:val="0"/>
          <w:numId w:val="13"/>
        </w:numPr>
        <w:tabs>
          <w:tab w:val="left" w:pos="284"/>
        </w:tabs>
        <w:ind w:hanging="436"/>
        <w:jc w:val="both"/>
      </w:pPr>
      <w:r w:rsidRPr="00492B0F">
        <w:t>Her türlü iş ve faaliyetin icrasında hukuka uygunluğu gözetmek,</w:t>
      </w:r>
    </w:p>
    <w:p w:rsidR="008572AF" w:rsidRPr="00492B0F" w:rsidRDefault="008572AF" w:rsidP="008572AF">
      <w:pPr>
        <w:tabs>
          <w:tab w:val="left" w:pos="284"/>
          <w:tab w:val="num" w:pos="720"/>
        </w:tabs>
        <w:ind w:left="567" w:hanging="436"/>
        <w:jc w:val="both"/>
      </w:pPr>
    </w:p>
    <w:p w:rsidR="008572AF" w:rsidRPr="00492B0F" w:rsidRDefault="008572AF" w:rsidP="008572AF">
      <w:pPr>
        <w:numPr>
          <w:ilvl w:val="0"/>
          <w:numId w:val="13"/>
        </w:numPr>
        <w:tabs>
          <w:tab w:val="left" w:pos="284"/>
        </w:tabs>
        <w:ind w:hanging="436"/>
        <w:jc w:val="both"/>
      </w:pPr>
      <w:r w:rsidRPr="00492B0F">
        <w:t>Her türlü iş ve faaliyetin icrasında Üniversitenin menfaatlerini gözetmek,</w:t>
      </w:r>
    </w:p>
    <w:p w:rsidR="008572AF" w:rsidRPr="00492B0F" w:rsidRDefault="008572AF" w:rsidP="008572AF">
      <w:pPr>
        <w:tabs>
          <w:tab w:val="left" w:pos="284"/>
          <w:tab w:val="num" w:pos="720"/>
        </w:tabs>
        <w:ind w:left="567" w:hanging="436"/>
        <w:jc w:val="both"/>
      </w:pPr>
    </w:p>
    <w:p w:rsidR="008572AF" w:rsidRPr="00492B0F" w:rsidRDefault="008572AF" w:rsidP="008572AF">
      <w:pPr>
        <w:numPr>
          <w:ilvl w:val="0"/>
          <w:numId w:val="13"/>
        </w:numPr>
        <w:tabs>
          <w:tab w:val="left" w:pos="284"/>
        </w:tabs>
        <w:ind w:hanging="436"/>
        <w:jc w:val="both"/>
      </w:pPr>
      <w:r w:rsidRPr="00492B0F">
        <w:t>Birim içerisinde ve birimler arasında hiyerarşik iletişimi açık tutmak,</w:t>
      </w:r>
    </w:p>
    <w:p w:rsidR="008572AF" w:rsidRPr="00492B0F" w:rsidRDefault="008572AF" w:rsidP="008572AF">
      <w:pPr>
        <w:tabs>
          <w:tab w:val="left" w:pos="284"/>
          <w:tab w:val="num" w:pos="720"/>
        </w:tabs>
        <w:ind w:left="567" w:hanging="436"/>
        <w:jc w:val="both"/>
      </w:pPr>
    </w:p>
    <w:p w:rsidR="008572AF" w:rsidRPr="00492B0F" w:rsidRDefault="008572AF" w:rsidP="008572AF">
      <w:pPr>
        <w:tabs>
          <w:tab w:val="left" w:pos="284"/>
        </w:tabs>
        <w:ind w:left="720" w:hanging="436"/>
        <w:jc w:val="both"/>
      </w:pPr>
      <w:r w:rsidRPr="00492B0F">
        <w:t>ç)</w:t>
      </w:r>
      <w:r w:rsidRPr="00492B0F">
        <w:tab/>
        <w:t>Her konuda bilgi ve fikir paylaşımını esas almak,</w:t>
      </w:r>
    </w:p>
    <w:p w:rsidR="008572AF" w:rsidRPr="00492B0F" w:rsidRDefault="008572AF" w:rsidP="008572AF">
      <w:pPr>
        <w:tabs>
          <w:tab w:val="left" w:pos="284"/>
          <w:tab w:val="num" w:pos="720"/>
        </w:tabs>
        <w:ind w:left="567" w:hanging="436"/>
        <w:jc w:val="both"/>
      </w:pPr>
    </w:p>
    <w:p w:rsidR="008572AF" w:rsidRPr="00492B0F" w:rsidRDefault="008572AF" w:rsidP="008572AF">
      <w:pPr>
        <w:numPr>
          <w:ilvl w:val="0"/>
          <w:numId w:val="13"/>
        </w:numPr>
        <w:tabs>
          <w:tab w:val="clear" w:pos="720"/>
          <w:tab w:val="num" w:pos="567"/>
        </w:tabs>
        <w:ind w:left="0" w:firstLine="284"/>
        <w:jc w:val="both"/>
        <w:rPr>
          <w:b/>
        </w:rPr>
      </w:pPr>
      <w:r w:rsidRPr="00492B0F">
        <w:tab/>
      </w:r>
      <w:proofErr w:type="gramStart"/>
      <w:r w:rsidRPr="00492B0F">
        <w:t xml:space="preserve">İşbirliğine dayalı, sorumluluk bilinci ve hesap verebilirlik ilkelerini ön planda tutan, yeniliğe açık, şeffaf, katılımcı, paylaşımcı, sorgulayıcı bir yönetim anlayışını geliştirmek.   </w:t>
      </w:r>
      <w:proofErr w:type="gramEnd"/>
    </w:p>
    <w:p w:rsidR="008572AF" w:rsidRPr="00EA7A96" w:rsidRDefault="008572AF" w:rsidP="008572AF">
      <w:pPr>
        <w:tabs>
          <w:tab w:val="num" w:pos="567"/>
        </w:tabs>
        <w:ind w:left="567" w:hanging="283"/>
        <w:jc w:val="both"/>
        <w:rPr>
          <w:b/>
          <w:color w:val="FF0000"/>
        </w:rPr>
      </w:pPr>
    </w:p>
    <w:p w:rsidR="008572AF" w:rsidRPr="00492B0F" w:rsidRDefault="008572AF" w:rsidP="008572AF">
      <w:pPr>
        <w:tabs>
          <w:tab w:val="num" w:pos="567"/>
        </w:tabs>
        <w:ind w:left="567" w:hanging="283"/>
        <w:jc w:val="both"/>
        <w:rPr>
          <w:b/>
        </w:rPr>
      </w:pPr>
    </w:p>
    <w:p w:rsidR="008572AF" w:rsidRPr="00492B0F" w:rsidRDefault="008572AF" w:rsidP="008572AF">
      <w:pPr>
        <w:ind w:firstLine="709"/>
        <w:jc w:val="both"/>
        <w:rPr>
          <w:b/>
          <w:sz w:val="28"/>
          <w:szCs w:val="28"/>
        </w:rPr>
      </w:pPr>
      <w:r w:rsidRPr="00492B0F">
        <w:rPr>
          <w:b/>
          <w:sz w:val="28"/>
          <w:szCs w:val="28"/>
        </w:rPr>
        <w:t>2- Öncelikler</w:t>
      </w:r>
    </w:p>
    <w:p w:rsidR="008572AF" w:rsidRPr="00492B0F" w:rsidRDefault="008572AF" w:rsidP="008572AF">
      <w:pPr>
        <w:jc w:val="both"/>
        <w:rPr>
          <w:b/>
        </w:rPr>
      </w:pPr>
    </w:p>
    <w:p w:rsidR="008572AF" w:rsidRPr="00492B0F" w:rsidRDefault="008572AF" w:rsidP="008572AF">
      <w:pPr>
        <w:jc w:val="both"/>
        <w:rPr>
          <w:b/>
        </w:rPr>
      </w:pPr>
      <w:r w:rsidRPr="00492B0F">
        <w:rPr>
          <w:b/>
        </w:rPr>
        <w:tab/>
      </w:r>
      <w:r w:rsidRPr="00492B0F">
        <w:t xml:space="preserve">Birimimizin öncelikleri şunlardır: </w:t>
      </w:r>
      <w:r w:rsidRPr="00492B0F">
        <w:rPr>
          <w:b/>
        </w:rPr>
        <w:tab/>
      </w:r>
    </w:p>
    <w:p w:rsidR="008572AF" w:rsidRPr="00492B0F" w:rsidRDefault="008572AF" w:rsidP="008572AF">
      <w:pPr>
        <w:jc w:val="both"/>
      </w:pPr>
    </w:p>
    <w:p w:rsidR="008572AF" w:rsidRPr="00492B0F" w:rsidRDefault="008572AF" w:rsidP="008572AF">
      <w:pPr>
        <w:numPr>
          <w:ilvl w:val="0"/>
          <w:numId w:val="14"/>
        </w:numPr>
        <w:tabs>
          <w:tab w:val="left" w:pos="709"/>
        </w:tabs>
        <w:ind w:hanging="436"/>
        <w:jc w:val="both"/>
      </w:pPr>
      <w:r w:rsidRPr="00492B0F">
        <w:t>Birimimizi personel sayısı ve niteliği bakımından güçlendirmek,</w:t>
      </w:r>
    </w:p>
    <w:p w:rsidR="008572AF" w:rsidRPr="00492B0F" w:rsidRDefault="008572AF" w:rsidP="007C05E6">
      <w:pPr>
        <w:tabs>
          <w:tab w:val="left" w:pos="709"/>
        </w:tabs>
        <w:jc w:val="both"/>
      </w:pPr>
    </w:p>
    <w:p w:rsidR="008572AF" w:rsidRPr="00492B0F" w:rsidRDefault="008572AF" w:rsidP="008572AF">
      <w:pPr>
        <w:numPr>
          <w:ilvl w:val="0"/>
          <w:numId w:val="14"/>
        </w:numPr>
        <w:tabs>
          <w:tab w:val="left" w:pos="567"/>
        </w:tabs>
        <w:ind w:left="0" w:firstLine="284"/>
        <w:jc w:val="both"/>
      </w:pPr>
      <w:r w:rsidRPr="00492B0F">
        <w:tab/>
        <w:t>Birimimize yüklenen görevlerin yerinde, zamanında ve etkin olarak yerine getirilmesine katkı sağlayacak yazılım programları, kitap, dergi vb. hukuk materyallerinin edinilmesini sağlamak,</w:t>
      </w:r>
    </w:p>
    <w:p w:rsidR="008572AF" w:rsidRPr="00492B0F" w:rsidRDefault="008572AF" w:rsidP="00BC4BF5">
      <w:pPr>
        <w:tabs>
          <w:tab w:val="left" w:pos="567"/>
        </w:tabs>
        <w:jc w:val="both"/>
      </w:pPr>
    </w:p>
    <w:p w:rsidR="00BC4BF5" w:rsidRPr="00492B0F" w:rsidRDefault="00BC4BF5" w:rsidP="00BC4BF5">
      <w:pPr>
        <w:tabs>
          <w:tab w:val="left" w:pos="567"/>
        </w:tabs>
        <w:ind w:firstLine="284"/>
        <w:jc w:val="both"/>
      </w:pPr>
      <w:r w:rsidRPr="00492B0F">
        <w:t>c</w:t>
      </w:r>
      <w:r w:rsidR="008572AF" w:rsidRPr="00492B0F">
        <w:t xml:space="preserve">) </w:t>
      </w:r>
      <w:r w:rsidR="008572AF" w:rsidRPr="00492B0F">
        <w:tab/>
      </w:r>
      <w:r w:rsidR="008572AF" w:rsidRPr="00492B0F">
        <w:tab/>
        <w:t>Üniversitemiz personelinin alanımızla ilgili konularda eğitilmeleri hususunda gerekli çalışmaları yapmak,</w:t>
      </w:r>
    </w:p>
    <w:p w:rsidR="00BC4BF5" w:rsidRPr="00492B0F" w:rsidRDefault="00BC4BF5" w:rsidP="00BC4BF5">
      <w:pPr>
        <w:tabs>
          <w:tab w:val="left" w:pos="567"/>
        </w:tabs>
        <w:ind w:firstLine="284"/>
        <w:jc w:val="both"/>
      </w:pPr>
    </w:p>
    <w:p w:rsidR="008572AF" w:rsidRPr="00492B0F" w:rsidRDefault="00BC4BF5" w:rsidP="00BC4BF5">
      <w:pPr>
        <w:tabs>
          <w:tab w:val="left" w:pos="567"/>
        </w:tabs>
        <w:ind w:firstLine="284"/>
        <w:jc w:val="both"/>
      </w:pPr>
      <w:r w:rsidRPr="00492B0F">
        <w:t>ç)</w:t>
      </w:r>
      <w:r w:rsidR="008572AF" w:rsidRPr="00492B0F">
        <w:tab/>
        <w:t>“Üniversitemiz Kampus Alanı” olarak belirlenen alanın kamulaştırılmasına ilişkin çalışmaları devam ettirmek ve kamulaştırmayla ilgili dava açılmasının gerekmesi durumunda bu sürecin en kısa sürede sonuçlandırılmasını sağlayacak tedbirleri almak.</w:t>
      </w:r>
    </w:p>
    <w:p w:rsidR="008572AF" w:rsidRPr="00492B0F" w:rsidRDefault="008572AF" w:rsidP="008572AF">
      <w:pPr>
        <w:jc w:val="both"/>
      </w:pPr>
    </w:p>
    <w:p w:rsidR="007E7961" w:rsidRPr="00EA7A96" w:rsidRDefault="007E7961" w:rsidP="008572AF">
      <w:pPr>
        <w:pStyle w:val="Balk1"/>
        <w:numPr>
          <w:ilvl w:val="0"/>
          <w:numId w:val="0"/>
        </w:numPr>
        <w:jc w:val="center"/>
        <w:rPr>
          <w:rFonts w:cs="Times New Roman"/>
          <w:color w:val="FF0000"/>
          <w:sz w:val="44"/>
          <w:szCs w:val="44"/>
        </w:rPr>
      </w:pPr>
      <w:bookmarkStart w:id="11" w:name="_Toc159775603"/>
    </w:p>
    <w:p w:rsidR="007E7961" w:rsidRDefault="007E7961" w:rsidP="008572AF">
      <w:pPr>
        <w:pStyle w:val="Balk1"/>
        <w:numPr>
          <w:ilvl w:val="0"/>
          <w:numId w:val="0"/>
        </w:numPr>
        <w:jc w:val="center"/>
        <w:rPr>
          <w:rFonts w:cs="Times New Roman"/>
          <w:sz w:val="44"/>
          <w:szCs w:val="44"/>
        </w:rPr>
      </w:pPr>
    </w:p>
    <w:p w:rsidR="00C546A0" w:rsidRDefault="00C546A0" w:rsidP="00C546A0"/>
    <w:p w:rsidR="00C546A0" w:rsidRDefault="00C546A0" w:rsidP="00C546A0"/>
    <w:p w:rsidR="00C546A0" w:rsidRDefault="00C546A0" w:rsidP="00C546A0"/>
    <w:p w:rsidR="00C546A0" w:rsidRDefault="00C546A0" w:rsidP="00C546A0"/>
    <w:p w:rsidR="00C546A0" w:rsidRDefault="00C546A0" w:rsidP="00C546A0"/>
    <w:p w:rsidR="008572AF" w:rsidRPr="00C641C2" w:rsidRDefault="008572AF" w:rsidP="008572AF">
      <w:pPr>
        <w:pStyle w:val="Balk1"/>
        <w:numPr>
          <w:ilvl w:val="0"/>
          <w:numId w:val="0"/>
        </w:numPr>
        <w:jc w:val="center"/>
        <w:rPr>
          <w:rFonts w:cs="Times New Roman"/>
          <w:sz w:val="36"/>
          <w:szCs w:val="36"/>
        </w:rPr>
      </w:pPr>
      <w:r w:rsidRPr="00C641C2">
        <w:rPr>
          <w:rFonts w:cs="Times New Roman"/>
          <w:sz w:val="36"/>
          <w:szCs w:val="36"/>
        </w:rPr>
        <w:lastRenderedPageBreak/>
        <w:t>III - FAALİYETLERE İLİŞKİN BİLGİ VE DEĞERLENDİRMELER</w:t>
      </w:r>
      <w:bookmarkEnd w:id="11"/>
    </w:p>
    <w:p w:rsidR="008572AF" w:rsidRDefault="008572AF" w:rsidP="008572AF">
      <w:pPr>
        <w:pStyle w:val="Balk2"/>
        <w:numPr>
          <w:ilvl w:val="0"/>
          <w:numId w:val="0"/>
        </w:numPr>
        <w:ind w:left="576" w:hanging="576"/>
        <w:jc w:val="both"/>
        <w:rPr>
          <w:rFonts w:cs="Times New Roman"/>
          <w:szCs w:val="24"/>
        </w:rPr>
      </w:pPr>
      <w:bookmarkStart w:id="12" w:name="_Toc159775604"/>
    </w:p>
    <w:p w:rsidR="008572AF" w:rsidRPr="00C641C2" w:rsidRDefault="008572AF" w:rsidP="008572AF">
      <w:pPr>
        <w:pStyle w:val="Balk2"/>
        <w:numPr>
          <w:ilvl w:val="0"/>
          <w:numId w:val="0"/>
        </w:numPr>
        <w:ind w:left="576" w:hanging="576"/>
        <w:jc w:val="both"/>
        <w:rPr>
          <w:rFonts w:cs="Times New Roman"/>
          <w:sz w:val="32"/>
          <w:szCs w:val="32"/>
        </w:rPr>
      </w:pPr>
      <w:r w:rsidRPr="00C641C2">
        <w:rPr>
          <w:rFonts w:cs="Times New Roman"/>
          <w:sz w:val="32"/>
          <w:szCs w:val="32"/>
        </w:rPr>
        <w:t>A - MALİ BİLGİLER</w:t>
      </w:r>
      <w:bookmarkStart w:id="13" w:name="_Toc159775605"/>
      <w:bookmarkEnd w:id="12"/>
    </w:p>
    <w:p w:rsidR="008572AF" w:rsidRPr="001A33B6" w:rsidRDefault="008572AF" w:rsidP="008572AF"/>
    <w:bookmarkEnd w:id="13"/>
    <w:p w:rsidR="008572AF" w:rsidRDefault="008572AF" w:rsidP="008572AF">
      <w:pPr>
        <w:ind w:firstLine="709"/>
        <w:jc w:val="both"/>
      </w:pPr>
      <w:r w:rsidRPr="001A33B6">
        <w:t>Hizmetlerimizin yürütülmesi için öngörülen bütçe kalemleri ve bu kalemlerden 2</w:t>
      </w:r>
      <w:r>
        <w:t>01</w:t>
      </w:r>
      <w:r w:rsidR="00FF1A9F">
        <w:t>7</w:t>
      </w:r>
      <w:r w:rsidRPr="001A33B6">
        <w:t xml:space="preserve"> yılında yapılan harcamalara ilişkin </w:t>
      </w:r>
      <w:r>
        <w:t xml:space="preserve">bilgiler aşağıdaki </w:t>
      </w:r>
      <w:r w:rsidRPr="001A33B6">
        <w:t>tablo</w:t>
      </w:r>
      <w:r>
        <w:t>da</w:t>
      </w:r>
      <w:r w:rsidRPr="001A33B6">
        <w:t xml:space="preserve"> sunulmuştur.</w:t>
      </w:r>
    </w:p>
    <w:p w:rsidR="008572AF" w:rsidRPr="001A33B6" w:rsidRDefault="008572AF" w:rsidP="00B852EC">
      <w:pPr>
        <w:ind w:firstLine="709"/>
        <w:jc w:val="center"/>
      </w:pPr>
    </w:p>
    <w:p w:rsidR="008572AF" w:rsidRPr="00492B0F" w:rsidRDefault="00585504" w:rsidP="008572AF">
      <w:pPr>
        <w:pStyle w:val="StilKaln"/>
        <w:tabs>
          <w:tab w:val="left" w:pos="0"/>
          <w:tab w:val="left" w:pos="142"/>
        </w:tabs>
        <w:ind w:firstLine="709"/>
        <w:jc w:val="both"/>
        <w:rPr>
          <w:b w:val="0"/>
          <w:szCs w:val="24"/>
        </w:rPr>
      </w:pPr>
      <w:r w:rsidRPr="00492B0F">
        <w:rPr>
          <w:b w:val="0"/>
          <w:szCs w:val="24"/>
        </w:rPr>
        <w:t>Birimimizin 201</w:t>
      </w:r>
      <w:r w:rsidR="001232C7">
        <w:rPr>
          <w:b w:val="0"/>
          <w:szCs w:val="24"/>
        </w:rPr>
        <w:t>7</w:t>
      </w:r>
      <w:r w:rsidR="008572AF" w:rsidRPr="00492B0F">
        <w:rPr>
          <w:b w:val="0"/>
          <w:szCs w:val="24"/>
        </w:rPr>
        <w:t xml:space="preserve"> yılı bütçesi </w:t>
      </w:r>
      <w:proofErr w:type="gramStart"/>
      <w:r w:rsidR="00BA1929" w:rsidRPr="00492B0F">
        <w:rPr>
          <w:b w:val="0"/>
          <w:szCs w:val="24"/>
        </w:rPr>
        <w:t>03.3</w:t>
      </w:r>
      <w:proofErr w:type="gramEnd"/>
      <w:r w:rsidR="005E1E29" w:rsidRPr="00492B0F">
        <w:rPr>
          <w:b w:val="0"/>
          <w:szCs w:val="24"/>
        </w:rPr>
        <w:t>, 03.4</w:t>
      </w:r>
      <w:r w:rsidR="00BA1929" w:rsidRPr="00492B0F">
        <w:rPr>
          <w:b w:val="0"/>
          <w:szCs w:val="24"/>
        </w:rPr>
        <w:t xml:space="preserve"> ve 03.5 kalemlerinde </w:t>
      </w:r>
      <w:r w:rsidR="008572AF" w:rsidRPr="00492B0F">
        <w:rPr>
          <w:b w:val="0"/>
          <w:szCs w:val="24"/>
        </w:rPr>
        <w:t>fazla vermiştir.</w:t>
      </w:r>
      <w:r w:rsidR="009D0757" w:rsidRPr="00492B0F">
        <w:rPr>
          <w:b w:val="0"/>
          <w:szCs w:val="24"/>
        </w:rPr>
        <w:t xml:space="preserve"> Bunda personel ve iş sayısının öngörülenden az olması etkili olmuştur. </w:t>
      </w:r>
      <w:r w:rsidR="00BA1929" w:rsidRPr="00492B0F">
        <w:rPr>
          <w:b w:val="0"/>
          <w:szCs w:val="24"/>
        </w:rPr>
        <w:t xml:space="preserve">03.4 görev giderlerinde dava sayısı ve davaların </w:t>
      </w:r>
      <w:r w:rsidR="007906E8" w:rsidRPr="00492B0F">
        <w:rPr>
          <w:b w:val="0"/>
          <w:szCs w:val="24"/>
        </w:rPr>
        <w:t>neticeleri</w:t>
      </w:r>
      <w:r w:rsidR="00BA1929" w:rsidRPr="00492B0F">
        <w:rPr>
          <w:b w:val="0"/>
          <w:szCs w:val="24"/>
        </w:rPr>
        <w:t xml:space="preserve"> öngörülemediğinden verilen ödenek</w:t>
      </w:r>
      <w:r w:rsidR="009D0757" w:rsidRPr="00492B0F">
        <w:rPr>
          <w:b w:val="0"/>
          <w:szCs w:val="24"/>
        </w:rPr>
        <w:t>ler</w:t>
      </w:r>
      <w:r w:rsidR="00BA1929" w:rsidRPr="00492B0F">
        <w:rPr>
          <w:b w:val="0"/>
          <w:szCs w:val="24"/>
        </w:rPr>
        <w:t xml:space="preserve"> yetersiz gelmiş ve ilave ödenek talep edilmiştir.</w:t>
      </w:r>
      <w:r w:rsidR="009D0757" w:rsidRPr="00492B0F">
        <w:rPr>
          <w:b w:val="0"/>
          <w:szCs w:val="24"/>
        </w:rPr>
        <w:t xml:space="preserve"> 03.5 hizmet alımlarındaki ödeneğin kullanılmamasında iş sayısının öngörülenden az olması etkili olmuştur</w:t>
      </w:r>
      <w:r w:rsidR="00905AF5" w:rsidRPr="00492B0F">
        <w:rPr>
          <w:b w:val="0"/>
          <w:szCs w:val="24"/>
        </w:rPr>
        <w:t xml:space="preserve">. </w:t>
      </w:r>
      <w:r w:rsidR="008572AF" w:rsidRPr="00492B0F">
        <w:rPr>
          <w:b w:val="0"/>
          <w:szCs w:val="24"/>
        </w:rPr>
        <w:t>Bu dönemde herhangi bir birlik, kurum ve kuruluşa yardım yapılmamıştır.</w:t>
      </w:r>
    </w:p>
    <w:p w:rsidR="008572AF" w:rsidRPr="00BA1929" w:rsidRDefault="008572AF" w:rsidP="008572AF">
      <w:pPr>
        <w:pStyle w:val="StilKaln"/>
        <w:tabs>
          <w:tab w:val="left" w:pos="0"/>
        </w:tabs>
        <w:ind w:firstLine="709"/>
        <w:jc w:val="both"/>
        <w:rPr>
          <w:b w:val="0"/>
          <w:szCs w:val="24"/>
        </w:rPr>
      </w:pPr>
    </w:p>
    <w:p w:rsidR="008572AF" w:rsidRDefault="008572AF" w:rsidP="008572AF">
      <w:pPr>
        <w:pStyle w:val="StilKaln"/>
        <w:ind w:firstLine="709"/>
        <w:jc w:val="both"/>
        <w:rPr>
          <w:b w:val="0"/>
          <w:szCs w:val="24"/>
        </w:rPr>
      </w:pPr>
    </w:p>
    <w:tbl>
      <w:tblPr>
        <w:tblW w:w="9408" w:type="dxa"/>
        <w:tblInd w:w="144" w:type="dxa"/>
        <w:tblCellMar>
          <w:left w:w="0" w:type="dxa"/>
          <w:right w:w="0" w:type="dxa"/>
        </w:tblCellMar>
        <w:tblLook w:val="04A0" w:firstRow="1" w:lastRow="0" w:firstColumn="1" w:lastColumn="0" w:noHBand="0" w:noVBand="1"/>
      </w:tblPr>
      <w:tblGrid>
        <w:gridCol w:w="1418"/>
        <w:gridCol w:w="2108"/>
        <w:gridCol w:w="2003"/>
        <w:gridCol w:w="1984"/>
        <w:gridCol w:w="1895"/>
      </w:tblGrid>
      <w:tr w:rsidR="007C381C" w:rsidRPr="00C95C48" w:rsidTr="008A03BB">
        <w:trPr>
          <w:trHeight w:val="308"/>
        </w:trPr>
        <w:tc>
          <w:tcPr>
            <w:tcW w:w="9408" w:type="dxa"/>
            <w:gridSpan w:val="5"/>
            <w:tcBorders>
              <w:top w:val="single" w:sz="8" w:space="0" w:color="AAC7AC"/>
              <w:left w:val="single" w:sz="8" w:space="0" w:color="AAC7AC"/>
              <w:bottom w:val="single" w:sz="24" w:space="0" w:color="AAC7AC"/>
              <w:right w:val="single" w:sz="8" w:space="0" w:color="AAC7AC"/>
            </w:tcBorders>
            <w:shd w:val="clear" w:color="auto" w:fill="943634" w:themeFill="accent2" w:themeFillShade="BF"/>
            <w:tcMar>
              <w:top w:w="72" w:type="dxa"/>
              <w:left w:w="144" w:type="dxa"/>
              <w:bottom w:w="72" w:type="dxa"/>
              <w:right w:w="144" w:type="dxa"/>
            </w:tcMar>
            <w:vAlign w:val="center"/>
            <w:hideMark/>
          </w:tcPr>
          <w:p w:rsidR="007C381C" w:rsidRPr="00B5534A" w:rsidRDefault="00CA36C9" w:rsidP="00CE13CC">
            <w:pPr>
              <w:jc w:val="both"/>
              <w:rPr>
                <w:color w:val="000066"/>
              </w:rPr>
            </w:pPr>
            <w:r w:rsidRPr="008A03BB">
              <w:rPr>
                <w:b/>
                <w:bCs/>
                <w:color w:val="FFFFFF" w:themeColor="background1"/>
                <w:kern w:val="24"/>
              </w:rPr>
              <w:t>Tablo 5</w:t>
            </w:r>
          </w:p>
        </w:tc>
      </w:tr>
      <w:tr w:rsidR="007C381C" w:rsidRPr="00C95C48" w:rsidTr="008A03BB">
        <w:trPr>
          <w:trHeight w:val="648"/>
        </w:trPr>
        <w:tc>
          <w:tcPr>
            <w:tcW w:w="1418"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both"/>
              <w:rPr>
                <w:color w:val="FFFFFF" w:themeColor="background1"/>
              </w:rPr>
            </w:pPr>
            <w:r w:rsidRPr="008A03BB">
              <w:rPr>
                <w:b/>
                <w:bCs/>
                <w:color w:val="FFFFFF" w:themeColor="background1"/>
                <w:kern w:val="24"/>
              </w:rPr>
              <w:t>Gider Kalemi</w:t>
            </w:r>
          </w:p>
        </w:tc>
        <w:tc>
          <w:tcPr>
            <w:tcW w:w="2108"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both"/>
              <w:rPr>
                <w:color w:val="FFFFFF" w:themeColor="background1"/>
              </w:rPr>
            </w:pPr>
            <w:r w:rsidRPr="008A03BB">
              <w:rPr>
                <w:b/>
                <w:bCs/>
                <w:color w:val="FFFFFF" w:themeColor="background1"/>
                <w:kern w:val="24"/>
              </w:rPr>
              <w:t>Açıklama</w:t>
            </w:r>
          </w:p>
        </w:tc>
        <w:tc>
          <w:tcPr>
            <w:tcW w:w="2003"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both"/>
              <w:rPr>
                <w:color w:val="FFFFFF" w:themeColor="background1"/>
              </w:rPr>
            </w:pPr>
            <w:r w:rsidRPr="008A03BB">
              <w:rPr>
                <w:b/>
                <w:bCs/>
                <w:color w:val="FFFFFF" w:themeColor="background1"/>
                <w:kern w:val="24"/>
              </w:rPr>
              <w:t>Bütçe Ödeneği</w:t>
            </w:r>
          </w:p>
        </w:tc>
        <w:tc>
          <w:tcPr>
            <w:tcW w:w="1984"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both"/>
              <w:rPr>
                <w:color w:val="FFFFFF" w:themeColor="background1"/>
              </w:rPr>
            </w:pPr>
            <w:r w:rsidRPr="008A03BB">
              <w:rPr>
                <w:b/>
                <w:bCs/>
                <w:color w:val="FFFFFF" w:themeColor="background1"/>
                <w:kern w:val="24"/>
              </w:rPr>
              <w:t>Yapılan Harcama</w:t>
            </w:r>
          </w:p>
        </w:tc>
        <w:tc>
          <w:tcPr>
            <w:tcW w:w="1895"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both"/>
              <w:rPr>
                <w:color w:val="FFFFFF" w:themeColor="background1"/>
              </w:rPr>
            </w:pPr>
            <w:r w:rsidRPr="008A03BB">
              <w:rPr>
                <w:b/>
                <w:bCs/>
                <w:color w:val="FFFFFF" w:themeColor="background1"/>
                <w:kern w:val="24"/>
              </w:rPr>
              <w:t>Kullanılmayan Ödenek</w:t>
            </w:r>
          </w:p>
        </w:tc>
      </w:tr>
      <w:tr w:rsidR="007C381C" w:rsidRPr="00C95C48" w:rsidTr="008A03BB">
        <w:trPr>
          <w:trHeight w:val="595"/>
        </w:trPr>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center"/>
              <w:rPr>
                <w:color w:val="FFFFFF" w:themeColor="background1"/>
              </w:rPr>
            </w:pPr>
            <w:r w:rsidRPr="008A03BB">
              <w:rPr>
                <w:b/>
                <w:bCs/>
                <w:color w:val="FFFFFF" w:themeColor="background1"/>
                <w:kern w:val="24"/>
              </w:rPr>
              <w:t>01.1</w:t>
            </w:r>
          </w:p>
        </w:tc>
        <w:tc>
          <w:tcPr>
            <w:tcW w:w="210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center"/>
              <w:rPr>
                <w:color w:val="FFFFFF" w:themeColor="background1"/>
              </w:rPr>
            </w:pPr>
            <w:r w:rsidRPr="008A03BB">
              <w:rPr>
                <w:color w:val="FFFFFF" w:themeColor="background1"/>
              </w:rPr>
              <w:t>Personel Giderleri</w:t>
            </w:r>
          </w:p>
        </w:tc>
        <w:tc>
          <w:tcPr>
            <w:tcW w:w="20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FF1A9F" w:rsidP="00AA170C">
            <w:pPr>
              <w:jc w:val="center"/>
              <w:rPr>
                <w:color w:val="FFFFFF" w:themeColor="background1"/>
              </w:rPr>
            </w:pPr>
            <w:r>
              <w:rPr>
                <w:color w:val="FFFFFF" w:themeColor="background1"/>
                <w:kern w:val="24"/>
              </w:rPr>
              <w:t>191.737</w:t>
            </w:r>
            <w:r w:rsidR="007C381C" w:rsidRPr="008A03BB">
              <w:rPr>
                <w:color w:val="FFFFFF" w:themeColor="background1"/>
                <w:kern w:val="24"/>
              </w:rPr>
              <w:t xml:space="preserve"> TL</w:t>
            </w:r>
          </w:p>
        </w:tc>
        <w:tc>
          <w:tcPr>
            <w:tcW w:w="19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FF1A9F" w:rsidP="00CF0853">
            <w:pPr>
              <w:tabs>
                <w:tab w:val="left" w:pos="264"/>
                <w:tab w:val="left" w:pos="1329"/>
              </w:tabs>
              <w:jc w:val="center"/>
              <w:rPr>
                <w:color w:val="FFFFFF" w:themeColor="background1"/>
              </w:rPr>
            </w:pPr>
            <w:r>
              <w:rPr>
                <w:color w:val="FFFFFF" w:themeColor="background1"/>
                <w:kern w:val="24"/>
              </w:rPr>
              <w:t>191.737</w:t>
            </w:r>
            <w:r w:rsidRPr="008A03BB">
              <w:rPr>
                <w:color w:val="FFFFFF" w:themeColor="background1"/>
                <w:kern w:val="24"/>
              </w:rPr>
              <w:t xml:space="preserve"> TL</w:t>
            </w:r>
          </w:p>
        </w:tc>
        <w:tc>
          <w:tcPr>
            <w:tcW w:w="1895"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332FD1">
            <w:pPr>
              <w:tabs>
                <w:tab w:val="left" w:pos="1354"/>
              </w:tabs>
              <w:jc w:val="center"/>
              <w:rPr>
                <w:color w:val="FFFFFF" w:themeColor="background1"/>
              </w:rPr>
            </w:pPr>
            <w:r w:rsidRPr="008A03BB">
              <w:rPr>
                <w:color w:val="FFFFFF" w:themeColor="background1"/>
                <w:kern w:val="24"/>
              </w:rPr>
              <w:t xml:space="preserve">   </w:t>
            </w:r>
            <w:r w:rsidR="00FF1A9F">
              <w:rPr>
                <w:color w:val="FFFFFF" w:themeColor="background1"/>
                <w:kern w:val="24"/>
              </w:rPr>
              <w:t>0</w:t>
            </w:r>
            <w:r w:rsidRPr="008A03BB">
              <w:rPr>
                <w:color w:val="FFFFFF" w:themeColor="background1"/>
                <w:kern w:val="24"/>
              </w:rPr>
              <w:t xml:space="preserve"> TL</w:t>
            </w:r>
          </w:p>
        </w:tc>
      </w:tr>
      <w:tr w:rsidR="007C381C" w:rsidRPr="00C95C48" w:rsidTr="008A03BB">
        <w:trPr>
          <w:trHeight w:val="693"/>
        </w:trPr>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center"/>
              <w:rPr>
                <w:b/>
                <w:bCs/>
                <w:color w:val="FFFFFF" w:themeColor="background1"/>
                <w:kern w:val="24"/>
              </w:rPr>
            </w:pPr>
          </w:p>
          <w:p w:rsidR="007C381C" w:rsidRPr="008A03BB" w:rsidRDefault="007C381C" w:rsidP="00CE13CC">
            <w:pPr>
              <w:jc w:val="center"/>
              <w:rPr>
                <w:color w:val="FFFFFF" w:themeColor="background1"/>
              </w:rPr>
            </w:pPr>
            <w:r w:rsidRPr="008A03BB">
              <w:rPr>
                <w:b/>
                <w:bCs/>
                <w:color w:val="FFFFFF" w:themeColor="background1"/>
                <w:kern w:val="24"/>
              </w:rPr>
              <w:t>02.1</w:t>
            </w:r>
          </w:p>
        </w:tc>
        <w:tc>
          <w:tcPr>
            <w:tcW w:w="210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center"/>
              <w:rPr>
                <w:color w:val="FFFFFF" w:themeColor="background1"/>
              </w:rPr>
            </w:pPr>
            <w:proofErr w:type="gramStart"/>
            <w:r w:rsidRPr="008A03BB">
              <w:rPr>
                <w:color w:val="FFFFFF" w:themeColor="background1"/>
                <w:kern w:val="24"/>
              </w:rPr>
              <w:t>SGK  Prim</w:t>
            </w:r>
            <w:proofErr w:type="gramEnd"/>
            <w:r w:rsidRPr="008A03BB">
              <w:rPr>
                <w:color w:val="FFFFFF" w:themeColor="background1"/>
                <w:kern w:val="24"/>
              </w:rPr>
              <w:t xml:space="preserve"> Ödemeleri</w:t>
            </w:r>
          </w:p>
        </w:tc>
        <w:tc>
          <w:tcPr>
            <w:tcW w:w="20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FF1A9F">
            <w:pPr>
              <w:jc w:val="center"/>
              <w:rPr>
                <w:color w:val="FFFFFF" w:themeColor="background1"/>
              </w:rPr>
            </w:pPr>
            <w:r w:rsidRPr="008A03BB">
              <w:rPr>
                <w:color w:val="FFFFFF" w:themeColor="background1"/>
                <w:kern w:val="24"/>
              </w:rPr>
              <w:t xml:space="preserve"> </w:t>
            </w:r>
            <w:r w:rsidR="00FF1A9F">
              <w:rPr>
                <w:color w:val="FFFFFF" w:themeColor="background1"/>
                <w:kern w:val="24"/>
              </w:rPr>
              <w:t>24.246</w:t>
            </w:r>
            <w:r w:rsidRPr="008A03BB">
              <w:rPr>
                <w:color w:val="FFFFFF" w:themeColor="background1"/>
                <w:kern w:val="24"/>
              </w:rPr>
              <w:t xml:space="preserve"> TL</w:t>
            </w:r>
          </w:p>
        </w:tc>
        <w:tc>
          <w:tcPr>
            <w:tcW w:w="19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FF1A9F" w:rsidP="00CF0853">
            <w:pPr>
              <w:jc w:val="center"/>
              <w:rPr>
                <w:color w:val="FFFFFF" w:themeColor="background1"/>
              </w:rPr>
            </w:pPr>
            <w:r>
              <w:rPr>
                <w:color w:val="FFFFFF" w:themeColor="background1"/>
                <w:kern w:val="24"/>
              </w:rPr>
              <w:t>24.246</w:t>
            </w:r>
            <w:r w:rsidRPr="008A03BB">
              <w:rPr>
                <w:color w:val="FFFFFF" w:themeColor="background1"/>
                <w:kern w:val="24"/>
              </w:rPr>
              <w:t xml:space="preserve"> </w:t>
            </w:r>
            <w:r w:rsidR="007C381C" w:rsidRPr="008A03BB">
              <w:rPr>
                <w:color w:val="FFFFFF" w:themeColor="background1"/>
                <w:kern w:val="24"/>
              </w:rPr>
              <w:t>TL</w:t>
            </w:r>
          </w:p>
        </w:tc>
        <w:tc>
          <w:tcPr>
            <w:tcW w:w="1895"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332FD1">
            <w:pPr>
              <w:jc w:val="center"/>
              <w:rPr>
                <w:color w:val="FFFFFF" w:themeColor="background1"/>
              </w:rPr>
            </w:pPr>
            <w:r w:rsidRPr="008A03BB">
              <w:rPr>
                <w:color w:val="FFFFFF" w:themeColor="background1"/>
                <w:kern w:val="24"/>
              </w:rPr>
              <w:t xml:space="preserve">    </w:t>
            </w:r>
            <w:r w:rsidR="00AA170C" w:rsidRPr="00E16D97">
              <w:rPr>
                <w:color w:val="FFFFFF" w:themeColor="background1"/>
                <w:kern w:val="24"/>
              </w:rPr>
              <w:t>1</w:t>
            </w:r>
            <w:r w:rsidRPr="008A03BB">
              <w:rPr>
                <w:color w:val="FFFFFF" w:themeColor="background1"/>
                <w:kern w:val="24"/>
              </w:rPr>
              <w:t xml:space="preserve"> TL</w:t>
            </w:r>
          </w:p>
        </w:tc>
      </w:tr>
      <w:tr w:rsidR="007C381C" w:rsidRPr="00C95C48" w:rsidTr="008A03BB">
        <w:trPr>
          <w:trHeight w:val="726"/>
        </w:trPr>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center"/>
              <w:rPr>
                <w:color w:val="FFFFFF" w:themeColor="background1"/>
              </w:rPr>
            </w:pPr>
            <w:r w:rsidRPr="008A03BB">
              <w:rPr>
                <w:b/>
                <w:bCs/>
                <w:color w:val="FFFFFF" w:themeColor="background1"/>
                <w:kern w:val="24"/>
              </w:rPr>
              <w:t>03.3</w:t>
            </w:r>
          </w:p>
        </w:tc>
        <w:tc>
          <w:tcPr>
            <w:tcW w:w="210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center"/>
              <w:rPr>
                <w:color w:val="FFFFFF" w:themeColor="background1"/>
              </w:rPr>
            </w:pPr>
            <w:r w:rsidRPr="008A03BB">
              <w:rPr>
                <w:color w:val="FFFFFF" w:themeColor="background1"/>
                <w:kern w:val="24"/>
              </w:rPr>
              <w:t>Yolluklar</w:t>
            </w:r>
          </w:p>
        </w:tc>
        <w:tc>
          <w:tcPr>
            <w:tcW w:w="20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FF1A9F">
            <w:pPr>
              <w:jc w:val="center"/>
              <w:rPr>
                <w:color w:val="FFFFFF" w:themeColor="background1"/>
              </w:rPr>
            </w:pPr>
            <w:r w:rsidRPr="008A03BB">
              <w:rPr>
                <w:color w:val="FFFFFF" w:themeColor="background1"/>
                <w:kern w:val="24"/>
              </w:rPr>
              <w:t xml:space="preserve"> </w:t>
            </w:r>
            <w:r w:rsidR="00FF1A9F">
              <w:rPr>
                <w:color w:val="FFFFFF" w:themeColor="background1"/>
                <w:kern w:val="24"/>
              </w:rPr>
              <w:t>4.000</w:t>
            </w:r>
            <w:r w:rsidRPr="008A03BB">
              <w:rPr>
                <w:color w:val="FFFFFF" w:themeColor="background1"/>
                <w:kern w:val="24"/>
              </w:rPr>
              <w:t xml:space="preserve"> TL</w:t>
            </w:r>
          </w:p>
        </w:tc>
        <w:tc>
          <w:tcPr>
            <w:tcW w:w="19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FF1A9F" w:rsidP="00FF1A9F">
            <w:pPr>
              <w:jc w:val="center"/>
              <w:rPr>
                <w:color w:val="FFFFFF" w:themeColor="background1"/>
              </w:rPr>
            </w:pPr>
            <w:r>
              <w:rPr>
                <w:color w:val="FFFFFF" w:themeColor="background1"/>
                <w:kern w:val="24"/>
              </w:rPr>
              <w:t xml:space="preserve">774 </w:t>
            </w:r>
            <w:r w:rsidR="007C381C" w:rsidRPr="008A03BB">
              <w:rPr>
                <w:color w:val="FFFFFF" w:themeColor="background1"/>
                <w:kern w:val="24"/>
              </w:rPr>
              <w:t>TL</w:t>
            </w:r>
          </w:p>
        </w:tc>
        <w:tc>
          <w:tcPr>
            <w:tcW w:w="1895"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FF1A9F" w:rsidP="00CE13CC">
            <w:pPr>
              <w:jc w:val="center"/>
              <w:rPr>
                <w:color w:val="FFFFFF" w:themeColor="background1"/>
              </w:rPr>
            </w:pPr>
            <w:r>
              <w:rPr>
                <w:color w:val="FFFFFF" w:themeColor="background1"/>
                <w:kern w:val="24"/>
              </w:rPr>
              <w:t>3.226</w:t>
            </w:r>
            <w:r w:rsidR="007C381C" w:rsidRPr="008A03BB">
              <w:rPr>
                <w:color w:val="FFFFFF" w:themeColor="background1"/>
                <w:kern w:val="24"/>
              </w:rPr>
              <w:t xml:space="preserve"> TL</w:t>
            </w:r>
          </w:p>
        </w:tc>
      </w:tr>
      <w:tr w:rsidR="007C381C" w:rsidRPr="00C95C48" w:rsidTr="008A03BB">
        <w:trPr>
          <w:trHeight w:val="551"/>
        </w:trPr>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jc w:val="center"/>
              <w:rPr>
                <w:b/>
                <w:bCs/>
                <w:color w:val="FFFFFF" w:themeColor="background1"/>
                <w:kern w:val="24"/>
              </w:rPr>
            </w:pPr>
            <w:r w:rsidRPr="008A03BB">
              <w:rPr>
                <w:b/>
                <w:bCs/>
                <w:color w:val="FFFFFF" w:themeColor="background1"/>
                <w:kern w:val="24"/>
              </w:rPr>
              <w:t>03.4</w:t>
            </w:r>
          </w:p>
        </w:tc>
        <w:tc>
          <w:tcPr>
            <w:tcW w:w="210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jc w:val="center"/>
              <w:rPr>
                <w:color w:val="FFFFFF" w:themeColor="background1"/>
                <w:kern w:val="24"/>
              </w:rPr>
            </w:pPr>
            <w:r w:rsidRPr="008A03BB">
              <w:rPr>
                <w:bCs/>
                <w:color w:val="FFFFFF" w:themeColor="background1"/>
                <w:kern w:val="24"/>
              </w:rPr>
              <w:t>Görev Giderleri</w:t>
            </w:r>
          </w:p>
        </w:tc>
        <w:tc>
          <w:tcPr>
            <w:tcW w:w="20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FF1A9F">
            <w:pPr>
              <w:jc w:val="center"/>
              <w:rPr>
                <w:color w:val="FFFFFF" w:themeColor="background1"/>
                <w:kern w:val="24"/>
              </w:rPr>
            </w:pPr>
            <w:r w:rsidRPr="008A03BB">
              <w:rPr>
                <w:color w:val="FFFFFF" w:themeColor="background1"/>
                <w:kern w:val="24"/>
              </w:rPr>
              <w:t xml:space="preserve"> </w:t>
            </w:r>
            <w:r w:rsidR="00332FD1">
              <w:rPr>
                <w:color w:val="FFFFFF" w:themeColor="background1"/>
                <w:kern w:val="24"/>
              </w:rPr>
              <w:t>1</w:t>
            </w:r>
            <w:r w:rsidR="00FF1A9F">
              <w:rPr>
                <w:color w:val="FFFFFF" w:themeColor="background1"/>
                <w:kern w:val="24"/>
              </w:rPr>
              <w:t>0</w:t>
            </w:r>
            <w:r w:rsidRPr="008A03BB">
              <w:rPr>
                <w:color w:val="FFFFFF" w:themeColor="background1"/>
                <w:kern w:val="24"/>
              </w:rPr>
              <w:t>.000 TL</w:t>
            </w:r>
          </w:p>
        </w:tc>
        <w:tc>
          <w:tcPr>
            <w:tcW w:w="19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FF1A9F" w:rsidP="00CF0853">
            <w:pPr>
              <w:jc w:val="center"/>
              <w:rPr>
                <w:color w:val="FFFFFF" w:themeColor="background1"/>
                <w:kern w:val="24"/>
              </w:rPr>
            </w:pPr>
            <w:r>
              <w:rPr>
                <w:color w:val="FFFFFF" w:themeColor="background1"/>
                <w:kern w:val="24"/>
              </w:rPr>
              <w:t>7.942</w:t>
            </w:r>
            <w:r w:rsidR="007C381C" w:rsidRPr="008A03BB">
              <w:rPr>
                <w:color w:val="FFFFFF" w:themeColor="background1"/>
                <w:kern w:val="24"/>
              </w:rPr>
              <w:t xml:space="preserve"> TL</w:t>
            </w:r>
          </w:p>
        </w:tc>
        <w:tc>
          <w:tcPr>
            <w:tcW w:w="1895"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FF1A9F" w:rsidP="00CE13CC">
            <w:pPr>
              <w:tabs>
                <w:tab w:val="left" w:pos="409"/>
              </w:tabs>
              <w:jc w:val="center"/>
              <w:rPr>
                <w:color w:val="FFFFFF" w:themeColor="background1"/>
                <w:kern w:val="24"/>
              </w:rPr>
            </w:pPr>
            <w:r>
              <w:rPr>
                <w:color w:val="FFFFFF" w:themeColor="background1"/>
                <w:kern w:val="24"/>
              </w:rPr>
              <w:t>2.058</w:t>
            </w:r>
            <w:r w:rsidR="007C381C" w:rsidRPr="008A03BB">
              <w:rPr>
                <w:color w:val="FFFFFF" w:themeColor="background1"/>
                <w:kern w:val="24"/>
              </w:rPr>
              <w:t xml:space="preserve"> TL</w:t>
            </w:r>
          </w:p>
        </w:tc>
      </w:tr>
      <w:tr w:rsidR="007C381C" w:rsidRPr="00C95C48" w:rsidTr="008A03BB">
        <w:trPr>
          <w:trHeight w:val="551"/>
        </w:trPr>
        <w:tc>
          <w:tcPr>
            <w:tcW w:w="141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jc w:val="center"/>
              <w:rPr>
                <w:b/>
                <w:bCs/>
                <w:color w:val="FFFFFF" w:themeColor="background1"/>
                <w:kern w:val="24"/>
              </w:rPr>
            </w:pPr>
            <w:r w:rsidRPr="008A03BB">
              <w:rPr>
                <w:b/>
                <w:bCs/>
                <w:color w:val="FFFFFF" w:themeColor="background1"/>
                <w:kern w:val="24"/>
              </w:rPr>
              <w:t>03.5</w:t>
            </w:r>
          </w:p>
        </w:tc>
        <w:tc>
          <w:tcPr>
            <w:tcW w:w="2108"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jc w:val="center"/>
              <w:rPr>
                <w:bCs/>
                <w:color w:val="FFFFFF" w:themeColor="background1"/>
                <w:kern w:val="24"/>
              </w:rPr>
            </w:pPr>
            <w:r w:rsidRPr="008A03BB">
              <w:rPr>
                <w:bCs/>
                <w:color w:val="FFFFFF" w:themeColor="background1"/>
                <w:kern w:val="24"/>
              </w:rPr>
              <w:t>Hizmet Alımları</w:t>
            </w:r>
          </w:p>
        </w:tc>
        <w:tc>
          <w:tcPr>
            <w:tcW w:w="20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FF1A9F">
            <w:pPr>
              <w:ind w:right="210"/>
              <w:jc w:val="center"/>
              <w:rPr>
                <w:color w:val="FFFFFF" w:themeColor="background1"/>
                <w:kern w:val="24"/>
              </w:rPr>
            </w:pPr>
            <w:r w:rsidRPr="008A03BB">
              <w:rPr>
                <w:color w:val="FFFFFF" w:themeColor="background1"/>
                <w:kern w:val="24"/>
              </w:rPr>
              <w:t xml:space="preserve">    </w:t>
            </w:r>
            <w:r w:rsidR="00FF1A9F">
              <w:rPr>
                <w:color w:val="FFFFFF" w:themeColor="background1"/>
                <w:kern w:val="24"/>
              </w:rPr>
              <w:t>2</w:t>
            </w:r>
            <w:r w:rsidRPr="008A03BB">
              <w:rPr>
                <w:color w:val="FFFFFF" w:themeColor="background1"/>
                <w:kern w:val="24"/>
              </w:rPr>
              <w:t>.000 TL</w:t>
            </w:r>
          </w:p>
        </w:tc>
        <w:tc>
          <w:tcPr>
            <w:tcW w:w="1984"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FF1A9F" w:rsidP="00CF0853">
            <w:pPr>
              <w:jc w:val="center"/>
              <w:rPr>
                <w:color w:val="FFFFFF" w:themeColor="background1"/>
                <w:kern w:val="24"/>
              </w:rPr>
            </w:pPr>
            <w:r>
              <w:rPr>
                <w:color w:val="FFFFFF" w:themeColor="background1"/>
                <w:kern w:val="24"/>
              </w:rPr>
              <w:t>1.523</w:t>
            </w:r>
            <w:r w:rsidR="007C381C" w:rsidRPr="008A03BB">
              <w:rPr>
                <w:color w:val="FFFFFF" w:themeColor="background1"/>
                <w:kern w:val="24"/>
              </w:rPr>
              <w:t xml:space="preserve"> TL</w:t>
            </w:r>
          </w:p>
        </w:tc>
        <w:tc>
          <w:tcPr>
            <w:tcW w:w="1895"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FF1A9F">
            <w:pPr>
              <w:jc w:val="center"/>
              <w:rPr>
                <w:color w:val="FFFFFF" w:themeColor="background1"/>
                <w:kern w:val="24"/>
              </w:rPr>
            </w:pPr>
            <w:r w:rsidRPr="008A03BB">
              <w:rPr>
                <w:color w:val="FFFFFF" w:themeColor="background1"/>
                <w:kern w:val="24"/>
              </w:rPr>
              <w:t xml:space="preserve">  </w:t>
            </w:r>
            <w:r w:rsidR="00FF1A9F">
              <w:rPr>
                <w:color w:val="FFFFFF" w:themeColor="background1"/>
                <w:kern w:val="24"/>
              </w:rPr>
              <w:t>477</w:t>
            </w:r>
            <w:r w:rsidRPr="008A03BB">
              <w:rPr>
                <w:color w:val="FFFFFF" w:themeColor="background1"/>
                <w:kern w:val="24"/>
              </w:rPr>
              <w:t xml:space="preserve"> TL</w:t>
            </w:r>
          </w:p>
        </w:tc>
      </w:tr>
    </w:tbl>
    <w:p w:rsidR="00000B42" w:rsidRDefault="00000B42" w:rsidP="008572AF">
      <w:pPr>
        <w:pStyle w:val="Balk2"/>
        <w:numPr>
          <w:ilvl w:val="0"/>
          <w:numId w:val="0"/>
        </w:numPr>
        <w:jc w:val="both"/>
        <w:rPr>
          <w:rFonts w:cs="Times New Roman"/>
          <w:sz w:val="40"/>
          <w:szCs w:val="40"/>
        </w:rPr>
      </w:pPr>
    </w:p>
    <w:p w:rsidR="00000B42" w:rsidRDefault="00000B42" w:rsidP="008572AF">
      <w:pPr>
        <w:pStyle w:val="Balk2"/>
        <w:numPr>
          <w:ilvl w:val="0"/>
          <w:numId w:val="0"/>
        </w:numPr>
        <w:jc w:val="both"/>
        <w:rPr>
          <w:rFonts w:cs="Times New Roman"/>
          <w:sz w:val="40"/>
          <w:szCs w:val="40"/>
        </w:rPr>
      </w:pPr>
    </w:p>
    <w:p w:rsidR="008A03BB" w:rsidRDefault="008A03BB" w:rsidP="008A03BB"/>
    <w:p w:rsidR="008A03BB" w:rsidRPr="008A03BB" w:rsidRDefault="008A03BB" w:rsidP="008A03BB"/>
    <w:p w:rsidR="00000B42" w:rsidRDefault="00000B42" w:rsidP="008572AF">
      <w:pPr>
        <w:pStyle w:val="Balk2"/>
        <w:numPr>
          <w:ilvl w:val="0"/>
          <w:numId w:val="0"/>
        </w:numPr>
        <w:jc w:val="both"/>
        <w:rPr>
          <w:rFonts w:cs="Times New Roman"/>
          <w:sz w:val="40"/>
          <w:szCs w:val="40"/>
        </w:rPr>
      </w:pPr>
    </w:p>
    <w:p w:rsidR="00000B42" w:rsidRDefault="00000B42" w:rsidP="008572AF">
      <w:pPr>
        <w:pStyle w:val="Balk2"/>
        <w:numPr>
          <w:ilvl w:val="0"/>
          <w:numId w:val="0"/>
        </w:numPr>
        <w:jc w:val="both"/>
        <w:rPr>
          <w:rFonts w:cs="Times New Roman"/>
          <w:sz w:val="40"/>
          <w:szCs w:val="40"/>
        </w:rPr>
      </w:pPr>
    </w:p>
    <w:p w:rsidR="005124E0" w:rsidRPr="005124E0" w:rsidRDefault="005124E0" w:rsidP="005124E0"/>
    <w:p w:rsidR="00000B42" w:rsidRDefault="00000B42" w:rsidP="008572AF">
      <w:pPr>
        <w:pStyle w:val="Balk2"/>
        <w:numPr>
          <w:ilvl w:val="0"/>
          <w:numId w:val="0"/>
        </w:numPr>
        <w:jc w:val="both"/>
        <w:rPr>
          <w:rFonts w:cs="Times New Roman"/>
          <w:sz w:val="40"/>
          <w:szCs w:val="40"/>
        </w:rPr>
      </w:pPr>
    </w:p>
    <w:p w:rsidR="008572AF" w:rsidRPr="00C641C2" w:rsidRDefault="008572AF" w:rsidP="008572AF">
      <w:pPr>
        <w:pStyle w:val="Balk2"/>
        <w:numPr>
          <w:ilvl w:val="0"/>
          <w:numId w:val="0"/>
        </w:numPr>
        <w:jc w:val="both"/>
        <w:rPr>
          <w:rFonts w:cs="Times New Roman"/>
          <w:sz w:val="32"/>
          <w:szCs w:val="32"/>
        </w:rPr>
      </w:pPr>
      <w:r w:rsidRPr="00C641C2">
        <w:rPr>
          <w:rFonts w:cs="Times New Roman"/>
          <w:sz w:val="32"/>
          <w:szCs w:val="32"/>
        </w:rPr>
        <w:lastRenderedPageBreak/>
        <w:t xml:space="preserve">B - PERFORMANS BİLGİLERİ </w:t>
      </w:r>
    </w:p>
    <w:p w:rsidR="008572AF" w:rsidRDefault="008572AF" w:rsidP="008572AF"/>
    <w:p w:rsidR="008572AF" w:rsidRDefault="008572AF" w:rsidP="008572AF">
      <w:pPr>
        <w:jc w:val="both"/>
      </w:pPr>
      <w:r>
        <w:tab/>
        <w:t xml:space="preserve">Birimimizde yürütülen faaliyetlerle ilgili olarak performans bilgileri özeti aşağıdaki tabloda sunulmuştur. </w:t>
      </w:r>
    </w:p>
    <w:p w:rsidR="008572AF" w:rsidRPr="001A33B6" w:rsidRDefault="008572AF" w:rsidP="008572AF">
      <w:r w:rsidRPr="001A33B6">
        <w:tab/>
      </w:r>
    </w:p>
    <w:tbl>
      <w:tblPr>
        <w:tblW w:w="9582" w:type="dxa"/>
        <w:tblInd w:w="144" w:type="dxa"/>
        <w:tblCellMar>
          <w:left w:w="0" w:type="dxa"/>
          <w:right w:w="0" w:type="dxa"/>
        </w:tblCellMar>
        <w:tblLook w:val="04A0" w:firstRow="1" w:lastRow="0" w:firstColumn="1" w:lastColumn="0" w:noHBand="0" w:noVBand="1"/>
      </w:tblPr>
      <w:tblGrid>
        <w:gridCol w:w="3241"/>
        <w:gridCol w:w="6341"/>
      </w:tblGrid>
      <w:tr w:rsidR="007C381C" w:rsidRPr="00C95C48" w:rsidTr="008A03BB">
        <w:trPr>
          <w:trHeight w:val="347"/>
        </w:trPr>
        <w:tc>
          <w:tcPr>
            <w:tcW w:w="9222" w:type="dxa"/>
            <w:gridSpan w:val="2"/>
            <w:tcBorders>
              <w:top w:val="single" w:sz="8" w:space="0" w:color="AAC7AC"/>
              <w:left w:val="single" w:sz="8" w:space="0" w:color="AAC7AC"/>
              <w:bottom w:val="single" w:sz="24" w:space="0" w:color="AAC7AC"/>
              <w:right w:val="single" w:sz="8" w:space="0" w:color="AAC7AC"/>
            </w:tcBorders>
            <w:shd w:val="clear" w:color="auto" w:fill="943634" w:themeFill="accent2" w:themeFillShade="BF"/>
            <w:tcMar>
              <w:top w:w="72" w:type="dxa"/>
              <w:left w:w="144" w:type="dxa"/>
              <w:bottom w:w="72" w:type="dxa"/>
              <w:right w:w="144" w:type="dxa"/>
            </w:tcMar>
            <w:vAlign w:val="center"/>
            <w:hideMark/>
          </w:tcPr>
          <w:p w:rsidR="007C381C" w:rsidRPr="00C95C48" w:rsidRDefault="008A03BB" w:rsidP="00CE13CC">
            <w:pPr>
              <w:pStyle w:val="ListeParagraf"/>
              <w:ind w:left="142"/>
              <w:jc w:val="both"/>
              <w:rPr>
                <w:color w:val="000066"/>
              </w:rPr>
            </w:pPr>
            <w:r>
              <w:rPr>
                <w:b/>
                <w:bCs/>
                <w:color w:val="FFFFFF" w:themeColor="background1"/>
              </w:rPr>
              <w:t>Tablo 6</w:t>
            </w:r>
          </w:p>
        </w:tc>
      </w:tr>
      <w:tr w:rsidR="007C381C" w:rsidRPr="00C95C48" w:rsidTr="008A03BB">
        <w:trPr>
          <w:trHeight w:val="349"/>
        </w:trPr>
        <w:tc>
          <w:tcPr>
            <w:tcW w:w="3119"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pStyle w:val="ListeParagraf"/>
              <w:ind w:left="0" w:hanging="2"/>
              <w:jc w:val="center"/>
              <w:rPr>
                <w:color w:val="FFFFFF" w:themeColor="background1"/>
              </w:rPr>
            </w:pPr>
            <w:r w:rsidRPr="008A03BB">
              <w:rPr>
                <w:b/>
                <w:bCs/>
                <w:color w:val="FFFFFF" w:themeColor="background1"/>
              </w:rPr>
              <w:t>İşin Çeşidi</w:t>
            </w:r>
          </w:p>
        </w:tc>
        <w:tc>
          <w:tcPr>
            <w:tcW w:w="6103" w:type="dxa"/>
            <w:tcBorders>
              <w:top w:val="single" w:sz="24"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pStyle w:val="ListeParagraf"/>
              <w:ind w:left="0" w:firstLine="142"/>
              <w:jc w:val="center"/>
              <w:rPr>
                <w:color w:val="FFFFFF" w:themeColor="background1"/>
              </w:rPr>
            </w:pPr>
            <w:r w:rsidRPr="008A03BB">
              <w:rPr>
                <w:b/>
                <w:bCs/>
                <w:color w:val="FFFFFF" w:themeColor="background1"/>
              </w:rPr>
              <w:t>Açıklamalar</w:t>
            </w:r>
          </w:p>
        </w:tc>
      </w:tr>
      <w:tr w:rsidR="007C381C" w:rsidRPr="00C95C48" w:rsidTr="008A03BB">
        <w:trPr>
          <w:trHeight w:val="1134"/>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rPr>
                <w:b/>
                <w:color w:val="FFFFFF" w:themeColor="background1"/>
              </w:rPr>
            </w:pPr>
            <w:r w:rsidRPr="008A03BB">
              <w:rPr>
                <w:b/>
                <w:color w:val="FFFFFF" w:themeColor="background1"/>
              </w:rPr>
              <w:t>1- Yazışmalar</w:t>
            </w:r>
          </w:p>
          <w:p w:rsidR="007C381C" w:rsidRPr="008A03BB" w:rsidRDefault="007C381C" w:rsidP="00CE13CC">
            <w:pPr>
              <w:pStyle w:val="ListeParagraf"/>
              <w:ind w:left="0" w:hanging="2"/>
              <w:rPr>
                <w:color w:val="FFFFFF" w:themeColor="background1"/>
              </w:rPr>
            </w:pP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AA6789" w:rsidRDefault="007C381C" w:rsidP="00CE13CC">
            <w:pPr>
              <w:pStyle w:val="ListeParagraf"/>
              <w:ind w:left="0"/>
              <w:jc w:val="both"/>
              <w:rPr>
                <w:color w:val="FFFFFF" w:themeColor="background1"/>
              </w:rPr>
            </w:pPr>
            <w:r w:rsidRPr="00AA6789">
              <w:rPr>
                <w:color w:val="FFFFFF" w:themeColor="background1"/>
              </w:rPr>
              <w:t xml:space="preserve">Bu dönemde birimimize gelen </w:t>
            </w:r>
            <w:r w:rsidR="009E7CB8">
              <w:rPr>
                <w:color w:val="FFFFFF" w:themeColor="background1"/>
              </w:rPr>
              <w:t>903</w:t>
            </w:r>
            <w:r w:rsidRPr="00AA6789">
              <w:rPr>
                <w:color w:val="FFFFFF" w:themeColor="background1"/>
              </w:rPr>
              <w:t xml:space="preserve"> adet yazının gereği yapılmış ve dosyalanarak arşive kaldırılmıştır. Yine bu dönemde diğer birim ve kurumlara </w:t>
            </w:r>
            <w:r w:rsidR="009E7CB8">
              <w:rPr>
                <w:color w:val="FFFFFF" w:themeColor="background1"/>
              </w:rPr>
              <w:t>703</w:t>
            </w:r>
            <w:r w:rsidRPr="00AA6789">
              <w:rPr>
                <w:color w:val="FFFFFF" w:themeColor="background1"/>
              </w:rPr>
              <w:t xml:space="preserve"> adet yazı gönderilmiştir.</w:t>
            </w:r>
          </w:p>
          <w:p w:rsidR="007C381C" w:rsidRPr="008A03BB" w:rsidRDefault="007C381C" w:rsidP="00CE13CC">
            <w:pPr>
              <w:pStyle w:val="ListeParagraf"/>
              <w:ind w:left="0"/>
              <w:jc w:val="both"/>
              <w:rPr>
                <w:color w:val="FFFFFF" w:themeColor="background1"/>
              </w:rPr>
            </w:pPr>
          </w:p>
        </w:tc>
      </w:tr>
      <w:tr w:rsidR="007C381C" w:rsidRPr="00C95C48" w:rsidTr="008A03BB">
        <w:trPr>
          <w:trHeight w:val="569"/>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rPr>
                <w:b/>
                <w:color w:val="FFFFFF" w:themeColor="background1"/>
              </w:rPr>
            </w:pPr>
            <w:r w:rsidRPr="008A03BB">
              <w:rPr>
                <w:b/>
                <w:color w:val="FFFFFF" w:themeColor="background1"/>
              </w:rPr>
              <w:t>2- Bilgi Edinme Başvuruları</w:t>
            </w:r>
          </w:p>
          <w:p w:rsidR="007C381C" w:rsidRPr="008A03BB" w:rsidRDefault="007C381C" w:rsidP="00CE13CC">
            <w:pPr>
              <w:pStyle w:val="ListeParagraf"/>
              <w:ind w:left="0" w:hanging="2"/>
              <w:rPr>
                <w:color w:val="FFFFFF" w:themeColor="background1"/>
              </w:rPr>
            </w:pP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B009F7" w:rsidRDefault="007C381C" w:rsidP="00CE13CC">
            <w:pPr>
              <w:pStyle w:val="ListeParagraf"/>
              <w:ind w:left="0"/>
              <w:jc w:val="both"/>
              <w:rPr>
                <w:color w:val="FFFFFF" w:themeColor="background1"/>
              </w:rPr>
            </w:pPr>
            <w:r w:rsidRPr="00B009F7">
              <w:rPr>
                <w:color w:val="FFFFFF" w:themeColor="background1"/>
              </w:rPr>
              <w:t xml:space="preserve">Bu dönemde Hukuk Müşavirliği bünyesinde oluşturulan Bilgi Edinme Birimine ulaşan </w:t>
            </w:r>
            <w:r w:rsidR="00B009F7" w:rsidRPr="00B009F7">
              <w:rPr>
                <w:color w:val="FFFFFF" w:themeColor="background1"/>
              </w:rPr>
              <w:t xml:space="preserve">188 </w:t>
            </w:r>
            <w:r w:rsidRPr="00B009F7">
              <w:rPr>
                <w:color w:val="FFFFFF" w:themeColor="background1"/>
              </w:rPr>
              <w:t>adet bilgi edinme başvurusu cevaplandırılmış/cevaplandırılması sağlanmıştır.</w:t>
            </w:r>
          </w:p>
          <w:p w:rsidR="007C381C" w:rsidRPr="00B009F7" w:rsidRDefault="007C381C" w:rsidP="00CE13CC">
            <w:pPr>
              <w:pStyle w:val="ListeParagraf"/>
              <w:ind w:left="0"/>
              <w:jc w:val="both"/>
              <w:rPr>
                <w:color w:val="FFFFFF" w:themeColor="background1"/>
              </w:rPr>
            </w:pPr>
          </w:p>
        </w:tc>
      </w:tr>
      <w:tr w:rsidR="007C381C" w:rsidRPr="00C95C48" w:rsidTr="008A03BB">
        <w:trPr>
          <w:trHeight w:val="804"/>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rPr>
                <w:b/>
                <w:color w:val="FFFFFF" w:themeColor="background1"/>
              </w:rPr>
            </w:pPr>
            <w:r w:rsidRPr="008A03BB">
              <w:rPr>
                <w:color w:val="FFFFFF" w:themeColor="background1"/>
              </w:rPr>
              <w:t xml:space="preserve"> </w:t>
            </w:r>
            <w:r w:rsidRPr="008A03BB">
              <w:rPr>
                <w:b/>
                <w:color w:val="FFFFFF" w:themeColor="background1"/>
              </w:rPr>
              <w:t>3- Mevzuat Çalışmaları</w:t>
            </w:r>
          </w:p>
          <w:p w:rsidR="007C381C" w:rsidRPr="008A03BB" w:rsidRDefault="007C381C" w:rsidP="00CE13CC">
            <w:pPr>
              <w:pStyle w:val="ListeParagraf"/>
              <w:ind w:left="0" w:hanging="2"/>
              <w:rPr>
                <w:color w:val="FFFFFF" w:themeColor="background1"/>
              </w:rPr>
            </w:pP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jc w:val="both"/>
              <w:rPr>
                <w:color w:val="FFFFFF" w:themeColor="background1"/>
              </w:rPr>
            </w:pPr>
            <w:r w:rsidRPr="008A03BB">
              <w:rPr>
                <w:color w:val="FFFFFF" w:themeColor="background1"/>
              </w:rPr>
              <w:t xml:space="preserve">Bu dönemde Üniversitemiz Senatosunca kabul edilen yönetmelik ve yönerge hazırlama çalışmalarına katılmak suretiyle düzenlemelerle ilgili hukuki </w:t>
            </w:r>
            <w:r w:rsidR="00B626D5" w:rsidRPr="008A03BB">
              <w:rPr>
                <w:color w:val="FFFFFF" w:themeColor="background1"/>
              </w:rPr>
              <w:t>görüşlerimiz sunulmuştur</w:t>
            </w:r>
            <w:r w:rsidRPr="008A03BB">
              <w:rPr>
                <w:color w:val="FFFFFF" w:themeColor="background1"/>
              </w:rPr>
              <w:t>.</w:t>
            </w:r>
          </w:p>
          <w:p w:rsidR="007C381C" w:rsidRPr="008A03BB" w:rsidRDefault="007C381C" w:rsidP="00CE13CC">
            <w:pPr>
              <w:pStyle w:val="ListeParagraf"/>
              <w:ind w:left="0"/>
              <w:jc w:val="both"/>
              <w:rPr>
                <w:color w:val="FFFFFF" w:themeColor="background1"/>
              </w:rPr>
            </w:pPr>
          </w:p>
        </w:tc>
      </w:tr>
      <w:tr w:rsidR="007C381C" w:rsidRPr="00C95C48" w:rsidTr="008A03BB">
        <w:trPr>
          <w:trHeight w:val="1079"/>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rPr>
                <w:b/>
                <w:color w:val="FFFFFF" w:themeColor="background1"/>
              </w:rPr>
            </w:pPr>
            <w:r w:rsidRPr="008A03BB">
              <w:rPr>
                <w:b/>
                <w:color w:val="FFFFFF" w:themeColor="background1"/>
              </w:rPr>
              <w:t>4- Hukuki Görüş Talepleri</w:t>
            </w:r>
          </w:p>
          <w:p w:rsidR="007C381C" w:rsidRPr="008A03BB" w:rsidRDefault="007C381C" w:rsidP="00CE13CC">
            <w:pPr>
              <w:pStyle w:val="ListeParagraf"/>
              <w:ind w:left="0" w:hanging="2"/>
              <w:rPr>
                <w:color w:val="FFFFFF" w:themeColor="background1"/>
              </w:rPr>
            </w:pP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pStyle w:val="ListeParagraf"/>
              <w:ind w:left="0"/>
              <w:jc w:val="both"/>
              <w:rPr>
                <w:color w:val="FFFFFF" w:themeColor="background1"/>
              </w:rPr>
            </w:pPr>
            <w:r w:rsidRPr="008A03BB">
              <w:rPr>
                <w:color w:val="FFFFFF" w:themeColor="background1"/>
              </w:rPr>
              <w:t>Bu dönemde birimimize iletilen yazılı ve sözlü hukuki görüş taleplerinin tamamı sözleşmelerin düzenlenmesine ve protokol yapılmasına yardım edilmesi, kanunun yorumlanması vs. şeklinde cevaplandırılmıştır.</w:t>
            </w:r>
          </w:p>
          <w:p w:rsidR="007C381C" w:rsidRPr="008A03BB" w:rsidRDefault="007C381C" w:rsidP="00CE13CC">
            <w:pPr>
              <w:pStyle w:val="ListeParagraf"/>
              <w:ind w:left="0"/>
              <w:jc w:val="both"/>
              <w:rPr>
                <w:color w:val="FFFFFF" w:themeColor="background1"/>
              </w:rPr>
            </w:pPr>
          </w:p>
        </w:tc>
      </w:tr>
      <w:tr w:rsidR="007C381C" w:rsidRPr="00C95C48" w:rsidTr="008A03BB">
        <w:trPr>
          <w:trHeight w:val="1193"/>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8A03BB" w:rsidRDefault="007C381C" w:rsidP="00CE13CC">
            <w:pPr>
              <w:pStyle w:val="ListeParagraf"/>
              <w:ind w:left="0" w:hanging="2"/>
              <w:rPr>
                <w:color w:val="FFFFFF" w:themeColor="background1"/>
              </w:rPr>
            </w:pPr>
            <w:r w:rsidRPr="008A03BB">
              <w:rPr>
                <w:b/>
                <w:color w:val="FFFFFF" w:themeColor="background1"/>
              </w:rPr>
              <w:t>5- Dava ve Takipler</w:t>
            </w: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hideMark/>
          </w:tcPr>
          <w:p w:rsidR="007C381C" w:rsidRPr="00375FF4" w:rsidRDefault="007C381C" w:rsidP="00CE13CC">
            <w:pPr>
              <w:jc w:val="both"/>
              <w:rPr>
                <w:color w:val="FFFFFF" w:themeColor="background1"/>
              </w:rPr>
            </w:pPr>
            <w:r w:rsidRPr="00375FF4">
              <w:rPr>
                <w:color w:val="FFFFFF" w:themeColor="background1"/>
              </w:rPr>
              <w:t xml:space="preserve">Bu dönemde Üniversitemiz aleyhine </w:t>
            </w:r>
            <w:r w:rsidR="00375FF4">
              <w:rPr>
                <w:color w:val="FFFFFF" w:themeColor="background1"/>
              </w:rPr>
              <w:t>29</w:t>
            </w:r>
            <w:r w:rsidR="00B626D5" w:rsidRPr="00375FF4">
              <w:rPr>
                <w:color w:val="FFFFFF" w:themeColor="background1"/>
              </w:rPr>
              <w:t xml:space="preserve"> adet dava, Üniversitemiz tarafından ise </w:t>
            </w:r>
            <w:r w:rsidR="00375FF4" w:rsidRPr="00375FF4">
              <w:rPr>
                <w:color w:val="FFFFFF" w:themeColor="background1"/>
              </w:rPr>
              <w:t>1</w:t>
            </w:r>
            <w:r w:rsidR="00B626D5" w:rsidRPr="00375FF4">
              <w:rPr>
                <w:color w:val="FFFFFF" w:themeColor="background1"/>
              </w:rPr>
              <w:t xml:space="preserve"> adet dava açılmış</w:t>
            </w:r>
            <w:r w:rsidR="0032478A" w:rsidRPr="00375FF4">
              <w:rPr>
                <w:color w:val="FFFFFF" w:themeColor="background1"/>
              </w:rPr>
              <w:t>t</w:t>
            </w:r>
            <w:r w:rsidR="00C20FE2" w:rsidRPr="00375FF4">
              <w:rPr>
                <w:color w:val="FFFFFF" w:themeColor="background1"/>
              </w:rPr>
              <w:t>ır</w:t>
            </w:r>
            <w:r w:rsidR="00B626D5" w:rsidRPr="00375FF4">
              <w:rPr>
                <w:color w:val="FFFFFF" w:themeColor="background1"/>
              </w:rPr>
              <w:t>.</w:t>
            </w:r>
            <w:r w:rsidRPr="00375FF4">
              <w:rPr>
                <w:color w:val="FFFFFF" w:themeColor="background1"/>
              </w:rPr>
              <w:t xml:space="preserve"> </w:t>
            </w:r>
            <w:r w:rsidR="00910914" w:rsidRPr="00375FF4">
              <w:rPr>
                <w:color w:val="FFFFFF" w:themeColor="background1"/>
              </w:rPr>
              <w:t xml:space="preserve">Üçüncü kişiler tarafından Üniversitemiz aleyhine </w:t>
            </w:r>
            <w:r w:rsidR="00375FF4" w:rsidRPr="00375FF4">
              <w:rPr>
                <w:color w:val="FFFFFF" w:themeColor="background1"/>
              </w:rPr>
              <w:t>2</w:t>
            </w:r>
            <w:r w:rsidR="00910914" w:rsidRPr="00375FF4">
              <w:rPr>
                <w:color w:val="FFFFFF" w:themeColor="background1"/>
              </w:rPr>
              <w:t xml:space="preserve"> adet icra takibi başlatılmış olup, Üniversitemiz tarafından ise </w:t>
            </w:r>
            <w:r w:rsidR="00375FF4" w:rsidRPr="00375FF4">
              <w:rPr>
                <w:color w:val="FFFFFF" w:themeColor="background1"/>
              </w:rPr>
              <w:t>23</w:t>
            </w:r>
            <w:r w:rsidR="00910914" w:rsidRPr="00375FF4">
              <w:rPr>
                <w:color w:val="FFFFFF" w:themeColor="background1"/>
              </w:rPr>
              <w:t xml:space="preserve"> adet icra takibi yapılmıştır. </w:t>
            </w:r>
            <w:r w:rsidR="001A561A" w:rsidRPr="00375FF4">
              <w:rPr>
                <w:color w:val="FFFFFF" w:themeColor="background1"/>
              </w:rPr>
              <w:t xml:space="preserve">Neticelenmeyen </w:t>
            </w:r>
            <w:r w:rsidR="00375FF4" w:rsidRPr="00375FF4">
              <w:rPr>
                <w:color w:val="FFFFFF" w:themeColor="background1"/>
              </w:rPr>
              <w:t>5</w:t>
            </w:r>
            <w:r w:rsidR="00610729">
              <w:rPr>
                <w:color w:val="FFFFFF" w:themeColor="background1"/>
              </w:rPr>
              <w:t>3</w:t>
            </w:r>
            <w:r w:rsidR="001A561A" w:rsidRPr="00375FF4">
              <w:rPr>
                <w:color w:val="FFFFFF" w:themeColor="background1"/>
              </w:rPr>
              <w:t xml:space="preserve"> </w:t>
            </w:r>
            <w:r w:rsidRPr="00375FF4">
              <w:rPr>
                <w:color w:val="FFFFFF" w:themeColor="background1"/>
              </w:rPr>
              <w:t>adet davanın takip işlemleri sürdürülmektedir.</w:t>
            </w:r>
          </w:p>
          <w:p w:rsidR="007C381C" w:rsidRPr="00C20FE2" w:rsidRDefault="007C381C" w:rsidP="00CE13CC">
            <w:pPr>
              <w:jc w:val="both"/>
              <w:rPr>
                <w:color w:val="FFFFFF" w:themeColor="background1"/>
              </w:rPr>
            </w:pPr>
          </w:p>
        </w:tc>
      </w:tr>
      <w:tr w:rsidR="007C381C" w:rsidRPr="00C95C48" w:rsidTr="008A03BB">
        <w:trPr>
          <w:trHeight w:val="1193"/>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pStyle w:val="ListeParagraf"/>
              <w:ind w:left="0" w:hanging="2"/>
              <w:rPr>
                <w:b/>
                <w:color w:val="FFFFFF" w:themeColor="background1"/>
              </w:rPr>
            </w:pPr>
            <w:r w:rsidRPr="008A03BB">
              <w:rPr>
                <w:b/>
                <w:color w:val="FFFFFF" w:themeColor="background1"/>
              </w:rPr>
              <w:t xml:space="preserve">6- </w:t>
            </w:r>
            <w:r w:rsidR="002024E0">
              <w:rPr>
                <w:b/>
                <w:color w:val="FFFFFF" w:themeColor="background1"/>
              </w:rPr>
              <w:t xml:space="preserve">Temyiz ve </w:t>
            </w:r>
            <w:r w:rsidRPr="008A03BB">
              <w:rPr>
                <w:b/>
                <w:color w:val="FFFFFF" w:themeColor="background1"/>
              </w:rPr>
              <w:t>İtiraz</w:t>
            </w: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C20FE2" w:rsidRDefault="007C381C" w:rsidP="00610729">
            <w:pPr>
              <w:jc w:val="both"/>
              <w:rPr>
                <w:color w:val="FFFFFF" w:themeColor="background1"/>
              </w:rPr>
            </w:pPr>
            <w:r w:rsidRPr="00610729">
              <w:rPr>
                <w:color w:val="FFFFFF" w:themeColor="background1"/>
              </w:rPr>
              <w:t xml:space="preserve">Bu dönemde hukuki işlemlerde </w:t>
            </w:r>
            <w:r w:rsidR="00610729">
              <w:rPr>
                <w:color w:val="FFFFFF" w:themeColor="background1"/>
              </w:rPr>
              <w:t>1</w:t>
            </w:r>
            <w:r w:rsidRPr="00610729">
              <w:rPr>
                <w:color w:val="FFFFFF" w:themeColor="background1"/>
              </w:rPr>
              <w:t>dava</w:t>
            </w:r>
            <w:r w:rsidR="004F0C50" w:rsidRPr="00610729">
              <w:rPr>
                <w:color w:val="FFFFFF" w:themeColor="background1"/>
              </w:rPr>
              <w:t xml:space="preserve">da </w:t>
            </w:r>
            <w:r w:rsidR="00610729">
              <w:rPr>
                <w:color w:val="FFFFFF" w:themeColor="background1"/>
              </w:rPr>
              <w:t>istinaf kanun yoluna gidilmiştir.</w:t>
            </w:r>
          </w:p>
        </w:tc>
      </w:tr>
      <w:tr w:rsidR="007C381C" w:rsidRPr="00C95C48" w:rsidTr="008A03BB">
        <w:trPr>
          <w:trHeight w:val="1193"/>
        </w:trPr>
        <w:tc>
          <w:tcPr>
            <w:tcW w:w="3119"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pStyle w:val="ListeParagraf"/>
              <w:ind w:left="0" w:hanging="2"/>
              <w:rPr>
                <w:b/>
                <w:color w:val="FFFFFF" w:themeColor="background1"/>
              </w:rPr>
            </w:pPr>
            <w:r w:rsidRPr="008A03BB">
              <w:rPr>
                <w:b/>
                <w:color w:val="FFFFFF" w:themeColor="background1"/>
              </w:rPr>
              <w:t>7- Harcamalar</w:t>
            </w:r>
          </w:p>
        </w:tc>
        <w:tc>
          <w:tcPr>
            <w:tcW w:w="6103" w:type="dxa"/>
            <w:tcBorders>
              <w:top w:val="single" w:sz="8" w:space="0" w:color="AAC7AC"/>
              <w:left w:val="single" w:sz="8" w:space="0" w:color="AAC7AC"/>
              <w:bottom w:val="single" w:sz="8" w:space="0" w:color="AAC7AC"/>
              <w:right w:val="single" w:sz="8" w:space="0" w:color="AAC7AC"/>
            </w:tcBorders>
            <w:shd w:val="clear" w:color="auto" w:fill="31849B" w:themeFill="accent5" w:themeFillShade="BF"/>
            <w:tcMar>
              <w:top w:w="72" w:type="dxa"/>
              <w:left w:w="144" w:type="dxa"/>
              <w:bottom w:w="72" w:type="dxa"/>
              <w:right w:w="144" w:type="dxa"/>
            </w:tcMar>
            <w:vAlign w:val="center"/>
          </w:tcPr>
          <w:p w:rsidR="007C381C" w:rsidRPr="008A03BB" w:rsidRDefault="007C381C" w:rsidP="00CE13CC">
            <w:pPr>
              <w:jc w:val="both"/>
              <w:rPr>
                <w:color w:val="FFFFFF" w:themeColor="background1"/>
              </w:rPr>
            </w:pPr>
            <w:r w:rsidRPr="008A03BB">
              <w:rPr>
                <w:i/>
                <w:color w:val="FFFFFF" w:themeColor="background1"/>
              </w:rPr>
              <w:t>5018 sayılı Kamu Mali Yönetimi ve Kontrol Kanunu</w:t>
            </w:r>
            <w:r w:rsidR="00DA2963">
              <w:rPr>
                <w:color w:val="FFFFFF" w:themeColor="background1"/>
              </w:rPr>
              <w:t xml:space="preserve"> </w:t>
            </w:r>
            <w:r w:rsidRPr="008A03BB">
              <w:rPr>
                <w:color w:val="FFFFFF" w:themeColor="background1"/>
              </w:rPr>
              <w:t xml:space="preserve">gereğince Harcama Birimi olan Müşavirliğimiz bütçesinden yapılan harcamalara ilişkin işlemler süresi içerisinde ve birimimiz personeli tarafından yerine getirilmiştir. </w:t>
            </w:r>
          </w:p>
          <w:p w:rsidR="007C381C" w:rsidRPr="008A03BB" w:rsidRDefault="007C381C" w:rsidP="00CE13CC">
            <w:pPr>
              <w:jc w:val="both"/>
              <w:rPr>
                <w:color w:val="FFFFFF" w:themeColor="background1"/>
              </w:rPr>
            </w:pPr>
          </w:p>
        </w:tc>
      </w:tr>
    </w:tbl>
    <w:p w:rsidR="008572AF" w:rsidRDefault="008572AF" w:rsidP="008572AF">
      <w:r w:rsidRPr="001A33B6">
        <w:tab/>
      </w:r>
    </w:p>
    <w:p w:rsidR="008572AF" w:rsidRPr="00C641C2" w:rsidRDefault="008572AF" w:rsidP="008572AF">
      <w:pPr>
        <w:pStyle w:val="Balk1"/>
        <w:numPr>
          <w:ilvl w:val="0"/>
          <w:numId w:val="0"/>
        </w:numPr>
        <w:ind w:left="432" w:hanging="432"/>
        <w:jc w:val="center"/>
        <w:rPr>
          <w:rFonts w:cs="Times New Roman"/>
          <w:sz w:val="36"/>
          <w:szCs w:val="36"/>
        </w:rPr>
      </w:pPr>
      <w:bookmarkStart w:id="14" w:name="_Toc159775627"/>
      <w:r w:rsidRPr="00C641C2">
        <w:rPr>
          <w:rFonts w:cs="Times New Roman"/>
          <w:sz w:val="36"/>
          <w:szCs w:val="36"/>
        </w:rPr>
        <w:lastRenderedPageBreak/>
        <w:t>IV - KURUMSAL KABİLİYET VE KAPASİTENİN DEĞERLENDİRİLMESİ</w:t>
      </w:r>
      <w:bookmarkEnd w:id="14"/>
    </w:p>
    <w:p w:rsidR="008572AF" w:rsidRPr="001A33B6" w:rsidRDefault="008572AF" w:rsidP="008572AF">
      <w:pPr>
        <w:jc w:val="center"/>
      </w:pPr>
      <w:bookmarkStart w:id="15" w:name="_Toc159775628"/>
      <w:bookmarkEnd w:id="15"/>
    </w:p>
    <w:p w:rsidR="008572AF" w:rsidRDefault="008572AF" w:rsidP="008572AF">
      <w:pPr>
        <w:ind w:firstLine="709"/>
        <w:jc w:val="both"/>
      </w:pPr>
      <w:r w:rsidRPr="001A33B6">
        <w:t xml:space="preserve">Üniversitemizin yeni </w:t>
      </w:r>
      <w:r>
        <w:t>k</w:t>
      </w:r>
      <w:r w:rsidRPr="001A33B6">
        <w:t>urulmuş olması ve teşkilatlanmasını henüz tamaml</w:t>
      </w:r>
      <w:r>
        <w:t>ıyor</w:t>
      </w:r>
      <w:r w:rsidRPr="001A33B6">
        <w:t xml:space="preserve"> olması birimimize de yansımıştır. Mevcut teşkilat yapısı ve personel durumu birimimizin faaliyetlerini yürütmekte yetersiz kalmamakla birlikte orta ve uzun vadeli hedeflere ulaşılabilmesi için yeni personel istihdamına </w:t>
      </w:r>
      <w:r>
        <w:t xml:space="preserve">ve personelin eğitimine </w:t>
      </w:r>
      <w:r w:rsidRPr="001A33B6">
        <w:t>ihtiyaç duyulmaktadır.</w:t>
      </w:r>
    </w:p>
    <w:p w:rsidR="008572AF" w:rsidRDefault="008572AF" w:rsidP="008572AF">
      <w:pPr>
        <w:ind w:firstLine="709"/>
        <w:jc w:val="both"/>
      </w:pPr>
    </w:p>
    <w:p w:rsidR="008572AF" w:rsidRDefault="008572AF" w:rsidP="008572AF">
      <w:pPr>
        <w:rPr>
          <w:b/>
        </w:rPr>
      </w:pPr>
    </w:p>
    <w:p w:rsidR="008572AF" w:rsidRPr="00C641C2" w:rsidRDefault="008572AF" w:rsidP="008572AF">
      <w:pPr>
        <w:rPr>
          <w:b/>
          <w:sz w:val="32"/>
          <w:szCs w:val="32"/>
        </w:rPr>
      </w:pPr>
      <w:r w:rsidRPr="00C641C2">
        <w:rPr>
          <w:b/>
          <w:sz w:val="32"/>
          <w:szCs w:val="32"/>
        </w:rPr>
        <w:t>A- GÜÇLÜ YANLARIMIZ</w:t>
      </w:r>
    </w:p>
    <w:p w:rsidR="008572AF" w:rsidRDefault="008572AF" w:rsidP="008572AF"/>
    <w:p w:rsidR="008572AF" w:rsidRPr="001A33B6" w:rsidRDefault="008572AF" w:rsidP="008572AF">
      <w:r>
        <w:tab/>
        <w:t xml:space="preserve">Birimimiz faaliyetlerinin yürütülmesinde işimizi kolaylaştıran, gerek diğer birimler ve gerekse diğer kurumlar karşısında bizi üstün kılan yönlerimiz şunlardır: </w:t>
      </w:r>
    </w:p>
    <w:p w:rsidR="008572AF" w:rsidRPr="001A33B6" w:rsidRDefault="008572AF" w:rsidP="008572AF">
      <w:pPr>
        <w:jc w:val="both"/>
      </w:pPr>
    </w:p>
    <w:p w:rsidR="008572AF" w:rsidRDefault="008572AF" w:rsidP="008572AF">
      <w:pPr>
        <w:numPr>
          <w:ilvl w:val="0"/>
          <w:numId w:val="15"/>
        </w:numPr>
        <w:tabs>
          <w:tab w:val="left" w:pos="284"/>
        </w:tabs>
        <w:ind w:hanging="436"/>
        <w:jc w:val="both"/>
      </w:pPr>
      <w:r w:rsidRPr="001A33B6">
        <w:t>Birim içi ve birimler arası iletişim ve işbirliğinin üst düzeyde olması,</w:t>
      </w:r>
    </w:p>
    <w:p w:rsidR="008572AF" w:rsidRPr="001A33B6" w:rsidRDefault="008572AF" w:rsidP="008572AF">
      <w:pPr>
        <w:tabs>
          <w:tab w:val="left" w:pos="284"/>
        </w:tabs>
        <w:ind w:left="567" w:hanging="436"/>
        <w:jc w:val="both"/>
      </w:pPr>
    </w:p>
    <w:p w:rsidR="008572AF" w:rsidRDefault="008572AF" w:rsidP="008572AF">
      <w:pPr>
        <w:numPr>
          <w:ilvl w:val="0"/>
          <w:numId w:val="15"/>
        </w:numPr>
        <w:tabs>
          <w:tab w:val="left" w:pos="284"/>
        </w:tabs>
        <w:ind w:hanging="436"/>
        <w:jc w:val="both"/>
      </w:pPr>
      <w:r w:rsidRPr="001A33B6">
        <w:t>Birimimizde görevli personelin kendini geliştirmeye ve öğrenmeye açık olması,</w:t>
      </w:r>
    </w:p>
    <w:p w:rsidR="008572AF" w:rsidRPr="001A33B6" w:rsidRDefault="008572AF" w:rsidP="008572AF">
      <w:pPr>
        <w:tabs>
          <w:tab w:val="left" w:pos="284"/>
        </w:tabs>
        <w:ind w:left="567" w:hanging="436"/>
        <w:jc w:val="both"/>
      </w:pPr>
    </w:p>
    <w:p w:rsidR="008572AF" w:rsidRDefault="008572AF" w:rsidP="008572AF">
      <w:pPr>
        <w:numPr>
          <w:ilvl w:val="0"/>
          <w:numId w:val="15"/>
        </w:numPr>
        <w:tabs>
          <w:tab w:val="left" w:pos="284"/>
        </w:tabs>
        <w:ind w:hanging="436"/>
        <w:jc w:val="both"/>
      </w:pPr>
      <w:r w:rsidRPr="001A33B6">
        <w:t>Birimimizin</w:t>
      </w:r>
      <w:r>
        <w:t>,</w:t>
      </w:r>
      <w:r w:rsidRPr="001A33B6">
        <w:t xml:space="preserve"> hizmet gereklerini yerine </w:t>
      </w:r>
      <w:r>
        <w:t>getirmeye elverişli donanıma sahip olması,</w:t>
      </w:r>
    </w:p>
    <w:p w:rsidR="008572AF" w:rsidRDefault="008572AF" w:rsidP="008572AF">
      <w:pPr>
        <w:tabs>
          <w:tab w:val="left" w:pos="284"/>
        </w:tabs>
        <w:ind w:left="567" w:hanging="436"/>
        <w:jc w:val="both"/>
      </w:pPr>
    </w:p>
    <w:p w:rsidR="008572AF" w:rsidRDefault="008572AF" w:rsidP="008572AF">
      <w:pPr>
        <w:tabs>
          <w:tab w:val="left" w:pos="284"/>
        </w:tabs>
        <w:ind w:left="720" w:hanging="436"/>
        <w:jc w:val="both"/>
      </w:pPr>
      <w:r>
        <w:t xml:space="preserve">ç) </w:t>
      </w:r>
      <w:r>
        <w:tab/>
        <w:t>Personelimizin azimli, hoşgörülü ve özverili olması,</w:t>
      </w:r>
    </w:p>
    <w:p w:rsidR="008572AF" w:rsidRDefault="008572AF" w:rsidP="008572AF">
      <w:pPr>
        <w:tabs>
          <w:tab w:val="left" w:pos="284"/>
        </w:tabs>
        <w:ind w:left="567" w:hanging="436"/>
        <w:jc w:val="both"/>
      </w:pPr>
    </w:p>
    <w:p w:rsidR="008572AF" w:rsidRPr="001A33B6" w:rsidRDefault="008572AF" w:rsidP="008572AF">
      <w:pPr>
        <w:numPr>
          <w:ilvl w:val="0"/>
          <w:numId w:val="15"/>
        </w:numPr>
        <w:tabs>
          <w:tab w:val="left" w:pos="284"/>
        </w:tabs>
        <w:ind w:hanging="436"/>
        <w:jc w:val="both"/>
      </w:pPr>
      <w:r>
        <w:t>Diğer kurum ve kuruluşlarla iletişimin iyi olması.</w:t>
      </w:r>
    </w:p>
    <w:p w:rsidR="008572AF" w:rsidRDefault="008572AF" w:rsidP="008572AF">
      <w:pPr>
        <w:tabs>
          <w:tab w:val="num" w:pos="0"/>
          <w:tab w:val="left" w:pos="284"/>
          <w:tab w:val="num" w:pos="567"/>
        </w:tabs>
        <w:ind w:left="567" w:hanging="436"/>
        <w:jc w:val="both"/>
      </w:pPr>
    </w:p>
    <w:p w:rsidR="008572AF" w:rsidRPr="001A33B6" w:rsidRDefault="008572AF" w:rsidP="008572AF">
      <w:pPr>
        <w:tabs>
          <w:tab w:val="num" w:pos="0"/>
          <w:tab w:val="left" w:pos="284"/>
          <w:tab w:val="num" w:pos="567"/>
        </w:tabs>
        <w:ind w:left="567" w:hanging="283"/>
        <w:jc w:val="both"/>
      </w:pPr>
    </w:p>
    <w:p w:rsidR="008572AF" w:rsidRPr="00C641C2" w:rsidRDefault="008572AF" w:rsidP="008572AF">
      <w:pPr>
        <w:jc w:val="both"/>
        <w:rPr>
          <w:b/>
          <w:sz w:val="32"/>
          <w:szCs w:val="32"/>
        </w:rPr>
      </w:pPr>
      <w:bookmarkStart w:id="16" w:name="_Toc159775629"/>
      <w:r w:rsidRPr="00C641C2">
        <w:rPr>
          <w:b/>
          <w:sz w:val="32"/>
          <w:szCs w:val="32"/>
        </w:rPr>
        <w:t>B - ZAYIF YANLARIMIZ</w:t>
      </w:r>
    </w:p>
    <w:p w:rsidR="008572AF" w:rsidRDefault="008572AF" w:rsidP="008572AF">
      <w:pPr>
        <w:ind w:firstLine="709"/>
        <w:jc w:val="both"/>
        <w:rPr>
          <w:b/>
        </w:rPr>
      </w:pPr>
    </w:p>
    <w:p w:rsidR="008572AF" w:rsidRDefault="008572AF" w:rsidP="008572AF">
      <w:pPr>
        <w:ind w:firstLine="709"/>
        <w:jc w:val="both"/>
        <w:rPr>
          <w:b/>
        </w:rPr>
      </w:pPr>
      <w:r>
        <w:t xml:space="preserve">Birimimiz faaliyetlerinin yürütülmesinde işimizi zorlaştıran, gerek diğer birimler ve gerekse diğer kurumlar karşısında bizi zayıf kılan yönlerimiz şunlardır: </w:t>
      </w:r>
    </w:p>
    <w:p w:rsidR="008572AF" w:rsidRPr="001A33B6" w:rsidRDefault="008572AF" w:rsidP="008572AF">
      <w:pPr>
        <w:jc w:val="both"/>
        <w:rPr>
          <w:b/>
        </w:rPr>
      </w:pPr>
    </w:p>
    <w:p w:rsidR="008572AF" w:rsidRDefault="008572AF" w:rsidP="008572AF">
      <w:pPr>
        <w:numPr>
          <w:ilvl w:val="0"/>
          <w:numId w:val="16"/>
        </w:numPr>
        <w:tabs>
          <w:tab w:val="left" w:pos="284"/>
          <w:tab w:val="left" w:pos="709"/>
        </w:tabs>
        <w:ind w:left="0" w:firstLine="284"/>
        <w:jc w:val="both"/>
      </w:pPr>
      <w:r w:rsidRPr="001A33B6">
        <w:t>Yükseköğretim kurumlarının dinamik yapısına bağlı olar</w:t>
      </w:r>
      <w:r>
        <w:t>ak sık sık mevzuat değişikliği yapılması,</w:t>
      </w:r>
    </w:p>
    <w:p w:rsidR="008572AF" w:rsidRPr="00FD64EE" w:rsidRDefault="008572AF" w:rsidP="008572AF">
      <w:pPr>
        <w:tabs>
          <w:tab w:val="left" w:pos="284"/>
          <w:tab w:val="left" w:pos="709"/>
        </w:tabs>
        <w:ind w:left="709" w:firstLine="284"/>
        <w:jc w:val="both"/>
      </w:pPr>
    </w:p>
    <w:p w:rsidR="008572AF" w:rsidRDefault="008572AF" w:rsidP="008572AF">
      <w:pPr>
        <w:numPr>
          <w:ilvl w:val="0"/>
          <w:numId w:val="16"/>
        </w:numPr>
        <w:tabs>
          <w:tab w:val="left" w:pos="284"/>
          <w:tab w:val="left" w:pos="709"/>
        </w:tabs>
        <w:ind w:left="0" w:firstLine="284"/>
        <w:jc w:val="both"/>
      </w:pPr>
      <w:r w:rsidRPr="001A33B6">
        <w:t>Yükseköğretim kurumlarında görevli memur</w:t>
      </w:r>
      <w:r>
        <w:t xml:space="preserve"> ücretlerinin diğer kurumlarda görevli memur ücretlerinden düşük olması nedeniyle yetişmiş personelin temininde ve kurumda tutulmasında zorluk yaşanması,</w:t>
      </w:r>
    </w:p>
    <w:p w:rsidR="008572AF" w:rsidRDefault="008572AF" w:rsidP="008572AF">
      <w:pPr>
        <w:tabs>
          <w:tab w:val="left" w:pos="284"/>
          <w:tab w:val="left" w:pos="709"/>
        </w:tabs>
        <w:ind w:left="709" w:firstLine="284"/>
        <w:jc w:val="both"/>
      </w:pPr>
    </w:p>
    <w:p w:rsidR="008572AF" w:rsidRDefault="008572AF" w:rsidP="008572AF">
      <w:pPr>
        <w:numPr>
          <w:ilvl w:val="0"/>
          <w:numId w:val="16"/>
        </w:numPr>
        <w:tabs>
          <w:tab w:val="left" w:pos="284"/>
          <w:tab w:val="left" w:pos="709"/>
        </w:tabs>
        <w:ind w:left="0" w:firstLine="284"/>
        <w:jc w:val="both"/>
      </w:pPr>
      <w:r>
        <w:t>Hukuk Müşavirliğinin uyuşmazlıkları engelleyici rolünün ilgili birimler tarafından yeterince kavranamamış olması,</w:t>
      </w:r>
    </w:p>
    <w:p w:rsidR="008572AF" w:rsidRDefault="008572AF" w:rsidP="008572AF">
      <w:pPr>
        <w:tabs>
          <w:tab w:val="left" w:pos="284"/>
          <w:tab w:val="left" w:pos="709"/>
        </w:tabs>
        <w:ind w:left="709" w:firstLine="284"/>
        <w:jc w:val="both"/>
      </w:pPr>
    </w:p>
    <w:p w:rsidR="008572AF" w:rsidRDefault="008572AF" w:rsidP="008572AF">
      <w:pPr>
        <w:tabs>
          <w:tab w:val="left" w:pos="284"/>
          <w:tab w:val="left" w:pos="709"/>
        </w:tabs>
        <w:ind w:firstLine="284"/>
        <w:jc w:val="both"/>
      </w:pPr>
      <w:r>
        <w:t>ç)</w:t>
      </w:r>
      <w:r>
        <w:tab/>
        <w:t xml:space="preserve">Birimimize tahsis edilen </w:t>
      </w:r>
      <w:r w:rsidR="00C850E1">
        <w:t>mekânın</w:t>
      </w:r>
      <w:r>
        <w:t xml:space="preserve"> birimimizin hizmet gereklerini yürütmesinde yetersiz kalması,</w:t>
      </w:r>
    </w:p>
    <w:p w:rsidR="008572AF" w:rsidRDefault="008572AF" w:rsidP="008572AF">
      <w:pPr>
        <w:tabs>
          <w:tab w:val="left" w:pos="284"/>
          <w:tab w:val="left" w:pos="709"/>
        </w:tabs>
        <w:ind w:left="709" w:firstLine="284"/>
        <w:jc w:val="both"/>
      </w:pPr>
    </w:p>
    <w:p w:rsidR="008572AF" w:rsidRPr="00BC4BF5" w:rsidRDefault="008572AF" w:rsidP="008572AF">
      <w:pPr>
        <w:numPr>
          <w:ilvl w:val="0"/>
          <w:numId w:val="16"/>
        </w:numPr>
        <w:tabs>
          <w:tab w:val="left" w:pos="284"/>
          <w:tab w:val="left" w:pos="709"/>
        </w:tabs>
        <w:ind w:left="0" w:firstLine="284"/>
        <w:jc w:val="both"/>
        <w:rPr>
          <w:b/>
        </w:rPr>
      </w:pPr>
      <w:r>
        <w:t>Üniversiteye bağlı birimlerde “</w:t>
      </w:r>
      <w:r w:rsidRPr="00BC4BF5">
        <w:rPr>
          <w:i/>
        </w:rPr>
        <w:t xml:space="preserve">Hukuki görüş taleplerinin yazılı olarak istenmesi </w:t>
      </w:r>
      <w:proofErr w:type="spellStart"/>
      <w:r w:rsidRPr="00BC4BF5">
        <w:rPr>
          <w:i/>
        </w:rPr>
        <w:t>kültürü</w:t>
      </w:r>
      <w:r>
        <w:t>”nün</w:t>
      </w:r>
      <w:proofErr w:type="spellEnd"/>
      <w:r>
        <w:t xml:space="preserve"> </w:t>
      </w:r>
      <w:r w:rsidR="00BC4BF5">
        <w:t>henüz yerleşmemiş olması.</w:t>
      </w:r>
    </w:p>
    <w:p w:rsidR="008572AF" w:rsidRDefault="008572AF" w:rsidP="008572AF">
      <w:pPr>
        <w:pStyle w:val="Balk1"/>
        <w:numPr>
          <w:ilvl w:val="0"/>
          <w:numId w:val="0"/>
        </w:numPr>
        <w:ind w:left="432" w:hanging="432"/>
        <w:jc w:val="center"/>
        <w:rPr>
          <w:rFonts w:cs="Times New Roman"/>
          <w:sz w:val="44"/>
          <w:szCs w:val="44"/>
        </w:rPr>
      </w:pPr>
      <w:bookmarkStart w:id="17" w:name="_Toc159775631"/>
      <w:bookmarkEnd w:id="16"/>
    </w:p>
    <w:p w:rsidR="00AB4F10" w:rsidRPr="00AB4F10" w:rsidRDefault="00AB4F10" w:rsidP="00AB4F10"/>
    <w:p w:rsidR="00AB4F10" w:rsidRDefault="00AB4F10" w:rsidP="008572AF">
      <w:pPr>
        <w:pStyle w:val="Balk1"/>
        <w:numPr>
          <w:ilvl w:val="0"/>
          <w:numId w:val="0"/>
        </w:numPr>
        <w:ind w:left="432" w:hanging="432"/>
        <w:jc w:val="center"/>
        <w:rPr>
          <w:rFonts w:cs="Times New Roman"/>
          <w:sz w:val="44"/>
          <w:szCs w:val="44"/>
        </w:rPr>
      </w:pPr>
    </w:p>
    <w:p w:rsidR="008572AF" w:rsidRPr="00C641C2" w:rsidRDefault="008572AF" w:rsidP="008572AF">
      <w:pPr>
        <w:pStyle w:val="Balk1"/>
        <w:numPr>
          <w:ilvl w:val="0"/>
          <w:numId w:val="0"/>
        </w:numPr>
        <w:ind w:left="432" w:hanging="432"/>
        <w:jc w:val="center"/>
        <w:rPr>
          <w:rFonts w:cs="Times New Roman"/>
          <w:sz w:val="36"/>
          <w:szCs w:val="36"/>
        </w:rPr>
      </w:pPr>
      <w:r w:rsidRPr="00C641C2">
        <w:rPr>
          <w:rFonts w:cs="Times New Roman"/>
          <w:sz w:val="36"/>
          <w:szCs w:val="36"/>
        </w:rPr>
        <w:t>V- ÖNERİ VE TEDBİRLER</w:t>
      </w:r>
      <w:bookmarkEnd w:id="17"/>
    </w:p>
    <w:p w:rsidR="008572AF" w:rsidRPr="001A33B6" w:rsidRDefault="008572AF" w:rsidP="008572AF">
      <w:pPr>
        <w:jc w:val="both"/>
      </w:pPr>
      <w:r w:rsidRPr="001A33B6">
        <w:t xml:space="preserve">            </w:t>
      </w:r>
    </w:p>
    <w:p w:rsidR="008572AF" w:rsidRPr="001A33B6" w:rsidRDefault="008572AF" w:rsidP="008572AF">
      <w:pPr>
        <w:ind w:firstLine="709"/>
        <w:jc w:val="both"/>
      </w:pPr>
      <w:r w:rsidRPr="001A33B6">
        <w:t>İşlem tesisinden sonra ihtilafa düşülmesinin ya da işlemin Üniversitemiz aleyhine sonuçlar doğurmasının önlenmesi bakımından mali, hukuki ve cezai sonuç doğurabilecek işlemlerin tesisinden önce birimimizden hukuki görüş sorulması ve bu uygulamanın tüm birimler tarafından benimsenmesi doğrultusunda çalışmaya devam edilmesi gerektiği düşünülmektedir.</w:t>
      </w:r>
    </w:p>
    <w:p w:rsidR="008572AF" w:rsidRPr="001A33B6" w:rsidRDefault="008572AF" w:rsidP="008572AF">
      <w:pPr>
        <w:jc w:val="both"/>
      </w:pPr>
      <w:r w:rsidRPr="001A33B6">
        <w:t xml:space="preserve">          </w:t>
      </w:r>
    </w:p>
    <w:p w:rsidR="008572AF" w:rsidRPr="001A33B6" w:rsidRDefault="008572AF" w:rsidP="008572AF">
      <w:pPr>
        <w:ind w:firstLine="709"/>
        <w:jc w:val="both"/>
      </w:pPr>
      <w:r w:rsidRPr="001A33B6">
        <w:t>Sözlü hukuki görüş talepleri yerine yazılı hukuki görüş taleplerinin teşvik edilmesi gerekmektedir.</w:t>
      </w:r>
    </w:p>
    <w:p w:rsidR="008572AF" w:rsidRPr="001A33B6" w:rsidRDefault="008572AF" w:rsidP="008572AF">
      <w:pPr>
        <w:jc w:val="both"/>
      </w:pPr>
    </w:p>
    <w:p w:rsidR="008572AF" w:rsidRDefault="008572AF" w:rsidP="008572AF">
      <w:pPr>
        <w:ind w:firstLine="709"/>
        <w:jc w:val="both"/>
      </w:pPr>
      <w:r w:rsidRPr="001A33B6">
        <w:t>Gerek birimimizin ve gerekse diğer birimlerin her türlü görüş ve taleplerinin yazılı olarak iletilmesi ve mutlaka kayıt altına alınması gerektiği düşünülmektedir.</w:t>
      </w:r>
    </w:p>
    <w:p w:rsidR="008572AF" w:rsidRDefault="008572AF" w:rsidP="008572AF">
      <w:pPr>
        <w:tabs>
          <w:tab w:val="left" w:pos="426"/>
        </w:tabs>
        <w:ind w:firstLine="709"/>
        <w:jc w:val="both"/>
      </w:pPr>
    </w:p>
    <w:p w:rsidR="008572AF" w:rsidRDefault="008572AF" w:rsidP="008572AF">
      <w:pPr>
        <w:tabs>
          <w:tab w:val="left" w:pos="426"/>
        </w:tabs>
        <w:ind w:firstLine="709"/>
        <w:jc w:val="both"/>
      </w:pPr>
      <w:r>
        <w:t>Birimimizin personel sayısı ve niteliği bakımından güçlendirilmesi gerekmektedir.</w:t>
      </w:r>
    </w:p>
    <w:p w:rsidR="008572AF" w:rsidRDefault="008572AF" w:rsidP="008572AF">
      <w:pPr>
        <w:tabs>
          <w:tab w:val="left" w:pos="426"/>
        </w:tabs>
        <w:jc w:val="both"/>
      </w:pPr>
    </w:p>
    <w:p w:rsidR="008572AF" w:rsidRDefault="008572AF" w:rsidP="008572AF">
      <w:pPr>
        <w:tabs>
          <w:tab w:val="left" w:pos="426"/>
        </w:tabs>
        <w:ind w:firstLine="709"/>
        <w:jc w:val="both"/>
      </w:pPr>
      <w:r>
        <w:t>Birimler arasındaki iletişim ve işbirliğini daha da geliştirmek gerekmektedir.</w:t>
      </w:r>
    </w:p>
    <w:p w:rsidR="008572AF" w:rsidRDefault="008572AF" w:rsidP="008572AF">
      <w:pPr>
        <w:tabs>
          <w:tab w:val="left" w:pos="426"/>
        </w:tabs>
        <w:jc w:val="both"/>
      </w:pPr>
    </w:p>
    <w:p w:rsidR="008572AF" w:rsidRDefault="008572AF" w:rsidP="008572AF">
      <w:pPr>
        <w:tabs>
          <w:tab w:val="left" w:pos="426"/>
        </w:tabs>
        <w:ind w:firstLine="709"/>
        <w:jc w:val="both"/>
      </w:pPr>
      <w:r>
        <w:t>Birimimizin kitap, dergi, yazılım programı vb. hukuk materyalleri bakımından zenginleştirilmesi gerekmektedir.</w:t>
      </w: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both"/>
      </w:pPr>
    </w:p>
    <w:p w:rsidR="008572AF" w:rsidRDefault="008572AF" w:rsidP="008572AF">
      <w:pPr>
        <w:jc w:val="center"/>
        <w:rPr>
          <w:b/>
          <w:u w:val="single"/>
        </w:rPr>
      </w:pPr>
    </w:p>
    <w:p w:rsidR="008572AF" w:rsidRDefault="008572AF" w:rsidP="008572AF">
      <w:pPr>
        <w:jc w:val="center"/>
        <w:rPr>
          <w:b/>
          <w:u w:val="single"/>
        </w:rPr>
      </w:pPr>
    </w:p>
    <w:p w:rsidR="008572AF" w:rsidRDefault="008572AF" w:rsidP="008572AF">
      <w:pPr>
        <w:jc w:val="center"/>
        <w:rPr>
          <w:b/>
          <w:u w:val="single"/>
        </w:rPr>
      </w:pPr>
    </w:p>
    <w:p w:rsidR="008572AF" w:rsidRDefault="008572AF" w:rsidP="008572AF">
      <w:pPr>
        <w:jc w:val="center"/>
        <w:rPr>
          <w:b/>
          <w:u w:val="single"/>
        </w:rPr>
      </w:pPr>
    </w:p>
    <w:p w:rsidR="008572AF" w:rsidRDefault="008572AF" w:rsidP="008572AF">
      <w:pPr>
        <w:jc w:val="center"/>
        <w:rPr>
          <w:b/>
          <w:u w:val="single"/>
        </w:rPr>
      </w:pPr>
    </w:p>
    <w:p w:rsidR="008572AF" w:rsidRDefault="008572AF" w:rsidP="008572AF">
      <w:pPr>
        <w:jc w:val="center"/>
        <w:rPr>
          <w:b/>
          <w:u w:val="single"/>
        </w:rPr>
      </w:pPr>
    </w:p>
    <w:p w:rsidR="008572AF" w:rsidRDefault="008572AF" w:rsidP="008572AF">
      <w:pPr>
        <w:jc w:val="center"/>
        <w:rPr>
          <w:b/>
          <w:u w:val="single"/>
        </w:rPr>
      </w:pPr>
    </w:p>
    <w:p w:rsidR="008572AF" w:rsidRPr="00C641C2" w:rsidRDefault="008572AF" w:rsidP="008572AF">
      <w:pPr>
        <w:jc w:val="center"/>
        <w:rPr>
          <w:b/>
          <w:sz w:val="28"/>
          <w:szCs w:val="28"/>
          <w:u w:val="single"/>
        </w:rPr>
      </w:pPr>
    </w:p>
    <w:p w:rsidR="008572AF" w:rsidRPr="00644596" w:rsidRDefault="008572AF" w:rsidP="008572AF">
      <w:pPr>
        <w:jc w:val="center"/>
        <w:rPr>
          <w:b/>
          <w:u w:val="single"/>
        </w:rPr>
      </w:pPr>
      <w:r w:rsidRPr="00C641C2">
        <w:rPr>
          <w:b/>
          <w:sz w:val="28"/>
          <w:szCs w:val="28"/>
          <w:u w:val="single"/>
        </w:rPr>
        <w:t>İÇ KONTROL GÜVENCE BEYANI</w:t>
      </w:r>
    </w:p>
    <w:p w:rsidR="008572AF" w:rsidRDefault="008572AF" w:rsidP="008572AF">
      <w:pPr>
        <w:jc w:val="both"/>
      </w:pPr>
    </w:p>
    <w:p w:rsidR="008572AF" w:rsidRPr="001A33B6" w:rsidRDefault="008572AF" w:rsidP="008572AF">
      <w:pPr>
        <w:jc w:val="both"/>
      </w:pPr>
    </w:p>
    <w:p w:rsidR="008572AF" w:rsidRPr="001A33B6" w:rsidRDefault="008572AF" w:rsidP="008572AF">
      <w:pPr>
        <w:jc w:val="both"/>
      </w:pPr>
    </w:p>
    <w:p w:rsidR="008572AF" w:rsidRPr="001A33B6" w:rsidRDefault="008572AF" w:rsidP="008572AF">
      <w:pPr>
        <w:ind w:firstLine="709"/>
        <w:jc w:val="both"/>
      </w:pPr>
      <w:r>
        <w:t xml:space="preserve">Harcama yetkilisi olarak yetkim </w:t>
      </w:r>
      <w:proofErr w:type="gramStart"/>
      <w:r w:rsidRPr="001A33B6">
        <w:t>dahilinde</w:t>
      </w:r>
      <w:proofErr w:type="gramEnd"/>
      <w:r w:rsidRPr="001A33B6">
        <w:t>;</w:t>
      </w:r>
    </w:p>
    <w:p w:rsidR="008572AF" w:rsidRPr="001A33B6" w:rsidRDefault="008572AF" w:rsidP="008572AF">
      <w:pPr>
        <w:jc w:val="both"/>
      </w:pPr>
    </w:p>
    <w:p w:rsidR="008572AF" w:rsidRPr="001A33B6" w:rsidRDefault="008572AF" w:rsidP="008572AF">
      <w:pPr>
        <w:ind w:firstLine="709"/>
        <w:jc w:val="both"/>
      </w:pPr>
      <w:r w:rsidRPr="001A33B6">
        <w:t>Bu raporda yer alan bilgilerin güvenilir, tam ve doğru olduğunu beyan ederim.</w:t>
      </w:r>
    </w:p>
    <w:p w:rsidR="008572AF" w:rsidRPr="001A33B6" w:rsidRDefault="008572AF" w:rsidP="008572AF">
      <w:pPr>
        <w:jc w:val="both"/>
      </w:pPr>
    </w:p>
    <w:p w:rsidR="008572AF" w:rsidRPr="001A33B6" w:rsidRDefault="008572AF" w:rsidP="008572AF">
      <w:pPr>
        <w:ind w:firstLine="709"/>
        <w:jc w:val="both"/>
      </w:pPr>
      <w:proofErr w:type="gramStart"/>
      <w:r w:rsidRPr="001A33B6">
        <w:t>Bu raporda açıklanan faaliyetler için idare bütçesinden harcama birimi</w:t>
      </w:r>
      <w:r>
        <w:t xml:space="preserve">mize tahsis edilmiş kaynakların etkili, </w:t>
      </w:r>
      <w:r w:rsidRPr="001A33B6">
        <w:t>ekonomik ve veri</w:t>
      </w:r>
      <w:r>
        <w:t xml:space="preserve">mli bir şekilde kullanıldığını, </w:t>
      </w:r>
      <w:r w:rsidRPr="001A33B6">
        <w:t>görev ve yetki alanım çerçevesinde iç kontrol sisteminin idari ve mali kararlar ile bunlara ilişkin işlemlerin ya</w:t>
      </w:r>
      <w:r>
        <w:t xml:space="preserve">sallık ve düzenliliği hususunda </w:t>
      </w:r>
      <w:r w:rsidRPr="001A33B6">
        <w:t xml:space="preserve">yeterli güvenceyi sağladığını ve harcama birimimizde süreç kontrolünün etkin olarak uygulandığını bildiririm. </w:t>
      </w:r>
      <w:proofErr w:type="gramEnd"/>
    </w:p>
    <w:p w:rsidR="008572AF" w:rsidRPr="001A33B6" w:rsidRDefault="008572AF" w:rsidP="008572AF">
      <w:pPr>
        <w:jc w:val="both"/>
      </w:pPr>
    </w:p>
    <w:p w:rsidR="008572AF" w:rsidRPr="001A33B6" w:rsidRDefault="008572AF" w:rsidP="008572AF">
      <w:pPr>
        <w:ind w:firstLine="709"/>
        <w:jc w:val="both"/>
      </w:pPr>
      <w:r w:rsidRPr="001A33B6">
        <w:t xml:space="preserve">Bu güvence, harcama yetkilisi olarak sahip olduğum bilgi ve değerlendirmeler, </w:t>
      </w:r>
      <w:r>
        <w:t>benden önceki harcama yetkilisinden almış olduğum bilgiler,</w:t>
      </w:r>
      <w:r w:rsidRPr="001A33B6">
        <w:t xml:space="preserve"> </w:t>
      </w:r>
      <w:r>
        <w:t xml:space="preserve">iç kontroller, iç </w:t>
      </w:r>
      <w:r w:rsidRPr="001A33B6">
        <w:t>denetçi raporları ile</w:t>
      </w:r>
      <w:r>
        <w:t xml:space="preserve"> Sayıştay raporları gibi bilgim </w:t>
      </w:r>
      <w:proofErr w:type="gramStart"/>
      <w:r w:rsidRPr="001A33B6">
        <w:t>dahilindeki</w:t>
      </w:r>
      <w:proofErr w:type="gramEnd"/>
      <w:r w:rsidRPr="001A33B6">
        <w:t xml:space="preserve"> hususlara</w:t>
      </w:r>
      <w:r>
        <w:t xml:space="preserve"> dayanmaktadır. </w:t>
      </w:r>
    </w:p>
    <w:p w:rsidR="008572AF" w:rsidRPr="001A33B6" w:rsidRDefault="008572AF" w:rsidP="008572AF">
      <w:pPr>
        <w:jc w:val="both"/>
      </w:pPr>
    </w:p>
    <w:p w:rsidR="008572AF" w:rsidRDefault="008572AF" w:rsidP="008572AF">
      <w:pPr>
        <w:ind w:firstLine="709"/>
        <w:jc w:val="both"/>
      </w:pPr>
      <w:r w:rsidRPr="001A33B6">
        <w:t>Burada raporlanmayan, idarenin menfaatlerine zarar veren herhangi bir husus hakkında bilgim olmadığını beyan eder</w:t>
      </w:r>
      <w:r>
        <w:t xml:space="preserve">im. </w:t>
      </w:r>
      <w:r w:rsidRPr="001A33B6">
        <w:t xml:space="preserve"> (</w:t>
      </w:r>
      <w:r w:rsidR="00805525">
        <w:t>Bartın –</w:t>
      </w:r>
      <w:r w:rsidR="00843382">
        <w:t>25</w:t>
      </w:r>
      <w:bookmarkStart w:id="18" w:name="_GoBack"/>
      <w:bookmarkEnd w:id="18"/>
      <w:r w:rsidR="00FF1A9F">
        <w:t>/01</w:t>
      </w:r>
      <w:r w:rsidR="00487915">
        <w:t>/201</w:t>
      </w:r>
      <w:r w:rsidR="00FF1A9F">
        <w:t>8</w:t>
      </w:r>
      <w:r w:rsidR="00487915">
        <w:t>)</w:t>
      </w:r>
    </w:p>
    <w:p w:rsidR="008572AF" w:rsidRDefault="008572AF" w:rsidP="008572AF">
      <w:pPr>
        <w:jc w:val="both"/>
      </w:pPr>
    </w:p>
    <w:p w:rsidR="008572AF" w:rsidRPr="001A33B6" w:rsidRDefault="008572AF" w:rsidP="008572AF">
      <w:pPr>
        <w:jc w:val="both"/>
      </w:pPr>
    </w:p>
    <w:p w:rsidR="008572AF" w:rsidRPr="001A33B6" w:rsidRDefault="008572AF" w:rsidP="008572AF">
      <w:pPr>
        <w:jc w:val="both"/>
      </w:pPr>
    </w:p>
    <w:p w:rsidR="008572AF" w:rsidRPr="001A33B6" w:rsidRDefault="00487915" w:rsidP="00A9588C">
      <w:pPr>
        <w:ind w:firstLine="6660"/>
        <w:jc w:val="center"/>
      </w:pPr>
      <w:proofErr w:type="gramStart"/>
      <w:r>
        <w:t>Adem</w:t>
      </w:r>
      <w:proofErr w:type="gramEnd"/>
      <w:r>
        <w:t xml:space="preserve"> GÜVEZ</w:t>
      </w:r>
    </w:p>
    <w:p w:rsidR="008572AF" w:rsidRDefault="008572AF" w:rsidP="00A9588C">
      <w:pPr>
        <w:ind w:firstLine="6660"/>
        <w:jc w:val="center"/>
      </w:pPr>
      <w:r>
        <w:t>Hukuk Müşaviri</w:t>
      </w:r>
      <w:r w:rsidR="00A9588C">
        <w:t xml:space="preserve"> V.</w:t>
      </w:r>
    </w:p>
    <w:p w:rsidR="008572AF" w:rsidRPr="001A33B6" w:rsidRDefault="008572AF" w:rsidP="008572AF">
      <w:pPr>
        <w:ind w:firstLine="6660"/>
        <w:jc w:val="both"/>
      </w:pPr>
    </w:p>
    <w:p w:rsidR="008572AF" w:rsidRPr="001A33B6" w:rsidRDefault="008572AF" w:rsidP="008572AF">
      <w:pPr>
        <w:jc w:val="both"/>
      </w:pPr>
    </w:p>
    <w:p w:rsidR="008572AF" w:rsidRDefault="008572AF"/>
    <w:p w:rsidR="00C620FC" w:rsidRDefault="00C620FC"/>
    <w:sectPr w:rsidR="00C620FC" w:rsidSect="00C546A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C7" w:rsidRDefault="003E5BC7" w:rsidP="00C620FC">
      <w:r>
        <w:separator/>
      </w:r>
    </w:p>
  </w:endnote>
  <w:endnote w:type="continuationSeparator" w:id="0">
    <w:p w:rsidR="003E5BC7" w:rsidRDefault="003E5BC7" w:rsidP="00C6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3F" w:rsidRDefault="00796F3F">
    <w:pPr>
      <w:pStyle w:val="Altbilgi"/>
      <w:jc w:val="center"/>
    </w:pPr>
  </w:p>
  <w:p w:rsidR="00796F3F" w:rsidRDefault="00796F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5596"/>
      <w:docPartObj>
        <w:docPartGallery w:val="Page Numbers (Bottom of Page)"/>
        <w:docPartUnique/>
      </w:docPartObj>
    </w:sdtPr>
    <w:sdtContent>
      <w:p w:rsidR="00796F3F" w:rsidRDefault="00796F3F">
        <w:pPr>
          <w:pStyle w:val="Altbilgi"/>
          <w:jc w:val="center"/>
        </w:pPr>
        <w:r>
          <w:fldChar w:fldCharType="begin"/>
        </w:r>
        <w:r>
          <w:instrText>PAGE   \* MERGEFORMAT</w:instrText>
        </w:r>
        <w:r>
          <w:fldChar w:fldCharType="separate"/>
        </w:r>
        <w:r w:rsidR="00843382">
          <w:rPr>
            <w:noProof/>
          </w:rPr>
          <w:t>16</w:t>
        </w:r>
        <w:r>
          <w:fldChar w:fldCharType="end"/>
        </w:r>
      </w:p>
    </w:sdtContent>
  </w:sdt>
  <w:p w:rsidR="00796F3F" w:rsidRDefault="00796F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C7" w:rsidRDefault="003E5BC7" w:rsidP="00C620FC">
      <w:r>
        <w:separator/>
      </w:r>
    </w:p>
  </w:footnote>
  <w:footnote w:type="continuationSeparator" w:id="0">
    <w:p w:rsidR="003E5BC7" w:rsidRDefault="003E5BC7" w:rsidP="00C6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AFD"/>
    <w:multiLevelType w:val="hybridMultilevel"/>
    <w:tmpl w:val="89FE5D70"/>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FB12DB"/>
    <w:multiLevelType w:val="hybridMultilevel"/>
    <w:tmpl w:val="FE74637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C85CA8"/>
    <w:multiLevelType w:val="hybridMultilevel"/>
    <w:tmpl w:val="E1A2AF40"/>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EE59E8"/>
    <w:multiLevelType w:val="hybridMultilevel"/>
    <w:tmpl w:val="A986F7BC"/>
    <w:lvl w:ilvl="0" w:tplc="041F0017">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6F4BC6"/>
    <w:multiLevelType w:val="hybridMultilevel"/>
    <w:tmpl w:val="590A3E9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6E63DF"/>
    <w:multiLevelType w:val="hybridMultilevel"/>
    <w:tmpl w:val="4056B8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4D5FFC"/>
    <w:multiLevelType w:val="hybridMultilevel"/>
    <w:tmpl w:val="FF52B2D2"/>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2A0C83"/>
    <w:multiLevelType w:val="multilevel"/>
    <w:tmpl w:val="8F8C5B6E"/>
    <w:lvl w:ilvl="0">
      <w:start w:val="1"/>
      <w:numFmt w:val="upperRoman"/>
      <w:pStyle w:val="Balk1"/>
      <w:suff w:val="nothing"/>
      <w:lvlText w:val="%1."/>
      <w:lvlJc w:val="left"/>
      <w:pPr>
        <w:ind w:left="43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suff w:val="nothing"/>
      <w:lvlText w:val="%1.%2."/>
      <w:lvlJc w:val="left"/>
      <w:pPr>
        <w:ind w:left="576" w:hanging="576"/>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suff w:val="nothing"/>
      <w:lvlText w:val="%1.%2.%3."/>
      <w:lvlJc w:val="left"/>
      <w:pPr>
        <w:ind w:left="1080" w:hanging="72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suff w:val="nothing"/>
      <w:lvlText w:val="%1.%2.%3.%4."/>
      <w:lvlJc w:val="left"/>
      <w:pPr>
        <w:ind w:left="1404" w:hanging="864"/>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suff w:val="nothing"/>
      <w:lvlText w:val="%1.%2.%3.%4.%5."/>
      <w:lvlJc w:val="left"/>
      <w:pPr>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nsid w:val="5595793A"/>
    <w:multiLevelType w:val="hybridMultilevel"/>
    <w:tmpl w:val="DDA24FE6"/>
    <w:lvl w:ilvl="0" w:tplc="041F0017">
      <w:start w:val="1"/>
      <w:numFmt w:val="lowerLetter"/>
      <w:lvlText w:val="%1)"/>
      <w:lvlJc w:val="left"/>
      <w:pPr>
        <w:tabs>
          <w:tab w:val="num" w:pos="720"/>
        </w:tabs>
        <w:ind w:left="720" w:hanging="360"/>
      </w:pPr>
      <w:rPr>
        <w:rFonts w:hint="default"/>
      </w:rPr>
    </w:lvl>
    <w:lvl w:ilvl="1" w:tplc="0D76D664">
      <w:start w:val="1"/>
      <w:numFmt w:val="decimal"/>
      <w:lvlText w:val="%2"/>
      <w:lvlJc w:val="left"/>
      <w:pPr>
        <w:tabs>
          <w:tab w:val="num" w:pos="1980"/>
        </w:tabs>
        <w:ind w:left="1980" w:hanging="360"/>
      </w:pPr>
      <w:rPr>
        <w:rFonts w:hint="default"/>
      </w:r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B6241CF2">
      <w:start w:val="1"/>
      <w:numFmt w:val="decimal"/>
      <w:lvlText w:val="%5-"/>
      <w:lvlJc w:val="left"/>
      <w:pPr>
        <w:tabs>
          <w:tab w:val="num" w:pos="4140"/>
        </w:tabs>
        <w:ind w:left="4140" w:hanging="360"/>
      </w:pPr>
      <w:rPr>
        <w:rFonts w:hint="default"/>
      </w:r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nsid w:val="5E8720A5"/>
    <w:multiLevelType w:val="hybridMultilevel"/>
    <w:tmpl w:val="F1C8481C"/>
    <w:lvl w:ilvl="0" w:tplc="BF1E859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907B43"/>
    <w:multiLevelType w:val="hybridMultilevel"/>
    <w:tmpl w:val="3162FB4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9E62D2"/>
    <w:multiLevelType w:val="hybridMultilevel"/>
    <w:tmpl w:val="A858D772"/>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3D7FE9"/>
    <w:multiLevelType w:val="hybridMultilevel"/>
    <w:tmpl w:val="1180D16C"/>
    <w:lvl w:ilvl="0" w:tplc="B8005E46">
      <w:start w:val="1"/>
      <w:numFmt w:val="lowerLetter"/>
      <w:lvlText w:val="%1)"/>
      <w:lvlJc w:val="left"/>
      <w:pPr>
        <w:tabs>
          <w:tab w:val="num" w:pos="720"/>
        </w:tabs>
        <w:ind w:left="720" w:hanging="360"/>
      </w:pPr>
      <w:rPr>
        <w:rFont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A555772"/>
    <w:multiLevelType w:val="hybridMultilevel"/>
    <w:tmpl w:val="F66AECEE"/>
    <w:lvl w:ilvl="0" w:tplc="041F0017">
      <w:start w:val="1"/>
      <w:numFmt w:val="lowerLetter"/>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7E3878D0"/>
    <w:multiLevelType w:val="hybridMultilevel"/>
    <w:tmpl w:val="2FB6DCC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A949FD"/>
    <w:multiLevelType w:val="hybridMultilevel"/>
    <w:tmpl w:val="EF3210B4"/>
    <w:lvl w:ilvl="0" w:tplc="6FE87F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0"/>
  </w:num>
  <w:num w:numId="5">
    <w:abstractNumId w:val="1"/>
  </w:num>
  <w:num w:numId="6">
    <w:abstractNumId w:val="11"/>
  </w:num>
  <w:num w:numId="7">
    <w:abstractNumId w:val="5"/>
  </w:num>
  <w:num w:numId="8">
    <w:abstractNumId w:val="13"/>
  </w:num>
  <w:num w:numId="9">
    <w:abstractNumId w:val="2"/>
  </w:num>
  <w:num w:numId="10">
    <w:abstractNumId w:val="10"/>
  </w:num>
  <w:num w:numId="11">
    <w:abstractNumId w:val="8"/>
  </w:num>
  <w:num w:numId="12">
    <w:abstractNumId w:val="4"/>
  </w:num>
  <w:num w:numId="13">
    <w:abstractNumId w:val="12"/>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15"/>
    <w:rsid w:val="00000B42"/>
    <w:rsid w:val="00032825"/>
    <w:rsid w:val="00044334"/>
    <w:rsid w:val="00091FEA"/>
    <w:rsid w:val="00095263"/>
    <w:rsid w:val="00097847"/>
    <w:rsid w:val="000A4356"/>
    <w:rsid w:val="000D44FD"/>
    <w:rsid w:val="0010001F"/>
    <w:rsid w:val="001232C7"/>
    <w:rsid w:val="00153AE4"/>
    <w:rsid w:val="00154E07"/>
    <w:rsid w:val="00160907"/>
    <w:rsid w:val="001839B9"/>
    <w:rsid w:val="001A561A"/>
    <w:rsid w:val="001C43C4"/>
    <w:rsid w:val="001C4EF7"/>
    <w:rsid w:val="001D3298"/>
    <w:rsid w:val="001E2455"/>
    <w:rsid w:val="001E359B"/>
    <w:rsid w:val="001E7CB7"/>
    <w:rsid w:val="001F47BC"/>
    <w:rsid w:val="001F4BDD"/>
    <w:rsid w:val="002024E0"/>
    <w:rsid w:val="002028A0"/>
    <w:rsid w:val="00214A0C"/>
    <w:rsid w:val="00224B48"/>
    <w:rsid w:val="00237C90"/>
    <w:rsid w:val="00255837"/>
    <w:rsid w:val="002602AA"/>
    <w:rsid w:val="002625DF"/>
    <w:rsid w:val="00265DAF"/>
    <w:rsid w:val="00271E4C"/>
    <w:rsid w:val="002F33F9"/>
    <w:rsid w:val="0032478A"/>
    <w:rsid w:val="00331851"/>
    <w:rsid w:val="00332FD1"/>
    <w:rsid w:val="0034021E"/>
    <w:rsid w:val="00365C02"/>
    <w:rsid w:val="00371BD7"/>
    <w:rsid w:val="00375FF4"/>
    <w:rsid w:val="00376630"/>
    <w:rsid w:val="00380188"/>
    <w:rsid w:val="0038197D"/>
    <w:rsid w:val="003E5BC7"/>
    <w:rsid w:val="00403664"/>
    <w:rsid w:val="00411F8C"/>
    <w:rsid w:val="00415515"/>
    <w:rsid w:val="00423214"/>
    <w:rsid w:val="00487915"/>
    <w:rsid w:val="00492B0F"/>
    <w:rsid w:val="004A26F3"/>
    <w:rsid w:val="004B314D"/>
    <w:rsid w:val="004F0C50"/>
    <w:rsid w:val="004F0E03"/>
    <w:rsid w:val="005025FD"/>
    <w:rsid w:val="005124E0"/>
    <w:rsid w:val="005405A3"/>
    <w:rsid w:val="005701EC"/>
    <w:rsid w:val="00585504"/>
    <w:rsid w:val="005A0160"/>
    <w:rsid w:val="005A0AAB"/>
    <w:rsid w:val="005A530B"/>
    <w:rsid w:val="005C2E97"/>
    <w:rsid w:val="005E0045"/>
    <w:rsid w:val="005E1E29"/>
    <w:rsid w:val="005F5FCC"/>
    <w:rsid w:val="005F626C"/>
    <w:rsid w:val="00610729"/>
    <w:rsid w:val="006166A2"/>
    <w:rsid w:val="0063642D"/>
    <w:rsid w:val="006521DA"/>
    <w:rsid w:val="00656E53"/>
    <w:rsid w:val="00661910"/>
    <w:rsid w:val="0068733E"/>
    <w:rsid w:val="006B00C7"/>
    <w:rsid w:val="006B28E0"/>
    <w:rsid w:val="006B4E9D"/>
    <w:rsid w:val="006D6841"/>
    <w:rsid w:val="006E7D91"/>
    <w:rsid w:val="006F4D20"/>
    <w:rsid w:val="0070085F"/>
    <w:rsid w:val="007155BB"/>
    <w:rsid w:val="00717D80"/>
    <w:rsid w:val="00725874"/>
    <w:rsid w:val="00733BFF"/>
    <w:rsid w:val="00735BD9"/>
    <w:rsid w:val="00741289"/>
    <w:rsid w:val="00760B49"/>
    <w:rsid w:val="00772978"/>
    <w:rsid w:val="0077646E"/>
    <w:rsid w:val="00781969"/>
    <w:rsid w:val="007906E8"/>
    <w:rsid w:val="00796F3F"/>
    <w:rsid w:val="007C05E6"/>
    <w:rsid w:val="007C20D5"/>
    <w:rsid w:val="007C381C"/>
    <w:rsid w:val="007D10F7"/>
    <w:rsid w:val="007E1EEB"/>
    <w:rsid w:val="007E7961"/>
    <w:rsid w:val="007F5367"/>
    <w:rsid w:val="00801101"/>
    <w:rsid w:val="00805525"/>
    <w:rsid w:val="00843382"/>
    <w:rsid w:val="008572AF"/>
    <w:rsid w:val="00867CD4"/>
    <w:rsid w:val="00873C7E"/>
    <w:rsid w:val="008A03BB"/>
    <w:rsid w:val="008C4D31"/>
    <w:rsid w:val="008D53E6"/>
    <w:rsid w:val="008E5649"/>
    <w:rsid w:val="008F0F8F"/>
    <w:rsid w:val="00905AF5"/>
    <w:rsid w:val="009101C1"/>
    <w:rsid w:val="00910914"/>
    <w:rsid w:val="0097577A"/>
    <w:rsid w:val="009C457E"/>
    <w:rsid w:val="009D0757"/>
    <w:rsid w:val="009D0C01"/>
    <w:rsid w:val="009D0FA3"/>
    <w:rsid w:val="009E7CB8"/>
    <w:rsid w:val="00A44ACF"/>
    <w:rsid w:val="00A5369D"/>
    <w:rsid w:val="00A9588C"/>
    <w:rsid w:val="00AA170C"/>
    <w:rsid w:val="00AA314E"/>
    <w:rsid w:val="00AA6789"/>
    <w:rsid w:val="00AB4F10"/>
    <w:rsid w:val="00AC417D"/>
    <w:rsid w:val="00AE0CE1"/>
    <w:rsid w:val="00AE5E72"/>
    <w:rsid w:val="00AE7A64"/>
    <w:rsid w:val="00AF5E53"/>
    <w:rsid w:val="00B009F7"/>
    <w:rsid w:val="00B179B8"/>
    <w:rsid w:val="00B236C8"/>
    <w:rsid w:val="00B364C1"/>
    <w:rsid w:val="00B4354C"/>
    <w:rsid w:val="00B54351"/>
    <w:rsid w:val="00B626D5"/>
    <w:rsid w:val="00B712AB"/>
    <w:rsid w:val="00B81F34"/>
    <w:rsid w:val="00B8225E"/>
    <w:rsid w:val="00B852EC"/>
    <w:rsid w:val="00BA1929"/>
    <w:rsid w:val="00BC4BF5"/>
    <w:rsid w:val="00BC6E03"/>
    <w:rsid w:val="00BD331F"/>
    <w:rsid w:val="00C16EDA"/>
    <w:rsid w:val="00C20FE2"/>
    <w:rsid w:val="00C35F11"/>
    <w:rsid w:val="00C546A0"/>
    <w:rsid w:val="00C56421"/>
    <w:rsid w:val="00C57A3E"/>
    <w:rsid w:val="00C620FC"/>
    <w:rsid w:val="00C641C2"/>
    <w:rsid w:val="00C66666"/>
    <w:rsid w:val="00C73A22"/>
    <w:rsid w:val="00C76142"/>
    <w:rsid w:val="00C82E60"/>
    <w:rsid w:val="00C850E1"/>
    <w:rsid w:val="00C95B91"/>
    <w:rsid w:val="00C9677F"/>
    <w:rsid w:val="00CA1E59"/>
    <w:rsid w:val="00CA36C9"/>
    <w:rsid w:val="00CC05F6"/>
    <w:rsid w:val="00CE13CC"/>
    <w:rsid w:val="00CE392A"/>
    <w:rsid w:val="00CF0853"/>
    <w:rsid w:val="00CF4C8F"/>
    <w:rsid w:val="00D06A0D"/>
    <w:rsid w:val="00D31316"/>
    <w:rsid w:val="00D31BB9"/>
    <w:rsid w:val="00D515EF"/>
    <w:rsid w:val="00D525CE"/>
    <w:rsid w:val="00D612C4"/>
    <w:rsid w:val="00D81892"/>
    <w:rsid w:val="00D909E3"/>
    <w:rsid w:val="00D93413"/>
    <w:rsid w:val="00DA0D59"/>
    <w:rsid w:val="00DA2963"/>
    <w:rsid w:val="00DC2977"/>
    <w:rsid w:val="00DD28D2"/>
    <w:rsid w:val="00DE76AC"/>
    <w:rsid w:val="00E02CEB"/>
    <w:rsid w:val="00E07AE5"/>
    <w:rsid w:val="00E151CE"/>
    <w:rsid w:val="00E16D97"/>
    <w:rsid w:val="00E31AFE"/>
    <w:rsid w:val="00E35676"/>
    <w:rsid w:val="00E62567"/>
    <w:rsid w:val="00EA7A96"/>
    <w:rsid w:val="00EC761C"/>
    <w:rsid w:val="00F558F3"/>
    <w:rsid w:val="00F65700"/>
    <w:rsid w:val="00F729B7"/>
    <w:rsid w:val="00F8258D"/>
    <w:rsid w:val="00F96625"/>
    <w:rsid w:val="00FB2436"/>
    <w:rsid w:val="00FF0C3E"/>
    <w:rsid w:val="00FF1A9F"/>
    <w:rsid w:val="00FF1F6D"/>
    <w:rsid w:val="00FF5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14A0C"/>
    <w:pPr>
      <w:keepNext/>
      <w:numPr>
        <w:numId w:val="1"/>
      </w:numPr>
      <w:tabs>
        <w:tab w:val="left" w:pos="284"/>
      </w:tabs>
      <w:spacing w:after="60" w:line="360" w:lineRule="auto"/>
      <w:outlineLvl w:val="0"/>
    </w:pPr>
    <w:rPr>
      <w:rFonts w:cs="Arial"/>
      <w:b/>
      <w:bCs/>
      <w:sz w:val="28"/>
    </w:rPr>
  </w:style>
  <w:style w:type="paragraph" w:styleId="Balk2">
    <w:name w:val="heading 2"/>
    <w:basedOn w:val="Normal"/>
    <w:next w:val="Normal"/>
    <w:link w:val="Balk2Char"/>
    <w:qFormat/>
    <w:rsid w:val="008572AF"/>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8572AF"/>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8572AF"/>
    <w:pPr>
      <w:numPr>
        <w:ilvl w:val="3"/>
        <w:numId w:val="1"/>
      </w:numPr>
      <w:spacing w:after="60"/>
      <w:outlineLvl w:val="3"/>
    </w:pPr>
    <w:rPr>
      <w:b/>
      <w:bCs/>
      <w:szCs w:val="28"/>
    </w:rPr>
  </w:style>
  <w:style w:type="paragraph" w:styleId="Balk5">
    <w:name w:val="heading 5"/>
    <w:basedOn w:val="Normal"/>
    <w:next w:val="Normal"/>
    <w:link w:val="Balk5Char"/>
    <w:qFormat/>
    <w:rsid w:val="008572AF"/>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8572AF"/>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572AF"/>
    <w:pPr>
      <w:numPr>
        <w:ilvl w:val="6"/>
        <w:numId w:val="1"/>
      </w:numPr>
      <w:spacing w:before="240" w:after="60"/>
      <w:outlineLvl w:val="6"/>
    </w:pPr>
  </w:style>
  <w:style w:type="paragraph" w:styleId="Balk8">
    <w:name w:val="heading 8"/>
    <w:basedOn w:val="Normal"/>
    <w:next w:val="Normal"/>
    <w:link w:val="Balk8Char"/>
    <w:qFormat/>
    <w:rsid w:val="008572AF"/>
    <w:pPr>
      <w:numPr>
        <w:ilvl w:val="7"/>
        <w:numId w:val="1"/>
      </w:numPr>
      <w:spacing w:before="240" w:after="60"/>
      <w:outlineLvl w:val="7"/>
    </w:pPr>
    <w:rPr>
      <w:i/>
      <w:iCs/>
    </w:rPr>
  </w:style>
  <w:style w:type="paragraph" w:styleId="Balk9">
    <w:name w:val="heading 9"/>
    <w:basedOn w:val="Normal"/>
    <w:next w:val="Normal"/>
    <w:link w:val="Balk9Char"/>
    <w:qFormat/>
    <w:rsid w:val="008572A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5515"/>
    <w:rPr>
      <w:rFonts w:ascii="Tahoma" w:hAnsi="Tahoma" w:cs="Tahoma"/>
      <w:sz w:val="16"/>
      <w:szCs w:val="16"/>
    </w:rPr>
  </w:style>
  <w:style w:type="character" w:customStyle="1" w:styleId="BalonMetniChar">
    <w:name w:val="Balon Metni Char"/>
    <w:basedOn w:val="VarsaylanParagrafYazTipi"/>
    <w:link w:val="BalonMetni"/>
    <w:uiPriority w:val="99"/>
    <w:semiHidden/>
    <w:rsid w:val="00415515"/>
    <w:rPr>
      <w:rFonts w:ascii="Tahoma" w:eastAsia="Times New Roman" w:hAnsi="Tahoma" w:cs="Tahoma"/>
      <w:sz w:val="16"/>
      <w:szCs w:val="16"/>
      <w:lang w:eastAsia="tr-TR"/>
    </w:rPr>
  </w:style>
  <w:style w:type="paragraph" w:styleId="stbilgi">
    <w:name w:val="header"/>
    <w:basedOn w:val="Normal"/>
    <w:link w:val="stbilgiChar"/>
    <w:uiPriority w:val="99"/>
    <w:unhideWhenUsed/>
    <w:rsid w:val="00C620FC"/>
    <w:pPr>
      <w:tabs>
        <w:tab w:val="center" w:pos="4536"/>
        <w:tab w:val="right" w:pos="9072"/>
      </w:tabs>
    </w:pPr>
  </w:style>
  <w:style w:type="character" w:customStyle="1" w:styleId="stbilgiChar">
    <w:name w:val="Üstbilgi Char"/>
    <w:basedOn w:val="VarsaylanParagrafYazTipi"/>
    <w:link w:val="stbilgi"/>
    <w:uiPriority w:val="99"/>
    <w:rsid w:val="00C620F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20FC"/>
    <w:pPr>
      <w:tabs>
        <w:tab w:val="center" w:pos="4536"/>
        <w:tab w:val="right" w:pos="9072"/>
      </w:tabs>
    </w:pPr>
  </w:style>
  <w:style w:type="character" w:customStyle="1" w:styleId="AltbilgiChar">
    <w:name w:val="Altbilgi Char"/>
    <w:basedOn w:val="VarsaylanParagrafYazTipi"/>
    <w:link w:val="Altbilgi"/>
    <w:uiPriority w:val="99"/>
    <w:rsid w:val="00C620FC"/>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214A0C"/>
    <w:rPr>
      <w:rFonts w:ascii="Times New Roman" w:eastAsia="Times New Roman" w:hAnsi="Times New Roman" w:cs="Arial"/>
      <w:b/>
      <w:bCs/>
      <w:sz w:val="28"/>
      <w:szCs w:val="24"/>
      <w:lang w:eastAsia="tr-TR"/>
    </w:rPr>
  </w:style>
  <w:style w:type="character" w:customStyle="1" w:styleId="Balk2Char">
    <w:name w:val="Başlık 2 Char"/>
    <w:basedOn w:val="VarsaylanParagrafYazTipi"/>
    <w:link w:val="Balk2"/>
    <w:rsid w:val="008572AF"/>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8572AF"/>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8572AF"/>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8572AF"/>
    <w:rPr>
      <w:rFonts w:ascii="Times New Roman" w:eastAsia="Times New Roman" w:hAnsi="Times New Roman" w:cs="Times New Roman"/>
      <w:b/>
      <w:bCs/>
      <w:iCs/>
      <w:sz w:val="24"/>
      <w:szCs w:val="26"/>
      <w:lang w:eastAsia="tr-TR"/>
    </w:rPr>
  </w:style>
  <w:style w:type="character" w:customStyle="1" w:styleId="Balk6Char">
    <w:name w:val="Başlık 6 Char"/>
    <w:basedOn w:val="VarsaylanParagrafYazTipi"/>
    <w:link w:val="Balk6"/>
    <w:rsid w:val="008572AF"/>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8572A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572A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8572AF"/>
    <w:rPr>
      <w:rFonts w:ascii="Arial" w:eastAsia="Times New Roman" w:hAnsi="Arial" w:cs="Arial"/>
      <w:lang w:eastAsia="tr-TR"/>
    </w:rPr>
  </w:style>
  <w:style w:type="paragraph" w:customStyle="1" w:styleId="StilKaln">
    <w:name w:val="Stil Kalın"/>
    <w:basedOn w:val="Normal"/>
    <w:rsid w:val="008572AF"/>
    <w:rPr>
      <w:b/>
      <w:bCs/>
      <w:szCs w:val="20"/>
    </w:rPr>
  </w:style>
  <w:style w:type="paragraph" w:styleId="ListeParagraf">
    <w:name w:val="List Paragraph"/>
    <w:basedOn w:val="Normal"/>
    <w:uiPriority w:val="34"/>
    <w:qFormat/>
    <w:rsid w:val="008572AF"/>
    <w:pPr>
      <w:ind w:left="708"/>
    </w:pPr>
  </w:style>
  <w:style w:type="character" w:styleId="Gl">
    <w:name w:val="Strong"/>
    <w:basedOn w:val="VarsaylanParagrafYazTipi"/>
    <w:uiPriority w:val="22"/>
    <w:qFormat/>
    <w:rsid w:val="008572AF"/>
    <w:rPr>
      <w:b/>
      <w:bCs/>
    </w:rPr>
  </w:style>
  <w:style w:type="paragraph" w:styleId="TBal">
    <w:name w:val="TOC Heading"/>
    <w:basedOn w:val="Balk1"/>
    <w:next w:val="Normal"/>
    <w:uiPriority w:val="39"/>
    <w:unhideWhenUsed/>
    <w:qFormat/>
    <w:rsid w:val="00F8258D"/>
    <w:pPr>
      <w:keepLines/>
      <w:numPr>
        <w:numId w:val="0"/>
      </w:numPr>
      <w:tabs>
        <w:tab w:val="clear" w:pos="284"/>
      </w:tabs>
      <w:spacing w:before="480" w:after="0" w:line="276" w:lineRule="auto"/>
      <w:outlineLvl w:val="9"/>
    </w:pPr>
    <w:rPr>
      <w:rFonts w:asciiTheme="majorHAnsi" w:eastAsiaTheme="majorEastAsia" w:hAnsiTheme="majorHAnsi" w:cstheme="majorBidi"/>
      <w:color w:val="365F91" w:themeColor="accent1" w:themeShade="BF"/>
      <w:szCs w:val="28"/>
      <w:lang w:eastAsia="en-US"/>
    </w:rPr>
  </w:style>
  <w:style w:type="paragraph" w:styleId="T2">
    <w:name w:val="toc 2"/>
    <w:basedOn w:val="Normal"/>
    <w:next w:val="Normal"/>
    <w:autoRedefine/>
    <w:uiPriority w:val="39"/>
    <w:unhideWhenUsed/>
    <w:qFormat/>
    <w:rsid w:val="00F8258D"/>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F8258D"/>
    <w:pPr>
      <w:tabs>
        <w:tab w:val="left" w:pos="284"/>
      </w:tabs>
      <w:spacing w:after="100"/>
    </w:pPr>
    <w:rPr>
      <w:rFonts w:eastAsiaTheme="minorEastAsia"/>
      <w:b/>
      <w:sz w:val="20"/>
      <w:szCs w:val="20"/>
      <w:lang w:eastAsia="en-US"/>
    </w:rPr>
  </w:style>
  <w:style w:type="paragraph" w:styleId="T3">
    <w:name w:val="toc 3"/>
    <w:basedOn w:val="Normal"/>
    <w:next w:val="Normal"/>
    <w:autoRedefine/>
    <w:uiPriority w:val="39"/>
    <w:unhideWhenUsed/>
    <w:qFormat/>
    <w:rsid w:val="00F8258D"/>
    <w:pPr>
      <w:spacing w:after="100" w:line="276" w:lineRule="auto"/>
      <w:ind w:left="440"/>
    </w:pPr>
    <w:rPr>
      <w:rFonts w:asciiTheme="minorHAnsi" w:eastAsiaTheme="minorEastAsia" w:hAnsiTheme="minorHAnsi" w:cstheme="minorBidi"/>
      <w:sz w:val="22"/>
      <w:szCs w:val="22"/>
      <w:lang w:eastAsia="en-US"/>
    </w:rPr>
  </w:style>
  <w:style w:type="paragraph" w:styleId="NormalWeb">
    <w:name w:val="Normal (Web)"/>
    <w:basedOn w:val="Normal"/>
    <w:uiPriority w:val="99"/>
    <w:semiHidden/>
    <w:unhideWhenUsed/>
    <w:rsid w:val="008E56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14A0C"/>
    <w:pPr>
      <w:keepNext/>
      <w:numPr>
        <w:numId w:val="1"/>
      </w:numPr>
      <w:tabs>
        <w:tab w:val="left" w:pos="284"/>
      </w:tabs>
      <w:spacing w:after="60" w:line="360" w:lineRule="auto"/>
      <w:outlineLvl w:val="0"/>
    </w:pPr>
    <w:rPr>
      <w:rFonts w:cs="Arial"/>
      <w:b/>
      <w:bCs/>
      <w:sz w:val="28"/>
    </w:rPr>
  </w:style>
  <w:style w:type="paragraph" w:styleId="Balk2">
    <w:name w:val="heading 2"/>
    <w:basedOn w:val="Normal"/>
    <w:next w:val="Normal"/>
    <w:link w:val="Balk2Char"/>
    <w:qFormat/>
    <w:rsid w:val="008572AF"/>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8572AF"/>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8572AF"/>
    <w:pPr>
      <w:numPr>
        <w:ilvl w:val="3"/>
        <w:numId w:val="1"/>
      </w:numPr>
      <w:spacing w:after="60"/>
      <w:outlineLvl w:val="3"/>
    </w:pPr>
    <w:rPr>
      <w:b/>
      <w:bCs/>
      <w:szCs w:val="28"/>
    </w:rPr>
  </w:style>
  <w:style w:type="paragraph" w:styleId="Balk5">
    <w:name w:val="heading 5"/>
    <w:basedOn w:val="Normal"/>
    <w:next w:val="Normal"/>
    <w:link w:val="Balk5Char"/>
    <w:qFormat/>
    <w:rsid w:val="008572AF"/>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8572AF"/>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572AF"/>
    <w:pPr>
      <w:numPr>
        <w:ilvl w:val="6"/>
        <w:numId w:val="1"/>
      </w:numPr>
      <w:spacing w:before="240" w:after="60"/>
      <w:outlineLvl w:val="6"/>
    </w:pPr>
  </w:style>
  <w:style w:type="paragraph" w:styleId="Balk8">
    <w:name w:val="heading 8"/>
    <w:basedOn w:val="Normal"/>
    <w:next w:val="Normal"/>
    <w:link w:val="Balk8Char"/>
    <w:qFormat/>
    <w:rsid w:val="008572AF"/>
    <w:pPr>
      <w:numPr>
        <w:ilvl w:val="7"/>
        <w:numId w:val="1"/>
      </w:numPr>
      <w:spacing w:before="240" w:after="60"/>
      <w:outlineLvl w:val="7"/>
    </w:pPr>
    <w:rPr>
      <w:i/>
      <w:iCs/>
    </w:rPr>
  </w:style>
  <w:style w:type="paragraph" w:styleId="Balk9">
    <w:name w:val="heading 9"/>
    <w:basedOn w:val="Normal"/>
    <w:next w:val="Normal"/>
    <w:link w:val="Balk9Char"/>
    <w:qFormat/>
    <w:rsid w:val="008572AF"/>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5515"/>
    <w:rPr>
      <w:rFonts w:ascii="Tahoma" w:hAnsi="Tahoma" w:cs="Tahoma"/>
      <w:sz w:val="16"/>
      <w:szCs w:val="16"/>
    </w:rPr>
  </w:style>
  <w:style w:type="character" w:customStyle="1" w:styleId="BalonMetniChar">
    <w:name w:val="Balon Metni Char"/>
    <w:basedOn w:val="VarsaylanParagrafYazTipi"/>
    <w:link w:val="BalonMetni"/>
    <w:uiPriority w:val="99"/>
    <w:semiHidden/>
    <w:rsid w:val="00415515"/>
    <w:rPr>
      <w:rFonts w:ascii="Tahoma" w:eastAsia="Times New Roman" w:hAnsi="Tahoma" w:cs="Tahoma"/>
      <w:sz w:val="16"/>
      <w:szCs w:val="16"/>
      <w:lang w:eastAsia="tr-TR"/>
    </w:rPr>
  </w:style>
  <w:style w:type="paragraph" w:styleId="stbilgi">
    <w:name w:val="header"/>
    <w:basedOn w:val="Normal"/>
    <w:link w:val="stbilgiChar"/>
    <w:uiPriority w:val="99"/>
    <w:unhideWhenUsed/>
    <w:rsid w:val="00C620FC"/>
    <w:pPr>
      <w:tabs>
        <w:tab w:val="center" w:pos="4536"/>
        <w:tab w:val="right" w:pos="9072"/>
      </w:tabs>
    </w:pPr>
  </w:style>
  <w:style w:type="character" w:customStyle="1" w:styleId="stbilgiChar">
    <w:name w:val="Üstbilgi Char"/>
    <w:basedOn w:val="VarsaylanParagrafYazTipi"/>
    <w:link w:val="stbilgi"/>
    <w:uiPriority w:val="99"/>
    <w:rsid w:val="00C620F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20FC"/>
    <w:pPr>
      <w:tabs>
        <w:tab w:val="center" w:pos="4536"/>
        <w:tab w:val="right" w:pos="9072"/>
      </w:tabs>
    </w:pPr>
  </w:style>
  <w:style w:type="character" w:customStyle="1" w:styleId="AltbilgiChar">
    <w:name w:val="Altbilgi Char"/>
    <w:basedOn w:val="VarsaylanParagrafYazTipi"/>
    <w:link w:val="Altbilgi"/>
    <w:uiPriority w:val="99"/>
    <w:rsid w:val="00C620FC"/>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214A0C"/>
    <w:rPr>
      <w:rFonts w:ascii="Times New Roman" w:eastAsia="Times New Roman" w:hAnsi="Times New Roman" w:cs="Arial"/>
      <w:b/>
      <w:bCs/>
      <w:sz w:val="28"/>
      <w:szCs w:val="24"/>
      <w:lang w:eastAsia="tr-TR"/>
    </w:rPr>
  </w:style>
  <w:style w:type="character" w:customStyle="1" w:styleId="Balk2Char">
    <w:name w:val="Başlık 2 Char"/>
    <w:basedOn w:val="VarsaylanParagrafYazTipi"/>
    <w:link w:val="Balk2"/>
    <w:rsid w:val="008572AF"/>
    <w:rPr>
      <w:rFonts w:ascii="Times New Roman" w:eastAsia="Times New Roman" w:hAnsi="Times New Roman" w:cs="Arial"/>
      <w:b/>
      <w:bCs/>
      <w:iCs/>
      <w:sz w:val="24"/>
      <w:szCs w:val="28"/>
      <w:lang w:eastAsia="tr-TR"/>
    </w:rPr>
  </w:style>
  <w:style w:type="character" w:customStyle="1" w:styleId="Balk3Char">
    <w:name w:val="Başlık 3 Char"/>
    <w:basedOn w:val="VarsaylanParagrafYazTipi"/>
    <w:link w:val="Balk3"/>
    <w:rsid w:val="008572AF"/>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8572AF"/>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8572AF"/>
    <w:rPr>
      <w:rFonts w:ascii="Times New Roman" w:eastAsia="Times New Roman" w:hAnsi="Times New Roman" w:cs="Times New Roman"/>
      <w:b/>
      <w:bCs/>
      <w:iCs/>
      <w:sz w:val="24"/>
      <w:szCs w:val="26"/>
      <w:lang w:eastAsia="tr-TR"/>
    </w:rPr>
  </w:style>
  <w:style w:type="character" w:customStyle="1" w:styleId="Balk6Char">
    <w:name w:val="Başlık 6 Char"/>
    <w:basedOn w:val="VarsaylanParagrafYazTipi"/>
    <w:link w:val="Balk6"/>
    <w:rsid w:val="008572AF"/>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8572A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572A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8572AF"/>
    <w:rPr>
      <w:rFonts w:ascii="Arial" w:eastAsia="Times New Roman" w:hAnsi="Arial" w:cs="Arial"/>
      <w:lang w:eastAsia="tr-TR"/>
    </w:rPr>
  </w:style>
  <w:style w:type="paragraph" w:customStyle="1" w:styleId="StilKaln">
    <w:name w:val="Stil Kalın"/>
    <w:basedOn w:val="Normal"/>
    <w:rsid w:val="008572AF"/>
    <w:rPr>
      <w:b/>
      <w:bCs/>
      <w:szCs w:val="20"/>
    </w:rPr>
  </w:style>
  <w:style w:type="paragraph" w:styleId="ListeParagraf">
    <w:name w:val="List Paragraph"/>
    <w:basedOn w:val="Normal"/>
    <w:uiPriority w:val="34"/>
    <w:qFormat/>
    <w:rsid w:val="008572AF"/>
    <w:pPr>
      <w:ind w:left="708"/>
    </w:pPr>
  </w:style>
  <w:style w:type="character" w:styleId="Gl">
    <w:name w:val="Strong"/>
    <w:basedOn w:val="VarsaylanParagrafYazTipi"/>
    <w:uiPriority w:val="22"/>
    <w:qFormat/>
    <w:rsid w:val="008572AF"/>
    <w:rPr>
      <w:b/>
      <w:bCs/>
    </w:rPr>
  </w:style>
  <w:style w:type="paragraph" w:styleId="TBal">
    <w:name w:val="TOC Heading"/>
    <w:basedOn w:val="Balk1"/>
    <w:next w:val="Normal"/>
    <w:uiPriority w:val="39"/>
    <w:unhideWhenUsed/>
    <w:qFormat/>
    <w:rsid w:val="00F8258D"/>
    <w:pPr>
      <w:keepLines/>
      <w:numPr>
        <w:numId w:val="0"/>
      </w:numPr>
      <w:tabs>
        <w:tab w:val="clear" w:pos="284"/>
      </w:tabs>
      <w:spacing w:before="480" w:after="0" w:line="276" w:lineRule="auto"/>
      <w:outlineLvl w:val="9"/>
    </w:pPr>
    <w:rPr>
      <w:rFonts w:asciiTheme="majorHAnsi" w:eastAsiaTheme="majorEastAsia" w:hAnsiTheme="majorHAnsi" w:cstheme="majorBidi"/>
      <w:color w:val="365F91" w:themeColor="accent1" w:themeShade="BF"/>
      <w:szCs w:val="28"/>
      <w:lang w:eastAsia="en-US"/>
    </w:rPr>
  </w:style>
  <w:style w:type="paragraph" w:styleId="T2">
    <w:name w:val="toc 2"/>
    <w:basedOn w:val="Normal"/>
    <w:next w:val="Normal"/>
    <w:autoRedefine/>
    <w:uiPriority w:val="39"/>
    <w:unhideWhenUsed/>
    <w:qFormat/>
    <w:rsid w:val="00F8258D"/>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F8258D"/>
    <w:pPr>
      <w:tabs>
        <w:tab w:val="left" w:pos="284"/>
      </w:tabs>
      <w:spacing w:after="100"/>
    </w:pPr>
    <w:rPr>
      <w:rFonts w:eastAsiaTheme="minorEastAsia"/>
      <w:b/>
      <w:sz w:val="20"/>
      <w:szCs w:val="20"/>
      <w:lang w:eastAsia="en-US"/>
    </w:rPr>
  </w:style>
  <w:style w:type="paragraph" w:styleId="T3">
    <w:name w:val="toc 3"/>
    <w:basedOn w:val="Normal"/>
    <w:next w:val="Normal"/>
    <w:autoRedefine/>
    <w:uiPriority w:val="39"/>
    <w:unhideWhenUsed/>
    <w:qFormat/>
    <w:rsid w:val="00F8258D"/>
    <w:pPr>
      <w:spacing w:after="100" w:line="276" w:lineRule="auto"/>
      <w:ind w:left="440"/>
    </w:pPr>
    <w:rPr>
      <w:rFonts w:asciiTheme="minorHAnsi" w:eastAsiaTheme="minorEastAsia" w:hAnsiTheme="minorHAnsi" w:cstheme="minorBidi"/>
      <w:sz w:val="22"/>
      <w:szCs w:val="22"/>
      <w:lang w:eastAsia="en-US"/>
    </w:rPr>
  </w:style>
  <w:style w:type="paragraph" w:styleId="NormalWeb">
    <w:name w:val="Normal (Web)"/>
    <w:basedOn w:val="Normal"/>
    <w:uiPriority w:val="99"/>
    <w:semiHidden/>
    <w:unhideWhenUsed/>
    <w:rsid w:val="008E56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9474">
      <w:bodyDiv w:val="1"/>
      <w:marLeft w:val="0"/>
      <w:marRight w:val="0"/>
      <w:marTop w:val="0"/>
      <w:marBottom w:val="0"/>
      <w:divBdr>
        <w:top w:val="none" w:sz="0" w:space="0" w:color="auto"/>
        <w:left w:val="none" w:sz="0" w:space="0" w:color="auto"/>
        <w:bottom w:val="none" w:sz="0" w:space="0" w:color="auto"/>
        <w:right w:val="none" w:sz="0" w:space="0" w:color="auto"/>
      </w:divBdr>
    </w:div>
    <w:div w:id="18624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19</Pages>
  <Words>3541</Words>
  <Characters>20190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aydin</dc:creator>
  <cp:lastModifiedBy>hukuk</cp:lastModifiedBy>
  <cp:revision>13</cp:revision>
  <cp:lastPrinted>2018-01-19T09:11:00Z</cp:lastPrinted>
  <dcterms:created xsi:type="dcterms:W3CDTF">2018-01-04T07:01:00Z</dcterms:created>
  <dcterms:modified xsi:type="dcterms:W3CDTF">2018-01-25T08:53:00Z</dcterms:modified>
</cp:coreProperties>
</file>