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A60BB" w14:textId="77777777" w:rsidR="004D4FAA" w:rsidRDefault="004D4FAA" w:rsidP="00F7414E">
      <w:pPr>
        <w:pStyle w:val="AralkYok"/>
        <w:numPr>
          <w:ilvl w:val="0"/>
          <w:numId w:val="2"/>
        </w:numPr>
        <w:ind w:left="284" w:right="-1" w:hanging="284"/>
        <w:jc w:val="both"/>
        <w:rPr>
          <w:rFonts w:ascii="Cambria" w:hAnsi="Cambria"/>
          <w:b/>
          <w:bCs/>
          <w:color w:val="002060"/>
        </w:rPr>
      </w:pPr>
      <w:r w:rsidRPr="3D35A85D">
        <w:rPr>
          <w:rFonts w:ascii="Cambria" w:hAnsi="Cambria"/>
          <w:b/>
          <w:bCs/>
          <w:color w:val="002060"/>
        </w:rPr>
        <w:t>PURPOSE</w:t>
      </w:r>
    </w:p>
    <w:p w14:paraId="109DBC2E" w14:textId="18B440B4" w:rsidR="00E94C7C" w:rsidRPr="00F7414E" w:rsidRDefault="00E94C7C" w:rsidP="00F7414E">
      <w:pPr>
        <w:pStyle w:val="AralkYok"/>
        <w:ind w:right="-1"/>
        <w:jc w:val="both"/>
        <w:rPr>
          <w:rFonts w:ascii="Cambria" w:hAnsi="Cambria"/>
        </w:rPr>
      </w:pPr>
      <w:r w:rsidRPr="00F7414E">
        <w:rPr>
          <w:rFonts w:ascii="Cambria" w:hAnsi="Cambria"/>
        </w:rPr>
        <w:t>The purpose of these instructions is to ensure the safe and effective use of the Pregnancy Class at the Faculty of Health Sciences and the equipment it contains.</w:t>
      </w:r>
    </w:p>
    <w:p w14:paraId="0E48E6D0" w14:textId="77777777" w:rsidR="00E94C7C" w:rsidRPr="00F7414E" w:rsidRDefault="00E94C7C" w:rsidP="00F7414E">
      <w:pPr>
        <w:pStyle w:val="AralkYok"/>
        <w:ind w:right="-1"/>
        <w:jc w:val="both"/>
        <w:rPr>
          <w:rFonts w:ascii="Cambria" w:hAnsi="Cambria"/>
        </w:rPr>
      </w:pPr>
    </w:p>
    <w:p w14:paraId="1DCB7296" w14:textId="77777777" w:rsidR="004D4FAA" w:rsidRPr="00F7414E" w:rsidRDefault="00E94C7C" w:rsidP="00F7414E">
      <w:pPr>
        <w:pStyle w:val="AralkYok"/>
        <w:ind w:right="-1"/>
        <w:jc w:val="both"/>
        <w:rPr>
          <w:rFonts w:ascii="Cambria" w:hAnsi="Cambria"/>
          <w:b/>
          <w:color w:val="002060"/>
        </w:rPr>
      </w:pPr>
      <w:r w:rsidRPr="00F7414E">
        <w:rPr>
          <w:rFonts w:ascii="Cambria" w:hAnsi="Cambria"/>
          <w:b/>
          <w:color w:val="002060"/>
        </w:rPr>
        <w:t>2. SCOPE</w:t>
      </w:r>
    </w:p>
    <w:p w14:paraId="20F7A0BD" w14:textId="77777777" w:rsidR="00E94C7C" w:rsidRPr="00F7414E" w:rsidRDefault="00E94C7C" w:rsidP="00F7414E">
      <w:pPr>
        <w:pStyle w:val="AralkYok"/>
        <w:ind w:right="-1"/>
        <w:jc w:val="both"/>
        <w:rPr>
          <w:rFonts w:ascii="Cambria" w:hAnsi="Cambria"/>
          <w:b/>
          <w:color w:val="002060"/>
        </w:rPr>
      </w:pPr>
    </w:p>
    <w:p w14:paraId="56DE27A2" w14:textId="589DC7EE" w:rsidR="004D4FAA" w:rsidRPr="00F7414E" w:rsidRDefault="00C23CBB" w:rsidP="00F7414E">
      <w:pPr>
        <w:pStyle w:val="AralkYok"/>
        <w:ind w:right="-1"/>
        <w:jc w:val="both"/>
        <w:rPr>
          <w:rFonts w:ascii="Cambria" w:hAnsi="Cambria"/>
        </w:rPr>
      </w:pPr>
      <w:r w:rsidRPr="00F7414E">
        <w:rPr>
          <w:rFonts w:ascii="Cambria" w:hAnsi="Cambria"/>
        </w:rPr>
        <w:t>These instructions cover activities related to the safe and effective use of the Pregnancy Class within the Faculty of Health Sciences.</w:t>
      </w:r>
    </w:p>
    <w:p w14:paraId="23A35BCD" w14:textId="77777777" w:rsidR="00C23CBB" w:rsidRPr="00F7414E" w:rsidRDefault="00C23CBB" w:rsidP="00F7414E">
      <w:pPr>
        <w:pStyle w:val="AralkYok"/>
        <w:ind w:right="-1"/>
        <w:jc w:val="both"/>
        <w:rPr>
          <w:rFonts w:ascii="Cambria" w:hAnsi="Cambria"/>
        </w:rPr>
      </w:pPr>
    </w:p>
    <w:p w14:paraId="4D059B2B" w14:textId="77777777" w:rsidR="004D4FAA" w:rsidRPr="00F7414E" w:rsidRDefault="006C5FEE" w:rsidP="00F7414E">
      <w:pPr>
        <w:pStyle w:val="AralkYok"/>
        <w:ind w:right="-1"/>
        <w:jc w:val="both"/>
        <w:rPr>
          <w:rFonts w:ascii="Cambria" w:hAnsi="Cambria"/>
          <w:b/>
          <w:color w:val="002060"/>
        </w:rPr>
      </w:pPr>
      <w:r w:rsidRPr="00F7414E">
        <w:rPr>
          <w:rFonts w:ascii="Cambria" w:hAnsi="Cambria"/>
          <w:b/>
          <w:color w:val="002060"/>
        </w:rPr>
        <w:t>3. RESPONSIBILITIES</w:t>
      </w:r>
    </w:p>
    <w:p w14:paraId="6B1E9656" w14:textId="77777777" w:rsidR="006C5FEE" w:rsidRPr="00F7414E" w:rsidRDefault="006C5FEE" w:rsidP="00F7414E">
      <w:pPr>
        <w:pStyle w:val="AralkYok"/>
        <w:ind w:right="-1"/>
        <w:jc w:val="both"/>
        <w:rPr>
          <w:rFonts w:ascii="Cambria" w:hAnsi="Cambria"/>
          <w:b/>
          <w:color w:val="002060"/>
        </w:rPr>
      </w:pPr>
    </w:p>
    <w:p w14:paraId="0F7A59A8" w14:textId="77777777" w:rsidR="006C5FEE" w:rsidRPr="00F7414E" w:rsidRDefault="00040C96" w:rsidP="00F7414E">
      <w:pPr>
        <w:pStyle w:val="AralkYok"/>
        <w:ind w:right="-1"/>
        <w:jc w:val="both"/>
        <w:rPr>
          <w:rFonts w:ascii="Cambria" w:hAnsi="Cambria"/>
        </w:rPr>
      </w:pPr>
      <w:r w:rsidRPr="00F7414E">
        <w:rPr>
          <w:rFonts w:ascii="Cambria" w:hAnsi="Cambria"/>
        </w:rPr>
        <w:t>The Faculty of Health Sciences building officer and the faculty member responsible for the laboratory are responsible for implementing these instructions. The faculty member responsible for the laboratory and the Dean’s Office of the Faculty of Health Sciences are responsible for preparing and revising this document.</w:t>
      </w:r>
    </w:p>
    <w:p w14:paraId="63CE319C" w14:textId="77777777" w:rsidR="00040C96" w:rsidRPr="00F7414E" w:rsidRDefault="00040C96" w:rsidP="00F7414E">
      <w:pPr>
        <w:pStyle w:val="AralkYok"/>
        <w:ind w:right="-1"/>
        <w:jc w:val="both"/>
        <w:rPr>
          <w:rFonts w:ascii="Cambria" w:hAnsi="Cambria"/>
          <w:b/>
          <w:color w:val="002060"/>
        </w:rPr>
      </w:pPr>
    </w:p>
    <w:p w14:paraId="7852149F" w14:textId="77777777" w:rsidR="004D4FAA" w:rsidRPr="00F7414E" w:rsidRDefault="005E120C" w:rsidP="00F7414E">
      <w:pPr>
        <w:pStyle w:val="AralkYok"/>
        <w:ind w:right="-1"/>
        <w:jc w:val="both"/>
        <w:rPr>
          <w:rFonts w:ascii="Cambria" w:hAnsi="Cambria"/>
          <w:b/>
          <w:color w:val="002060"/>
        </w:rPr>
      </w:pPr>
      <w:r w:rsidRPr="00F7414E">
        <w:rPr>
          <w:rFonts w:ascii="Cambria" w:hAnsi="Cambria"/>
          <w:b/>
          <w:color w:val="002060"/>
        </w:rPr>
        <w:t>4. DEFINITIONS AND ABBREVIATIONS</w:t>
      </w:r>
    </w:p>
    <w:p w14:paraId="7FEE07A0" w14:textId="77777777" w:rsidR="005E120C" w:rsidRPr="00F7414E" w:rsidRDefault="005E120C" w:rsidP="00F7414E">
      <w:pPr>
        <w:pStyle w:val="AralkYok"/>
        <w:ind w:right="-1"/>
        <w:jc w:val="both"/>
        <w:rPr>
          <w:rFonts w:ascii="Cambria" w:hAnsi="Cambria"/>
          <w:b/>
          <w:color w:val="002060"/>
        </w:rPr>
      </w:pPr>
    </w:p>
    <w:p w14:paraId="69A78CAB" w14:textId="77777777" w:rsidR="005E120C" w:rsidRPr="00F7414E" w:rsidRDefault="005E120C" w:rsidP="00F7414E">
      <w:pPr>
        <w:pStyle w:val="AralkYok"/>
        <w:ind w:right="-1"/>
        <w:jc w:val="both"/>
        <w:rPr>
          <w:rFonts w:ascii="Cambria" w:hAnsi="Cambria"/>
        </w:rPr>
      </w:pPr>
      <w:r w:rsidRPr="00F7414E">
        <w:rPr>
          <w:rFonts w:ascii="Cambria" w:hAnsi="Cambria"/>
        </w:rPr>
        <w:t>There are no abbreviations or terms requiring definition in these instructions.</w:t>
      </w:r>
    </w:p>
    <w:p w14:paraId="5BCC6C96" w14:textId="77777777" w:rsidR="004D4FAA" w:rsidRPr="00F7414E" w:rsidRDefault="004D4FAA" w:rsidP="00F7414E">
      <w:pPr>
        <w:pStyle w:val="AralkYok"/>
        <w:ind w:right="-1"/>
        <w:jc w:val="both"/>
        <w:rPr>
          <w:rFonts w:ascii="Cambria" w:hAnsi="Cambria"/>
          <w:b/>
          <w:color w:val="002060"/>
        </w:rPr>
      </w:pPr>
    </w:p>
    <w:p w14:paraId="4C6EA8FB" w14:textId="77777777" w:rsidR="004D4FAA" w:rsidRPr="00F7414E" w:rsidRDefault="009B1BB1" w:rsidP="00F7414E">
      <w:pPr>
        <w:pStyle w:val="AralkYok"/>
        <w:ind w:right="-1"/>
        <w:jc w:val="both"/>
        <w:rPr>
          <w:rFonts w:ascii="Cambria" w:hAnsi="Cambria"/>
          <w:b/>
          <w:color w:val="002060"/>
        </w:rPr>
      </w:pPr>
      <w:r w:rsidRPr="00F7414E">
        <w:rPr>
          <w:rFonts w:ascii="Cambria" w:hAnsi="Cambria"/>
          <w:b/>
          <w:color w:val="002060"/>
        </w:rPr>
        <w:t>5. PROCEDURES</w:t>
      </w:r>
    </w:p>
    <w:p w14:paraId="4C559401" w14:textId="77777777" w:rsidR="009B1BB1" w:rsidRPr="00F7414E" w:rsidRDefault="009B1BB1" w:rsidP="00F7414E">
      <w:pPr>
        <w:pStyle w:val="AralkYok"/>
        <w:ind w:right="-1"/>
        <w:jc w:val="both"/>
        <w:rPr>
          <w:rFonts w:ascii="Cambria" w:hAnsi="Cambria"/>
          <w:b/>
          <w:color w:val="002060"/>
        </w:rPr>
      </w:pPr>
    </w:p>
    <w:p w14:paraId="0A1BB6A5" w14:textId="77777777" w:rsidR="009B1BB1" w:rsidRPr="00F7414E" w:rsidRDefault="009B1BB1" w:rsidP="00F7414E">
      <w:pPr>
        <w:pStyle w:val="AralkYok"/>
        <w:ind w:right="-1"/>
        <w:jc w:val="both"/>
        <w:rPr>
          <w:rFonts w:ascii="Cambria" w:hAnsi="Cambria"/>
          <w:b/>
          <w:color w:val="002060"/>
        </w:rPr>
      </w:pPr>
      <w:r w:rsidRPr="00F7414E">
        <w:rPr>
          <w:rFonts w:ascii="Cambria" w:hAnsi="Cambria"/>
          <w:b/>
          <w:color w:val="002060"/>
        </w:rPr>
        <w:t>5.1. General</w:t>
      </w:r>
    </w:p>
    <w:p w14:paraId="643A87F8" w14:textId="77777777" w:rsidR="00E77BE1" w:rsidRPr="00F7414E" w:rsidRDefault="00E77BE1" w:rsidP="00F7414E">
      <w:pPr>
        <w:pStyle w:val="AralkYok"/>
        <w:ind w:right="-1"/>
        <w:jc w:val="both"/>
        <w:rPr>
          <w:rFonts w:ascii="Cambria" w:hAnsi="Cambria"/>
          <w:color w:val="002060"/>
        </w:rPr>
      </w:pPr>
    </w:p>
    <w:p w14:paraId="347F1F7E" w14:textId="0E965734" w:rsidR="00527797" w:rsidRPr="00F7414E" w:rsidRDefault="001C61C7" w:rsidP="00F7414E">
      <w:pPr>
        <w:pStyle w:val="AralkYok"/>
        <w:numPr>
          <w:ilvl w:val="0"/>
          <w:numId w:val="9"/>
        </w:numPr>
        <w:ind w:right="-1"/>
        <w:jc w:val="both"/>
        <w:rPr>
          <w:rFonts w:ascii="Cambria" w:hAnsi="Cambria"/>
        </w:rPr>
      </w:pPr>
      <w:r>
        <w:rPr>
          <w:rFonts w:ascii="Cambria" w:hAnsi="Cambria"/>
        </w:rPr>
        <w:t>The Pregnancy Class may be used for educational and scientific activities. The laboratory may not be used for personal activities.</w:t>
      </w:r>
    </w:p>
    <w:p w14:paraId="0BE7FBEB" w14:textId="77777777" w:rsidR="00EE2A5A" w:rsidRPr="00F7414E" w:rsidRDefault="00EE2A5A" w:rsidP="00F7414E">
      <w:pPr>
        <w:pStyle w:val="AralkYok"/>
        <w:ind w:right="-1"/>
        <w:jc w:val="both"/>
        <w:rPr>
          <w:rFonts w:ascii="Cambria" w:hAnsi="Cambria"/>
        </w:rPr>
      </w:pPr>
    </w:p>
    <w:p w14:paraId="0CDB04D6" w14:textId="08DE3911" w:rsidR="00F7414E" w:rsidRDefault="00F7414E" w:rsidP="00F7414E">
      <w:pPr>
        <w:pStyle w:val="AralkYok"/>
        <w:numPr>
          <w:ilvl w:val="0"/>
          <w:numId w:val="9"/>
        </w:numPr>
        <w:ind w:right="-1"/>
        <w:jc w:val="both"/>
        <w:rPr>
          <w:rFonts w:ascii="Cambria" w:hAnsi="Cambria"/>
        </w:rPr>
      </w:pPr>
      <w:r w:rsidRPr="00F7414E">
        <w:rPr>
          <w:rFonts w:ascii="Cambria" w:hAnsi="Cambria"/>
        </w:rPr>
        <w:t>All Pregnancy Class equipment (meditation cushions, exercise mats, meditation or yoga chairs, desktop computers, projectors, portable wireless Bluetooth speakers, etc.) must be used for educational and scientific activities and operated in accordance with their instructions for use.</w:t>
      </w:r>
    </w:p>
    <w:p w14:paraId="38FAA3C5" w14:textId="47616903" w:rsidR="00F7414E" w:rsidRPr="00F7414E" w:rsidRDefault="00F7414E" w:rsidP="00F7414E">
      <w:pPr>
        <w:pStyle w:val="AralkYok"/>
        <w:ind w:right="-1"/>
        <w:jc w:val="both"/>
        <w:rPr>
          <w:rFonts w:ascii="Cambria" w:hAnsi="Cambria"/>
        </w:rPr>
      </w:pPr>
    </w:p>
    <w:p w14:paraId="484497FC" w14:textId="2ADA9DB8" w:rsidR="00F7414E" w:rsidRPr="00F7414E" w:rsidRDefault="00F7414E" w:rsidP="00F7414E">
      <w:pPr>
        <w:pStyle w:val="AralkYok"/>
        <w:numPr>
          <w:ilvl w:val="0"/>
          <w:numId w:val="9"/>
        </w:numPr>
        <w:ind w:right="-1"/>
        <w:jc w:val="both"/>
        <w:rPr>
          <w:rFonts w:ascii="Cambria" w:hAnsi="Cambria"/>
        </w:rPr>
      </w:pPr>
      <w:r w:rsidRPr="00F7414E">
        <w:rPr>
          <w:rFonts w:ascii="Cambria" w:hAnsi="Cambria"/>
        </w:rPr>
        <w:t>Before each academic year begins, all Pregnancy Class equipment must be inspected, and equipment requiring calibration must be calibrated.</w:t>
      </w:r>
    </w:p>
    <w:p w14:paraId="5BDA4DF1" w14:textId="545E9BA9" w:rsidR="00F7414E" w:rsidRPr="00F7414E" w:rsidRDefault="00F7414E" w:rsidP="00F7414E">
      <w:pPr>
        <w:pStyle w:val="AralkYok"/>
        <w:ind w:right="-1"/>
        <w:jc w:val="both"/>
        <w:rPr>
          <w:rFonts w:ascii="Cambria" w:hAnsi="Cambria"/>
        </w:rPr>
      </w:pPr>
    </w:p>
    <w:p w14:paraId="36364032" w14:textId="42551ABC" w:rsidR="00F7414E" w:rsidRDefault="00F7414E" w:rsidP="00F7414E">
      <w:pPr>
        <w:pStyle w:val="AralkYok"/>
        <w:numPr>
          <w:ilvl w:val="0"/>
          <w:numId w:val="9"/>
        </w:numPr>
        <w:ind w:right="-1"/>
        <w:jc w:val="both"/>
        <w:rPr>
          <w:rFonts w:ascii="Cambria" w:hAnsi="Cambria"/>
        </w:rPr>
      </w:pPr>
      <w:r w:rsidRPr="00F7414E">
        <w:rPr>
          <w:rFonts w:ascii="Cambria" w:hAnsi="Cambria"/>
        </w:rPr>
        <w:t>Before teaching begins, ensure that the training models to be used are functional. Report any malfunction to the faculty member responsible for the laboratory.</w:t>
      </w:r>
    </w:p>
    <w:p w14:paraId="7505C8DC" w14:textId="77777777" w:rsidR="00F7414E" w:rsidRPr="00F7414E" w:rsidRDefault="00F7414E" w:rsidP="00F7414E">
      <w:pPr>
        <w:rPr>
          <w:rFonts w:ascii="Cambria" w:hAnsi="Cambria"/>
        </w:rPr>
      </w:pPr>
    </w:p>
    <w:p w14:paraId="55EF8433" w14:textId="303628A3" w:rsidR="00F7414E" w:rsidRPr="00F7414E" w:rsidRDefault="00F7414E" w:rsidP="00F7414E">
      <w:pPr>
        <w:pStyle w:val="AralkYok"/>
        <w:numPr>
          <w:ilvl w:val="0"/>
          <w:numId w:val="9"/>
        </w:numPr>
        <w:ind w:right="-1"/>
        <w:jc w:val="both"/>
        <w:rPr>
          <w:rFonts w:ascii="Cambria" w:hAnsi="Cambria"/>
        </w:rPr>
      </w:pPr>
      <w:r w:rsidRPr="00F7414E">
        <w:rPr>
          <w:rFonts w:ascii="Cambria" w:hAnsi="Cambria"/>
        </w:rPr>
        <w:t>During practical activities, the safety of students and faculty members must be prioritized. If an emergency occurs, general safety measures must be implemented.</w:t>
      </w:r>
    </w:p>
    <w:p w14:paraId="3D461187" w14:textId="7DDA0A05" w:rsidR="00F7414E" w:rsidRPr="00F7414E" w:rsidRDefault="00F7414E" w:rsidP="00F7414E">
      <w:pPr>
        <w:pStyle w:val="AralkYok"/>
        <w:ind w:right="-1"/>
        <w:jc w:val="both"/>
        <w:rPr>
          <w:rFonts w:ascii="Cambria" w:hAnsi="Cambria"/>
        </w:rPr>
      </w:pPr>
    </w:p>
    <w:p w14:paraId="5DB8235C" w14:textId="61188F20" w:rsidR="00E77BE1" w:rsidRPr="00F7414E" w:rsidRDefault="001C61C7" w:rsidP="00F7414E">
      <w:pPr>
        <w:pStyle w:val="AralkYok"/>
        <w:numPr>
          <w:ilvl w:val="0"/>
          <w:numId w:val="9"/>
        </w:numPr>
        <w:ind w:right="-1"/>
        <w:jc w:val="both"/>
        <w:rPr>
          <w:rFonts w:ascii="Cambria" w:hAnsi="Cambria"/>
        </w:rPr>
      </w:pPr>
      <w:r>
        <w:rPr>
          <w:rFonts w:ascii="Cambria" w:hAnsi="Cambria"/>
        </w:rPr>
        <w:t>The faculty member responsible for the laboratory must be informed before the Pregnancy Class is used.</w:t>
      </w:r>
    </w:p>
    <w:p w14:paraId="1BAE0E98" w14:textId="093B7754" w:rsidR="00E77BE1" w:rsidRPr="00F7414E" w:rsidRDefault="00E77BE1" w:rsidP="00F7414E">
      <w:pPr>
        <w:pStyle w:val="AralkYok"/>
        <w:ind w:right="-1"/>
        <w:jc w:val="both"/>
        <w:rPr>
          <w:rFonts w:ascii="Cambria" w:hAnsi="Cambria"/>
        </w:rPr>
      </w:pPr>
    </w:p>
    <w:p w14:paraId="7F728FB8" w14:textId="15F78F3A" w:rsidR="00616CDC" w:rsidRPr="00F7414E" w:rsidRDefault="00616CDC" w:rsidP="00F7414E">
      <w:pPr>
        <w:pStyle w:val="AralkYok"/>
        <w:numPr>
          <w:ilvl w:val="0"/>
          <w:numId w:val="9"/>
        </w:numPr>
        <w:ind w:right="-1"/>
        <w:jc w:val="both"/>
        <w:rPr>
          <w:rFonts w:ascii="Cambria" w:hAnsi="Cambria"/>
        </w:rPr>
      </w:pPr>
      <w:r w:rsidRPr="00F7414E">
        <w:rPr>
          <w:rFonts w:ascii="Cambria" w:hAnsi="Cambria"/>
        </w:rPr>
        <w:t>Computers, projectors, speakers, and lights used in the laboratory must be switched off at the end of educational and scientific activities.</w:t>
      </w:r>
    </w:p>
    <w:p w14:paraId="69007004" w14:textId="77777777" w:rsidR="00616CDC" w:rsidRPr="00F7414E" w:rsidRDefault="00616CDC" w:rsidP="00F7414E">
      <w:pPr>
        <w:pStyle w:val="AralkYok"/>
        <w:ind w:right="-1"/>
        <w:jc w:val="both"/>
        <w:rPr>
          <w:rFonts w:ascii="Cambria" w:hAnsi="Cambria"/>
        </w:rPr>
      </w:pPr>
    </w:p>
    <w:p w14:paraId="50D63221" w14:textId="5651BF63" w:rsidR="00E0746C" w:rsidRPr="00F7414E" w:rsidRDefault="00E0746C" w:rsidP="00F7414E">
      <w:pPr>
        <w:pStyle w:val="AralkYok"/>
        <w:numPr>
          <w:ilvl w:val="0"/>
          <w:numId w:val="9"/>
        </w:numPr>
        <w:ind w:right="-1"/>
        <w:jc w:val="both"/>
        <w:rPr>
          <w:rFonts w:ascii="Cambria" w:hAnsi="Cambria"/>
        </w:rPr>
      </w:pPr>
      <w:r w:rsidRPr="00F7414E">
        <w:rPr>
          <w:rFonts w:ascii="Cambria" w:hAnsi="Cambria"/>
        </w:rPr>
        <w:t>After each teaching session, the faculty member responsible for the educational or scientific activity must check that all windows and doors are closed.</w:t>
      </w:r>
    </w:p>
    <w:p w14:paraId="444DEC50" w14:textId="77777777" w:rsidR="00E0746C" w:rsidRPr="00F7414E" w:rsidRDefault="00E0746C" w:rsidP="00F7414E">
      <w:pPr>
        <w:pStyle w:val="AralkYok"/>
        <w:ind w:right="-1"/>
        <w:jc w:val="both"/>
        <w:rPr>
          <w:rFonts w:ascii="Cambria" w:hAnsi="Cambria"/>
        </w:rPr>
      </w:pPr>
    </w:p>
    <w:p w14:paraId="7C6F881C" w14:textId="529A9DFC" w:rsidR="00E77BE1" w:rsidRPr="00F7414E" w:rsidRDefault="005879D6" w:rsidP="00F7414E">
      <w:pPr>
        <w:pStyle w:val="AralkYok"/>
        <w:numPr>
          <w:ilvl w:val="0"/>
          <w:numId w:val="9"/>
        </w:numPr>
        <w:ind w:right="-1"/>
        <w:jc w:val="both"/>
        <w:rPr>
          <w:rFonts w:ascii="Cambria" w:hAnsi="Cambria"/>
        </w:rPr>
      </w:pPr>
      <w:r w:rsidRPr="00F7414E">
        <w:rPr>
          <w:rFonts w:ascii="Cambria" w:hAnsi="Cambria"/>
        </w:rPr>
        <w:lastRenderedPageBreak/>
        <w:t>After the laboratory is used, all materials used must be cleaned in accordance with the prescribed hygiene rules.</w:t>
      </w:r>
    </w:p>
    <w:p w14:paraId="5DC58C36" w14:textId="77777777" w:rsidR="00824A42" w:rsidRPr="00F7414E" w:rsidRDefault="00824A42" w:rsidP="00F7414E">
      <w:pPr>
        <w:pStyle w:val="AralkYok"/>
        <w:ind w:right="-1"/>
        <w:jc w:val="both"/>
        <w:rPr>
          <w:rFonts w:ascii="Cambria" w:hAnsi="Cambria"/>
        </w:rPr>
      </w:pPr>
    </w:p>
    <w:p w14:paraId="5DE02806" w14:textId="528C666B" w:rsidR="00F15651" w:rsidRPr="00F7414E" w:rsidRDefault="00824A42" w:rsidP="00F7414E">
      <w:pPr>
        <w:pStyle w:val="AralkYok"/>
        <w:numPr>
          <w:ilvl w:val="0"/>
          <w:numId w:val="9"/>
        </w:numPr>
        <w:ind w:right="-1"/>
        <w:jc w:val="both"/>
        <w:rPr>
          <w:rFonts w:ascii="Cambria" w:hAnsi="Cambria"/>
        </w:rPr>
      </w:pPr>
      <w:r w:rsidRPr="00F7414E">
        <w:rPr>
          <w:rFonts w:ascii="Cambria" w:hAnsi="Cambria"/>
        </w:rPr>
        <w:t>Computer cases, monitors, the speaker, the telescopic stand board, and the projector must be dusted with a damp cloth only, and the floors must be mopped, at least once a week.</w:t>
      </w:r>
    </w:p>
    <w:p w14:paraId="0FB96801" w14:textId="19A12D77" w:rsidR="00087BF3" w:rsidRPr="00F7414E" w:rsidRDefault="00087BF3" w:rsidP="00F7414E">
      <w:pPr>
        <w:ind w:right="-1"/>
        <w:rPr>
          <w:rFonts w:ascii="Cambria" w:hAnsi="Cambria"/>
          <w:lang w:val="tr-TR"/>
        </w:rPr>
      </w:pPr>
    </w:p>
    <w:p w14:paraId="0D062CB9" w14:textId="18B381F8" w:rsidR="00C76DAF" w:rsidRPr="00F7414E" w:rsidRDefault="00B500DF" w:rsidP="00F7414E">
      <w:pPr>
        <w:pStyle w:val="AralkYok"/>
        <w:numPr>
          <w:ilvl w:val="0"/>
          <w:numId w:val="9"/>
        </w:numPr>
        <w:ind w:right="-1"/>
        <w:jc w:val="both"/>
        <w:rPr>
          <w:rFonts w:ascii="Cambria" w:hAnsi="Cambria"/>
        </w:rPr>
      </w:pPr>
      <w:r w:rsidRPr="00F7414E">
        <w:rPr>
          <w:rFonts w:ascii="Cambria" w:hAnsi="Cambria"/>
        </w:rPr>
        <w:t>No software may be installed on the computer without the permission of the faculty member responsible and the Dean’s Office.</w:t>
      </w:r>
    </w:p>
    <w:p w14:paraId="6F51EBED" w14:textId="3878EAF9" w:rsidR="00F15651" w:rsidRPr="00F7414E" w:rsidRDefault="00F15651" w:rsidP="00F7414E">
      <w:pPr>
        <w:pStyle w:val="AralkYok"/>
        <w:ind w:right="-1"/>
        <w:jc w:val="both"/>
        <w:rPr>
          <w:rFonts w:ascii="Cambria" w:hAnsi="Cambria"/>
        </w:rPr>
      </w:pPr>
    </w:p>
    <w:p w14:paraId="34D4C45B" w14:textId="77777777" w:rsidR="00F15651" w:rsidRPr="00F7414E" w:rsidRDefault="00F15651" w:rsidP="00F7414E">
      <w:pPr>
        <w:pStyle w:val="AralkYok"/>
        <w:numPr>
          <w:ilvl w:val="0"/>
          <w:numId w:val="9"/>
        </w:numPr>
        <w:ind w:right="-1"/>
        <w:jc w:val="both"/>
        <w:rPr>
          <w:rFonts w:ascii="Cambria" w:hAnsi="Cambria"/>
        </w:rPr>
      </w:pPr>
      <w:r w:rsidRPr="00F7414E">
        <w:rPr>
          <w:rFonts w:ascii="Cambria" w:hAnsi="Cambria"/>
        </w:rPr>
        <w:t>If equipment malfunctions or is damaged, the faculty member responsible for the laboratory must be informed and the necessary maintenance initiated.</w:t>
      </w:r>
    </w:p>
    <w:p w14:paraId="7387E01C" w14:textId="77777777" w:rsidR="00F15651" w:rsidRPr="00F7414E" w:rsidRDefault="00F15651" w:rsidP="00F7414E">
      <w:pPr>
        <w:pStyle w:val="AralkYok"/>
        <w:ind w:right="-1"/>
        <w:jc w:val="both"/>
        <w:rPr>
          <w:rFonts w:ascii="Cambria" w:hAnsi="Cambria"/>
        </w:rPr>
      </w:pPr>
    </w:p>
    <w:p w14:paraId="1DE8EA0A" w14:textId="7CB7CAB3" w:rsidR="00055699" w:rsidRPr="00F7414E" w:rsidRDefault="00EC27F8" w:rsidP="00F7414E">
      <w:pPr>
        <w:pStyle w:val="AralkYok"/>
        <w:ind w:right="-1"/>
        <w:jc w:val="both"/>
        <w:rPr>
          <w:rFonts w:ascii="Cambria" w:hAnsi="Cambria"/>
          <w:b/>
          <w:bCs/>
          <w:color w:val="002060"/>
        </w:rPr>
      </w:pPr>
      <w:r w:rsidRPr="00F7414E">
        <w:rPr>
          <w:rFonts w:ascii="Cambria" w:hAnsi="Cambria"/>
          <w:b/>
          <w:bCs/>
          <w:color w:val="002060"/>
        </w:rPr>
        <w:t>5.2. Purposes of Laboratory Use</w:t>
      </w:r>
    </w:p>
    <w:p w14:paraId="4C83187F" w14:textId="77E2137F" w:rsidR="00044CF8" w:rsidRPr="00F7414E" w:rsidRDefault="00044CF8" w:rsidP="00F7414E">
      <w:pPr>
        <w:pStyle w:val="AralkYok"/>
        <w:ind w:right="-1"/>
        <w:jc w:val="both"/>
        <w:rPr>
          <w:rFonts w:ascii="Cambria" w:hAnsi="Cambria"/>
          <w:b/>
          <w:bCs/>
          <w:color w:val="002060"/>
        </w:rPr>
      </w:pPr>
    </w:p>
    <w:p w14:paraId="6D545CA6" w14:textId="77777777" w:rsidR="002437B4" w:rsidRPr="00F7414E" w:rsidRDefault="002437B4" w:rsidP="00F7414E">
      <w:pPr>
        <w:pStyle w:val="AralkYok"/>
        <w:numPr>
          <w:ilvl w:val="0"/>
          <w:numId w:val="12"/>
        </w:numPr>
        <w:ind w:right="-1"/>
        <w:jc w:val="both"/>
        <w:rPr>
          <w:rFonts w:ascii="Cambria" w:hAnsi="Cambria"/>
        </w:rPr>
      </w:pPr>
      <w:r w:rsidRPr="00F7414E">
        <w:rPr>
          <w:rFonts w:ascii="Cambria" w:hAnsi="Cambria"/>
        </w:rPr>
        <w:t>The laboratory may be used for educational and scientific activities in accordance with the weekly course schedule. Scientific activities may be conducted with institutional permission, provided they do not interfere with the practical sessions in the course schedule.</w:t>
      </w:r>
    </w:p>
    <w:p w14:paraId="77008466" w14:textId="77777777" w:rsidR="00BE2464" w:rsidRPr="00F7414E" w:rsidRDefault="00BE2464" w:rsidP="00F7414E">
      <w:pPr>
        <w:pStyle w:val="AralkYok"/>
        <w:ind w:right="-1"/>
        <w:jc w:val="both"/>
        <w:rPr>
          <w:rFonts w:ascii="Cambria" w:hAnsi="Cambria"/>
        </w:rPr>
      </w:pPr>
    </w:p>
    <w:p w14:paraId="69E442F3" w14:textId="367F22CF" w:rsidR="0047616D" w:rsidRPr="00F7414E" w:rsidRDefault="002437B4" w:rsidP="00F7414E">
      <w:pPr>
        <w:pStyle w:val="AralkYok"/>
        <w:ind w:right="-1"/>
        <w:jc w:val="both"/>
        <w:rPr>
          <w:rFonts w:ascii="Cambria" w:hAnsi="Cambria"/>
          <w:b/>
          <w:bCs/>
          <w:color w:val="002060"/>
        </w:rPr>
      </w:pPr>
      <w:r w:rsidRPr="00F7414E">
        <w:rPr>
          <w:rFonts w:ascii="Cambria" w:hAnsi="Cambria"/>
          <w:b/>
          <w:bCs/>
          <w:color w:val="002060"/>
        </w:rPr>
        <w:t>5.3. Rules for Students in the Laboratory</w:t>
      </w:r>
    </w:p>
    <w:p w14:paraId="74E954E4" w14:textId="77777777" w:rsidR="0047616D" w:rsidRPr="00F7414E" w:rsidRDefault="0047616D" w:rsidP="00F7414E">
      <w:pPr>
        <w:pStyle w:val="AralkYok"/>
        <w:ind w:right="-1"/>
        <w:jc w:val="both"/>
        <w:rPr>
          <w:rFonts w:ascii="Cambria" w:hAnsi="Cambria"/>
          <w:b/>
          <w:color w:val="002060"/>
          <w:highlight w:val="yellow"/>
        </w:rPr>
      </w:pPr>
    </w:p>
    <w:p w14:paraId="16A4A61A" w14:textId="77777777" w:rsidR="00AD3A71" w:rsidRPr="00F7414E" w:rsidRDefault="00AD3A71" w:rsidP="00F7414E">
      <w:pPr>
        <w:pStyle w:val="AralkYok"/>
        <w:numPr>
          <w:ilvl w:val="0"/>
          <w:numId w:val="12"/>
        </w:numPr>
        <w:ind w:right="-1"/>
        <w:jc w:val="both"/>
        <w:rPr>
          <w:rFonts w:ascii="Cambria" w:hAnsi="Cambria"/>
        </w:rPr>
      </w:pPr>
      <w:r w:rsidRPr="00F7414E">
        <w:rPr>
          <w:rFonts w:ascii="Cambria" w:hAnsi="Cambria"/>
        </w:rPr>
        <w:t>Students must actively participate in laboratory activities under the guidance of faculty members and assume responsibility for their work.</w:t>
      </w:r>
    </w:p>
    <w:p w14:paraId="35D23757" w14:textId="77777777" w:rsidR="00E56203" w:rsidRPr="00F7414E" w:rsidRDefault="00E56203" w:rsidP="00F7414E">
      <w:pPr>
        <w:pStyle w:val="AralkYok"/>
        <w:ind w:right="-1"/>
        <w:jc w:val="both"/>
        <w:rPr>
          <w:rFonts w:ascii="Cambria" w:hAnsi="Cambria"/>
          <w:highlight w:val="yellow"/>
        </w:rPr>
      </w:pPr>
    </w:p>
    <w:p w14:paraId="5CA1DF91" w14:textId="77777777" w:rsidR="0047616D" w:rsidRPr="00F7414E" w:rsidRDefault="00062542" w:rsidP="00F7414E">
      <w:pPr>
        <w:pStyle w:val="AralkYok"/>
        <w:numPr>
          <w:ilvl w:val="0"/>
          <w:numId w:val="7"/>
        </w:numPr>
        <w:ind w:right="-1"/>
        <w:jc w:val="both"/>
        <w:rPr>
          <w:rFonts w:ascii="Cambria" w:hAnsi="Cambria"/>
        </w:rPr>
      </w:pPr>
      <w:r w:rsidRPr="00F7414E">
        <w:rPr>
          <w:rFonts w:ascii="Cambria" w:hAnsi="Cambria"/>
        </w:rPr>
        <w:t>A white laboratory coat must be worn during teaching in the laboratory.</w:t>
      </w:r>
    </w:p>
    <w:p w14:paraId="490AAB25" w14:textId="77777777" w:rsidR="003F05EC" w:rsidRPr="00F7414E" w:rsidRDefault="003F05EC" w:rsidP="00F7414E">
      <w:pPr>
        <w:pStyle w:val="AralkYok"/>
        <w:ind w:right="-1"/>
        <w:jc w:val="both"/>
        <w:rPr>
          <w:rFonts w:ascii="Cambria" w:hAnsi="Cambria"/>
          <w:highlight w:val="yellow"/>
        </w:rPr>
      </w:pPr>
    </w:p>
    <w:p w14:paraId="395492BE" w14:textId="775CAD52" w:rsidR="003F05EC" w:rsidRPr="00F7414E" w:rsidRDefault="00AD3A71" w:rsidP="00F7414E">
      <w:pPr>
        <w:pStyle w:val="AralkYok"/>
        <w:numPr>
          <w:ilvl w:val="0"/>
          <w:numId w:val="7"/>
        </w:numPr>
        <w:ind w:right="-1"/>
        <w:jc w:val="both"/>
        <w:rPr>
          <w:rFonts w:ascii="Cambria" w:hAnsi="Cambria"/>
        </w:rPr>
      </w:pPr>
      <w:r w:rsidRPr="00F7414E">
        <w:rPr>
          <w:rFonts w:ascii="Cambria" w:hAnsi="Cambria"/>
        </w:rPr>
        <w:t>Food and drinks must not be brought into the laboratory.</w:t>
      </w:r>
    </w:p>
    <w:p w14:paraId="600C884A" w14:textId="01260E01" w:rsidR="00EB17B2" w:rsidRPr="00F7414E" w:rsidRDefault="00EB17B2" w:rsidP="00F7414E">
      <w:pPr>
        <w:pStyle w:val="AralkYok"/>
        <w:ind w:right="-1"/>
        <w:jc w:val="both"/>
        <w:rPr>
          <w:rFonts w:ascii="Cambria" w:hAnsi="Cambria"/>
        </w:rPr>
      </w:pPr>
    </w:p>
    <w:p w14:paraId="5BD56383" w14:textId="2666A744" w:rsidR="00EB17B2" w:rsidRPr="00F7414E" w:rsidRDefault="00EB17B2" w:rsidP="00F7414E">
      <w:pPr>
        <w:pStyle w:val="AralkYok"/>
        <w:numPr>
          <w:ilvl w:val="0"/>
          <w:numId w:val="7"/>
        </w:numPr>
        <w:ind w:right="-1"/>
        <w:jc w:val="both"/>
        <w:rPr>
          <w:rFonts w:ascii="Cambria" w:hAnsi="Cambria"/>
        </w:rPr>
      </w:pPr>
      <w:r w:rsidRPr="00F7414E">
        <w:rPr>
          <w:rFonts w:ascii="Cambria" w:hAnsi="Cambria"/>
        </w:rPr>
        <w:t>To prevent harm to others in the laboratory, students must use the medical waste container and the sharps container. They must comply with the Regulation on the Control of Medical Waste.</w:t>
      </w:r>
    </w:p>
    <w:p w14:paraId="76109C69" w14:textId="77777777" w:rsidR="00EB17B2" w:rsidRPr="00F7414E" w:rsidRDefault="00EB17B2" w:rsidP="00F7414E">
      <w:pPr>
        <w:pStyle w:val="AralkYok"/>
        <w:ind w:right="-1"/>
        <w:jc w:val="both"/>
        <w:rPr>
          <w:rFonts w:ascii="Cambria" w:hAnsi="Cambria"/>
        </w:rPr>
      </w:pPr>
    </w:p>
    <w:p w14:paraId="764D51DE" w14:textId="048B5F55" w:rsidR="00EB17B2" w:rsidRPr="00F7414E" w:rsidRDefault="00EB17B2" w:rsidP="00F7414E">
      <w:pPr>
        <w:pStyle w:val="AralkYok"/>
        <w:numPr>
          <w:ilvl w:val="0"/>
          <w:numId w:val="7"/>
        </w:numPr>
        <w:ind w:right="-1"/>
        <w:jc w:val="both"/>
        <w:rPr>
          <w:rFonts w:ascii="Cambria" w:hAnsi="Cambria"/>
        </w:rPr>
      </w:pPr>
      <w:r w:rsidRPr="00F7414E">
        <w:rPr>
          <w:rFonts w:ascii="Cambria" w:hAnsi="Cambria"/>
        </w:rPr>
        <w:t>Students must inform the faculty member if a sharps injury or other adverse incident occurs.</w:t>
      </w:r>
    </w:p>
    <w:p w14:paraId="0F4A96E1" w14:textId="77777777" w:rsidR="00062542" w:rsidRPr="00F7414E" w:rsidRDefault="00062542" w:rsidP="00F7414E">
      <w:pPr>
        <w:pStyle w:val="AralkYok"/>
        <w:ind w:right="-1"/>
        <w:jc w:val="both"/>
        <w:rPr>
          <w:rFonts w:ascii="Cambria" w:hAnsi="Cambria"/>
          <w:highlight w:val="yellow"/>
        </w:rPr>
      </w:pPr>
    </w:p>
    <w:p w14:paraId="6F16B299" w14:textId="44DE6DB5" w:rsidR="000F2693" w:rsidRPr="00F7414E" w:rsidRDefault="00062542" w:rsidP="00F7414E">
      <w:pPr>
        <w:pStyle w:val="AralkYok"/>
        <w:numPr>
          <w:ilvl w:val="0"/>
          <w:numId w:val="7"/>
        </w:numPr>
        <w:ind w:right="-1"/>
        <w:jc w:val="both"/>
        <w:rPr>
          <w:rFonts w:ascii="Cambria" w:hAnsi="Cambria"/>
        </w:rPr>
      </w:pPr>
      <w:r w:rsidRPr="00F7414E">
        <w:rPr>
          <w:rFonts w:ascii="Cambria" w:hAnsi="Cambria"/>
        </w:rPr>
        <w:t>The practical training area must be kept tidy, and materials must be returned to their original locations after use.</w:t>
      </w:r>
    </w:p>
    <w:p w14:paraId="5D6C1A45" w14:textId="36978D5B" w:rsidR="00062542" w:rsidRPr="00F7414E" w:rsidRDefault="00062542" w:rsidP="00F7414E">
      <w:pPr>
        <w:pStyle w:val="AralkYok"/>
        <w:ind w:left="720" w:right="-1"/>
        <w:jc w:val="both"/>
        <w:rPr>
          <w:rFonts w:ascii="Cambria" w:hAnsi="Cambria"/>
        </w:rPr>
      </w:pPr>
    </w:p>
    <w:p w14:paraId="733BAB09" w14:textId="52B139EF" w:rsidR="00062542" w:rsidRPr="00F7414E" w:rsidRDefault="000F2693" w:rsidP="00F7414E">
      <w:pPr>
        <w:pStyle w:val="AralkYok"/>
        <w:numPr>
          <w:ilvl w:val="0"/>
          <w:numId w:val="7"/>
        </w:numPr>
        <w:ind w:right="-1"/>
        <w:jc w:val="both"/>
        <w:rPr>
          <w:rFonts w:ascii="Cambria" w:hAnsi="Cambria"/>
        </w:rPr>
      </w:pPr>
      <w:r w:rsidRPr="00F7414E">
        <w:rPr>
          <w:rFonts w:ascii="Cambria" w:hAnsi="Cambria"/>
        </w:rPr>
        <w:t>Laboratory materials must not be used without permission.</w:t>
      </w:r>
    </w:p>
    <w:p w14:paraId="740864AE" w14:textId="77777777" w:rsidR="000F2693" w:rsidRPr="00F7414E" w:rsidRDefault="000F2693" w:rsidP="00F7414E">
      <w:pPr>
        <w:pStyle w:val="AralkYok"/>
        <w:ind w:right="-1"/>
        <w:jc w:val="both"/>
        <w:rPr>
          <w:rFonts w:ascii="Cambria" w:hAnsi="Cambria"/>
        </w:rPr>
      </w:pPr>
    </w:p>
    <w:p w14:paraId="531D74E0" w14:textId="3BB41BDA" w:rsidR="00062542" w:rsidRPr="00F7414E" w:rsidRDefault="00062542" w:rsidP="00F7414E">
      <w:pPr>
        <w:pStyle w:val="AralkYok"/>
        <w:numPr>
          <w:ilvl w:val="0"/>
          <w:numId w:val="7"/>
        </w:numPr>
        <w:ind w:right="-1"/>
        <w:jc w:val="both"/>
        <w:rPr>
          <w:rFonts w:ascii="Cambria" w:hAnsi="Cambria"/>
        </w:rPr>
      </w:pPr>
      <w:r w:rsidRPr="00F7414E">
        <w:rPr>
          <w:rFonts w:ascii="Cambria" w:hAnsi="Cambria"/>
        </w:rPr>
        <w:t>Students must not speak loudly in the laboratory and must avoid distracting behavior.</w:t>
      </w:r>
    </w:p>
    <w:p w14:paraId="2C1991EA" w14:textId="77777777" w:rsidR="00E56203" w:rsidRPr="00F7414E" w:rsidRDefault="00E56203" w:rsidP="00F7414E">
      <w:pPr>
        <w:pStyle w:val="AralkYok"/>
        <w:ind w:right="-1"/>
        <w:jc w:val="both"/>
        <w:rPr>
          <w:rFonts w:ascii="Cambria" w:hAnsi="Cambria"/>
          <w:highlight w:val="yellow"/>
        </w:rPr>
      </w:pPr>
    </w:p>
    <w:p w14:paraId="6BFF7DFF" w14:textId="67FC152A" w:rsidR="00E56203" w:rsidRPr="00F7414E" w:rsidRDefault="000F2693" w:rsidP="00F7414E">
      <w:pPr>
        <w:pStyle w:val="AralkYok"/>
        <w:numPr>
          <w:ilvl w:val="0"/>
          <w:numId w:val="7"/>
        </w:numPr>
        <w:ind w:right="-1"/>
        <w:jc w:val="both"/>
        <w:rPr>
          <w:rFonts w:ascii="Cambria" w:hAnsi="Cambria"/>
        </w:rPr>
      </w:pPr>
      <w:r w:rsidRPr="00F7414E">
        <w:rPr>
          <w:rFonts w:ascii="Cambria" w:hAnsi="Cambria"/>
        </w:rPr>
        <w:t>During laboratory activities, students must not take photographs, make audio or video recordings, publish them, or share them online without the permission of the faculty member responsible.</w:t>
      </w:r>
    </w:p>
    <w:p w14:paraId="12950AD7" w14:textId="77777777" w:rsidR="000F2693" w:rsidRPr="00F7414E" w:rsidRDefault="000F2693" w:rsidP="00F7414E">
      <w:pPr>
        <w:pStyle w:val="ListeParagraf"/>
        <w:ind w:right="-1"/>
        <w:rPr>
          <w:rFonts w:ascii="Cambria" w:hAnsi="Cambria"/>
          <w:lang w:val="tr-TR"/>
        </w:rPr>
      </w:pPr>
    </w:p>
    <w:p w14:paraId="346B2EA5" w14:textId="77777777" w:rsidR="000F2693" w:rsidRPr="00F7414E" w:rsidRDefault="000F2693" w:rsidP="00F7414E">
      <w:pPr>
        <w:pStyle w:val="AralkYok"/>
        <w:numPr>
          <w:ilvl w:val="0"/>
          <w:numId w:val="7"/>
        </w:numPr>
        <w:ind w:right="-1"/>
        <w:jc w:val="both"/>
        <w:rPr>
          <w:rFonts w:ascii="Cambria" w:hAnsi="Cambria"/>
        </w:rPr>
      </w:pPr>
      <w:r w:rsidRPr="00F7414E">
        <w:rPr>
          <w:rFonts w:ascii="Cambria" w:hAnsi="Cambria"/>
        </w:rPr>
        <w:t>After laboratory activities, students must dispose of used materials in the appropriate waste containers.</w:t>
      </w:r>
    </w:p>
    <w:p w14:paraId="4CC4D2C2" w14:textId="6A1F3E29" w:rsidR="000F2693" w:rsidRPr="00F7414E" w:rsidRDefault="000F2693" w:rsidP="00F7414E">
      <w:pPr>
        <w:pStyle w:val="AralkYok"/>
        <w:ind w:left="720" w:right="-1"/>
        <w:jc w:val="both"/>
        <w:rPr>
          <w:rFonts w:ascii="Cambria" w:hAnsi="Cambria"/>
        </w:rPr>
      </w:pPr>
    </w:p>
    <w:p w14:paraId="1E17026C" w14:textId="77777777" w:rsidR="008D52C6" w:rsidRPr="00F7414E" w:rsidRDefault="008D52C6" w:rsidP="00F7414E">
      <w:pPr>
        <w:pStyle w:val="AralkYok"/>
        <w:numPr>
          <w:ilvl w:val="0"/>
          <w:numId w:val="7"/>
        </w:numPr>
        <w:ind w:right="-1"/>
        <w:rPr>
          <w:rFonts w:ascii="Cambria" w:hAnsi="Cambria"/>
        </w:rPr>
      </w:pPr>
      <w:r w:rsidRPr="00F7414E">
        <w:rPr>
          <w:rFonts w:ascii="Cambria" w:hAnsi="Cambria"/>
        </w:rPr>
        <w:t>Materials must not be removed from the laboratory without the permission of the faculty member responsible.</w:t>
      </w:r>
    </w:p>
    <w:p w14:paraId="4BA08F00" w14:textId="77777777" w:rsidR="008D52C6" w:rsidRPr="00F7414E" w:rsidRDefault="008D52C6" w:rsidP="00F7414E">
      <w:pPr>
        <w:pStyle w:val="AralkYok"/>
        <w:ind w:left="720" w:right="-1"/>
        <w:jc w:val="both"/>
        <w:rPr>
          <w:rFonts w:ascii="Cambria" w:hAnsi="Cambria"/>
        </w:rPr>
      </w:pPr>
    </w:p>
    <w:p w14:paraId="001FCBD4" w14:textId="77777777" w:rsidR="008D52C6" w:rsidRPr="00F7414E" w:rsidRDefault="008D52C6" w:rsidP="00F7414E">
      <w:pPr>
        <w:pStyle w:val="AralkYok"/>
        <w:numPr>
          <w:ilvl w:val="0"/>
          <w:numId w:val="7"/>
        </w:numPr>
        <w:ind w:right="-1"/>
        <w:jc w:val="both"/>
        <w:rPr>
          <w:rFonts w:ascii="Cambria" w:hAnsi="Cambria"/>
        </w:rPr>
      </w:pPr>
      <w:r w:rsidRPr="00F7414E">
        <w:rPr>
          <w:rFonts w:ascii="Cambria" w:hAnsi="Cambria"/>
        </w:rPr>
        <w:t>When materials need to be removed from the laboratory, the faculty member responsible must be informed. The materials taken and the identity of the person taking them must be recorded in the laboratory materials log. Their return must also be recorded in the same log.</w:t>
      </w:r>
    </w:p>
    <w:p w14:paraId="4C790A62" w14:textId="58C7916D" w:rsidR="00EB17B2" w:rsidRPr="00F7414E" w:rsidRDefault="008D52C6" w:rsidP="00F7414E">
      <w:pPr>
        <w:pStyle w:val="AralkYok"/>
        <w:ind w:right="-1"/>
        <w:jc w:val="both"/>
        <w:rPr>
          <w:rFonts w:ascii="Cambria" w:hAnsi="Cambria"/>
        </w:rPr>
      </w:pPr>
      <w:r w:rsidRPr="00F7414E">
        <w:rPr>
          <w:rFonts w:ascii="Cambria" w:hAnsi="Cambria"/>
        </w:rPr>
        <w:t xml:space="preserve"> </w:t>
      </w:r>
    </w:p>
    <w:p w14:paraId="5A902585" w14:textId="60B3A485" w:rsidR="00EB17B2" w:rsidRPr="00F7414E" w:rsidRDefault="008D52C6" w:rsidP="00F7414E">
      <w:pPr>
        <w:pStyle w:val="AralkYok"/>
        <w:ind w:right="-1"/>
        <w:jc w:val="both"/>
        <w:rPr>
          <w:rFonts w:ascii="Cambria" w:hAnsi="Cambria"/>
          <w:b/>
          <w:bCs/>
          <w:color w:val="002060"/>
        </w:rPr>
      </w:pPr>
      <w:r w:rsidRPr="00F7414E">
        <w:rPr>
          <w:rFonts w:ascii="Cambria" w:hAnsi="Cambria"/>
          <w:b/>
          <w:bCs/>
          <w:color w:val="002060"/>
        </w:rPr>
        <w:t>5.4. Rules for Faculty Members in the Laboratory</w:t>
      </w:r>
    </w:p>
    <w:p w14:paraId="66FC49F0" w14:textId="77777777" w:rsidR="00EB17B2" w:rsidRPr="00F7414E" w:rsidRDefault="00EB17B2" w:rsidP="00F7414E">
      <w:pPr>
        <w:pStyle w:val="AralkYok"/>
        <w:ind w:right="-1"/>
        <w:jc w:val="both"/>
        <w:rPr>
          <w:rFonts w:ascii="Cambria" w:hAnsi="Cambria"/>
          <w:b/>
          <w:color w:val="002060"/>
        </w:rPr>
      </w:pPr>
    </w:p>
    <w:p w14:paraId="77AD683B" w14:textId="1E4BF237" w:rsidR="00EB17B2" w:rsidRPr="00F7414E" w:rsidRDefault="00EB17B2" w:rsidP="00F7414E">
      <w:pPr>
        <w:pStyle w:val="AralkYok"/>
        <w:numPr>
          <w:ilvl w:val="0"/>
          <w:numId w:val="10"/>
        </w:numPr>
        <w:ind w:right="-1"/>
        <w:jc w:val="both"/>
        <w:rPr>
          <w:rFonts w:ascii="Cambria" w:hAnsi="Cambria"/>
        </w:rPr>
      </w:pPr>
      <w:r w:rsidRPr="00F7414E">
        <w:rPr>
          <w:rFonts w:ascii="Cambria" w:hAnsi="Cambria"/>
        </w:rPr>
        <w:t>Students may use the laboratory only under the guidance and supervision of a faculty member.</w:t>
      </w:r>
    </w:p>
    <w:p w14:paraId="52849CCA" w14:textId="6142C166" w:rsidR="00EB17B2" w:rsidRPr="00F7414E" w:rsidRDefault="00EB17B2" w:rsidP="00F7414E">
      <w:pPr>
        <w:pStyle w:val="AralkYok"/>
        <w:numPr>
          <w:ilvl w:val="0"/>
          <w:numId w:val="10"/>
        </w:numPr>
        <w:ind w:right="-1"/>
        <w:jc w:val="both"/>
        <w:rPr>
          <w:rFonts w:ascii="Cambria" w:hAnsi="Cambria"/>
        </w:rPr>
      </w:pPr>
      <w:r w:rsidRPr="00F7414E">
        <w:rPr>
          <w:rFonts w:ascii="Cambria" w:hAnsi="Cambria"/>
        </w:rPr>
        <w:t>The integrity of training models and/or inventory items used in laboratory activities must be maintained, and they must not be damaged. Any damage to a model or item must be documented in an incident report.</w:t>
      </w:r>
    </w:p>
    <w:p w14:paraId="447FC6E0" w14:textId="77777777" w:rsidR="00D221A7" w:rsidRPr="00F7414E" w:rsidRDefault="00D221A7" w:rsidP="00F7414E">
      <w:pPr>
        <w:pStyle w:val="AralkYok"/>
        <w:ind w:right="-1"/>
        <w:jc w:val="both"/>
        <w:rPr>
          <w:rFonts w:ascii="Cambria" w:hAnsi="Cambria"/>
        </w:rPr>
      </w:pPr>
    </w:p>
    <w:p w14:paraId="74FD62E0" w14:textId="2DC8A9A5" w:rsidR="00D221A7" w:rsidRPr="00F7414E" w:rsidRDefault="00D221A7" w:rsidP="00F7414E">
      <w:pPr>
        <w:pStyle w:val="AralkYok"/>
        <w:numPr>
          <w:ilvl w:val="0"/>
          <w:numId w:val="10"/>
        </w:numPr>
        <w:ind w:right="-1"/>
        <w:jc w:val="both"/>
        <w:rPr>
          <w:rFonts w:ascii="Cambria" w:hAnsi="Cambria"/>
        </w:rPr>
      </w:pPr>
      <w:r w:rsidRPr="00F7414E">
        <w:rPr>
          <w:rFonts w:ascii="Cambria" w:hAnsi="Cambria"/>
        </w:rPr>
        <w:t>Training models and other equipment in the laboratory must be used in accordance with their instructions for use.</w:t>
      </w:r>
    </w:p>
    <w:p w14:paraId="37C733F8" w14:textId="77777777" w:rsidR="00EB17B2" w:rsidRPr="00F7414E" w:rsidRDefault="00EB17B2" w:rsidP="00F7414E">
      <w:pPr>
        <w:pStyle w:val="AralkYok"/>
        <w:ind w:right="-1"/>
        <w:jc w:val="both"/>
        <w:rPr>
          <w:rFonts w:ascii="Cambria" w:hAnsi="Cambria"/>
        </w:rPr>
      </w:pPr>
    </w:p>
    <w:p w14:paraId="70219006" w14:textId="7F9B795A" w:rsidR="00D221A7" w:rsidRPr="00F7414E" w:rsidRDefault="003F4145" w:rsidP="00F7414E">
      <w:pPr>
        <w:pStyle w:val="AralkYok"/>
        <w:numPr>
          <w:ilvl w:val="0"/>
          <w:numId w:val="10"/>
        </w:numPr>
        <w:ind w:right="-1"/>
        <w:jc w:val="both"/>
        <w:rPr>
          <w:rFonts w:ascii="Cambria" w:hAnsi="Cambria"/>
        </w:rPr>
      </w:pPr>
      <w:r w:rsidRPr="00F7414E">
        <w:rPr>
          <w:rFonts w:ascii="Cambria" w:hAnsi="Cambria"/>
        </w:rPr>
        <w:t>Laboratory materials or equipment must not be removed from the laboratory, and the arrangement of laboratory equipment must not be changed. If any material needs to be removed, the faculty member responsible for the laboratory must be informed, and the material and the identity of the person taking it must be recorded in the laboratory materials log. When the material is returned, the faculty member responsible must be informed and the return recorded in the same log.</w:t>
      </w:r>
    </w:p>
    <w:p w14:paraId="228B93E1" w14:textId="19A48E60" w:rsidR="004D4FAA" w:rsidRPr="00F7414E" w:rsidRDefault="004D4FAA" w:rsidP="00F7414E">
      <w:pPr>
        <w:pStyle w:val="AralkYok"/>
        <w:ind w:right="-1"/>
        <w:jc w:val="both"/>
        <w:rPr>
          <w:rFonts w:ascii="Cambria" w:hAnsi="Cambria"/>
          <w:b/>
          <w:color w:val="002060"/>
        </w:rPr>
      </w:pPr>
    </w:p>
    <w:p w14:paraId="5FB4E76B" w14:textId="77777777" w:rsidR="004D4FAA" w:rsidRPr="00F7414E" w:rsidRDefault="00D50D92" w:rsidP="00F7414E">
      <w:pPr>
        <w:pStyle w:val="AralkYok"/>
        <w:ind w:right="-1"/>
        <w:jc w:val="both"/>
        <w:rPr>
          <w:rFonts w:ascii="Cambria" w:hAnsi="Cambria"/>
          <w:b/>
          <w:color w:val="002060"/>
        </w:rPr>
      </w:pPr>
      <w:r w:rsidRPr="00F7414E">
        <w:rPr>
          <w:rFonts w:ascii="Cambria" w:hAnsi="Cambria"/>
          <w:b/>
          <w:color w:val="002060"/>
        </w:rPr>
        <w:t>6. RELATED DOCUMENTS</w:t>
      </w:r>
    </w:p>
    <w:p w14:paraId="3A1ED50E" w14:textId="77777777" w:rsidR="00D50D92" w:rsidRPr="00F7414E" w:rsidRDefault="00D50D92" w:rsidP="00F7414E">
      <w:pPr>
        <w:pStyle w:val="AralkYok"/>
        <w:ind w:right="-1"/>
        <w:jc w:val="both"/>
        <w:rPr>
          <w:rFonts w:ascii="Cambria" w:hAnsi="Cambria"/>
          <w:b/>
          <w:color w:val="002060"/>
        </w:rPr>
      </w:pPr>
    </w:p>
    <w:p w14:paraId="4EF169BC" w14:textId="08E453C6" w:rsidR="007D02C0" w:rsidRPr="00F7414E" w:rsidRDefault="001C61C7" w:rsidP="00F7414E">
      <w:pPr>
        <w:pStyle w:val="AralkYok"/>
        <w:ind w:right="-1"/>
        <w:jc w:val="both"/>
        <w:rPr>
          <w:rFonts w:ascii="Cambria" w:hAnsi="Cambria"/>
        </w:rPr>
      </w:pPr>
      <w:r>
        <w:rPr>
          <w:rFonts w:ascii="Cambria" w:hAnsi="Cambria"/>
        </w:rPr>
        <w:t>Further details about the Pregnancy Class and its equipment are available at the website below.</w:t>
      </w:r>
    </w:p>
    <w:p w14:paraId="3C10E402" w14:textId="4EB55A9A" w:rsidR="0018791C" w:rsidRPr="001C61C7" w:rsidRDefault="001C61C7" w:rsidP="001C61C7">
      <w:pPr>
        <w:ind w:right="-1"/>
        <w:rPr>
          <w:rFonts w:asciiTheme="minorHAnsi" w:eastAsiaTheme="minorHAnsi" w:hAnsiTheme="minorHAnsi" w:cstheme="minorBidi"/>
          <w:sz w:val="22"/>
          <w:szCs w:val="22"/>
          <w:lang w:val="tr-TR"/>
        </w:rPr>
      </w:pPr>
      <w:hyperlink r:id="rId7" w:history="1">
        <w:r w:rsidRPr="004819E4">
          <w:rPr>
            <w:rStyle w:val="Kpr"/>
            <w:rFonts w:asciiTheme="minorHAnsi" w:eastAsiaTheme="minorHAnsi" w:hAnsiTheme="minorHAnsi" w:cstheme="minorBidi"/>
            <w:sz w:val="22"/>
            <w:szCs w:val="22"/>
            <w:lang w:val="tr-TR"/>
          </w:rPr>
          <w:t>https://sbf.bartin.edu.tr/gebe-sinifi.html</w:t>
        </w:r>
      </w:hyperlink>
    </w:p>
    <w:p w14:paraId="051FA0B3" w14:textId="77777777" w:rsidR="001C61C7" w:rsidRPr="00F7414E" w:rsidRDefault="001C61C7" w:rsidP="00F7414E">
      <w:pPr>
        <w:pStyle w:val="ListeParagraf"/>
        <w:ind w:right="-1"/>
        <w:rPr>
          <w:rFonts w:ascii="Cambria" w:hAnsi="Cambria"/>
          <w:b/>
          <w:color w:val="002060"/>
          <w:lang w:val="tr-TR"/>
        </w:rPr>
      </w:pPr>
    </w:p>
    <w:p w14:paraId="09D16B13" w14:textId="4F52F801" w:rsidR="004D4FAA" w:rsidRPr="00F7414E" w:rsidRDefault="00D50D92" w:rsidP="00F7414E">
      <w:pPr>
        <w:pStyle w:val="AralkYok"/>
        <w:ind w:right="-1"/>
        <w:jc w:val="both"/>
        <w:rPr>
          <w:rFonts w:ascii="Cambria" w:hAnsi="Cambria"/>
          <w:b/>
          <w:bCs/>
          <w:color w:val="002060"/>
        </w:rPr>
      </w:pPr>
      <w:r w:rsidRPr="00F7414E">
        <w:rPr>
          <w:rFonts w:ascii="Cambria" w:hAnsi="Cambria"/>
          <w:b/>
          <w:bCs/>
          <w:color w:val="002060"/>
        </w:rPr>
        <w:t>7. RECORDS AND REFERENCES (Optional; see PRD-0000, Document Preparation and Control Procedure, Section 5.4.1.4)</w:t>
      </w:r>
    </w:p>
    <w:p w14:paraId="420561F0" w14:textId="77777777" w:rsidR="004D4FAA" w:rsidRPr="00F7414E" w:rsidRDefault="004D4FAA" w:rsidP="00F7414E">
      <w:pPr>
        <w:pStyle w:val="AralkYok"/>
        <w:ind w:right="-1"/>
        <w:jc w:val="both"/>
        <w:rPr>
          <w:rFonts w:ascii="Cambria" w:hAnsi="Cambria"/>
          <w:b/>
          <w:color w:val="002060"/>
        </w:rPr>
      </w:pPr>
    </w:p>
    <w:p w14:paraId="638B0A34" w14:textId="77777777" w:rsidR="004D4FAA" w:rsidRPr="00F7414E" w:rsidRDefault="00D50D92" w:rsidP="00F7414E">
      <w:pPr>
        <w:pStyle w:val="AralkYok"/>
        <w:ind w:right="-1"/>
        <w:jc w:val="both"/>
        <w:rPr>
          <w:rFonts w:ascii="Cambria" w:hAnsi="Cambria"/>
          <w:b/>
          <w:color w:val="002060"/>
        </w:rPr>
      </w:pPr>
      <w:r w:rsidRPr="00F7414E">
        <w:rPr>
          <w:rFonts w:ascii="Cambria" w:hAnsi="Cambria"/>
          <w:b/>
          <w:color w:val="002060"/>
        </w:rPr>
        <w:t>8. REVISION HISTORY</w:t>
      </w:r>
    </w:p>
    <w:p w14:paraId="68135ACF" w14:textId="77777777" w:rsidR="004D4FAA" w:rsidRPr="00F7414E" w:rsidRDefault="004D4FAA" w:rsidP="004D4FAA">
      <w:pPr>
        <w:pStyle w:val="AralkYok"/>
        <w:ind w:right="208"/>
        <w:jc w:val="both"/>
        <w:rPr>
          <w:rFonts w:ascii="Cambria" w:hAnsi="Cambria"/>
          <w:b/>
          <w:color w:val="002060"/>
        </w:rPr>
      </w:pPr>
    </w:p>
    <w:tbl>
      <w:tblPr>
        <w:tblStyle w:val="DzTablo1"/>
        <w:tblW w:w="0" w:type="auto"/>
        <w:tblLook w:val="04A0" w:firstRow="1" w:lastRow="0" w:firstColumn="1" w:lastColumn="0" w:noHBand="0" w:noVBand="1"/>
      </w:tblPr>
      <w:tblGrid>
        <w:gridCol w:w="1093"/>
        <w:gridCol w:w="1322"/>
        <w:gridCol w:w="6657"/>
      </w:tblGrid>
      <w:tr w:rsidR="004D4FAA" w:rsidRPr="00F7414E" w14:paraId="1C0FE9C6" w14:textId="77777777" w:rsidTr="7B785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shd w:val="clear" w:color="auto" w:fill="F2F2F2" w:themeFill="background1" w:themeFillShade="F2"/>
            <w:vAlign w:val="center"/>
          </w:tcPr>
          <w:p w14:paraId="498FA2F2" w14:textId="77777777" w:rsidR="004D4FAA" w:rsidRPr="00F7414E" w:rsidRDefault="004D4FAA" w:rsidP="7B7857D8">
            <w:pPr>
              <w:pStyle w:val="AralkYok"/>
              <w:jc w:val="center"/>
              <w:rPr>
                <w:rFonts w:ascii="Cambria" w:hAnsi="Cambria"/>
                <w:color w:val="002060"/>
              </w:rPr>
            </w:pPr>
            <w:r w:rsidRPr="00F7414E">
              <w:rPr>
                <w:rFonts w:ascii="Cambria" w:hAnsi="Cambria"/>
                <w:color w:val="002060"/>
              </w:rPr>
              <w:t>Revision</w:t>
            </w:r>
          </w:p>
          <w:p w14:paraId="266AFF66" w14:textId="77777777" w:rsidR="004D4FAA" w:rsidRPr="00F7414E" w:rsidRDefault="004D4FAA" w:rsidP="00840A06">
            <w:pPr>
              <w:pStyle w:val="AralkYok"/>
              <w:jc w:val="center"/>
              <w:rPr>
                <w:rFonts w:ascii="Cambria" w:hAnsi="Cambria"/>
                <w:color w:val="002060"/>
              </w:rPr>
            </w:pPr>
            <w:r w:rsidRPr="00F7414E">
              <w:rPr>
                <w:rFonts w:ascii="Cambria" w:hAnsi="Cambria"/>
                <w:color w:val="002060"/>
              </w:rPr>
              <w:t>No.</w:t>
            </w:r>
          </w:p>
        </w:tc>
        <w:tc>
          <w:tcPr>
            <w:tcW w:w="1322" w:type="dxa"/>
            <w:shd w:val="clear" w:color="auto" w:fill="F2F2F2" w:themeFill="background1" w:themeFillShade="F2"/>
            <w:vAlign w:val="center"/>
          </w:tcPr>
          <w:p w14:paraId="71D4AB97" w14:textId="77777777" w:rsidR="004D4FAA" w:rsidRPr="00F7414E" w:rsidRDefault="004D4FAA" w:rsidP="7B7857D8">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Revision</w:t>
            </w:r>
          </w:p>
          <w:p w14:paraId="06C7C143" w14:textId="77777777" w:rsidR="004D4FAA" w:rsidRPr="00F7414E" w:rsidRDefault="004D4FAA" w:rsidP="7B7857D8">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Date</w:t>
            </w:r>
          </w:p>
        </w:tc>
        <w:tc>
          <w:tcPr>
            <w:tcW w:w="6657" w:type="dxa"/>
            <w:shd w:val="clear" w:color="auto" w:fill="F2F2F2" w:themeFill="background1" w:themeFillShade="F2"/>
            <w:vAlign w:val="center"/>
          </w:tcPr>
          <w:p w14:paraId="384DCF21" w14:textId="77777777" w:rsidR="004D4FAA" w:rsidRPr="00F7414E" w:rsidRDefault="004D4FAA" w:rsidP="7B7857D8">
            <w:pPr>
              <w:pStyle w:val="AralkYok"/>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Description of Revision</w:t>
            </w:r>
          </w:p>
        </w:tc>
      </w:tr>
      <w:tr w:rsidR="004D4FAA" w:rsidRPr="00F7414E" w14:paraId="56DE3F16" w14:textId="77777777" w:rsidTr="7B785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29882108" w14:textId="77777777" w:rsidR="004D4FAA" w:rsidRPr="00F7414E" w:rsidRDefault="004D4FAA" w:rsidP="00840A06">
            <w:pPr>
              <w:pStyle w:val="AralkYok"/>
              <w:jc w:val="center"/>
              <w:rPr>
                <w:rFonts w:ascii="Cambria" w:hAnsi="Cambria"/>
                <w:b w:val="0"/>
              </w:rPr>
            </w:pPr>
            <w:r w:rsidRPr="00F7414E">
              <w:rPr>
                <w:rFonts w:ascii="Cambria" w:hAnsi="Cambria"/>
                <w:b w:val="0"/>
              </w:rPr>
              <w:t>0</w:t>
            </w:r>
          </w:p>
        </w:tc>
        <w:tc>
          <w:tcPr>
            <w:tcW w:w="1322" w:type="dxa"/>
            <w:shd w:val="clear" w:color="auto" w:fill="auto"/>
            <w:vAlign w:val="center"/>
          </w:tcPr>
          <w:p w14:paraId="6667EA0C" w14:textId="77777777" w:rsidR="004D4FAA" w:rsidRPr="00F7414E" w:rsidRDefault="004D4FAA" w:rsidP="00840A06">
            <w:pPr>
              <w:pStyle w:val="AralkYok"/>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F7414E">
              <w:rPr>
                <w:rFonts w:ascii="Cambria" w:hAnsi="Cambria"/>
              </w:rPr>
              <w:t>-</w:t>
            </w:r>
          </w:p>
        </w:tc>
        <w:tc>
          <w:tcPr>
            <w:tcW w:w="6657" w:type="dxa"/>
            <w:shd w:val="clear" w:color="auto" w:fill="auto"/>
            <w:vAlign w:val="center"/>
          </w:tcPr>
          <w:p w14:paraId="3B8ACCC4" w14:textId="77777777" w:rsidR="004D4FAA" w:rsidRPr="00F7414E" w:rsidRDefault="004D4FAA" w:rsidP="7B7857D8">
            <w:pPr>
              <w:pStyle w:val="AralkYok"/>
              <w:cnfStyle w:val="000000100000" w:firstRow="0" w:lastRow="0" w:firstColumn="0" w:lastColumn="0" w:oddVBand="0" w:evenVBand="0" w:oddHBand="1" w:evenHBand="0" w:firstRowFirstColumn="0" w:firstRowLastColumn="0" w:lastRowFirstColumn="0" w:lastRowLastColumn="0"/>
              <w:rPr>
                <w:rFonts w:ascii="Cambria" w:hAnsi="Cambria"/>
              </w:rPr>
            </w:pPr>
            <w:r w:rsidRPr="00F7414E">
              <w:rPr>
                <w:rFonts w:ascii="Cambria" w:hAnsi="Cambria"/>
              </w:rPr>
              <w:t>Initial issue.</w:t>
            </w:r>
          </w:p>
        </w:tc>
      </w:tr>
    </w:tbl>
    <w:p w14:paraId="18D8AA91" w14:textId="77777777" w:rsidR="00BC7571" w:rsidRPr="00F7414E" w:rsidRDefault="00236E1E" w:rsidP="00A867AE">
      <w:pPr>
        <w:pStyle w:val="AralkYok"/>
        <w:tabs>
          <w:tab w:val="left" w:pos="7245"/>
        </w:tabs>
        <w:rPr>
          <w:rFonts w:ascii="Cambria" w:hAnsi="Cambria"/>
        </w:rPr>
      </w:pPr>
      <w:r w:rsidRPr="00F7414E">
        <w:rPr>
          <w:rFonts w:ascii="Cambria" w:hAnsi="Cambria"/>
        </w:rPr>
        <w:tab/>
      </w:r>
    </w:p>
    <w:sectPr w:rsidR="00BC7571" w:rsidRPr="00F7414E" w:rsidSect="004023B0">
      <w:headerReference w:type="default" r:id="rId8"/>
      <w:footerReference w:type="default" r:id="rId9"/>
      <w:pgSz w:w="11906" w:h="16838"/>
      <w:pgMar w:top="1418" w:right="1134" w:bottom="2376"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40D4" w14:textId="77777777" w:rsidR="00156236" w:rsidRDefault="00156236" w:rsidP="00534F7F">
      <w:pPr>
        <w:spacing w:line="240" w:lineRule="auto"/>
      </w:pPr>
      <w:r>
        <w:separator/>
      </w:r>
    </w:p>
  </w:endnote>
  <w:endnote w:type="continuationSeparator" w:id="0">
    <w:p w14:paraId="1C0EC485" w14:textId="77777777" w:rsidR="00156236" w:rsidRDefault="00156236" w:rsidP="00534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r –¾’©">
    <w:altName w:val="MS Gothic"/>
    <w:panose1 w:val="00000000000000000000"/>
    <w:charset w:val="80"/>
    <w:family w:val="roman"/>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Ak"/>
      <w:tblW w:w="9634" w:type="dxa"/>
      <w:tblInd w:w="0" w:type="dxa"/>
      <w:tblLook w:val="04A0" w:firstRow="1" w:lastRow="0" w:firstColumn="1" w:lastColumn="0" w:noHBand="0" w:noVBand="1"/>
    </w:tblPr>
    <w:tblGrid>
      <w:gridCol w:w="3397"/>
      <w:gridCol w:w="3402"/>
      <w:gridCol w:w="2835"/>
    </w:tblGrid>
    <w:tr w:rsidR="00A354CE" w14:paraId="5F7F49E5" w14:textId="77777777" w:rsidTr="00057099">
      <w:trPr>
        <w:trHeight w:val="699"/>
      </w:trPr>
      <w:tc>
        <w:tcPr>
          <w:tcW w:w="33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CFF44" w14:textId="77777777" w:rsidR="00A354CE" w:rsidRDefault="00A354CE" w:rsidP="00057099">
          <w:pPr>
            <w:pStyle w:val="AltBilgi"/>
            <w:jc w:val="center"/>
            <w:rPr>
              <w:rFonts w:ascii="Cambria" w:hAnsi="Cambria"/>
              <w:b/>
              <w:color w:val="002060"/>
              <w:sz w:val="16"/>
              <w:szCs w:val="16"/>
            </w:rPr>
          </w:pPr>
          <w:r>
            <w:rPr>
              <w:rFonts w:ascii="Cambria" w:hAnsi="Cambria"/>
              <w:b/>
              <w:color w:val="002060"/>
              <w:sz w:val="16"/>
              <w:szCs w:val="16"/>
            </w:rPr>
            <w:t>Prepared by</w:t>
          </w:r>
        </w:p>
        <w:p w14:paraId="679766B7" w14:textId="77777777" w:rsidR="00057099" w:rsidRDefault="00057099" w:rsidP="00057099">
          <w:pPr>
            <w:pStyle w:val="AltBilgi"/>
            <w:jc w:val="center"/>
            <w:rPr>
              <w:rFonts w:ascii="Cambria" w:hAnsi="Cambria"/>
              <w:b/>
              <w:color w:val="002060"/>
              <w:sz w:val="16"/>
              <w:szCs w:val="16"/>
            </w:rPr>
          </w:pPr>
        </w:p>
        <w:p w14:paraId="65803444" w14:textId="7CAF6F2D" w:rsidR="00A354CE" w:rsidRPr="00057099" w:rsidRDefault="00057099" w:rsidP="00057099">
          <w:pPr>
            <w:spacing w:line="240" w:lineRule="auto"/>
            <w:jc w:val="center"/>
            <w:rPr>
              <w:rFonts w:ascii="Cambria" w:hAnsi="Cambria"/>
              <w:sz w:val="16"/>
              <w:szCs w:val="16"/>
            </w:rPr>
          </w:pPr>
          <w:r w:rsidRPr="00057099">
            <w:rPr>
              <w:rFonts w:ascii="Cambria" w:hAnsi="Cambria"/>
              <w:sz w:val="16"/>
              <w:szCs w:val="16"/>
            </w:rPr>
            <w:t>Assist</w:t>
          </w:r>
          <w:r w:rsidRPr="00057099">
            <w:rPr>
              <w:rFonts w:ascii="Cambria" w:hAnsi="Cambria"/>
              <w:sz w:val="16"/>
              <w:szCs w:val="16"/>
            </w:rPr>
            <w:t>.</w:t>
          </w:r>
          <w:r w:rsidRPr="00057099">
            <w:rPr>
              <w:rFonts w:ascii="Cambria" w:hAnsi="Cambria"/>
              <w:sz w:val="16"/>
              <w:szCs w:val="16"/>
            </w:rPr>
            <w:t xml:space="preserve"> Prof</w:t>
          </w:r>
          <w:r w:rsidRPr="00057099">
            <w:rPr>
              <w:rFonts w:ascii="Cambria" w:hAnsi="Cambria"/>
              <w:sz w:val="16"/>
              <w:szCs w:val="16"/>
            </w:rPr>
            <w:t>. Güleser ADA</w:t>
          </w:r>
        </w:p>
        <w:p w14:paraId="499B61FE" w14:textId="2B7DDF1D" w:rsidR="00057099" w:rsidRPr="00057099" w:rsidRDefault="00057099" w:rsidP="00057099">
          <w:pPr>
            <w:spacing w:line="240" w:lineRule="auto"/>
            <w:jc w:val="center"/>
            <w:rPr>
              <w:rFonts w:ascii="Cambria" w:hAnsi="Cambria"/>
              <w:sz w:val="16"/>
              <w:szCs w:val="16"/>
            </w:rPr>
          </w:pPr>
          <w:r w:rsidRPr="00057099">
            <w:rPr>
              <w:rFonts w:ascii="Cambria" w:hAnsi="Cambria"/>
              <w:sz w:val="16"/>
              <w:szCs w:val="16"/>
            </w:rPr>
            <w:t>Lecturer</w:t>
          </w:r>
          <w:r w:rsidRPr="00057099">
            <w:rPr>
              <w:rFonts w:ascii="Cambria" w:hAnsi="Cambria"/>
              <w:sz w:val="16"/>
              <w:szCs w:val="16"/>
            </w:rPr>
            <w:t xml:space="preserve"> Dr. Simge ÖZTÜRK</w:t>
          </w:r>
        </w:p>
        <w:p w14:paraId="69F9C9B7" w14:textId="53EE48DF" w:rsidR="00057099" w:rsidRPr="00C57551" w:rsidRDefault="00057099" w:rsidP="00057099">
          <w:pPr>
            <w:jc w:val="center"/>
            <w:rPr>
              <w:rFonts w:ascii="Cambria" w:hAnsi="Cambria"/>
              <w:sz w:val="18"/>
              <w:szCs w:val="18"/>
            </w:rPr>
          </w:pP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C4E8B" w14:textId="77777777" w:rsidR="00A354CE" w:rsidRDefault="00A354CE" w:rsidP="00057099">
          <w:pPr>
            <w:pStyle w:val="AltBilgi"/>
            <w:jc w:val="center"/>
            <w:rPr>
              <w:rFonts w:ascii="Cambria" w:hAnsi="Cambria"/>
              <w:b/>
              <w:color w:val="002060"/>
              <w:sz w:val="16"/>
              <w:szCs w:val="16"/>
            </w:rPr>
          </w:pPr>
          <w:r>
            <w:rPr>
              <w:rFonts w:ascii="Cambria" w:hAnsi="Cambria"/>
              <w:b/>
              <w:color w:val="002060"/>
              <w:sz w:val="16"/>
              <w:szCs w:val="16"/>
            </w:rPr>
            <w:t>Reviewed by</w:t>
          </w:r>
        </w:p>
        <w:p w14:paraId="7262D3DD" w14:textId="77777777" w:rsidR="00057099" w:rsidRDefault="00057099" w:rsidP="00057099">
          <w:pPr>
            <w:pStyle w:val="AltBilgi"/>
            <w:jc w:val="center"/>
            <w:rPr>
              <w:rFonts w:ascii="Cambria" w:hAnsi="Cambria"/>
              <w:b/>
              <w:color w:val="002060"/>
              <w:sz w:val="16"/>
              <w:szCs w:val="16"/>
            </w:rPr>
          </w:pPr>
        </w:p>
        <w:p w14:paraId="091DF4E7" w14:textId="1E6B4A60" w:rsidR="00A354CE" w:rsidRPr="00057099" w:rsidRDefault="00057099" w:rsidP="00057099">
          <w:pPr>
            <w:pStyle w:val="AltBilgi"/>
            <w:jc w:val="center"/>
            <w:rPr>
              <w:rFonts w:ascii="Cambria" w:hAnsi="Cambria"/>
              <w:bCs/>
              <w:color w:val="0D0D0D" w:themeColor="text1" w:themeTint="F2"/>
              <w:sz w:val="16"/>
              <w:szCs w:val="16"/>
            </w:rPr>
          </w:pPr>
          <w:r w:rsidRPr="00057099">
            <w:rPr>
              <w:rFonts w:ascii="Cambria" w:hAnsi="Cambria"/>
              <w:bCs/>
              <w:color w:val="0D0D0D" w:themeColor="text1" w:themeTint="F2"/>
              <w:sz w:val="16"/>
              <w:szCs w:val="16"/>
            </w:rPr>
            <w:t>Unit Quality Committee</w:t>
          </w:r>
        </w:p>
        <w:p w14:paraId="5D49038E" w14:textId="77777777" w:rsidR="00A354CE" w:rsidRPr="00057099" w:rsidRDefault="00A354CE" w:rsidP="00057099">
          <w:pPr>
            <w:pStyle w:val="AltBilgi"/>
            <w:jc w:val="center"/>
            <w:rPr>
              <w:rFonts w:ascii="Cambria" w:hAnsi="Cambria"/>
              <w:bCs/>
              <w:color w:val="0D0D0D" w:themeColor="text1" w:themeTint="F2"/>
              <w:sz w:val="16"/>
              <w:szCs w:val="16"/>
            </w:rPr>
          </w:pPr>
        </w:p>
        <w:p w14:paraId="551A3CEB" w14:textId="77777777" w:rsidR="00A354CE" w:rsidRDefault="00A354CE" w:rsidP="00057099">
          <w:pPr>
            <w:pStyle w:val="AltBilgi"/>
            <w:jc w:val="center"/>
            <w:rPr>
              <w:rFonts w:ascii="Cambria" w:hAnsi="Cambria"/>
              <w:b/>
              <w:color w:val="002060"/>
              <w:sz w:val="16"/>
              <w:szCs w:val="16"/>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9FF782" w14:textId="77777777" w:rsidR="00A354CE" w:rsidRDefault="00A354CE" w:rsidP="00057099">
          <w:pPr>
            <w:pStyle w:val="AltBilgi"/>
            <w:jc w:val="center"/>
            <w:rPr>
              <w:rFonts w:ascii="Cambria" w:hAnsi="Cambria"/>
              <w:b/>
              <w:color w:val="002060"/>
              <w:sz w:val="16"/>
              <w:szCs w:val="16"/>
            </w:rPr>
          </w:pPr>
          <w:r>
            <w:rPr>
              <w:rFonts w:ascii="Cambria" w:hAnsi="Cambria"/>
              <w:b/>
              <w:color w:val="002060"/>
              <w:sz w:val="16"/>
              <w:szCs w:val="16"/>
            </w:rPr>
            <w:t>Approved by</w:t>
          </w:r>
        </w:p>
        <w:p w14:paraId="613D3690" w14:textId="77777777" w:rsidR="00057099" w:rsidRDefault="00057099" w:rsidP="00057099">
          <w:pPr>
            <w:pStyle w:val="AltBilgi"/>
            <w:jc w:val="center"/>
            <w:rPr>
              <w:rFonts w:ascii="Cambria" w:hAnsi="Cambria"/>
              <w:bCs/>
              <w:color w:val="0D0D0D" w:themeColor="text1" w:themeTint="F2"/>
              <w:sz w:val="16"/>
              <w:szCs w:val="16"/>
            </w:rPr>
          </w:pPr>
        </w:p>
        <w:p w14:paraId="14506BF7" w14:textId="6E26CAC1" w:rsidR="00057099" w:rsidRPr="00057099" w:rsidRDefault="00057099" w:rsidP="00057099">
          <w:pPr>
            <w:pStyle w:val="AltBilgi"/>
            <w:jc w:val="center"/>
            <w:rPr>
              <w:rFonts w:ascii="Cambria" w:hAnsi="Cambria"/>
              <w:bCs/>
              <w:color w:val="0D0D0D" w:themeColor="text1" w:themeTint="F2"/>
              <w:sz w:val="16"/>
              <w:szCs w:val="16"/>
            </w:rPr>
          </w:pPr>
          <w:r w:rsidRPr="00057099">
            <w:rPr>
              <w:rFonts w:ascii="Cambria" w:hAnsi="Cambria"/>
              <w:bCs/>
              <w:color w:val="0D0D0D" w:themeColor="text1" w:themeTint="F2"/>
              <w:sz w:val="16"/>
              <w:szCs w:val="16"/>
            </w:rPr>
            <w:t>Dean</w:t>
          </w:r>
        </w:p>
        <w:p w14:paraId="15E724E6" w14:textId="77777777" w:rsidR="00E36113" w:rsidRDefault="00E36113" w:rsidP="00057099">
          <w:pPr>
            <w:pStyle w:val="AltBilgi"/>
            <w:jc w:val="center"/>
            <w:rPr>
              <w:rFonts w:ascii="Cambria" w:hAnsi="Cambria"/>
              <w:b/>
              <w:color w:val="002060"/>
              <w:sz w:val="16"/>
              <w:szCs w:val="16"/>
            </w:rPr>
          </w:pPr>
        </w:p>
      </w:tc>
    </w:tr>
  </w:tbl>
  <w:p w14:paraId="3142B4D4" w14:textId="77777777" w:rsidR="00A354CE" w:rsidRDefault="00A354CE" w:rsidP="00A354CE">
    <w:pPr>
      <w:pStyle w:val="AralkYok"/>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2394B9E2" w14:textId="77777777" w:rsidTr="004023B0">
      <w:trPr>
        <w:trHeight w:val="559"/>
      </w:trPr>
      <w:tc>
        <w:tcPr>
          <w:tcW w:w="666" w:type="dxa"/>
        </w:tcPr>
        <w:p w14:paraId="671FEC4D"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Addr.</w:t>
          </w:r>
        </w:p>
      </w:tc>
      <w:tc>
        <w:tcPr>
          <w:tcW w:w="259" w:type="dxa"/>
        </w:tcPr>
        <w:p w14:paraId="4EB92428"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2FACF8BC"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Bartın University Rectorate, 74100 Bartın</w:t>
          </w:r>
        </w:p>
      </w:tc>
      <w:tc>
        <w:tcPr>
          <w:tcW w:w="283" w:type="dxa"/>
        </w:tcPr>
        <w:p w14:paraId="19CF14D9" w14:textId="77777777" w:rsidR="00534F7F" w:rsidRPr="0081560B" w:rsidRDefault="00534F7F" w:rsidP="00534F7F">
          <w:pPr>
            <w:pStyle w:val="AltBilgi"/>
            <w:rPr>
              <w:rFonts w:ascii="Cambria" w:hAnsi="Cambria"/>
              <w:sz w:val="16"/>
              <w:szCs w:val="16"/>
            </w:rPr>
          </w:pPr>
        </w:p>
      </w:tc>
      <w:tc>
        <w:tcPr>
          <w:tcW w:w="1414" w:type="dxa"/>
        </w:tcPr>
        <w:p w14:paraId="385F866D"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Telephone</w:t>
          </w:r>
        </w:p>
        <w:p w14:paraId="43B4C2EA"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Website</w:t>
          </w:r>
        </w:p>
        <w:p w14:paraId="08A65125"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Email</w:t>
          </w:r>
        </w:p>
      </w:tc>
      <w:tc>
        <w:tcPr>
          <w:tcW w:w="283" w:type="dxa"/>
        </w:tcPr>
        <w:p w14:paraId="6F83AC84"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297E2703"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67AB56A9"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3328708E"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3172C54A"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B076939"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065C722C" w14:textId="749D2413"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Page 2 / 3</w:t>
          </w:r>
        </w:p>
      </w:tc>
    </w:tr>
  </w:tbl>
  <w:p w14:paraId="1BABD9E9" w14:textId="77777777" w:rsidR="00534F7F" w:rsidRDefault="00534F7F" w:rsidP="004023B0">
    <w:pPr>
      <w:pStyle w:val="AltBilgi"/>
      <w:rPr>
        <w:sz w:val="6"/>
        <w:szCs w:val="6"/>
      </w:rPr>
    </w:pPr>
  </w:p>
  <w:p w14:paraId="2AD38C13" w14:textId="77777777" w:rsidR="002B7653" w:rsidRPr="004023B0" w:rsidRDefault="002B7653" w:rsidP="004023B0">
    <w:pPr>
      <w:pStyle w:val="AltBilgi"/>
      <w:rPr>
        <w:sz w:val="6"/>
        <w:szCs w:val="6"/>
      </w:rPr>
    </w:pPr>
    <w:r w:rsidRPr="00D07159">
      <w:rPr>
        <w:rFonts w:ascii="Cambria" w:hAnsi="Cambria"/>
        <w:i/>
        <w:sz w:val="16"/>
        <w:szCs w:val="16"/>
      </w:rPr>
      <w:t>(</w:t>
    </w:r>
    <w:proofErr w:type="gramStart"/>
    <w:r w:rsidRPr="00D07159">
      <w:rPr>
        <w:rFonts w:ascii="Cambria" w:hAnsi="Cambria"/>
        <w:i/>
        <w:sz w:val="16"/>
        <w:szCs w:val="16"/>
      </w:rPr>
      <w:t>Form</w:t>
    </w:r>
    <w:proofErr w:type="gramEnd"/>
    <w:r w:rsidRPr="00D07159">
      <w:rPr>
        <w:rFonts w:ascii="Cambria" w:hAnsi="Cambria"/>
        <w:i/>
        <w:sz w:val="16"/>
        <w:szCs w:val="16"/>
      </w:rPr>
      <w:t xml:space="preserve"> No.: FRM-0006, Revision Date: -, Revision No.: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BC53" w14:textId="77777777" w:rsidR="00156236" w:rsidRDefault="00156236" w:rsidP="00534F7F">
      <w:pPr>
        <w:spacing w:line="240" w:lineRule="auto"/>
      </w:pPr>
      <w:r>
        <w:separator/>
      </w:r>
    </w:p>
  </w:footnote>
  <w:footnote w:type="continuationSeparator" w:id="0">
    <w:p w14:paraId="45720C77" w14:textId="77777777" w:rsidR="00156236" w:rsidRDefault="00156236" w:rsidP="00534F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14:paraId="10EEBB27" w14:textId="77777777" w:rsidTr="00715C4E">
      <w:trPr>
        <w:trHeight w:val="189"/>
      </w:trPr>
      <w:tc>
        <w:tcPr>
          <w:tcW w:w="2547" w:type="dxa"/>
          <w:vMerge w:val="restart"/>
        </w:tcPr>
        <w:p w14:paraId="2009F0CB" w14:textId="77777777" w:rsidR="00534F7F" w:rsidRDefault="00534F7F" w:rsidP="00534F7F">
          <w:pPr>
            <w:pStyle w:val="stBilgi"/>
            <w:ind w:left="-115" w:right="-110"/>
          </w:pPr>
          <w:r>
            <w:rPr>
              <w:rFonts w:ascii="Cambria" w:hAnsi="Cambria"/>
              <w:b/>
              <w:noProof/>
              <w:color w:val="002060"/>
              <w:lang w:val="tr-TR" w:eastAsia="tr-TR"/>
            </w:rPr>
            <w:drawing>
              <wp:inline distT="0" distB="0" distL="0" distR="0" wp14:anchorId="7F1006B9" wp14:editId="24DEE9E3">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14:paraId="386754EB" w14:textId="58BDDACB" w:rsidR="00694D70" w:rsidRPr="00694D70" w:rsidRDefault="001C61C7" w:rsidP="00694D70">
          <w:pPr>
            <w:pStyle w:val="AralkYok"/>
            <w:jc w:val="center"/>
            <w:rPr>
              <w:rFonts w:ascii="Cambria" w:hAnsi="Cambria"/>
              <w:b/>
              <w:color w:val="002060"/>
            </w:rPr>
          </w:pPr>
          <w:r>
            <w:rPr>
              <w:rFonts w:ascii="Cambria" w:hAnsi="Cambria"/>
              <w:b/>
              <w:color w:val="002060"/>
            </w:rPr>
            <w:t>PREGNANCY CLASS</w:t>
          </w:r>
        </w:p>
        <w:p w14:paraId="6F31858C" w14:textId="77777777" w:rsidR="00534F7F" w:rsidRPr="006F3177" w:rsidRDefault="00694D70" w:rsidP="00694D70">
          <w:pPr>
            <w:pStyle w:val="AralkYok"/>
            <w:jc w:val="center"/>
            <w:rPr>
              <w:rFonts w:ascii="Cambria" w:hAnsi="Cambria"/>
              <w:b/>
            </w:rPr>
          </w:pPr>
          <w:r>
            <w:rPr>
              <w:rFonts w:ascii="Cambria" w:hAnsi="Cambria"/>
              <w:b/>
              <w:color w:val="002060"/>
            </w:rPr>
            <w:t>USE INSTRUCTIONS</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59DD4551"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Document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18B91F34" w14:textId="7E8D8C04" w:rsidR="00534F7F" w:rsidRPr="00171789" w:rsidRDefault="00342A30" w:rsidP="00032DF9">
          <w:pPr>
            <w:pStyle w:val="stBilgi"/>
            <w:rPr>
              <w:rFonts w:ascii="Cambria" w:hAnsi="Cambria"/>
              <w:color w:val="002060"/>
              <w:sz w:val="16"/>
              <w:szCs w:val="16"/>
            </w:rPr>
          </w:pPr>
          <w:r w:rsidRPr="00342A30">
            <w:rPr>
              <w:rFonts w:ascii="Cambria" w:hAnsi="Cambria"/>
              <w:color w:val="002060"/>
              <w:sz w:val="16"/>
              <w:szCs w:val="16"/>
            </w:rPr>
            <w:t>TLM-0236</w:t>
          </w:r>
        </w:p>
      </w:tc>
    </w:tr>
    <w:tr w:rsidR="00534F7F" w14:paraId="33224FCB" w14:textId="77777777" w:rsidTr="00715C4E">
      <w:trPr>
        <w:trHeight w:val="187"/>
      </w:trPr>
      <w:tc>
        <w:tcPr>
          <w:tcW w:w="2547" w:type="dxa"/>
          <w:vMerge/>
        </w:tcPr>
        <w:p w14:paraId="318E6F8E"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405A70C1"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A4719B"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Issue Date</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07A72AD1" w14:textId="0CB5F9E7" w:rsidR="00534F7F" w:rsidRPr="00171789" w:rsidRDefault="00342A30" w:rsidP="00534F7F">
          <w:pPr>
            <w:pStyle w:val="stBilgi"/>
            <w:rPr>
              <w:rFonts w:ascii="Cambria" w:hAnsi="Cambria"/>
              <w:color w:val="002060"/>
              <w:sz w:val="16"/>
              <w:szCs w:val="16"/>
            </w:rPr>
          </w:pPr>
          <w:r>
            <w:rPr>
              <w:rFonts w:ascii="Cambria" w:hAnsi="Cambria"/>
              <w:color w:val="002060"/>
              <w:sz w:val="16"/>
              <w:szCs w:val="16"/>
            </w:rPr>
            <w:t>19.02.2025</w:t>
          </w:r>
        </w:p>
      </w:tc>
    </w:tr>
    <w:tr w:rsidR="00534F7F" w14:paraId="3C46F8E2" w14:textId="77777777" w:rsidTr="00715C4E">
      <w:trPr>
        <w:trHeight w:val="187"/>
      </w:trPr>
      <w:tc>
        <w:tcPr>
          <w:tcW w:w="2547" w:type="dxa"/>
          <w:vMerge/>
        </w:tcPr>
        <w:p w14:paraId="465BFD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521CFB80"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3CE92F52"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Revision Date</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8C9441D"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w:t>
          </w:r>
        </w:p>
      </w:tc>
    </w:tr>
    <w:tr w:rsidR="00534F7F" w14:paraId="0C1849ED" w14:textId="77777777" w:rsidTr="00715C4E">
      <w:trPr>
        <w:trHeight w:val="220"/>
      </w:trPr>
      <w:tc>
        <w:tcPr>
          <w:tcW w:w="2547" w:type="dxa"/>
          <w:vMerge/>
        </w:tcPr>
        <w:p w14:paraId="09C6C2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2924793F"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774C1D8E"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Revision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3E16CF37"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0</w:t>
          </w:r>
        </w:p>
      </w:tc>
    </w:tr>
  </w:tbl>
  <w:p w14:paraId="1AD8AD84" w14:textId="77777777" w:rsidR="004023B0" w:rsidRPr="004023B0" w:rsidRDefault="004023B0"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E76"/>
    <w:multiLevelType w:val="hybridMultilevel"/>
    <w:tmpl w:val="7CDC6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D05230"/>
    <w:multiLevelType w:val="hybridMultilevel"/>
    <w:tmpl w:val="786A1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5D5FCD"/>
    <w:multiLevelType w:val="hybridMultilevel"/>
    <w:tmpl w:val="2C5649E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714B3E"/>
    <w:multiLevelType w:val="hybridMultilevel"/>
    <w:tmpl w:val="8A1A8B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034914"/>
    <w:multiLevelType w:val="multilevel"/>
    <w:tmpl w:val="80C44F3E"/>
    <w:lvl w:ilvl="0">
      <w:start w:val="1"/>
      <w:numFmt w:val="decimal"/>
      <w:lvlText w:val="%1."/>
      <w:lvlJc w:val="left"/>
      <w:pPr>
        <w:ind w:left="720" w:hanging="360"/>
      </w:pPr>
      <w:rPr>
        <w:b/>
        <w:color w:val="00206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FA7758"/>
    <w:multiLevelType w:val="hybridMultilevel"/>
    <w:tmpl w:val="E390A786"/>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6F6897"/>
    <w:multiLevelType w:val="hybridMultilevel"/>
    <w:tmpl w:val="7436C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DF2E2C"/>
    <w:multiLevelType w:val="hybridMultilevel"/>
    <w:tmpl w:val="1944B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E85775F"/>
    <w:multiLevelType w:val="hybridMultilevel"/>
    <w:tmpl w:val="E3501F9E"/>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6B4B56"/>
    <w:multiLevelType w:val="hybridMultilevel"/>
    <w:tmpl w:val="FF666FAC"/>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7F060A4"/>
    <w:multiLevelType w:val="hybridMultilevel"/>
    <w:tmpl w:val="60A05F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E706B7D"/>
    <w:multiLevelType w:val="hybridMultilevel"/>
    <w:tmpl w:val="AE6CF75E"/>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766852">
    <w:abstractNumId w:val="4"/>
  </w:num>
  <w:num w:numId="2" w16cid:durableId="3870564">
    <w:abstractNumId w:val="11"/>
  </w:num>
  <w:num w:numId="3" w16cid:durableId="1620451591">
    <w:abstractNumId w:val="2"/>
  </w:num>
  <w:num w:numId="4" w16cid:durableId="1933707478">
    <w:abstractNumId w:val="8"/>
  </w:num>
  <w:num w:numId="5" w16cid:durableId="1697998530">
    <w:abstractNumId w:val="5"/>
  </w:num>
  <w:num w:numId="6" w16cid:durableId="1132285447">
    <w:abstractNumId w:val="9"/>
  </w:num>
  <w:num w:numId="7" w16cid:durableId="305936100">
    <w:abstractNumId w:val="7"/>
  </w:num>
  <w:num w:numId="8" w16cid:durableId="575019549">
    <w:abstractNumId w:val="3"/>
  </w:num>
  <w:num w:numId="9" w16cid:durableId="1370686142">
    <w:abstractNumId w:val="6"/>
  </w:num>
  <w:num w:numId="10" w16cid:durableId="850879298">
    <w:abstractNumId w:val="10"/>
  </w:num>
  <w:num w:numId="11" w16cid:durableId="573781883">
    <w:abstractNumId w:val="0"/>
  </w:num>
  <w:num w:numId="12" w16cid:durableId="505167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5C"/>
    <w:rsid w:val="000214B8"/>
    <w:rsid w:val="00032DF9"/>
    <w:rsid w:val="00040C96"/>
    <w:rsid w:val="00044CF8"/>
    <w:rsid w:val="00055699"/>
    <w:rsid w:val="00057099"/>
    <w:rsid w:val="00062542"/>
    <w:rsid w:val="00087BF3"/>
    <w:rsid w:val="000A62AB"/>
    <w:rsid w:val="000E4451"/>
    <w:rsid w:val="000F2693"/>
    <w:rsid w:val="00115C6C"/>
    <w:rsid w:val="00156236"/>
    <w:rsid w:val="00164950"/>
    <w:rsid w:val="0016547C"/>
    <w:rsid w:val="00174BF3"/>
    <w:rsid w:val="001842CA"/>
    <w:rsid w:val="0018791C"/>
    <w:rsid w:val="001C61C7"/>
    <w:rsid w:val="001E7ED2"/>
    <w:rsid w:val="001F6791"/>
    <w:rsid w:val="00205CB7"/>
    <w:rsid w:val="0021192F"/>
    <w:rsid w:val="00236E1E"/>
    <w:rsid w:val="00242EC2"/>
    <w:rsid w:val="002437B4"/>
    <w:rsid w:val="00250E25"/>
    <w:rsid w:val="002A43AE"/>
    <w:rsid w:val="002B59F3"/>
    <w:rsid w:val="002B7653"/>
    <w:rsid w:val="002D2C35"/>
    <w:rsid w:val="002D2DF5"/>
    <w:rsid w:val="00322D79"/>
    <w:rsid w:val="003230A8"/>
    <w:rsid w:val="00342A30"/>
    <w:rsid w:val="003657B7"/>
    <w:rsid w:val="00365EE5"/>
    <w:rsid w:val="003F05EC"/>
    <w:rsid w:val="003F395F"/>
    <w:rsid w:val="003F3FE3"/>
    <w:rsid w:val="003F4145"/>
    <w:rsid w:val="004023B0"/>
    <w:rsid w:val="00440B40"/>
    <w:rsid w:val="00455A06"/>
    <w:rsid w:val="00470B0F"/>
    <w:rsid w:val="0047616D"/>
    <w:rsid w:val="0049155E"/>
    <w:rsid w:val="00495EE9"/>
    <w:rsid w:val="004A0B07"/>
    <w:rsid w:val="004C28C6"/>
    <w:rsid w:val="004D4FAA"/>
    <w:rsid w:val="004F27F3"/>
    <w:rsid w:val="004F492D"/>
    <w:rsid w:val="00527797"/>
    <w:rsid w:val="00534F7F"/>
    <w:rsid w:val="00551B24"/>
    <w:rsid w:val="00561D7D"/>
    <w:rsid w:val="005879D6"/>
    <w:rsid w:val="0059366D"/>
    <w:rsid w:val="005B5AD0"/>
    <w:rsid w:val="005E120C"/>
    <w:rsid w:val="0061636C"/>
    <w:rsid w:val="00616CDC"/>
    <w:rsid w:val="006171D8"/>
    <w:rsid w:val="0064705C"/>
    <w:rsid w:val="00694066"/>
    <w:rsid w:val="00694D70"/>
    <w:rsid w:val="006C5FEE"/>
    <w:rsid w:val="006F3177"/>
    <w:rsid w:val="00706639"/>
    <w:rsid w:val="00707B8D"/>
    <w:rsid w:val="00712B8B"/>
    <w:rsid w:val="00715C4E"/>
    <w:rsid w:val="0073606C"/>
    <w:rsid w:val="00751238"/>
    <w:rsid w:val="007D02C0"/>
    <w:rsid w:val="007D4382"/>
    <w:rsid w:val="00815050"/>
    <w:rsid w:val="00824A42"/>
    <w:rsid w:val="00870A43"/>
    <w:rsid w:val="00896680"/>
    <w:rsid w:val="008C72E4"/>
    <w:rsid w:val="008D52C6"/>
    <w:rsid w:val="008E4771"/>
    <w:rsid w:val="0090695B"/>
    <w:rsid w:val="00925910"/>
    <w:rsid w:val="009378AC"/>
    <w:rsid w:val="00950808"/>
    <w:rsid w:val="009B1BB1"/>
    <w:rsid w:val="009B753F"/>
    <w:rsid w:val="009F1EE5"/>
    <w:rsid w:val="009F597C"/>
    <w:rsid w:val="00A10A87"/>
    <w:rsid w:val="00A125A4"/>
    <w:rsid w:val="00A14B5C"/>
    <w:rsid w:val="00A354CE"/>
    <w:rsid w:val="00A848CE"/>
    <w:rsid w:val="00A867AE"/>
    <w:rsid w:val="00AB53F9"/>
    <w:rsid w:val="00AD3A71"/>
    <w:rsid w:val="00AD7DEB"/>
    <w:rsid w:val="00B500DF"/>
    <w:rsid w:val="00B93779"/>
    <w:rsid w:val="00B94075"/>
    <w:rsid w:val="00BB13DB"/>
    <w:rsid w:val="00BC7571"/>
    <w:rsid w:val="00BE2464"/>
    <w:rsid w:val="00C23CBB"/>
    <w:rsid w:val="00C305C2"/>
    <w:rsid w:val="00C42996"/>
    <w:rsid w:val="00C57551"/>
    <w:rsid w:val="00C76DAF"/>
    <w:rsid w:val="00C92BE4"/>
    <w:rsid w:val="00CA5B42"/>
    <w:rsid w:val="00CA5CD9"/>
    <w:rsid w:val="00CE615A"/>
    <w:rsid w:val="00CF5351"/>
    <w:rsid w:val="00D01932"/>
    <w:rsid w:val="00D221A7"/>
    <w:rsid w:val="00D23714"/>
    <w:rsid w:val="00D50D92"/>
    <w:rsid w:val="00D92DDA"/>
    <w:rsid w:val="00DD51A4"/>
    <w:rsid w:val="00E030CF"/>
    <w:rsid w:val="00E0746C"/>
    <w:rsid w:val="00E36113"/>
    <w:rsid w:val="00E361FE"/>
    <w:rsid w:val="00E56203"/>
    <w:rsid w:val="00E77BE1"/>
    <w:rsid w:val="00E87FEE"/>
    <w:rsid w:val="00E94C7C"/>
    <w:rsid w:val="00EA4E73"/>
    <w:rsid w:val="00EB17B2"/>
    <w:rsid w:val="00EC2657"/>
    <w:rsid w:val="00EC27F8"/>
    <w:rsid w:val="00EE2A5A"/>
    <w:rsid w:val="00EF6979"/>
    <w:rsid w:val="00F119F7"/>
    <w:rsid w:val="00F15651"/>
    <w:rsid w:val="00F21A40"/>
    <w:rsid w:val="00F25815"/>
    <w:rsid w:val="00F7414E"/>
    <w:rsid w:val="00FB11E9"/>
    <w:rsid w:val="00FF3333"/>
    <w:rsid w:val="1005140C"/>
    <w:rsid w:val="149BC632"/>
    <w:rsid w:val="19BFD4B7"/>
    <w:rsid w:val="1E243972"/>
    <w:rsid w:val="20A24282"/>
    <w:rsid w:val="2FCFF82E"/>
    <w:rsid w:val="3618A386"/>
    <w:rsid w:val="37EBBB90"/>
    <w:rsid w:val="37F4990E"/>
    <w:rsid w:val="3D35A85D"/>
    <w:rsid w:val="3ED995BB"/>
    <w:rsid w:val="41BC464B"/>
    <w:rsid w:val="450F8ED8"/>
    <w:rsid w:val="4871126E"/>
    <w:rsid w:val="57853BD0"/>
    <w:rsid w:val="591BD443"/>
    <w:rsid w:val="5FE053DA"/>
    <w:rsid w:val="63E2C3C8"/>
    <w:rsid w:val="6BB59273"/>
    <w:rsid w:val="7B7857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0C1E0"/>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3AE"/>
    <w:pPr>
      <w:widowControl w:val="0"/>
      <w:spacing w:after="0" w:line="360" w:lineRule="atLeast"/>
      <w:jc w:val="both"/>
    </w:pPr>
    <w:rPr>
      <w:rFonts w:ascii="‚l‚r –¾’©" w:eastAsia="‚l‚r –¾’©" w:hAnsi="Times New Roman" w:cs="Times New Roman"/>
      <w:sz w:val="21"/>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4D4FAA"/>
    <w:pPr>
      <w:ind w:left="720"/>
      <w:contextualSpacing/>
    </w:pPr>
  </w:style>
  <w:style w:type="character" w:styleId="Kpr">
    <w:name w:val="Hyperlink"/>
    <w:basedOn w:val="VarsaylanParagrafYazTipi"/>
    <w:uiPriority w:val="99"/>
    <w:unhideWhenUsed/>
    <w:rsid w:val="004C28C6"/>
    <w:rPr>
      <w:color w:val="0563C1" w:themeColor="hyperlink"/>
      <w:u w:val="single"/>
    </w:rPr>
  </w:style>
  <w:style w:type="character" w:customStyle="1" w:styleId="zmlenmeyenBahsetme1">
    <w:name w:val="Çözümlenmeyen Bahsetme1"/>
    <w:basedOn w:val="VarsaylanParagrafYazTipi"/>
    <w:uiPriority w:val="99"/>
    <w:semiHidden/>
    <w:unhideWhenUsed/>
    <w:rsid w:val="0018791C"/>
    <w:rPr>
      <w:color w:val="605E5C"/>
      <w:shd w:val="clear" w:color="auto" w:fill="E1DFDD"/>
    </w:rPr>
  </w:style>
  <w:style w:type="paragraph" w:styleId="AklamaMetni">
    <w:name w:val="annotation text"/>
    <w:basedOn w:val="Normal"/>
    <w:link w:val="AklamaMetniChar"/>
    <w:uiPriority w:val="99"/>
    <w:semiHidden/>
    <w:unhideWhenUsed/>
    <w:pPr>
      <w:spacing w:line="240" w:lineRule="auto"/>
    </w:pPr>
    <w:rPr>
      <w:sz w:val="20"/>
    </w:rPr>
  </w:style>
  <w:style w:type="character" w:customStyle="1" w:styleId="AklamaMetniChar">
    <w:name w:val="Açıklama Metni Char"/>
    <w:basedOn w:val="VarsaylanParagrafYazTipi"/>
    <w:link w:val="AklamaMetni"/>
    <w:uiPriority w:val="99"/>
    <w:semiHidden/>
    <w:rPr>
      <w:rFonts w:ascii="‚l‚r –¾’©" w:eastAsia="‚l‚r –¾’©" w:hAnsi="Times New Roman" w:cs="Times New Roman"/>
      <w:sz w:val="20"/>
      <w:szCs w:val="20"/>
      <w:lang w:val="en-US"/>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F21A40"/>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1A40"/>
    <w:rPr>
      <w:rFonts w:ascii="Segoe UI" w:eastAsia="‚l‚r –¾’©" w:hAnsi="Segoe UI" w:cs="Segoe UI"/>
      <w:sz w:val="18"/>
      <w:szCs w:val="18"/>
      <w:lang w:val="en-US"/>
    </w:rPr>
  </w:style>
  <w:style w:type="paragraph" w:styleId="AklamaKonusu">
    <w:name w:val="annotation subject"/>
    <w:basedOn w:val="AklamaMetni"/>
    <w:next w:val="AklamaMetni"/>
    <w:link w:val="AklamaKonusuChar"/>
    <w:uiPriority w:val="99"/>
    <w:semiHidden/>
    <w:unhideWhenUsed/>
    <w:rsid w:val="00CE615A"/>
    <w:rPr>
      <w:b/>
      <w:bCs/>
    </w:rPr>
  </w:style>
  <w:style w:type="character" w:customStyle="1" w:styleId="AklamaKonusuChar">
    <w:name w:val="Açıklama Konusu Char"/>
    <w:basedOn w:val="AklamaMetniChar"/>
    <w:link w:val="AklamaKonusu"/>
    <w:uiPriority w:val="99"/>
    <w:semiHidden/>
    <w:rsid w:val="00CE615A"/>
    <w:rPr>
      <w:rFonts w:ascii="‚l‚r –¾’©" w:eastAsia="‚l‚r –¾’©" w:hAnsi="Times New Roman" w:cs="Times New Roman"/>
      <w:b/>
      <w:bCs/>
      <w:sz w:val="20"/>
      <w:szCs w:val="20"/>
      <w:lang w:val="en-US"/>
    </w:rPr>
  </w:style>
  <w:style w:type="character" w:customStyle="1" w:styleId="zmlenmeyenBahsetme2">
    <w:name w:val="Çözümlenmeyen Bahsetme2"/>
    <w:basedOn w:val="VarsaylanParagrafYazTipi"/>
    <w:uiPriority w:val="99"/>
    <w:semiHidden/>
    <w:unhideWhenUsed/>
    <w:rsid w:val="001C6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bf.bartin.edu.tr/gebe-sinif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875</Words>
  <Characters>4990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Güleser Ada</cp:lastModifiedBy>
  <cp:revision>5</cp:revision>
  <dcterms:created xsi:type="dcterms:W3CDTF">2025-01-26T17:59:00Z</dcterms:created>
  <dcterms:modified xsi:type="dcterms:W3CDTF">2026-09-17T11:18:00Z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0fca5500214dbb8f3c9bf0cc4c4e685d630f2aa89c5d7c9b6f8936db0cf9e8ee</vt:lpwstr>
  </property>
</Properties>
</file>