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D7C8" w14:textId="4A548761" w:rsidR="003457BE" w:rsidRPr="00666EB0" w:rsidRDefault="003457BE" w:rsidP="003457BE">
      <w:pPr>
        <w:spacing w:before="100" w:beforeAutospacing="1" w:after="100" w:afterAutospacing="1"/>
        <w:rPr>
          <w:b/>
          <w:bCs/>
        </w:rPr>
      </w:pPr>
    </w:p>
    <w:p w14:paraId="02575B7A" w14:textId="1893543B" w:rsidR="00412042" w:rsidRPr="00666EB0" w:rsidRDefault="00FD121E" w:rsidP="006D3407">
      <w:pPr>
        <w:spacing w:before="100" w:beforeAutospacing="1" w:after="100" w:afterAutospacing="1"/>
        <w:jc w:val="center"/>
        <w:rPr>
          <w:b/>
          <w:bCs/>
        </w:rPr>
      </w:pPr>
      <w:r w:rsidRPr="00666EB0">
        <w:rPr>
          <w:b/>
          <w:bCs/>
        </w:rPr>
        <w:t xml:space="preserve">HEMŞİRELİK BÖLÜMÜ </w:t>
      </w:r>
      <w:r w:rsidR="00023538" w:rsidRPr="00666EB0">
        <w:rPr>
          <w:b/>
          <w:bCs/>
        </w:rPr>
        <w:t>SÜREKLİ İYİLEŞTİRME</w:t>
      </w:r>
      <w:r w:rsidR="006D721B" w:rsidRPr="00666EB0">
        <w:rPr>
          <w:b/>
          <w:bCs/>
        </w:rPr>
        <w:t xml:space="preserve"> KOMİSYONU</w:t>
      </w:r>
    </w:p>
    <w:tbl>
      <w:tblPr>
        <w:tblStyle w:val="TabloKlavuzu"/>
        <w:tblW w:w="10343" w:type="dxa"/>
        <w:tblLook w:val="04A0" w:firstRow="1" w:lastRow="0" w:firstColumn="1" w:lastColumn="0" w:noHBand="0" w:noVBand="1"/>
      </w:tblPr>
      <w:tblGrid>
        <w:gridCol w:w="3256"/>
        <w:gridCol w:w="7087"/>
      </w:tblGrid>
      <w:tr w:rsidR="00666EB0" w:rsidRPr="00666EB0" w14:paraId="511D7699" w14:textId="77777777" w:rsidTr="004003E5">
        <w:trPr>
          <w:trHeight w:val="340"/>
        </w:trPr>
        <w:tc>
          <w:tcPr>
            <w:tcW w:w="3256" w:type="dxa"/>
          </w:tcPr>
          <w:p w14:paraId="6C5D156F" w14:textId="77777777" w:rsidR="00666EB0" w:rsidRPr="00666EB0" w:rsidRDefault="00666EB0" w:rsidP="00666EB0">
            <w:pPr>
              <w:spacing w:before="100" w:beforeAutospacing="1" w:after="100" w:afterAutospacing="1"/>
              <w:jc w:val="both"/>
            </w:pPr>
            <w:r w:rsidRPr="00666EB0">
              <w:t xml:space="preserve">Başkan </w:t>
            </w:r>
          </w:p>
        </w:tc>
        <w:tc>
          <w:tcPr>
            <w:tcW w:w="7087" w:type="dxa"/>
          </w:tcPr>
          <w:p w14:paraId="4A0C336B" w14:textId="3B8A0A86" w:rsidR="00666EB0" w:rsidRPr="00666EB0" w:rsidRDefault="00666EB0" w:rsidP="00666EB0">
            <w:r w:rsidRPr="00666EB0">
              <w:rPr>
                <w:color w:val="000000" w:themeColor="text1"/>
              </w:rPr>
              <w:t xml:space="preserve">Dr. </w:t>
            </w:r>
            <w:proofErr w:type="spellStart"/>
            <w:r w:rsidRPr="00666EB0">
              <w:rPr>
                <w:color w:val="000000" w:themeColor="text1"/>
              </w:rPr>
              <w:t>Öğr</w:t>
            </w:r>
            <w:proofErr w:type="spellEnd"/>
            <w:r w:rsidRPr="00666EB0">
              <w:rPr>
                <w:color w:val="000000" w:themeColor="text1"/>
              </w:rPr>
              <w:t xml:space="preserve"> Üyesi </w:t>
            </w:r>
            <w:r w:rsidRPr="00666EB0">
              <w:rPr>
                <w:color w:val="000000" w:themeColor="text1"/>
              </w:rPr>
              <w:t xml:space="preserve">Aylin KURT </w:t>
            </w:r>
          </w:p>
        </w:tc>
      </w:tr>
      <w:tr w:rsidR="00666EB0" w:rsidRPr="00666EB0" w14:paraId="629C86D9" w14:textId="77777777" w:rsidTr="004003E5">
        <w:trPr>
          <w:trHeight w:val="340"/>
        </w:trPr>
        <w:tc>
          <w:tcPr>
            <w:tcW w:w="3256" w:type="dxa"/>
          </w:tcPr>
          <w:p w14:paraId="21EACB5F" w14:textId="4037E0C8" w:rsidR="00666EB0" w:rsidRPr="00666EB0" w:rsidRDefault="00666EB0" w:rsidP="00666EB0">
            <w:pPr>
              <w:spacing w:before="100" w:beforeAutospacing="1" w:after="100" w:afterAutospacing="1"/>
              <w:jc w:val="both"/>
            </w:pPr>
            <w:r w:rsidRPr="00666EB0">
              <w:t>Üye</w:t>
            </w:r>
          </w:p>
        </w:tc>
        <w:tc>
          <w:tcPr>
            <w:tcW w:w="7087" w:type="dxa"/>
          </w:tcPr>
          <w:p w14:paraId="4788B535" w14:textId="7A1A99DF" w:rsidR="00666EB0" w:rsidRPr="00666EB0" w:rsidRDefault="00666EB0" w:rsidP="00666EB0">
            <w:r w:rsidRPr="00666EB0">
              <w:rPr>
                <w:color w:val="000000" w:themeColor="text1"/>
              </w:rPr>
              <w:t xml:space="preserve">Dr. </w:t>
            </w:r>
            <w:proofErr w:type="spellStart"/>
            <w:r w:rsidRPr="00666EB0">
              <w:rPr>
                <w:color w:val="000000" w:themeColor="text1"/>
              </w:rPr>
              <w:t>Öğr</w:t>
            </w:r>
            <w:proofErr w:type="spellEnd"/>
            <w:r w:rsidRPr="00666EB0">
              <w:rPr>
                <w:color w:val="000000" w:themeColor="text1"/>
              </w:rPr>
              <w:t xml:space="preserve"> Üyesi Duygu ÖZER</w:t>
            </w:r>
          </w:p>
        </w:tc>
      </w:tr>
      <w:tr w:rsidR="00666EB0" w:rsidRPr="00666EB0" w14:paraId="0B83F9D9" w14:textId="77777777" w:rsidTr="004003E5">
        <w:trPr>
          <w:trHeight w:val="340"/>
        </w:trPr>
        <w:tc>
          <w:tcPr>
            <w:tcW w:w="3256" w:type="dxa"/>
          </w:tcPr>
          <w:p w14:paraId="3DE344E3" w14:textId="11E51DE6" w:rsidR="00666EB0" w:rsidRPr="00666EB0" w:rsidRDefault="00666EB0" w:rsidP="00666EB0">
            <w:pPr>
              <w:spacing w:before="100" w:beforeAutospacing="1" w:after="100" w:afterAutospacing="1"/>
              <w:jc w:val="both"/>
            </w:pPr>
            <w:r w:rsidRPr="00666EB0">
              <w:t>Üye</w:t>
            </w:r>
          </w:p>
        </w:tc>
        <w:tc>
          <w:tcPr>
            <w:tcW w:w="7087" w:type="dxa"/>
          </w:tcPr>
          <w:p w14:paraId="52D68A49" w14:textId="11D7F99E" w:rsidR="00666EB0" w:rsidRPr="00666EB0" w:rsidRDefault="00666EB0" w:rsidP="00666EB0">
            <w:r w:rsidRPr="00666EB0">
              <w:rPr>
                <w:color w:val="000000" w:themeColor="text1"/>
              </w:rPr>
              <w:t xml:space="preserve">Öğr. Gör. </w:t>
            </w:r>
            <w:r w:rsidRPr="00666EB0">
              <w:rPr>
                <w:color w:val="000000" w:themeColor="text1"/>
              </w:rPr>
              <w:t>Eda KES</w:t>
            </w:r>
          </w:p>
        </w:tc>
      </w:tr>
      <w:tr w:rsidR="00666EB0" w:rsidRPr="00666EB0" w14:paraId="2EBD9993" w14:textId="77777777" w:rsidTr="004003E5">
        <w:trPr>
          <w:trHeight w:val="340"/>
        </w:trPr>
        <w:tc>
          <w:tcPr>
            <w:tcW w:w="3256" w:type="dxa"/>
          </w:tcPr>
          <w:p w14:paraId="0509971E" w14:textId="49E8D95D" w:rsidR="00666EB0" w:rsidRPr="00666EB0" w:rsidRDefault="00666EB0" w:rsidP="00666EB0">
            <w:pPr>
              <w:spacing w:before="100" w:beforeAutospacing="1" w:after="100" w:afterAutospacing="1"/>
              <w:jc w:val="both"/>
            </w:pPr>
            <w:r w:rsidRPr="00666EB0">
              <w:t>Üye</w:t>
            </w:r>
          </w:p>
        </w:tc>
        <w:tc>
          <w:tcPr>
            <w:tcW w:w="7087" w:type="dxa"/>
          </w:tcPr>
          <w:p w14:paraId="5BF70668" w14:textId="42A12247" w:rsidR="00666EB0" w:rsidRPr="00666EB0" w:rsidRDefault="00666EB0" w:rsidP="00666EB0">
            <w:r w:rsidRPr="00666EB0">
              <w:rPr>
                <w:color w:val="000000" w:themeColor="text1"/>
              </w:rPr>
              <w:t xml:space="preserve">Arş. Gör. Dr. </w:t>
            </w:r>
            <w:r w:rsidRPr="00666EB0">
              <w:rPr>
                <w:color w:val="000000" w:themeColor="text1"/>
              </w:rPr>
              <w:t>Necmiye ÇÖMLEKÇİ</w:t>
            </w:r>
          </w:p>
        </w:tc>
      </w:tr>
      <w:tr w:rsidR="00666EB0" w:rsidRPr="00666EB0" w14:paraId="1E2D4800" w14:textId="77777777" w:rsidTr="004003E5">
        <w:trPr>
          <w:trHeight w:val="340"/>
        </w:trPr>
        <w:tc>
          <w:tcPr>
            <w:tcW w:w="3256" w:type="dxa"/>
          </w:tcPr>
          <w:p w14:paraId="0EF99CC2" w14:textId="04E7AEAA" w:rsidR="00666EB0" w:rsidRPr="00666EB0" w:rsidRDefault="00666EB0" w:rsidP="00666EB0">
            <w:pPr>
              <w:spacing w:before="100" w:beforeAutospacing="1" w:after="100" w:afterAutospacing="1"/>
              <w:jc w:val="both"/>
            </w:pPr>
            <w:r w:rsidRPr="00666EB0">
              <w:t>Üye</w:t>
            </w:r>
          </w:p>
        </w:tc>
        <w:tc>
          <w:tcPr>
            <w:tcW w:w="7087" w:type="dxa"/>
          </w:tcPr>
          <w:p w14:paraId="18FF88BC" w14:textId="670560B6" w:rsidR="00666EB0" w:rsidRPr="00666EB0" w:rsidRDefault="00666EB0" w:rsidP="00666EB0">
            <w:r w:rsidRPr="00666EB0">
              <w:rPr>
                <w:color w:val="000000" w:themeColor="text1"/>
              </w:rPr>
              <w:t xml:space="preserve">Arş. Gör. </w:t>
            </w:r>
            <w:r w:rsidRPr="00666EB0">
              <w:rPr>
                <w:color w:val="000000" w:themeColor="text1"/>
              </w:rPr>
              <w:t>Feyza DEMİR BOZKURT</w:t>
            </w:r>
          </w:p>
        </w:tc>
      </w:tr>
      <w:tr w:rsidR="00666EB0" w:rsidRPr="00666EB0" w14:paraId="4826C7EB" w14:textId="77777777" w:rsidTr="004003E5">
        <w:trPr>
          <w:trHeight w:val="340"/>
        </w:trPr>
        <w:tc>
          <w:tcPr>
            <w:tcW w:w="3256" w:type="dxa"/>
          </w:tcPr>
          <w:p w14:paraId="14B0F739" w14:textId="76833D1B" w:rsidR="00666EB0" w:rsidRPr="00666EB0" w:rsidRDefault="00666EB0" w:rsidP="00666EB0">
            <w:pPr>
              <w:spacing w:before="100" w:beforeAutospacing="1" w:after="100" w:afterAutospacing="1"/>
              <w:jc w:val="both"/>
            </w:pPr>
            <w:r w:rsidRPr="00666EB0">
              <w:t>Üye</w:t>
            </w:r>
          </w:p>
        </w:tc>
        <w:tc>
          <w:tcPr>
            <w:tcW w:w="7087" w:type="dxa"/>
          </w:tcPr>
          <w:p w14:paraId="6408FEE0" w14:textId="58288B9A" w:rsidR="00666EB0" w:rsidRPr="00666EB0" w:rsidRDefault="00666EB0" w:rsidP="00666EB0">
            <w:r w:rsidRPr="00666EB0">
              <w:rPr>
                <w:color w:val="000000" w:themeColor="text1"/>
              </w:rPr>
              <w:t>Arş. Gör. Meryem YÜCEL</w:t>
            </w:r>
          </w:p>
        </w:tc>
      </w:tr>
      <w:tr w:rsidR="00666EB0" w:rsidRPr="00666EB0" w14:paraId="33D21F00" w14:textId="77777777" w:rsidTr="004003E5">
        <w:trPr>
          <w:trHeight w:val="340"/>
        </w:trPr>
        <w:tc>
          <w:tcPr>
            <w:tcW w:w="3256" w:type="dxa"/>
          </w:tcPr>
          <w:p w14:paraId="4D96FE2B" w14:textId="23CC26ED" w:rsidR="00666EB0" w:rsidRPr="00666EB0" w:rsidRDefault="00666EB0" w:rsidP="00666EB0">
            <w:pPr>
              <w:spacing w:before="100" w:beforeAutospacing="1" w:after="100" w:afterAutospacing="1"/>
              <w:jc w:val="both"/>
            </w:pPr>
            <w:r w:rsidRPr="00666EB0">
              <w:t>Üye</w:t>
            </w:r>
          </w:p>
        </w:tc>
        <w:tc>
          <w:tcPr>
            <w:tcW w:w="7087" w:type="dxa"/>
          </w:tcPr>
          <w:p w14:paraId="34A18759" w14:textId="00B1AED0" w:rsidR="00666EB0" w:rsidRPr="00666EB0" w:rsidRDefault="00666EB0" w:rsidP="00666EB0">
            <w:r w:rsidRPr="00666EB0">
              <w:rPr>
                <w:color w:val="000000" w:themeColor="text1"/>
              </w:rPr>
              <w:t>Arş. Gör. Emine GÜNEŞ ŞAN</w:t>
            </w:r>
          </w:p>
        </w:tc>
      </w:tr>
      <w:tr w:rsidR="00666EB0" w:rsidRPr="00666EB0" w14:paraId="5BC2BB17" w14:textId="77777777" w:rsidTr="004003E5">
        <w:trPr>
          <w:trHeight w:val="340"/>
        </w:trPr>
        <w:tc>
          <w:tcPr>
            <w:tcW w:w="3256" w:type="dxa"/>
          </w:tcPr>
          <w:p w14:paraId="42991650" w14:textId="2222F909" w:rsidR="00666EB0" w:rsidRPr="00666EB0" w:rsidRDefault="00666EB0" w:rsidP="00666EB0">
            <w:pPr>
              <w:spacing w:before="100" w:beforeAutospacing="1" w:after="100" w:afterAutospacing="1"/>
              <w:jc w:val="both"/>
            </w:pPr>
            <w:r w:rsidRPr="00666EB0">
              <w:t>Üye</w:t>
            </w:r>
          </w:p>
        </w:tc>
        <w:tc>
          <w:tcPr>
            <w:tcW w:w="7087" w:type="dxa"/>
          </w:tcPr>
          <w:p w14:paraId="05F9D08F" w14:textId="75F52AFA" w:rsidR="00666EB0" w:rsidRPr="00666EB0" w:rsidRDefault="00666EB0" w:rsidP="00666EB0">
            <w:r w:rsidRPr="00666EB0">
              <w:rPr>
                <w:color w:val="000000" w:themeColor="text1"/>
              </w:rPr>
              <w:t xml:space="preserve">Arş. Gör. Hilal BÜYÜKTOPAÇ </w:t>
            </w:r>
          </w:p>
        </w:tc>
      </w:tr>
      <w:tr w:rsidR="00666EB0" w:rsidRPr="00666EB0" w14:paraId="72CADD7A" w14:textId="77777777" w:rsidTr="004003E5">
        <w:trPr>
          <w:trHeight w:val="340"/>
        </w:trPr>
        <w:tc>
          <w:tcPr>
            <w:tcW w:w="3256" w:type="dxa"/>
          </w:tcPr>
          <w:p w14:paraId="6C6AE178" w14:textId="259DF76F" w:rsidR="00666EB0" w:rsidRPr="00666EB0" w:rsidRDefault="00666EB0" w:rsidP="00666EB0">
            <w:pPr>
              <w:spacing w:before="100" w:beforeAutospacing="1" w:after="100" w:afterAutospacing="1"/>
              <w:jc w:val="both"/>
            </w:pPr>
            <w:r w:rsidRPr="00666EB0">
              <w:t>Üye</w:t>
            </w:r>
          </w:p>
        </w:tc>
        <w:tc>
          <w:tcPr>
            <w:tcW w:w="7087" w:type="dxa"/>
          </w:tcPr>
          <w:p w14:paraId="5B58A550" w14:textId="01EEA4C7" w:rsidR="00666EB0" w:rsidRPr="00666EB0" w:rsidRDefault="00666EB0" w:rsidP="00666EB0">
            <w:r w:rsidRPr="00666EB0">
              <w:rPr>
                <w:color w:val="000000" w:themeColor="text1"/>
              </w:rPr>
              <w:t xml:space="preserve">Öğrenci </w:t>
            </w:r>
            <w:proofErr w:type="spellStart"/>
            <w:r w:rsidRPr="00666EB0">
              <w:rPr>
                <w:color w:val="000000" w:themeColor="text1"/>
              </w:rPr>
              <w:t>Leylanur</w:t>
            </w:r>
            <w:proofErr w:type="spellEnd"/>
            <w:r w:rsidRPr="00666EB0">
              <w:rPr>
                <w:color w:val="000000" w:themeColor="text1"/>
              </w:rPr>
              <w:t xml:space="preserve"> BOYNUUZUN</w:t>
            </w:r>
          </w:p>
        </w:tc>
      </w:tr>
      <w:tr w:rsidR="008937D4" w:rsidRPr="00666EB0" w14:paraId="12BEC507" w14:textId="77777777" w:rsidTr="004003E5">
        <w:trPr>
          <w:trHeight w:val="340"/>
        </w:trPr>
        <w:tc>
          <w:tcPr>
            <w:tcW w:w="10343" w:type="dxa"/>
            <w:gridSpan w:val="2"/>
          </w:tcPr>
          <w:p w14:paraId="0CAAE278" w14:textId="7D459B95" w:rsidR="008937D4" w:rsidRPr="00666EB0" w:rsidRDefault="008937D4" w:rsidP="00A82025">
            <w:pPr>
              <w:spacing w:before="100" w:beforeAutospacing="1" w:after="100" w:afterAutospacing="1"/>
              <w:jc w:val="both"/>
            </w:pPr>
            <w:r w:rsidRPr="00666EB0">
              <w:rPr>
                <w:b/>
              </w:rPr>
              <w:t>Görev Tanımı:</w:t>
            </w:r>
            <w:r w:rsidRPr="00666EB0">
              <w:t xml:space="preserve"> </w:t>
            </w:r>
            <w:r w:rsidR="00A11DE5" w:rsidRPr="00666EB0">
              <w:t>E</w:t>
            </w:r>
            <w:r w:rsidR="00A11DE5" w:rsidRPr="00666EB0">
              <w:rPr>
                <w:shd w:val="clear" w:color="auto" w:fill="FFFFFF"/>
              </w:rPr>
              <w:t>ğitim programının amaçlarını, program çıktılarını, eğitim programı ile ilgili birimler ve komisyonlar tarafından dönemlik ve yıllık olarak sunulan raporları değerlendirmek, ilgili komisyonlar/birimler, öğretim elemanları, öğrenciler, idari personel tarafından iletilen sorunları belirlemek, sorunlara yönelik çözüm yolları aramak, iyileştirme süreçlerini planlamak, sorunları ortadan kaldırmak için düzeltici ve önleyici faaliyetler planlamak, uygulamak, sonuçlarını değerlendirmek ve ilgili kişi, birim, kurum ve komisyonlarla paylaşmaktır.</w:t>
            </w:r>
          </w:p>
        </w:tc>
      </w:tr>
      <w:tr w:rsidR="008937D4" w:rsidRPr="00666EB0" w14:paraId="553071E5" w14:textId="77777777" w:rsidTr="004003E5">
        <w:trPr>
          <w:trHeight w:val="340"/>
        </w:trPr>
        <w:tc>
          <w:tcPr>
            <w:tcW w:w="10343" w:type="dxa"/>
            <w:gridSpan w:val="2"/>
          </w:tcPr>
          <w:p w14:paraId="41918CD9" w14:textId="77777777" w:rsidR="0030128B" w:rsidRPr="00666EB0" w:rsidRDefault="0030128B" w:rsidP="0030128B">
            <w:pPr>
              <w:spacing w:before="100" w:beforeAutospacing="1" w:after="100" w:afterAutospacing="1"/>
              <w:jc w:val="both"/>
              <w:rPr>
                <w:b/>
              </w:rPr>
            </w:pPr>
            <w:r w:rsidRPr="00666EB0">
              <w:rPr>
                <w:b/>
              </w:rPr>
              <w:t>Görev, Yetki ve Sorumluluklar:</w:t>
            </w:r>
          </w:p>
          <w:p w14:paraId="11ECA4A0" w14:textId="77777777" w:rsidR="009B763D" w:rsidRPr="00666EB0" w:rsidRDefault="009B763D" w:rsidP="009B763D">
            <w:pPr>
              <w:numPr>
                <w:ilvl w:val="0"/>
                <w:numId w:val="12"/>
              </w:numPr>
              <w:shd w:val="clear" w:color="auto" w:fill="FFFFFF"/>
              <w:spacing w:before="100" w:beforeAutospacing="1" w:after="100" w:afterAutospacing="1"/>
              <w:jc w:val="both"/>
            </w:pPr>
            <w:r w:rsidRPr="00666EB0">
              <w:rPr>
                <w:shd w:val="clear" w:color="auto" w:fill="FFFFFF"/>
              </w:rPr>
              <w:t>Akademik yıl süreci içerisinde aylık olarak ve gerekli görüldüğü durumlarda toplantı düzenler.</w:t>
            </w:r>
            <w:r w:rsidRPr="00666EB0">
              <w:t xml:space="preserve"> </w:t>
            </w:r>
          </w:p>
          <w:p w14:paraId="3E7443A0" w14:textId="77777777" w:rsidR="009B763D" w:rsidRPr="00666EB0" w:rsidRDefault="009B763D" w:rsidP="009B763D">
            <w:pPr>
              <w:numPr>
                <w:ilvl w:val="0"/>
                <w:numId w:val="12"/>
              </w:numPr>
              <w:shd w:val="clear" w:color="auto" w:fill="FFFFFF"/>
              <w:spacing w:before="100" w:beforeAutospacing="1" w:after="100" w:afterAutospacing="1"/>
              <w:jc w:val="both"/>
            </w:pPr>
            <w:r w:rsidRPr="00666EB0">
              <w:rPr>
                <w:bCs/>
              </w:rPr>
              <w:t>Kurumsal misyon, vizyon ve politikalar doğrultusunda lisans eğitimi amaçlarının güncellenmesi ve duyurulması konusunda önerileri değerlendirir ve sunar.</w:t>
            </w:r>
          </w:p>
          <w:p w14:paraId="0D531F21" w14:textId="77777777" w:rsidR="009B763D" w:rsidRPr="00666EB0" w:rsidRDefault="009B763D" w:rsidP="009B763D">
            <w:pPr>
              <w:numPr>
                <w:ilvl w:val="0"/>
                <w:numId w:val="12"/>
              </w:numPr>
              <w:shd w:val="clear" w:color="auto" w:fill="FFFFFF"/>
              <w:spacing w:before="100" w:beforeAutospacing="1" w:after="100" w:afterAutospacing="1"/>
              <w:jc w:val="both"/>
            </w:pPr>
            <w:r w:rsidRPr="00666EB0">
              <w:t>Hemşirelik Bölümü eğitim öğretimi ile ilgili düzeltici ve önleyici faaliyetleri talep eder, başlatır, takip eder, iyileştirici öneriler sunar.</w:t>
            </w:r>
          </w:p>
          <w:p w14:paraId="48DDEBD6" w14:textId="77777777" w:rsidR="009B763D" w:rsidRPr="00666EB0" w:rsidRDefault="009B763D" w:rsidP="009B763D">
            <w:pPr>
              <w:numPr>
                <w:ilvl w:val="0"/>
                <w:numId w:val="12"/>
              </w:numPr>
              <w:shd w:val="clear" w:color="auto" w:fill="FFFFFF"/>
              <w:spacing w:before="100" w:beforeAutospacing="1" w:after="100" w:afterAutospacing="1"/>
              <w:jc w:val="both"/>
            </w:pPr>
            <w:r w:rsidRPr="00666EB0">
              <w:t xml:space="preserve">Hemşirelik bölümü eğitim programını her yıl düzenli aralıklarla akreditasyon alt standart raporları, DÖF, PUKÖ ile izleyip iyileştirilmesi ve geliştirilmesi gereken alanları belirler.  </w:t>
            </w:r>
          </w:p>
          <w:p w14:paraId="04AD4916" w14:textId="77777777" w:rsidR="009B763D" w:rsidRPr="00666EB0" w:rsidRDefault="009B763D" w:rsidP="009B763D">
            <w:pPr>
              <w:numPr>
                <w:ilvl w:val="0"/>
                <w:numId w:val="12"/>
              </w:numPr>
              <w:shd w:val="clear" w:color="auto" w:fill="FFFFFF"/>
              <w:spacing w:before="100" w:beforeAutospacing="1" w:after="100" w:afterAutospacing="1"/>
              <w:jc w:val="both"/>
            </w:pPr>
            <w:r w:rsidRPr="00666EB0">
              <w:t>Hemşirelik Bölümü öğrencilerinin bireysel dilek veya öneri formundan gelen iyileştirme önerilerini aylık olarak takip eder.</w:t>
            </w:r>
          </w:p>
          <w:p w14:paraId="65F06C9B" w14:textId="154B0328" w:rsidR="008937D4" w:rsidRPr="00666EB0" w:rsidRDefault="009B763D" w:rsidP="009B763D">
            <w:pPr>
              <w:pStyle w:val="ListeParagraf"/>
              <w:numPr>
                <w:ilvl w:val="0"/>
                <w:numId w:val="12"/>
              </w:numPr>
              <w:tabs>
                <w:tab w:val="left" w:pos="405"/>
                <w:tab w:val="left" w:pos="567"/>
              </w:tabs>
              <w:spacing w:before="100" w:beforeAutospacing="1" w:after="100" w:afterAutospacing="1"/>
              <w:jc w:val="both"/>
              <w:rPr>
                <w:rFonts w:ascii="Times New Roman" w:hAnsi="Times New Roman" w:cs="Times New Roman"/>
                <w:bCs/>
                <w:sz w:val="24"/>
                <w:szCs w:val="24"/>
              </w:rPr>
            </w:pPr>
            <w:r w:rsidRPr="00666EB0">
              <w:rPr>
                <w:rFonts w:ascii="Times New Roman" w:hAnsi="Times New Roman" w:cs="Times New Roman"/>
                <w:sz w:val="24"/>
                <w:szCs w:val="24"/>
                <w:shd w:val="clear" w:color="auto" w:fill="FFFFFF"/>
              </w:rPr>
              <w:t xml:space="preserve">  Düzeltici ve önleyici faaliyetlerini planlar, Düzeltici ve İyileştirici Faaliyet (DİF) süreç işleyiş şemasına göre gerçekleştirir.</w:t>
            </w:r>
          </w:p>
          <w:p w14:paraId="53836C2C" w14:textId="77777777" w:rsidR="009B763D" w:rsidRPr="00666EB0" w:rsidRDefault="009B763D" w:rsidP="009B763D">
            <w:pPr>
              <w:numPr>
                <w:ilvl w:val="0"/>
                <w:numId w:val="12"/>
              </w:numPr>
              <w:shd w:val="clear" w:color="auto" w:fill="FFFFFF"/>
              <w:spacing w:before="100" w:beforeAutospacing="1" w:after="100" w:afterAutospacing="1"/>
              <w:jc w:val="both"/>
            </w:pPr>
            <w:r w:rsidRPr="00666EB0">
              <w:t>Sürekli iyileştirme faaliyetlerini PUKO döngüsüne göre gerçekleştirir.</w:t>
            </w:r>
          </w:p>
          <w:p w14:paraId="73D9A31B" w14:textId="77777777" w:rsidR="009B763D" w:rsidRPr="00666EB0" w:rsidRDefault="009B763D" w:rsidP="009B763D">
            <w:pPr>
              <w:numPr>
                <w:ilvl w:val="0"/>
                <w:numId w:val="12"/>
              </w:numPr>
              <w:shd w:val="clear" w:color="auto" w:fill="FFFFFF"/>
              <w:spacing w:before="100" w:beforeAutospacing="1" w:after="100" w:afterAutospacing="1"/>
              <w:jc w:val="both"/>
            </w:pPr>
            <w:r w:rsidRPr="00666EB0">
              <w:t>Planlanan faaliyetlerin gerçekleştirildiğini ve sorunun çözüldüğünü/şikâyetin ortadan kalktığını teyit eder ve devam eden sorunlara ilişkin yeni DÖF oluşturur.</w:t>
            </w:r>
          </w:p>
          <w:p w14:paraId="7F533BD0" w14:textId="77777777" w:rsidR="009B763D" w:rsidRPr="00666EB0" w:rsidRDefault="009B763D" w:rsidP="009B763D">
            <w:pPr>
              <w:numPr>
                <w:ilvl w:val="0"/>
                <w:numId w:val="12"/>
              </w:numPr>
              <w:shd w:val="clear" w:color="auto" w:fill="FFFFFF"/>
              <w:spacing w:before="100" w:beforeAutospacing="1" w:after="100" w:afterAutospacing="1"/>
              <w:jc w:val="both"/>
            </w:pPr>
            <w:r w:rsidRPr="00666EB0">
              <w:t>Akreditasyon çalışmaları kapsamında diğer komisyonlardan görüş alır.</w:t>
            </w:r>
          </w:p>
          <w:p w14:paraId="219B12E4" w14:textId="704C18F4" w:rsidR="009B763D" w:rsidRPr="00666EB0" w:rsidRDefault="009B763D" w:rsidP="009B763D">
            <w:pPr>
              <w:pStyle w:val="ListeParagraf"/>
              <w:numPr>
                <w:ilvl w:val="0"/>
                <w:numId w:val="12"/>
              </w:numPr>
              <w:tabs>
                <w:tab w:val="left" w:pos="405"/>
                <w:tab w:val="left" w:pos="567"/>
              </w:tabs>
              <w:spacing w:before="100" w:beforeAutospacing="1" w:after="100" w:afterAutospacing="1"/>
              <w:jc w:val="both"/>
              <w:rPr>
                <w:rFonts w:ascii="Times New Roman" w:hAnsi="Times New Roman" w:cs="Times New Roman"/>
                <w:bCs/>
                <w:sz w:val="24"/>
                <w:szCs w:val="24"/>
              </w:rPr>
            </w:pPr>
            <w:r w:rsidRPr="00666EB0">
              <w:rPr>
                <w:rFonts w:ascii="Times New Roman" w:hAnsi="Times New Roman" w:cs="Times New Roman"/>
                <w:sz w:val="24"/>
                <w:szCs w:val="24"/>
              </w:rPr>
              <w:t xml:space="preserve">  Bu kapsamlarda toplantılar düzenler, toplantı tutanaklarını tutar ve arşivler.</w:t>
            </w:r>
          </w:p>
        </w:tc>
      </w:tr>
    </w:tbl>
    <w:p w14:paraId="09440A8E" w14:textId="77777777" w:rsidR="00587A3B" w:rsidRPr="00666EB0" w:rsidRDefault="00587A3B" w:rsidP="00033F32">
      <w:pPr>
        <w:spacing w:before="100" w:beforeAutospacing="1" w:after="100" w:afterAutospacing="1"/>
        <w:jc w:val="both"/>
        <w:rPr>
          <w:b/>
        </w:rPr>
      </w:pPr>
    </w:p>
    <w:sectPr w:rsidR="00587A3B" w:rsidRPr="00666EB0" w:rsidSect="00DA694F">
      <w:pgSz w:w="11906" w:h="16838"/>
      <w:pgMar w:top="567" w:right="141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420"/>
    <w:multiLevelType w:val="hybridMultilevel"/>
    <w:tmpl w:val="6FD601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B21CCF"/>
    <w:multiLevelType w:val="hybridMultilevel"/>
    <w:tmpl w:val="CE24C18E"/>
    <w:lvl w:ilvl="0" w:tplc="041F0001">
      <w:start w:val="1"/>
      <w:numFmt w:val="bullet"/>
      <w:lvlText w:val=""/>
      <w:lvlJc w:val="left"/>
      <w:pPr>
        <w:ind w:left="742" w:hanging="360"/>
      </w:pPr>
      <w:rPr>
        <w:rFonts w:ascii="Symbol" w:hAnsi="Symbol" w:hint="default"/>
      </w:rPr>
    </w:lvl>
    <w:lvl w:ilvl="1" w:tplc="041F0003" w:tentative="1">
      <w:start w:val="1"/>
      <w:numFmt w:val="bullet"/>
      <w:lvlText w:val="o"/>
      <w:lvlJc w:val="left"/>
      <w:pPr>
        <w:ind w:left="1462" w:hanging="360"/>
      </w:pPr>
      <w:rPr>
        <w:rFonts w:ascii="Courier New" w:hAnsi="Courier New" w:cs="Courier New" w:hint="default"/>
      </w:rPr>
    </w:lvl>
    <w:lvl w:ilvl="2" w:tplc="041F0005" w:tentative="1">
      <w:start w:val="1"/>
      <w:numFmt w:val="bullet"/>
      <w:lvlText w:val=""/>
      <w:lvlJc w:val="left"/>
      <w:pPr>
        <w:ind w:left="2182" w:hanging="360"/>
      </w:pPr>
      <w:rPr>
        <w:rFonts w:ascii="Wingdings" w:hAnsi="Wingdings" w:hint="default"/>
      </w:rPr>
    </w:lvl>
    <w:lvl w:ilvl="3" w:tplc="041F0001" w:tentative="1">
      <w:start w:val="1"/>
      <w:numFmt w:val="bullet"/>
      <w:lvlText w:val=""/>
      <w:lvlJc w:val="left"/>
      <w:pPr>
        <w:ind w:left="2902" w:hanging="360"/>
      </w:pPr>
      <w:rPr>
        <w:rFonts w:ascii="Symbol" w:hAnsi="Symbol" w:hint="default"/>
      </w:rPr>
    </w:lvl>
    <w:lvl w:ilvl="4" w:tplc="041F0003" w:tentative="1">
      <w:start w:val="1"/>
      <w:numFmt w:val="bullet"/>
      <w:lvlText w:val="o"/>
      <w:lvlJc w:val="left"/>
      <w:pPr>
        <w:ind w:left="3622" w:hanging="360"/>
      </w:pPr>
      <w:rPr>
        <w:rFonts w:ascii="Courier New" w:hAnsi="Courier New" w:cs="Courier New" w:hint="default"/>
      </w:rPr>
    </w:lvl>
    <w:lvl w:ilvl="5" w:tplc="041F0005" w:tentative="1">
      <w:start w:val="1"/>
      <w:numFmt w:val="bullet"/>
      <w:lvlText w:val=""/>
      <w:lvlJc w:val="left"/>
      <w:pPr>
        <w:ind w:left="4342" w:hanging="360"/>
      </w:pPr>
      <w:rPr>
        <w:rFonts w:ascii="Wingdings" w:hAnsi="Wingdings" w:hint="default"/>
      </w:rPr>
    </w:lvl>
    <w:lvl w:ilvl="6" w:tplc="041F0001" w:tentative="1">
      <w:start w:val="1"/>
      <w:numFmt w:val="bullet"/>
      <w:lvlText w:val=""/>
      <w:lvlJc w:val="left"/>
      <w:pPr>
        <w:ind w:left="5062" w:hanging="360"/>
      </w:pPr>
      <w:rPr>
        <w:rFonts w:ascii="Symbol" w:hAnsi="Symbol" w:hint="default"/>
      </w:rPr>
    </w:lvl>
    <w:lvl w:ilvl="7" w:tplc="041F0003" w:tentative="1">
      <w:start w:val="1"/>
      <w:numFmt w:val="bullet"/>
      <w:lvlText w:val="o"/>
      <w:lvlJc w:val="left"/>
      <w:pPr>
        <w:ind w:left="5782" w:hanging="360"/>
      </w:pPr>
      <w:rPr>
        <w:rFonts w:ascii="Courier New" w:hAnsi="Courier New" w:cs="Courier New" w:hint="default"/>
      </w:rPr>
    </w:lvl>
    <w:lvl w:ilvl="8" w:tplc="041F0005" w:tentative="1">
      <w:start w:val="1"/>
      <w:numFmt w:val="bullet"/>
      <w:lvlText w:val=""/>
      <w:lvlJc w:val="left"/>
      <w:pPr>
        <w:ind w:left="6502" w:hanging="360"/>
      </w:pPr>
      <w:rPr>
        <w:rFonts w:ascii="Wingdings" w:hAnsi="Wingdings" w:hint="default"/>
      </w:rPr>
    </w:lvl>
  </w:abstractNum>
  <w:abstractNum w:abstractNumId="2" w15:restartNumberingAfterBreak="0">
    <w:nsid w:val="12514FDA"/>
    <w:multiLevelType w:val="multilevel"/>
    <w:tmpl w:val="95D0BE64"/>
    <w:lvl w:ilvl="0">
      <w:start w:val="1"/>
      <w:numFmt w:val="decimal"/>
      <w:lvlText w:val="%1."/>
      <w:lvlJc w:val="left"/>
      <w:pPr>
        <w:ind w:left="1425" w:hanging="360"/>
      </w:pPr>
      <w:rPr>
        <w:rFonts w:ascii="Times New Roman" w:hAnsi="Times New Roman" w:hint="default"/>
        <w:sz w:val="24"/>
      </w:rPr>
    </w:lvl>
    <w:lvl w:ilvl="1">
      <w:start w:val="1"/>
      <w:numFmt w:val="decimal"/>
      <w:isLgl/>
      <w:lvlText w:val="%1.%2."/>
      <w:lvlJc w:val="left"/>
      <w:pPr>
        <w:ind w:left="148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505" w:hanging="1440"/>
      </w:pPr>
      <w:rPr>
        <w:rFonts w:hint="default"/>
      </w:rPr>
    </w:lvl>
    <w:lvl w:ilvl="8">
      <w:start w:val="1"/>
      <w:numFmt w:val="decimal"/>
      <w:isLgl/>
      <w:lvlText w:val="%1.%2.%3.%4.%5.%6.%7.%8.%9."/>
      <w:lvlJc w:val="left"/>
      <w:pPr>
        <w:ind w:left="2865" w:hanging="1800"/>
      </w:pPr>
      <w:rPr>
        <w:rFonts w:hint="default"/>
      </w:rPr>
    </w:lvl>
  </w:abstractNum>
  <w:abstractNum w:abstractNumId="3" w15:restartNumberingAfterBreak="0">
    <w:nsid w:val="215E39DA"/>
    <w:multiLevelType w:val="hybridMultilevel"/>
    <w:tmpl w:val="4EBC170C"/>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85C41"/>
    <w:multiLevelType w:val="hybridMultilevel"/>
    <w:tmpl w:val="33F81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E17E4C"/>
    <w:multiLevelType w:val="hybridMultilevel"/>
    <w:tmpl w:val="E3863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374F64"/>
    <w:multiLevelType w:val="hybridMultilevel"/>
    <w:tmpl w:val="94D07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50435156"/>
    <w:multiLevelType w:val="hybridMultilevel"/>
    <w:tmpl w:val="78025BB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CFF6DFE"/>
    <w:multiLevelType w:val="multilevel"/>
    <w:tmpl w:val="F8BC0520"/>
    <w:lvl w:ilvl="0">
      <w:start w:val="1"/>
      <w:numFmt w:val="decimal"/>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05566CA"/>
    <w:multiLevelType w:val="hybridMultilevel"/>
    <w:tmpl w:val="FB30F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C328DE"/>
    <w:multiLevelType w:val="hybridMultilevel"/>
    <w:tmpl w:val="EA8217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3D77795"/>
    <w:multiLevelType w:val="hybridMultilevel"/>
    <w:tmpl w:val="80AA5AA0"/>
    <w:lvl w:ilvl="0" w:tplc="B15C976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6EE93BF7"/>
    <w:multiLevelType w:val="hybridMultilevel"/>
    <w:tmpl w:val="25CE9A3C"/>
    <w:lvl w:ilvl="0" w:tplc="041F0001">
      <w:start w:val="1"/>
      <w:numFmt w:val="bullet"/>
      <w:lvlText w:val=""/>
      <w:lvlJc w:val="left"/>
      <w:pPr>
        <w:ind w:left="502" w:hanging="360"/>
      </w:pPr>
      <w:rPr>
        <w:rFonts w:ascii="Symbol" w:hAnsi="Symbol"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16cid:durableId="1030685968">
    <w:abstractNumId w:val="9"/>
  </w:num>
  <w:num w:numId="2" w16cid:durableId="544491380">
    <w:abstractNumId w:val="7"/>
  </w:num>
  <w:num w:numId="3" w16cid:durableId="847060412">
    <w:abstractNumId w:val="6"/>
  </w:num>
  <w:num w:numId="4" w16cid:durableId="950206837">
    <w:abstractNumId w:val="5"/>
  </w:num>
  <w:num w:numId="5" w16cid:durableId="854925585">
    <w:abstractNumId w:val="1"/>
  </w:num>
  <w:num w:numId="6" w16cid:durableId="1495342213">
    <w:abstractNumId w:val="0"/>
  </w:num>
  <w:num w:numId="7" w16cid:durableId="1796561517">
    <w:abstractNumId w:val="2"/>
  </w:num>
  <w:num w:numId="8" w16cid:durableId="2104109288">
    <w:abstractNumId w:val="8"/>
  </w:num>
  <w:num w:numId="9" w16cid:durableId="1045986179">
    <w:abstractNumId w:val="12"/>
  </w:num>
  <w:num w:numId="10" w16cid:durableId="1428769018">
    <w:abstractNumId w:val="10"/>
  </w:num>
  <w:num w:numId="11" w16cid:durableId="1890263188">
    <w:abstractNumId w:val="4"/>
  </w:num>
  <w:num w:numId="12" w16cid:durableId="914781850">
    <w:abstractNumId w:val="3"/>
  </w:num>
  <w:num w:numId="13" w16cid:durableId="1566138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26A"/>
    <w:rsid w:val="00006AD9"/>
    <w:rsid w:val="00023538"/>
    <w:rsid w:val="00033F32"/>
    <w:rsid w:val="00054F9B"/>
    <w:rsid w:val="0006060A"/>
    <w:rsid w:val="0006349A"/>
    <w:rsid w:val="00141307"/>
    <w:rsid w:val="00144C48"/>
    <w:rsid w:val="00164DA2"/>
    <w:rsid w:val="001663D2"/>
    <w:rsid w:val="00167F0A"/>
    <w:rsid w:val="001815E1"/>
    <w:rsid w:val="001A4A50"/>
    <w:rsid w:val="001C2507"/>
    <w:rsid w:val="001D2C1D"/>
    <w:rsid w:val="001F4EF2"/>
    <w:rsid w:val="00204D17"/>
    <w:rsid w:val="00226101"/>
    <w:rsid w:val="0026123C"/>
    <w:rsid w:val="00264F63"/>
    <w:rsid w:val="0027453A"/>
    <w:rsid w:val="0027454F"/>
    <w:rsid w:val="00274D1E"/>
    <w:rsid w:val="0029456B"/>
    <w:rsid w:val="0030128B"/>
    <w:rsid w:val="003457BE"/>
    <w:rsid w:val="00385497"/>
    <w:rsid w:val="003A6E48"/>
    <w:rsid w:val="003B31F8"/>
    <w:rsid w:val="003C2F5D"/>
    <w:rsid w:val="003E31FC"/>
    <w:rsid w:val="003E7B79"/>
    <w:rsid w:val="003F1B6A"/>
    <w:rsid w:val="004003E5"/>
    <w:rsid w:val="004111A2"/>
    <w:rsid w:val="00412042"/>
    <w:rsid w:val="00412B67"/>
    <w:rsid w:val="00423F36"/>
    <w:rsid w:val="004335BD"/>
    <w:rsid w:val="00440DCC"/>
    <w:rsid w:val="004667C1"/>
    <w:rsid w:val="00484A46"/>
    <w:rsid w:val="0049006A"/>
    <w:rsid w:val="004B026A"/>
    <w:rsid w:val="004B5433"/>
    <w:rsid w:val="004B77EA"/>
    <w:rsid w:val="004B7D14"/>
    <w:rsid w:val="004D0DD8"/>
    <w:rsid w:val="005333C2"/>
    <w:rsid w:val="0055728F"/>
    <w:rsid w:val="00565CB4"/>
    <w:rsid w:val="00582B05"/>
    <w:rsid w:val="00587A3B"/>
    <w:rsid w:val="005E390E"/>
    <w:rsid w:val="005F25AB"/>
    <w:rsid w:val="0061342C"/>
    <w:rsid w:val="00621E4A"/>
    <w:rsid w:val="00630634"/>
    <w:rsid w:val="00666EB0"/>
    <w:rsid w:val="00686024"/>
    <w:rsid w:val="006D1788"/>
    <w:rsid w:val="006D2279"/>
    <w:rsid w:val="006D3407"/>
    <w:rsid w:val="006D721B"/>
    <w:rsid w:val="006E0EBD"/>
    <w:rsid w:val="006E13C5"/>
    <w:rsid w:val="00740109"/>
    <w:rsid w:val="00742661"/>
    <w:rsid w:val="00745693"/>
    <w:rsid w:val="00750F5A"/>
    <w:rsid w:val="00782D72"/>
    <w:rsid w:val="007A0882"/>
    <w:rsid w:val="007A5FE5"/>
    <w:rsid w:val="007B40D3"/>
    <w:rsid w:val="007C1EC2"/>
    <w:rsid w:val="007E5DCD"/>
    <w:rsid w:val="00806664"/>
    <w:rsid w:val="00825211"/>
    <w:rsid w:val="00832BA0"/>
    <w:rsid w:val="00835957"/>
    <w:rsid w:val="00871FCA"/>
    <w:rsid w:val="0088181D"/>
    <w:rsid w:val="00886BC4"/>
    <w:rsid w:val="00887882"/>
    <w:rsid w:val="008937D4"/>
    <w:rsid w:val="008C0469"/>
    <w:rsid w:val="008F361C"/>
    <w:rsid w:val="00912560"/>
    <w:rsid w:val="0091550D"/>
    <w:rsid w:val="009265C7"/>
    <w:rsid w:val="009B42E4"/>
    <w:rsid w:val="009B763D"/>
    <w:rsid w:val="00A11DE5"/>
    <w:rsid w:val="00A16852"/>
    <w:rsid w:val="00A23F51"/>
    <w:rsid w:val="00A519AF"/>
    <w:rsid w:val="00A82025"/>
    <w:rsid w:val="00A93165"/>
    <w:rsid w:val="00AA28B0"/>
    <w:rsid w:val="00AE7493"/>
    <w:rsid w:val="00B02EBD"/>
    <w:rsid w:val="00B45BFC"/>
    <w:rsid w:val="00B6296C"/>
    <w:rsid w:val="00C0430C"/>
    <w:rsid w:val="00C103AB"/>
    <w:rsid w:val="00C1294B"/>
    <w:rsid w:val="00C26C51"/>
    <w:rsid w:val="00C435B8"/>
    <w:rsid w:val="00C50215"/>
    <w:rsid w:val="00C77D6A"/>
    <w:rsid w:val="00D132FA"/>
    <w:rsid w:val="00D3114D"/>
    <w:rsid w:val="00D44067"/>
    <w:rsid w:val="00D876B9"/>
    <w:rsid w:val="00DA694F"/>
    <w:rsid w:val="00DC6F59"/>
    <w:rsid w:val="00E20506"/>
    <w:rsid w:val="00E26330"/>
    <w:rsid w:val="00E40CEA"/>
    <w:rsid w:val="00E70630"/>
    <w:rsid w:val="00E8464F"/>
    <w:rsid w:val="00E847FE"/>
    <w:rsid w:val="00E87B07"/>
    <w:rsid w:val="00E96AD2"/>
    <w:rsid w:val="00EA3DEA"/>
    <w:rsid w:val="00ED2263"/>
    <w:rsid w:val="00EF425F"/>
    <w:rsid w:val="00F31C3A"/>
    <w:rsid w:val="00F614DA"/>
    <w:rsid w:val="00F645E0"/>
    <w:rsid w:val="00F65FF8"/>
    <w:rsid w:val="00F71E29"/>
    <w:rsid w:val="00F951E3"/>
    <w:rsid w:val="00FB5158"/>
    <w:rsid w:val="00FD121E"/>
    <w:rsid w:val="00FE12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AE52"/>
  <w15:docId w15:val="{4DF8287A-E8AE-40DD-A8DE-1ACA2937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5A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E847FE"/>
    <w:pPr>
      <w:numPr>
        <w:ilvl w:val="1"/>
        <w:numId w:val="8"/>
      </w:numPr>
      <w:tabs>
        <w:tab w:val="left" w:pos="426"/>
      </w:tabs>
      <w:spacing w:after="200" w:line="360" w:lineRule="auto"/>
      <w:ind w:left="420" w:hanging="420"/>
      <w:jc w:val="both"/>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F25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5F25AB"/>
    <w:pPr>
      <w:spacing w:after="0" w:line="240" w:lineRule="auto"/>
    </w:pPr>
  </w:style>
  <w:style w:type="character" w:customStyle="1" w:styleId="AralkYokChar">
    <w:name w:val="Aralık Yok Char"/>
    <w:basedOn w:val="VarsaylanParagrafYazTipi"/>
    <w:link w:val="AralkYok"/>
    <w:uiPriority w:val="1"/>
    <w:rsid w:val="005F25AB"/>
  </w:style>
  <w:style w:type="paragraph" w:styleId="stBilgi">
    <w:name w:val="header"/>
    <w:basedOn w:val="Normal"/>
    <w:link w:val="stBilgiChar"/>
    <w:uiPriority w:val="99"/>
    <w:unhideWhenUsed/>
    <w:rsid w:val="00F614DA"/>
    <w:pPr>
      <w:tabs>
        <w:tab w:val="center" w:pos="4536"/>
        <w:tab w:val="right" w:pos="9072"/>
      </w:tabs>
    </w:pPr>
  </w:style>
  <w:style w:type="character" w:customStyle="1" w:styleId="stBilgiChar">
    <w:name w:val="Üst Bilgi Char"/>
    <w:basedOn w:val="VarsaylanParagrafYazTipi"/>
    <w:link w:val="stBilgi"/>
    <w:uiPriority w:val="99"/>
    <w:rsid w:val="00F614DA"/>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E847FE"/>
    <w:rPr>
      <w:rFonts w:ascii="Times New Roman" w:eastAsia="Times New Roman" w:hAnsi="Times New Roman" w:cs="Times New Roman"/>
      <w:b/>
      <w:sz w:val="24"/>
      <w:szCs w:val="24"/>
      <w:lang w:eastAsia="tr-TR"/>
    </w:rPr>
  </w:style>
  <w:style w:type="character" w:styleId="Gl">
    <w:name w:val="Strong"/>
    <w:basedOn w:val="VarsaylanParagrafYazTipi"/>
    <w:uiPriority w:val="22"/>
    <w:qFormat/>
    <w:rsid w:val="00AA28B0"/>
    <w:rPr>
      <w:b/>
      <w:bCs/>
    </w:rPr>
  </w:style>
  <w:style w:type="paragraph" w:styleId="ListeParagraf">
    <w:name w:val="List Paragraph"/>
    <w:basedOn w:val="Normal"/>
    <w:uiPriority w:val="34"/>
    <w:qFormat/>
    <w:rsid w:val="00141307"/>
    <w:pPr>
      <w:spacing w:after="160" w:line="259"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68602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602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161719">
      <w:bodyDiv w:val="1"/>
      <w:marLeft w:val="0"/>
      <w:marRight w:val="0"/>
      <w:marTop w:val="0"/>
      <w:marBottom w:val="0"/>
      <w:divBdr>
        <w:top w:val="none" w:sz="0" w:space="0" w:color="auto"/>
        <w:left w:val="none" w:sz="0" w:space="0" w:color="auto"/>
        <w:bottom w:val="none" w:sz="0" w:space="0" w:color="auto"/>
        <w:right w:val="none" w:sz="0" w:space="0" w:color="auto"/>
      </w:divBdr>
    </w:div>
    <w:div w:id="163814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172BD-68A2-4175-A79F-919F7400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1820</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Ece Parlak Ünlü</cp:lastModifiedBy>
  <cp:revision>4</cp:revision>
  <cp:lastPrinted>2019-09-17T06:54:00Z</cp:lastPrinted>
  <dcterms:created xsi:type="dcterms:W3CDTF">2023-06-21T09:11:00Z</dcterms:created>
  <dcterms:modified xsi:type="dcterms:W3CDTF">2024-11-05T14:45:00Z</dcterms:modified>
</cp:coreProperties>
</file>