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860" w:rsidRPr="00C53BAC" w:rsidRDefault="00C53BAC" w:rsidP="00C53BAC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53BAC">
        <w:rPr>
          <w:rFonts w:ascii="Times New Roman" w:hAnsi="Times New Roman" w:cs="Times New Roman"/>
          <w:color w:val="auto"/>
          <w:sz w:val="24"/>
          <w:szCs w:val="24"/>
        </w:rPr>
        <w:t>DEPARTMENT OF NURSING ACADEMIC INCENTIVE APPLICATION AND EVALUATION COMMISSION</w:t>
      </w:r>
    </w:p>
    <w:p w:rsidR="009C3860" w:rsidRPr="00C53BAC" w:rsidRDefault="00C53BAC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C53BAC">
        <w:rPr>
          <w:rFonts w:ascii="Times New Roman" w:hAnsi="Times New Roman" w:cs="Times New Roman"/>
          <w:color w:val="auto"/>
          <w:sz w:val="24"/>
          <w:szCs w:val="24"/>
        </w:rPr>
        <w:t>Chair</w:t>
      </w:r>
    </w:p>
    <w:p w:rsidR="009C3860" w:rsidRPr="00C53BAC" w:rsidRDefault="00C53BAC">
      <w:pPr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Prof. Dr. Ayfer BAYINDIR ÇEVİK</w:t>
      </w:r>
    </w:p>
    <w:p w:rsidR="009C3860" w:rsidRPr="00C53BAC" w:rsidRDefault="00C53BAC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C53BAC">
        <w:rPr>
          <w:rFonts w:ascii="Times New Roman" w:hAnsi="Times New Roman" w:cs="Times New Roman"/>
          <w:color w:val="auto"/>
          <w:sz w:val="24"/>
          <w:szCs w:val="24"/>
        </w:rPr>
        <w:t>Members</w:t>
      </w:r>
    </w:p>
    <w:p w:rsidR="009C3860" w:rsidRPr="00C53BAC" w:rsidRDefault="00C53BAC">
      <w:pPr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Assoc. Prof. Dr. Hilal UYSAL</w:t>
      </w:r>
    </w:p>
    <w:p w:rsidR="009C3860" w:rsidRPr="00C53BAC" w:rsidRDefault="00C53BAC">
      <w:pPr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Assoc. Prof. Dr. Elif KARAHAN</w:t>
      </w:r>
    </w:p>
    <w:p w:rsidR="009C3860" w:rsidRPr="00C53BAC" w:rsidRDefault="00C53BAC">
      <w:pPr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Asst. Prof. Dr. Aylin KURT</w:t>
      </w:r>
    </w:p>
    <w:p w:rsidR="009C3860" w:rsidRPr="00C53BAC" w:rsidRDefault="00C53BAC">
      <w:pPr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Asst. Prof. Dr. Ebru CİRBAN EKREM</w:t>
      </w:r>
    </w:p>
    <w:p w:rsidR="009C3860" w:rsidRPr="00C53BAC" w:rsidRDefault="00C53BAC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Job Description</w:t>
      </w:r>
    </w:p>
    <w:p w:rsidR="009C3860" w:rsidRPr="00C53BAC" w:rsidRDefault="00C53BAC" w:rsidP="00C53BAC">
      <w:pPr>
        <w:jc w:val="both"/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 xml:space="preserve">To </w:t>
      </w:r>
      <w:r w:rsidRPr="00C53BAC">
        <w:rPr>
          <w:rFonts w:cs="Times New Roman"/>
          <w:szCs w:val="24"/>
        </w:rPr>
        <w:t>evaluate whether the academic incentive activities submitted by faculty members comply with the principles</w:t>
      </w:r>
      <w:bookmarkStart w:id="0" w:name="_GoBack"/>
      <w:bookmarkEnd w:id="0"/>
      <w:r w:rsidRPr="00C53BAC">
        <w:rPr>
          <w:rFonts w:cs="Times New Roman"/>
          <w:szCs w:val="24"/>
        </w:rPr>
        <w:t xml:space="preserve"> specified in the Academic Incentive Allowance Regulation.</w:t>
      </w:r>
    </w:p>
    <w:p w:rsidR="009C3860" w:rsidRPr="00C53BAC" w:rsidRDefault="00C53BAC" w:rsidP="00C53BAC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3BAC">
        <w:rPr>
          <w:rFonts w:ascii="Times New Roman" w:hAnsi="Times New Roman" w:cs="Times New Roman"/>
          <w:color w:val="auto"/>
          <w:sz w:val="24"/>
          <w:szCs w:val="24"/>
        </w:rPr>
        <w:t>Duties, Authorities, and Responsibilities</w:t>
      </w:r>
    </w:p>
    <w:p w:rsidR="009C3860" w:rsidRPr="00C53BAC" w:rsidRDefault="00C53BAC" w:rsidP="00C53BAC">
      <w:pPr>
        <w:pStyle w:val="ListeMaddemi"/>
        <w:jc w:val="both"/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Reviews the YÖKSİS printouts containing the activ</w:t>
      </w:r>
      <w:r w:rsidRPr="00C53BAC">
        <w:rPr>
          <w:rFonts w:cs="Times New Roman"/>
          <w:szCs w:val="24"/>
        </w:rPr>
        <w:t>ities recorded by faculty members and the supporting documents provided as evidence.</w:t>
      </w:r>
    </w:p>
    <w:p w:rsidR="009C3860" w:rsidRPr="00C53BAC" w:rsidRDefault="00C53BAC" w:rsidP="00C53BAC">
      <w:pPr>
        <w:pStyle w:val="ListeMaddemi"/>
        <w:jc w:val="both"/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Requests additional explanations, information, or supporting documents when deemed necessary.</w:t>
      </w:r>
    </w:p>
    <w:p w:rsidR="009C3860" w:rsidRPr="00C53BAC" w:rsidRDefault="00C53BAC" w:rsidP="00C53BAC">
      <w:pPr>
        <w:pStyle w:val="ListeMaddemi"/>
        <w:jc w:val="both"/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Determines whether the applicant's academic activities are eligible for evalu</w:t>
      </w:r>
      <w:r w:rsidRPr="00C53BAC">
        <w:rPr>
          <w:rFonts w:cs="Times New Roman"/>
          <w:szCs w:val="24"/>
        </w:rPr>
        <w:t>ation.</w:t>
      </w:r>
    </w:p>
    <w:p w:rsidR="009C3860" w:rsidRPr="00C53BAC" w:rsidRDefault="00C53BAC" w:rsidP="00C53BAC">
      <w:pPr>
        <w:pStyle w:val="ListeMaddemi"/>
        <w:jc w:val="both"/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Provides explanations for applications that are rejected or whose scores are changed following the evaluation process.</w:t>
      </w:r>
    </w:p>
    <w:p w:rsidR="009C3860" w:rsidRPr="00C53BAC" w:rsidRDefault="00C53BAC" w:rsidP="00C53BAC">
      <w:pPr>
        <w:pStyle w:val="ListeMaddemi"/>
        <w:jc w:val="both"/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Submits the decision minutes prepared after the evaluation of applications to the Dean in accordance with the announced schedule.</w:t>
      </w:r>
    </w:p>
    <w:p w:rsidR="009C3860" w:rsidRPr="00C53BAC" w:rsidRDefault="00C53BAC" w:rsidP="00C53BAC">
      <w:pPr>
        <w:pStyle w:val="ListeMaddemi"/>
        <w:jc w:val="both"/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Evaluates the applications of faculty members assigned to work outside the University at the institution where their official positions are held.</w:t>
      </w:r>
    </w:p>
    <w:p w:rsidR="009C3860" w:rsidRPr="00C53BAC" w:rsidRDefault="00C53BAC" w:rsidP="00C53BAC">
      <w:pPr>
        <w:pStyle w:val="ListeMaddemi"/>
        <w:jc w:val="both"/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Scores applications according to the Activity Calculation Table annexed to the Regulation.</w:t>
      </w:r>
    </w:p>
    <w:p w:rsidR="009C3860" w:rsidRPr="00C53BAC" w:rsidRDefault="00C53BAC" w:rsidP="00C53BAC">
      <w:pPr>
        <w:pStyle w:val="ListeMaddemi"/>
        <w:jc w:val="both"/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 xml:space="preserve">Submits reports on </w:t>
      </w:r>
      <w:r w:rsidRPr="00C53BAC">
        <w:rPr>
          <w:rFonts w:cs="Times New Roman"/>
          <w:szCs w:val="24"/>
        </w:rPr>
        <w:t>its activities, recommendations, requests, and needs to the Dean's Office.</w:t>
      </w:r>
    </w:p>
    <w:p w:rsidR="009C3860" w:rsidRPr="00C53BAC" w:rsidRDefault="00C53BAC" w:rsidP="00C53BAC">
      <w:pPr>
        <w:pStyle w:val="ListeMaddemi"/>
        <w:jc w:val="both"/>
        <w:rPr>
          <w:rFonts w:cs="Times New Roman"/>
          <w:szCs w:val="24"/>
        </w:rPr>
      </w:pPr>
      <w:r w:rsidRPr="00C53BAC">
        <w:rPr>
          <w:rFonts w:cs="Times New Roman"/>
          <w:szCs w:val="24"/>
        </w:rPr>
        <w:t>Prepares an activity report on the Commission's work at the end of each semester and submits it to the Dean's Office.</w:t>
      </w:r>
    </w:p>
    <w:sectPr w:rsidR="009C3860" w:rsidRPr="00C53BA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C3860"/>
    <w:rsid w:val="00AA1D8D"/>
    <w:rsid w:val="00B47730"/>
    <w:rsid w:val="00C53BA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5423B4"/>
  <w14:defaultImageDpi w14:val="300"/>
  <w15:docId w15:val="{EFAF3230-F712-4B93-B276-6C0A30F2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6D941A-5AE0-4B94-8B15-D7AE663A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2026-08-07T18:38:00Z</dcterms:modified>
  <cp:category/>
</cp:coreProperties>
</file>