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6DD3" w:rsidRPr="00111F4E" w:rsidRDefault="00111F4E">
      <w:pPr>
        <w:pStyle w:val="Balk1"/>
        <w:rPr>
          <w:rFonts w:ascii="Times New Roman" w:hAnsi="Times New Roman" w:cs="Times New Roman"/>
          <w:color w:val="auto"/>
          <w:sz w:val="24"/>
          <w:szCs w:val="24"/>
        </w:rPr>
      </w:pPr>
      <w:r w:rsidRPr="00111F4E">
        <w:rPr>
          <w:rFonts w:ascii="Times New Roman" w:hAnsi="Times New Roman" w:cs="Times New Roman"/>
          <w:color w:val="auto"/>
          <w:sz w:val="24"/>
          <w:szCs w:val="24"/>
        </w:rPr>
        <w:t>DEPARTMENT OF MIDWIFERY EXEMPTION AND ADAPTATION COMMISSION</w:t>
      </w:r>
    </w:p>
    <w:p w:rsidR="00476DD3" w:rsidRPr="00111F4E" w:rsidRDefault="00111F4E">
      <w:pPr>
        <w:pStyle w:val="Balk2"/>
        <w:rPr>
          <w:rFonts w:ascii="Times New Roman" w:hAnsi="Times New Roman" w:cs="Times New Roman"/>
          <w:color w:val="auto"/>
          <w:sz w:val="24"/>
          <w:szCs w:val="24"/>
        </w:rPr>
      </w:pPr>
      <w:r w:rsidRPr="00111F4E">
        <w:rPr>
          <w:rFonts w:ascii="Times New Roman" w:hAnsi="Times New Roman" w:cs="Times New Roman"/>
          <w:color w:val="auto"/>
          <w:sz w:val="24"/>
          <w:szCs w:val="24"/>
        </w:rPr>
        <w:t>Chair</w:t>
      </w:r>
    </w:p>
    <w:p w:rsidR="00476DD3" w:rsidRPr="00111F4E" w:rsidRDefault="00111F4E">
      <w:pPr>
        <w:rPr>
          <w:rFonts w:cs="Times New Roman"/>
          <w:szCs w:val="24"/>
        </w:rPr>
      </w:pPr>
      <w:r w:rsidRPr="00111F4E">
        <w:rPr>
          <w:rFonts w:cs="Times New Roman"/>
          <w:szCs w:val="24"/>
        </w:rPr>
        <w:t>Assoc. Prof. Dr. Hacer YALNIZ DİLCEN</w:t>
      </w:r>
    </w:p>
    <w:p w:rsidR="00476DD3" w:rsidRPr="00111F4E" w:rsidRDefault="00111F4E">
      <w:pPr>
        <w:pStyle w:val="Balk2"/>
        <w:rPr>
          <w:rFonts w:ascii="Times New Roman" w:hAnsi="Times New Roman" w:cs="Times New Roman"/>
          <w:color w:val="auto"/>
          <w:sz w:val="24"/>
          <w:szCs w:val="24"/>
        </w:rPr>
      </w:pPr>
      <w:r w:rsidRPr="00111F4E">
        <w:rPr>
          <w:rFonts w:ascii="Times New Roman" w:hAnsi="Times New Roman" w:cs="Times New Roman"/>
          <w:color w:val="auto"/>
          <w:sz w:val="24"/>
          <w:szCs w:val="24"/>
        </w:rPr>
        <w:t>Members</w:t>
      </w:r>
    </w:p>
    <w:p w:rsidR="00476DD3" w:rsidRPr="00111F4E" w:rsidRDefault="00111F4E">
      <w:pPr>
        <w:rPr>
          <w:rFonts w:cs="Times New Roman"/>
          <w:szCs w:val="24"/>
        </w:rPr>
      </w:pPr>
      <w:r w:rsidRPr="00111F4E">
        <w:rPr>
          <w:rFonts w:cs="Times New Roman"/>
          <w:szCs w:val="24"/>
        </w:rPr>
        <w:t>Asst. Prof. Dr. Hanifi DÜLGER</w:t>
      </w:r>
    </w:p>
    <w:p w:rsidR="00476DD3" w:rsidRPr="00111F4E" w:rsidRDefault="00111F4E">
      <w:pPr>
        <w:rPr>
          <w:rFonts w:cs="Times New Roman"/>
          <w:szCs w:val="24"/>
        </w:rPr>
      </w:pPr>
      <w:r w:rsidRPr="00111F4E">
        <w:rPr>
          <w:rFonts w:cs="Times New Roman"/>
          <w:szCs w:val="24"/>
        </w:rPr>
        <w:t>Asst. Prof. Dr. Yeliz ÇAKIR KOÇAK</w:t>
      </w:r>
    </w:p>
    <w:p w:rsidR="00476DD3" w:rsidRPr="00111F4E" w:rsidRDefault="00111F4E">
      <w:pPr>
        <w:pStyle w:val="Balk2"/>
        <w:rPr>
          <w:rFonts w:ascii="Times New Roman" w:hAnsi="Times New Roman" w:cs="Times New Roman"/>
          <w:color w:val="auto"/>
          <w:sz w:val="24"/>
          <w:szCs w:val="24"/>
        </w:rPr>
      </w:pPr>
      <w:r>
        <w:rPr>
          <w:rFonts w:ascii="Times New Roman" w:hAnsi="Times New Roman" w:cs="Times New Roman"/>
          <w:color w:val="auto"/>
          <w:sz w:val="24"/>
          <w:szCs w:val="24"/>
        </w:rPr>
        <w:t>Job Description</w:t>
      </w:r>
    </w:p>
    <w:p w:rsidR="00476DD3" w:rsidRPr="00111F4E" w:rsidRDefault="00111F4E" w:rsidP="00111F4E">
      <w:pPr>
        <w:jc w:val="both"/>
        <w:rPr>
          <w:rFonts w:cs="Times New Roman"/>
          <w:szCs w:val="24"/>
        </w:rPr>
      </w:pPr>
      <w:bookmarkStart w:id="0" w:name="_GoBack"/>
      <w:r w:rsidRPr="00111F4E">
        <w:rPr>
          <w:rFonts w:cs="Times New Roman"/>
          <w:szCs w:val="24"/>
        </w:rPr>
        <w:t xml:space="preserve">To regulate the procedures regarding the recognition of courses </w:t>
      </w:r>
      <w:r w:rsidRPr="00111F4E">
        <w:rPr>
          <w:rFonts w:cs="Times New Roman"/>
          <w:szCs w:val="24"/>
        </w:rPr>
        <w:t>successfully completed within national or international higher education programs as equivalent to courses offered at Bartın University and to carry out the academic adaptation procedures of students admitted to the University.</w:t>
      </w:r>
    </w:p>
    <w:p w:rsidR="00476DD3" w:rsidRPr="00111F4E" w:rsidRDefault="00111F4E" w:rsidP="00111F4E">
      <w:pPr>
        <w:pStyle w:val="Balk2"/>
        <w:jc w:val="both"/>
        <w:rPr>
          <w:rFonts w:ascii="Times New Roman" w:hAnsi="Times New Roman" w:cs="Times New Roman"/>
          <w:color w:val="auto"/>
          <w:sz w:val="24"/>
          <w:szCs w:val="24"/>
        </w:rPr>
      </w:pPr>
      <w:r w:rsidRPr="00111F4E">
        <w:rPr>
          <w:rFonts w:ascii="Times New Roman" w:hAnsi="Times New Roman" w:cs="Times New Roman"/>
          <w:color w:val="auto"/>
          <w:sz w:val="24"/>
          <w:szCs w:val="24"/>
        </w:rPr>
        <w:t>Duties, Authorities, and Res</w:t>
      </w:r>
      <w:r w:rsidRPr="00111F4E">
        <w:rPr>
          <w:rFonts w:ascii="Times New Roman" w:hAnsi="Times New Roman" w:cs="Times New Roman"/>
          <w:color w:val="auto"/>
          <w:sz w:val="24"/>
          <w:szCs w:val="24"/>
        </w:rPr>
        <w:t>ponsibilities</w:t>
      </w:r>
    </w:p>
    <w:p w:rsidR="00476DD3" w:rsidRPr="00111F4E" w:rsidRDefault="00111F4E" w:rsidP="00111F4E">
      <w:pPr>
        <w:pStyle w:val="ListeMaddemi"/>
        <w:jc w:val="both"/>
        <w:rPr>
          <w:rFonts w:cs="Times New Roman"/>
          <w:szCs w:val="24"/>
        </w:rPr>
      </w:pPr>
      <w:r w:rsidRPr="00111F4E">
        <w:rPr>
          <w:rFonts w:cs="Times New Roman"/>
          <w:szCs w:val="24"/>
        </w:rPr>
        <w:t>Establishes and implements departmental procedures related to all types of student transfers.</w:t>
      </w:r>
    </w:p>
    <w:p w:rsidR="00476DD3" w:rsidRPr="00111F4E" w:rsidRDefault="00111F4E" w:rsidP="00111F4E">
      <w:pPr>
        <w:pStyle w:val="ListeMaddemi"/>
        <w:jc w:val="both"/>
        <w:rPr>
          <w:rFonts w:cs="Times New Roman"/>
          <w:szCs w:val="24"/>
        </w:rPr>
      </w:pPr>
      <w:r w:rsidRPr="00111F4E">
        <w:rPr>
          <w:rFonts w:cs="Times New Roman"/>
          <w:szCs w:val="24"/>
        </w:rPr>
        <w:t xml:space="preserve">Determines class placement and course exemptions for students transferring between institutions, within the University, or enrolled in double major </w:t>
      </w:r>
      <w:r w:rsidRPr="00111F4E">
        <w:rPr>
          <w:rFonts w:cs="Times New Roman"/>
          <w:szCs w:val="24"/>
        </w:rPr>
        <w:t>programs.</w:t>
      </w:r>
    </w:p>
    <w:p w:rsidR="00476DD3" w:rsidRPr="00111F4E" w:rsidRDefault="00111F4E" w:rsidP="00111F4E">
      <w:pPr>
        <w:pStyle w:val="ListeMaddemi"/>
        <w:jc w:val="both"/>
        <w:rPr>
          <w:rFonts w:cs="Times New Roman"/>
          <w:szCs w:val="24"/>
        </w:rPr>
      </w:pPr>
      <w:r w:rsidRPr="00111F4E">
        <w:rPr>
          <w:rFonts w:cs="Times New Roman"/>
          <w:szCs w:val="24"/>
        </w:rPr>
        <w:t>Determines class placement and course exemptions for students transferring through the Central Placement System (Additional Article 1).</w:t>
      </w:r>
    </w:p>
    <w:p w:rsidR="00476DD3" w:rsidRPr="00111F4E" w:rsidRDefault="00111F4E" w:rsidP="00111F4E">
      <w:pPr>
        <w:pStyle w:val="ListeMaddemi"/>
        <w:jc w:val="both"/>
        <w:rPr>
          <w:rFonts w:cs="Times New Roman"/>
          <w:szCs w:val="24"/>
        </w:rPr>
      </w:pPr>
      <w:r w:rsidRPr="00111F4E">
        <w:rPr>
          <w:rFonts w:cs="Times New Roman"/>
          <w:szCs w:val="24"/>
        </w:rPr>
        <w:t>Determines class placement and course exemptions for students admitted through the Vertical Transfer Examinati</w:t>
      </w:r>
      <w:r w:rsidRPr="00111F4E">
        <w:rPr>
          <w:rFonts w:cs="Times New Roman"/>
          <w:szCs w:val="24"/>
        </w:rPr>
        <w:t>on (DGS).</w:t>
      </w:r>
    </w:p>
    <w:p w:rsidR="00476DD3" w:rsidRPr="00111F4E" w:rsidRDefault="00111F4E" w:rsidP="00111F4E">
      <w:pPr>
        <w:pStyle w:val="ListeMaddemi"/>
        <w:jc w:val="both"/>
        <w:rPr>
          <w:rFonts w:cs="Times New Roman"/>
          <w:szCs w:val="24"/>
        </w:rPr>
      </w:pPr>
      <w:r w:rsidRPr="00111F4E">
        <w:rPr>
          <w:rFonts w:cs="Times New Roman"/>
          <w:szCs w:val="24"/>
        </w:rPr>
        <w:t>Carries out procedures related to Summer School and submits recommendations to the Head of the Department.</w:t>
      </w:r>
    </w:p>
    <w:p w:rsidR="00476DD3" w:rsidRPr="00111F4E" w:rsidRDefault="00111F4E" w:rsidP="00111F4E">
      <w:pPr>
        <w:pStyle w:val="ListeMaddemi"/>
        <w:jc w:val="both"/>
        <w:rPr>
          <w:rFonts w:cs="Times New Roman"/>
          <w:szCs w:val="24"/>
        </w:rPr>
      </w:pPr>
      <w:r w:rsidRPr="00111F4E">
        <w:rPr>
          <w:rFonts w:cs="Times New Roman"/>
          <w:szCs w:val="24"/>
        </w:rPr>
        <w:t>Conducts academic adaptation procedures for students participating in exchange programs or studying under special student status.</w:t>
      </w:r>
    </w:p>
    <w:p w:rsidR="00476DD3" w:rsidRPr="00111F4E" w:rsidRDefault="00111F4E" w:rsidP="00111F4E">
      <w:pPr>
        <w:pStyle w:val="ListeMaddemi"/>
        <w:jc w:val="both"/>
        <w:rPr>
          <w:rFonts w:cs="Times New Roman"/>
          <w:szCs w:val="24"/>
        </w:rPr>
      </w:pPr>
      <w:r w:rsidRPr="00111F4E">
        <w:rPr>
          <w:rFonts w:cs="Times New Roman"/>
          <w:szCs w:val="24"/>
        </w:rPr>
        <w:t>Ensures c</w:t>
      </w:r>
      <w:r w:rsidRPr="00111F4E">
        <w:rPr>
          <w:rFonts w:cs="Times New Roman"/>
          <w:szCs w:val="24"/>
        </w:rPr>
        <w:t>oordination and cooperation with the relevant commissions of other departments within the Faculty.</w:t>
      </w:r>
    </w:p>
    <w:p w:rsidR="00476DD3" w:rsidRPr="00111F4E" w:rsidRDefault="00111F4E" w:rsidP="00111F4E">
      <w:pPr>
        <w:pStyle w:val="ListeMaddemi"/>
        <w:jc w:val="both"/>
        <w:rPr>
          <w:rFonts w:cs="Times New Roman"/>
          <w:szCs w:val="24"/>
        </w:rPr>
      </w:pPr>
      <w:r w:rsidRPr="00111F4E">
        <w:rPr>
          <w:rFonts w:cs="Times New Roman"/>
          <w:szCs w:val="24"/>
        </w:rPr>
        <w:t>Determines the equivalency of courses completed at other higher education institutions and performs grade conversions for approved course equivalencies.</w:t>
      </w:r>
    </w:p>
    <w:p w:rsidR="00476DD3" w:rsidRPr="00111F4E" w:rsidRDefault="00111F4E" w:rsidP="00111F4E">
      <w:pPr>
        <w:pStyle w:val="ListeMaddemi"/>
        <w:jc w:val="both"/>
        <w:rPr>
          <w:rFonts w:cs="Times New Roman"/>
          <w:szCs w:val="24"/>
        </w:rPr>
      </w:pPr>
      <w:r w:rsidRPr="00111F4E">
        <w:rPr>
          <w:rFonts w:cs="Times New Roman"/>
          <w:szCs w:val="24"/>
        </w:rPr>
        <w:t>Revi</w:t>
      </w:r>
      <w:r w:rsidRPr="00111F4E">
        <w:rPr>
          <w:rFonts w:cs="Times New Roman"/>
          <w:szCs w:val="24"/>
        </w:rPr>
        <w:t>ews the academic adaptation files of students admitted through horizontal transfer, vertical transfer, and similar pathways and submits the results to the relevant authorities.</w:t>
      </w:r>
    </w:p>
    <w:p w:rsidR="00476DD3" w:rsidRPr="00111F4E" w:rsidRDefault="00111F4E" w:rsidP="00111F4E">
      <w:pPr>
        <w:pStyle w:val="ListeMaddemi"/>
        <w:jc w:val="both"/>
        <w:rPr>
          <w:rFonts w:cs="Times New Roman"/>
          <w:szCs w:val="24"/>
        </w:rPr>
      </w:pPr>
      <w:r w:rsidRPr="00111F4E">
        <w:rPr>
          <w:rFonts w:cs="Times New Roman"/>
          <w:szCs w:val="24"/>
        </w:rPr>
        <w:t>Determines and implements adaptation criteria for students readmitted under amn</w:t>
      </w:r>
      <w:r w:rsidRPr="00111F4E">
        <w:rPr>
          <w:rFonts w:cs="Times New Roman"/>
          <w:szCs w:val="24"/>
        </w:rPr>
        <w:t>esty regulations in accordance with Senate decisions and submits the results to the relevant unit.</w:t>
      </w:r>
    </w:p>
    <w:p w:rsidR="00476DD3" w:rsidRPr="00111F4E" w:rsidRDefault="00111F4E" w:rsidP="00111F4E">
      <w:pPr>
        <w:pStyle w:val="ListeMaddemi"/>
        <w:jc w:val="both"/>
        <w:rPr>
          <w:rFonts w:cs="Times New Roman"/>
          <w:szCs w:val="24"/>
        </w:rPr>
      </w:pPr>
      <w:r w:rsidRPr="00111F4E">
        <w:rPr>
          <w:rFonts w:cs="Times New Roman"/>
          <w:szCs w:val="24"/>
        </w:rPr>
        <w:lastRenderedPageBreak/>
        <w:t>Submits reports on its activities, recommendations, requests, and needs to the Dean’s Office.</w:t>
      </w:r>
    </w:p>
    <w:p w:rsidR="00476DD3" w:rsidRPr="00111F4E" w:rsidRDefault="00111F4E" w:rsidP="00111F4E">
      <w:pPr>
        <w:pStyle w:val="ListeMaddemi"/>
        <w:jc w:val="both"/>
        <w:rPr>
          <w:rFonts w:cs="Times New Roman"/>
          <w:szCs w:val="24"/>
        </w:rPr>
      </w:pPr>
      <w:r w:rsidRPr="00111F4E">
        <w:rPr>
          <w:rFonts w:cs="Times New Roman"/>
          <w:szCs w:val="24"/>
        </w:rPr>
        <w:t>Prepares an activity report on the Commission’s work at the end</w:t>
      </w:r>
      <w:r w:rsidRPr="00111F4E">
        <w:rPr>
          <w:rFonts w:cs="Times New Roman"/>
          <w:szCs w:val="24"/>
        </w:rPr>
        <w:t xml:space="preserve"> of each semester and submits it to the Dean’s Office.</w:t>
      </w:r>
      <w:bookmarkEnd w:id="0"/>
    </w:p>
    <w:sectPr w:rsidR="00476DD3" w:rsidRPr="00111F4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11F4E"/>
    <w:rsid w:val="0015074B"/>
    <w:rsid w:val="0029639D"/>
    <w:rsid w:val="00326F90"/>
    <w:rsid w:val="00476DD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A5E3794"/>
  <w14:defaultImageDpi w14:val="300"/>
  <w15:docId w15:val="{A4228754-B129-463B-9EA7-1B67C4AE5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C58ED-F8EB-450C-9C87-EA6704561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Casper</cp:lastModifiedBy>
  <cp:revision>2</cp:revision>
  <dcterms:created xsi:type="dcterms:W3CDTF">2013-12-23T23:15:00Z</dcterms:created>
  <dcterms:modified xsi:type="dcterms:W3CDTF">2026-08-07T19:07:00Z</dcterms:modified>
  <cp:category/>
</cp:coreProperties>
</file>