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2524B" w:rsidRPr="00162334" w:rsidTr="003A64B3">
        <w:tc>
          <w:tcPr>
            <w:tcW w:w="3256" w:type="dxa"/>
            <w:shd w:val="clear" w:color="auto" w:fill="F2F2F2" w:themeFill="background1" w:themeFillShade="F2"/>
          </w:tcPr>
          <w:p w:rsidR="0092524B" w:rsidRPr="00162334" w:rsidRDefault="00DB3585" w:rsidP="003A64B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5804" w:type="dxa"/>
          </w:tcPr>
          <w:p w:rsidR="0092524B" w:rsidRPr="00162334" w:rsidRDefault="0030079C" w:rsidP="003A64B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İbrahim AKTAŞ</w:t>
            </w:r>
          </w:p>
        </w:tc>
      </w:tr>
      <w:tr w:rsidR="0092524B" w:rsidRPr="00162334" w:rsidTr="003A64B3">
        <w:tc>
          <w:tcPr>
            <w:tcW w:w="3256" w:type="dxa"/>
            <w:shd w:val="clear" w:color="auto" w:fill="F2F2F2" w:themeFill="background1" w:themeFillShade="F2"/>
          </w:tcPr>
          <w:p w:rsidR="0092524B" w:rsidRPr="00162334" w:rsidRDefault="0092524B" w:rsidP="003A64B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5804" w:type="dxa"/>
          </w:tcPr>
          <w:p w:rsidR="0092524B" w:rsidRPr="00162334" w:rsidRDefault="00DB3585" w:rsidP="003A64B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Şoför</w:t>
            </w:r>
          </w:p>
        </w:tc>
      </w:tr>
      <w:tr w:rsidR="0092524B" w:rsidRPr="00162334" w:rsidTr="003A64B3">
        <w:tc>
          <w:tcPr>
            <w:tcW w:w="3256" w:type="dxa"/>
            <w:shd w:val="clear" w:color="auto" w:fill="F2F2F2" w:themeFill="background1" w:themeFillShade="F2"/>
          </w:tcPr>
          <w:p w:rsidR="0092524B" w:rsidRPr="00162334" w:rsidRDefault="0092524B" w:rsidP="00DB358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</w:t>
            </w:r>
            <w:r w:rsidR="00DB3585">
              <w:rPr>
                <w:rFonts w:ascii="Cambria" w:hAnsi="Cambria"/>
                <w:b/>
                <w:color w:val="002060"/>
              </w:rPr>
              <w:t>irimi</w:t>
            </w:r>
          </w:p>
        </w:tc>
        <w:tc>
          <w:tcPr>
            <w:tcW w:w="5804" w:type="dxa"/>
          </w:tcPr>
          <w:p w:rsidR="0092524B" w:rsidRPr="00162334" w:rsidRDefault="00DB3585" w:rsidP="003A64B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İdari ve Mali İşler Daire Başkanlığı</w:t>
            </w:r>
          </w:p>
        </w:tc>
      </w:tr>
      <w:tr w:rsidR="0092524B" w:rsidRPr="00162334" w:rsidTr="003A64B3">
        <w:tc>
          <w:tcPr>
            <w:tcW w:w="3256" w:type="dxa"/>
            <w:shd w:val="clear" w:color="auto" w:fill="F2F2F2" w:themeFill="background1" w:themeFillShade="F2"/>
          </w:tcPr>
          <w:p w:rsidR="0092524B" w:rsidRPr="00162334" w:rsidRDefault="00DB3585" w:rsidP="003A64B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5804" w:type="dxa"/>
          </w:tcPr>
          <w:p w:rsidR="0092524B" w:rsidRPr="00162334" w:rsidRDefault="00DB3585" w:rsidP="003A64B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Şube Müdürü</w:t>
            </w:r>
          </w:p>
        </w:tc>
      </w:tr>
      <w:tr w:rsidR="00DB3585" w:rsidRPr="00162334" w:rsidTr="003A64B3">
        <w:tc>
          <w:tcPr>
            <w:tcW w:w="3256" w:type="dxa"/>
            <w:shd w:val="clear" w:color="auto" w:fill="F2F2F2" w:themeFill="background1" w:themeFillShade="F2"/>
          </w:tcPr>
          <w:p w:rsidR="00DB3585" w:rsidRDefault="00DB3585" w:rsidP="003A64B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Yokluğunda </w:t>
            </w:r>
            <w:proofErr w:type="gramStart"/>
            <w:r>
              <w:rPr>
                <w:rFonts w:ascii="Cambria" w:hAnsi="Cambria"/>
                <w:b/>
                <w:color w:val="002060"/>
              </w:rPr>
              <w:t>Vekalet</w:t>
            </w:r>
            <w:proofErr w:type="gramEnd"/>
            <w:r>
              <w:rPr>
                <w:rFonts w:ascii="Cambria" w:hAnsi="Cambria"/>
                <w:b/>
                <w:color w:val="002060"/>
              </w:rPr>
              <w:t xml:space="preserve"> Edecek</w:t>
            </w:r>
          </w:p>
        </w:tc>
        <w:tc>
          <w:tcPr>
            <w:tcW w:w="5804" w:type="dxa"/>
          </w:tcPr>
          <w:p w:rsidR="00A46723" w:rsidRDefault="00A46723" w:rsidP="00A46723">
            <w:pPr>
              <w:jc w:val="both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İbrahim YAZICI (</w:t>
            </w:r>
            <w:proofErr w:type="spellStart"/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Şöför</w:t>
            </w:r>
            <w:proofErr w:type="spellEnd"/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) Berat GÜNDOĞU (</w:t>
            </w:r>
            <w:proofErr w:type="spellStart"/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Şöför</w:t>
            </w:r>
            <w:proofErr w:type="spellEnd"/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),  Gürbüz ARAÇ (Şoför) Sezgin AYDIN (</w:t>
            </w:r>
            <w:proofErr w:type="spellStart"/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Şöför</w:t>
            </w:r>
            <w:proofErr w:type="spellEnd"/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), Levent ERBİL (</w:t>
            </w:r>
            <w:proofErr w:type="spellStart"/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Şöför</w:t>
            </w:r>
            <w:proofErr w:type="spellEnd"/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),  Ertan ÇELİK (Şoför),</w:t>
            </w:r>
            <w:r w:rsidR="0030079C">
              <w:rPr>
                <w:rFonts w:ascii="Comic Sans MS" w:hAnsi="Comic Sans MS" w:cs="Calibri"/>
                <w:color w:val="000000"/>
                <w:sz w:val="20"/>
                <w:szCs w:val="20"/>
              </w:rPr>
              <w:t>Feridun FENERCİ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(Şoför),</w:t>
            </w:r>
          </w:p>
          <w:p w:rsidR="00DB3585" w:rsidRDefault="00DB3585" w:rsidP="003A64B3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92524B" w:rsidRPr="00162334" w:rsidRDefault="0092524B" w:rsidP="0092524B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2524B" w:rsidRPr="00D742DB" w:rsidTr="003A64B3">
        <w:tc>
          <w:tcPr>
            <w:tcW w:w="9060" w:type="dxa"/>
            <w:shd w:val="clear" w:color="auto" w:fill="F2F2F2" w:themeFill="background1" w:themeFillShade="F2"/>
          </w:tcPr>
          <w:p w:rsidR="0092524B" w:rsidRPr="00D742DB" w:rsidRDefault="00DB3585" w:rsidP="003A64B3">
            <w:pPr>
              <w:pStyle w:val="AralkYok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Yaptığı İşler</w:t>
            </w:r>
          </w:p>
        </w:tc>
      </w:tr>
      <w:tr w:rsidR="0092524B" w:rsidRPr="00162334" w:rsidTr="008E7F97">
        <w:trPr>
          <w:trHeight w:val="10618"/>
        </w:trPr>
        <w:tc>
          <w:tcPr>
            <w:tcW w:w="9060" w:type="dxa"/>
            <w:shd w:val="clear" w:color="auto" w:fill="FFFFFF" w:themeFill="background1"/>
          </w:tcPr>
          <w:p w:rsidR="0092524B" w:rsidRPr="00162334" w:rsidRDefault="0092524B" w:rsidP="003A64B3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</w:p>
          <w:p w:rsidR="00724311" w:rsidRDefault="00724311" w:rsidP="00724311">
            <w:pPr>
              <w:pStyle w:val="AralkYok"/>
            </w:pPr>
            <w:r>
              <w:t xml:space="preserve">1) Sorumluluğunda bulunan araçları, hizmet amaçları </w:t>
            </w:r>
            <w:proofErr w:type="gramStart"/>
            <w:r>
              <w:t>dahilinde</w:t>
            </w:r>
            <w:proofErr w:type="gramEnd"/>
            <w:r>
              <w:t xml:space="preserve"> verilen talimatlar doğrultusunda teknik ve trafik kurallarına uygun olarak kullanmak,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24311" w:rsidRDefault="00724311" w:rsidP="00724311">
            <w:pPr>
              <w:pStyle w:val="AralkYok"/>
            </w:pPr>
            <w:r>
              <w:t>2) Araçların temizlik ve bakımını yapmak, ayrıca araçla birlikte kendilerine teslim edilen avadanlıkları muhafaza etmek.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24311" w:rsidRDefault="00724311" w:rsidP="00724311">
            <w:pPr>
              <w:pStyle w:val="AralkYok"/>
            </w:pPr>
            <w:r>
              <w:t xml:space="preserve">3) Aracın periyodik bakımı ve trafik muayenelerinin yaptırılması için Araç İşletme Amirine ve Şube Müdürüne bilgi vermek,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24311" w:rsidRDefault="00724311" w:rsidP="00724311">
            <w:pPr>
              <w:pStyle w:val="AralkYok"/>
            </w:pPr>
            <w:r>
              <w:t xml:space="preserve">4)Aracı her an göreve hazır durumda bulundurmak için görev öncesi günlük kontrollerini yapmak, görev dönüşünde aracı park </w:t>
            </w:r>
            <w:proofErr w:type="gramStart"/>
            <w:r>
              <w:t>yerinde  bırakmak</w:t>
            </w:r>
            <w:proofErr w:type="gramEnd"/>
            <w:r>
              <w:t xml:space="preserve"> ve gerekli emniyet tedbirlerini almak,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24311" w:rsidRDefault="00724311" w:rsidP="00724311">
            <w:pPr>
              <w:pStyle w:val="AralkYok"/>
            </w:pPr>
            <w:r>
              <w:t>5) Akaryakıt fişlerini zamanında Araç İşletme Amirine teslim etmek,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24311" w:rsidRDefault="00724311" w:rsidP="00724311">
            <w:pPr>
              <w:pStyle w:val="AralkYok"/>
            </w:pPr>
            <w:r>
              <w:t xml:space="preserve">6) Sorumluluğundaki aracın kaza yapması halinde olaya bilirkişi çağırarak gerekli raporları tutturmak ve Araç İşletme </w:t>
            </w:r>
            <w:proofErr w:type="gramStart"/>
            <w:r>
              <w:t>Amirine ,Şube</w:t>
            </w:r>
            <w:proofErr w:type="gramEnd"/>
            <w:r>
              <w:t xml:space="preserve"> Müdürüne ve Başkana bilgi vermek,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24311" w:rsidRDefault="00724311" w:rsidP="00724311">
            <w:pPr>
              <w:pStyle w:val="AralkYok"/>
            </w:pPr>
            <w:r>
              <w:t xml:space="preserve">7) Göreve çıkmadan yarım saat önce aracı istenilen yere hazır bulundurmak ve Taşıt görev formu olmadan araçla hizmete çıkmamak,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24311" w:rsidRDefault="00724311" w:rsidP="00724311">
            <w:pPr>
              <w:pStyle w:val="AralkYok"/>
            </w:pPr>
            <w:r>
              <w:t>8) Göreve çıktığında, taşıtlarda bulunan Araç Görev Kâğıdını eksiksiz olarak doldurulup imzalatmak,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24311" w:rsidRDefault="00724311" w:rsidP="00724311">
            <w:pPr>
              <w:pStyle w:val="AralkYok"/>
            </w:pPr>
            <w:r>
              <w:t xml:space="preserve">9) Şoför, kendisine verilen görevlerin zamanında, düzenli ve mevzuata uygun olarak yürütülmesinden, teslim edilen aracın talimatlara uygun olarak kullanılmasından, bakımından ve emniyetinden Araç İşletme </w:t>
            </w:r>
            <w:proofErr w:type="gramStart"/>
            <w:r>
              <w:t>Amiri , Şube</w:t>
            </w:r>
            <w:proofErr w:type="gramEnd"/>
            <w:r>
              <w:t xml:space="preserve"> Müdürü ve Daire Başkanına karşı sorumludur.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24311" w:rsidRDefault="00724311" w:rsidP="00724311">
            <w:pPr>
              <w:pStyle w:val="AralkYok"/>
            </w:pPr>
            <w:r>
              <w:t xml:space="preserve">10) Şoför taşıtta bulunanlarla diyaloglarında nezaket kurallarına azami özen gösterecek, kendilerine üniversite tarafından verilen yazılı veya sözlü bir talimat olmaksızın doğrudan kendilerini ilgilendirmeyen ve yetkileri </w:t>
            </w:r>
            <w:proofErr w:type="gramStart"/>
            <w:r>
              <w:t>dahilinde</w:t>
            </w:r>
            <w:proofErr w:type="gramEnd"/>
            <w:r>
              <w:t xml:space="preserve"> olmayan konularda gereksiz açıklamalarda bulunmayacak ve tartışmaya girmeyecektir.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24311" w:rsidRDefault="00724311" w:rsidP="00724311">
            <w:pPr>
              <w:pStyle w:val="AralkYok"/>
            </w:pPr>
            <w:r>
              <w:t>11) Sürücü belgesini her zaman yanında bulunduracaktır.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24311" w:rsidRDefault="00724311" w:rsidP="00724311">
            <w:pPr>
              <w:pStyle w:val="AralkYok"/>
            </w:pPr>
            <w:r>
              <w:t xml:space="preserve">12) Araç sürücüleri, kılık kıyafetleri yönünden 25.10.1982 tarih ve 17849 sayılı Resmi </w:t>
            </w:r>
            <w:proofErr w:type="spellStart"/>
            <w:r>
              <w:t>Gazete’de</w:t>
            </w:r>
            <w:proofErr w:type="spellEnd"/>
            <w:r>
              <w:t xml:space="preserve"> yayımlanan Kamu Kurum ve Kuruluşlarında Çalışan Personelin Kılık ve Kıyafetine Dair Yönetmelik ile İş Sözleşmesinde belirtilen hükümlere riayet edeceklerdir.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E7F97" w:rsidRDefault="00724311" w:rsidP="008E7F97">
            <w:pPr>
              <w:pStyle w:val="AralkYok"/>
              <w:jc w:val="both"/>
            </w:pPr>
            <w:r>
              <w:t>13) Taşıt kullanma yetkisi verilen görevli veya şoför, görev tanımı dışında, yazılı bir emir ve talimat bulunmadıkça, taşıta herhangi bir kişi veya yük almayacak özel işlerinde kullanmayacaktır.</w:t>
            </w:r>
          </w:p>
          <w:p w:rsidR="008E7F97" w:rsidRDefault="008E7F97" w:rsidP="008E7F97">
            <w:pPr>
              <w:pStyle w:val="AralkYok"/>
              <w:jc w:val="both"/>
            </w:pPr>
            <w:r>
              <w:t>14) Şoför, Araç İşletme Amiri, Şube Müdürü ve Daire Başkanının haberi olmaksızın hiç bir aracı Üniversite otoparkı dışına çıkaramayacağı gibi tamir ettiremeyec</w:t>
            </w:r>
            <w:r>
              <w:t>ek ve masraf yapamayacaktır.</w:t>
            </w:r>
            <w:r>
              <w:tab/>
            </w:r>
          </w:p>
          <w:p w:rsidR="008E7F97" w:rsidRDefault="008E7F97" w:rsidP="008E7F97">
            <w:pPr>
              <w:pStyle w:val="AralkYok"/>
              <w:jc w:val="both"/>
            </w:pPr>
            <w:bookmarkStart w:id="0" w:name="_GoBack"/>
            <w:bookmarkEnd w:id="0"/>
            <w:r>
              <w:t>15) Her üç ayda bir olmak üzere, orijinal ehliyeti ile birlikte fotokopisini Araç İşletme Amiri ve Şube Müdürüne göstermek.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2524B" w:rsidRPr="00162334" w:rsidRDefault="008E7F97" w:rsidP="008E7F97">
            <w:pPr>
              <w:pStyle w:val="AralkYok"/>
              <w:jc w:val="both"/>
              <w:rPr>
                <w:rFonts w:ascii="Cambria" w:hAnsi="Cambria"/>
              </w:rPr>
            </w:pPr>
            <w:r>
              <w:t>16) Araç İşletme Amiri, Şube Müdürü ve Daire Başkanı tarafından verilen diğer görevleri yapmak.</w:t>
            </w:r>
            <w:r>
              <w:tab/>
            </w:r>
          </w:p>
        </w:tc>
      </w:tr>
    </w:tbl>
    <w:p w:rsidR="0092524B" w:rsidRDefault="0092524B" w:rsidP="0092524B">
      <w:pPr>
        <w:pStyle w:val="AralkYok"/>
      </w:pPr>
    </w:p>
    <w:p w:rsidR="0092524B" w:rsidRDefault="0092524B" w:rsidP="0092524B">
      <w:pPr>
        <w:pStyle w:val="AralkYok"/>
      </w:pPr>
    </w:p>
    <w:p w:rsidR="0092524B" w:rsidRDefault="0092524B" w:rsidP="0092524B">
      <w:pPr>
        <w:pStyle w:val="AralkYok"/>
      </w:pPr>
    </w:p>
    <w:p w:rsidR="0092524B" w:rsidRDefault="0092524B" w:rsidP="0092524B">
      <w:pPr>
        <w:pStyle w:val="AralkYok"/>
      </w:pPr>
    </w:p>
    <w:p w:rsidR="0092524B" w:rsidRDefault="0092524B" w:rsidP="0092524B">
      <w:pPr>
        <w:pStyle w:val="AralkYok"/>
      </w:pPr>
    </w:p>
    <w:p w:rsidR="0092524B" w:rsidRDefault="0092524B" w:rsidP="0092524B">
      <w:pPr>
        <w:pStyle w:val="AralkYok"/>
      </w:pPr>
    </w:p>
    <w:p w:rsidR="0092524B" w:rsidRDefault="0092524B" w:rsidP="0092524B">
      <w:pPr>
        <w:pStyle w:val="AralkYok"/>
      </w:pPr>
    </w:p>
    <w:p w:rsidR="0092524B" w:rsidRDefault="0092524B" w:rsidP="0092524B">
      <w:pPr>
        <w:pStyle w:val="AralkYok"/>
      </w:pPr>
    </w:p>
    <w:p w:rsidR="0092524B" w:rsidRDefault="0092524B" w:rsidP="0092524B">
      <w:pPr>
        <w:pStyle w:val="AralkYok"/>
      </w:pPr>
    </w:p>
    <w:p w:rsidR="0092524B" w:rsidRDefault="0092524B" w:rsidP="0092524B">
      <w:pPr>
        <w:pStyle w:val="AralkYok"/>
      </w:pPr>
    </w:p>
    <w:p w:rsidR="0092524B" w:rsidRDefault="0092524B" w:rsidP="0092524B">
      <w:pPr>
        <w:pStyle w:val="AralkYok"/>
      </w:pPr>
    </w:p>
    <w:sectPr w:rsidR="009252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AE" w:rsidRDefault="000D2BAE" w:rsidP="00344978">
      <w:pPr>
        <w:spacing w:after="0" w:line="240" w:lineRule="auto"/>
      </w:pPr>
      <w:r>
        <w:separator/>
      </w:r>
    </w:p>
  </w:endnote>
  <w:endnote w:type="continuationSeparator" w:id="0">
    <w:p w:rsidR="000D2BAE" w:rsidRDefault="000D2BAE" w:rsidP="0034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EF" w:rsidRPr="00752F33" w:rsidRDefault="00D96EEF" w:rsidP="00752F33">
    <w:pPr>
      <w:pStyle w:val="AralkYok"/>
      <w:pBdr>
        <w:top w:val="single" w:sz="4" w:space="1" w:color="808080" w:themeColor="background1" w:themeShade="80"/>
      </w:pBdr>
      <w:rPr>
        <w:sz w:val="6"/>
        <w:szCs w:val="6"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1985"/>
      <w:gridCol w:w="1409"/>
    </w:tblGrid>
    <w:tr w:rsidR="00A4163B" w:rsidRPr="0081560B" w:rsidTr="00A4163B">
      <w:trPr>
        <w:trHeight w:val="559"/>
      </w:trPr>
      <w:tc>
        <w:tcPr>
          <w:tcW w:w="666" w:type="dxa"/>
        </w:tcPr>
        <w:p w:rsidR="00A4163B" w:rsidRPr="00C4163E" w:rsidRDefault="00A4163B" w:rsidP="000C5F9B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36" w:type="dxa"/>
        </w:tcPr>
        <w:p w:rsidR="00A4163B" w:rsidRDefault="00A4163B" w:rsidP="00737371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9" w:type="dxa"/>
        </w:tcPr>
        <w:p w:rsidR="00A4163B" w:rsidRPr="0081560B" w:rsidRDefault="00A4163B" w:rsidP="00737371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A4163B" w:rsidRPr="0081560B" w:rsidRDefault="00A4163B" w:rsidP="000C5F9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6" w:type="dxa"/>
        </w:tcPr>
        <w:p w:rsidR="00A4163B" w:rsidRPr="00171789" w:rsidRDefault="00A4163B" w:rsidP="000C5F9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A4163B" w:rsidRPr="00171789" w:rsidRDefault="00A4163B" w:rsidP="000C5F9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A4163B" w:rsidRPr="0081560B" w:rsidRDefault="00A4163B" w:rsidP="000C5F9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A4163B" w:rsidRPr="0081560B" w:rsidRDefault="00A4163B" w:rsidP="000C5F9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4163B" w:rsidRPr="0081560B" w:rsidRDefault="00A4163B" w:rsidP="000C5F9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4163B" w:rsidRPr="0081560B" w:rsidRDefault="00A4163B" w:rsidP="000C5F9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987" w:type="dxa"/>
        </w:tcPr>
        <w:p w:rsidR="00A4163B" w:rsidRPr="0081560B" w:rsidRDefault="00A4163B" w:rsidP="000C5F9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A4163B" w:rsidRPr="0081560B" w:rsidRDefault="00A4163B" w:rsidP="000C5F9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A4163B" w:rsidRPr="0081560B" w:rsidRDefault="00A4163B" w:rsidP="000C5F9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2" w:type="dxa"/>
        </w:tcPr>
        <w:p w:rsidR="00A4163B" w:rsidRPr="0081560B" w:rsidRDefault="00A4163B" w:rsidP="000C5F9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E7F9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E7F9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D072C2" w:rsidRDefault="00D072C2" w:rsidP="00D072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AE" w:rsidRDefault="000D2BAE" w:rsidP="00344978">
      <w:pPr>
        <w:spacing w:after="0" w:line="240" w:lineRule="auto"/>
      </w:pPr>
      <w:r>
        <w:separator/>
      </w:r>
    </w:p>
  </w:footnote>
  <w:footnote w:type="continuationSeparator" w:id="0">
    <w:p w:rsidR="000D2BAE" w:rsidRDefault="000D2BAE" w:rsidP="0034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3969"/>
    </w:tblGrid>
    <w:tr w:rsidR="00DB3585" w:rsidTr="00DC2CF2">
      <w:trPr>
        <w:trHeight w:val="269"/>
      </w:trPr>
      <w:tc>
        <w:tcPr>
          <w:tcW w:w="2547" w:type="dxa"/>
          <w:vMerge w:val="restart"/>
        </w:tcPr>
        <w:p w:rsidR="00DB3585" w:rsidRDefault="00DB3585" w:rsidP="000124B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6C5ABB6" wp14:editId="7859507C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B3585" w:rsidRPr="0092378E" w:rsidRDefault="00DB3585" w:rsidP="0092378E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İŞ TANIMI</w:t>
          </w:r>
        </w:p>
      </w:tc>
    </w:tr>
    <w:tr w:rsidR="00DB3585" w:rsidTr="00DC2CF2">
      <w:trPr>
        <w:trHeight w:val="269"/>
      </w:trPr>
      <w:tc>
        <w:tcPr>
          <w:tcW w:w="2547" w:type="dxa"/>
          <w:vMerge/>
        </w:tcPr>
        <w:p w:rsidR="00DB3585" w:rsidRDefault="00DB3585">
          <w:pPr>
            <w:pStyle w:val="stBilgi"/>
            <w:rPr>
              <w:noProof/>
              <w:lang w:eastAsia="tr-TR"/>
            </w:rPr>
          </w:pPr>
        </w:p>
      </w:tc>
      <w:tc>
        <w:tcPr>
          <w:tcW w:w="3969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B3585" w:rsidRDefault="00DB3585" w:rsidP="00344978">
          <w:pPr>
            <w:pStyle w:val="stBilgi"/>
            <w:jc w:val="center"/>
          </w:pPr>
        </w:p>
      </w:tc>
    </w:tr>
    <w:tr w:rsidR="00DB3585" w:rsidTr="00DC2CF2">
      <w:trPr>
        <w:trHeight w:val="269"/>
      </w:trPr>
      <w:tc>
        <w:tcPr>
          <w:tcW w:w="2547" w:type="dxa"/>
          <w:vMerge/>
        </w:tcPr>
        <w:p w:rsidR="00DB3585" w:rsidRDefault="00DB3585">
          <w:pPr>
            <w:pStyle w:val="stBilgi"/>
            <w:rPr>
              <w:noProof/>
              <w:lang w:eastAsia="tr-TR"/>
            </w:rPr>
          </w:pPr>
        </w:p>
      </w:tc>
      <w:tc>
        <w:tcPr>
          <w:tcW w:w="3969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B3585" w:rsidRDefault="00DB3585" w:rsidP="00344978">
          <w:pPr>
            <w:pStyle w:val="stBilgi"/>
            <w:jc w:val="center"/>
          </w:pPr>
        </w:p>
      </w:tc>
    </w:tr>
  </w:tbl>
  <w:p w:rsidR="00773FFA" w:rsidRDefault="00773F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9A5"/>
    <w:multiLevelType w:val="hybridMultilevel"/>
    <w:tmpl w:val="F1588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4D4B"/>
    <w:multiLevelType w:val="hybridMultilevel"/>
    <w:tmpl w:val="E2E2B0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30DA"/>
    <w:multiLevelType w:val="hybridMultilevel"/>
    <w:tmpl w:val="0AC2F3C8"/>
    <w:lvl w:ilvl="0" w:tplc="A2E6E8AE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4478"/>
    <w:multiLevelType w:val="hybridMultilevel"/>
    <w:tmpl w:val="E850DD32"/>
    <w:lvl w:ilvl="0" w:tplc="F284676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28AC0947"/>
    <w:multiLevelType w:val="multilevel"/>
    <w:tmpl w:val="38882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B4B11"/>
    <w:multiLevelType w:val="hybridMultilevel"/>
    <w:tmpl w:val="1794F9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C1B1E"/>
    <w:multiLevelType w:val="hybridMultilevel"/>
    <w:tmpl w:val="FE2205B6"/>
    <w:lvl w:ilvl="0" w:tplc="F284676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668AF"/>
    <w:multiLevelType w:val="hybridMultilevel"/>
    <w:tmpl w:val="056442AA"/>
    <w:lvl w:ilvl="0" w:tplc="2E04D5BA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/>
      </w:rPr>
    </w:lvl>
    <w:lvl w:ilvl="1" w:tplc="015C7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7357E"/>
    <w:multiLevelType w:val="hybridMultilevel"/>
    <w:tmpl w:val="FB9E7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8706C"/>
    <w:multiLevelType w:val="hybridMultilevel"/>
    <w:tmpl w:val="50100602"/>
    <w:lvl w:ilvl="0" w:tplc="041F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501D3D71"/>
    <w:multiLevelType w:val="hybridMultilevel"/>
    <w:tmpl w:val="9D4E2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C69A4"/>
    <w:multiLevelType w:val="hybridMultilevel"/>
    <w:tmpl w:val="FBCAFB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36CA4"/>
    <w:multiLevelType w:val="hybridMultilevel"/>
    <w:tmpl w:val="632633AA"/>
    <w:lvl w:ilvl="0" w:tplc="F284676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E5352"/>
    <w:multiLevelType w:val="hybridMultilevel"/>
    <w:tmpl w:val="E03AC988"/>
    <w:lvl w:ilvl="0" w:tplc="2E04D5BA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9594A"/>
    <w:multiLevelType w:val="hybridMultilevel"/>
    <w:tmpl w:val="458A16EE"/>
    <w:lvl w:ilvl="0" w:tplc="F2D804F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73490"/>
    <w:multiLevelType w:val="hybridMultilevel"/>
    <w:tmpl w:val="851AD72C"/>
    <w:lvl w:ilvl="0" w:tplc="F284676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6680D"/>
    <w:multiLevelType w:val="hybridMultilevel"/>
    <w:tmpl w:val="1E505486"/>
    <w:lvl w:ilvl="0" w:tplc="F2D804F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44FC3"/>
    <w:multiLevelType w:val="hybridMultilevel"/>
    <w:tmpl w:val="77126F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83DF2"/>
    <w:multiLevelType w:val="hybridMultilevel"/>
    <w:tmpl w:val="7F8E0ECA"/>
    <w:lvl w:ilvl="0" w:tplc="A2529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7"/>
  </w:num>
  <w:num w:numId="11">
    <w:abstractNumId w:val="12"/>
  </w:num>
  <w:num w:numId="12">
    <w:abstractNumId w:val="6"/>
  </w:num>
  <w:num w:numId="13">
    <w:abstractNumId w:val="18"/>
  </w:num>
  <w:num w:numId="14">
    <w:abstractNumId w:val="19"/>
  </w:num>
  <w:num w:numId="15">
    <w:abstractNumId w:val="1"/>
  </w:num>
  <w:num w:numId="16">
    <w:abstractNumId w:val="16"/>
  </w:num>
  <w:num w:numId="17">
    <w:abstractNumId w:val="11"/>
  </w:num>
  <w:num w:numId="18">
    <w:abstractNumId w:val="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F5"/>
    <w:rsid w:val="000124BF"/>
    <w:rsid w:val="000265DD"/>
    <w:rsid w:val="000339F7"/>
    <w:rsid w:val="00033F71"/>
    <w:rsid w:val="00045E75"/>
    <w:rsid w:val="00076773"/>
    <w:rsid w:val="00083863"/>
    <w:rsid w:val="000B456B"/>
    <w:rsid w:val="000C2E2F"/>
    <w:rsid w:val="000C5F9B"/>
    <w:rsid w:val="000D2BAE"/>
    <w:rsid w:val="000E1BE3"/>
    <w:rsid w:val="000F458E"/>
    <w:rsid w:val="00114BB6"/>
    <w:rsid w:val="001345D0"/>
    <w:rsid w:val="00147F26"/>
    <w:rsid w:val="00155956"/>
    <w:rsid w:val="001567A5"/>
    <w:rsid w:val="00157AC3"/>
    <w:rsid w:val="001627D4"/>
    <w:rsid w:val="001647BF"/>
    <w:rsid w:val="00171789"/>
    <w:rsid w:val="00182082"/>
    <w:rsid w:val="001971C0"/>
    <w:rsid w:val="001A391F"/>
    <w:rsid w:val="001E3FA9"/>
    <w:rsid w:val="00201F70"/>
    <w:rsid w:val="00222266"/>
    <w:rsid w:val="002371D1"/>
    <w:rsid w:val="00240D5C"/>
    <w:rsid w:val="00242D2C"/>
    <w:rsid w:val="002563E2"/>
    <w:rsid w:val="0026423F"/>
    <w:rsid w:val="00266B21"/>
    <w:rsid w:val="00272131"/>
    <w:rsid w:val="00294AB2"/>
    <w:rsid w:val="002A0099"/>
    <w:rsid w:val="002A6EB5"/>
    <w:rsid w:val="002C3FC4"/>
    <w:rsid w:val="002D2332"/>
    <w:rsid w:val="002E4276"/>
    <w:rsid w:val="002E6328"/>
    <w:rsid w:val="003005CE"/>
    <w:rsid w:val="0030079C"/>
    <w:rsid w:val="00301A3C"/>
    <w:rsid w:val="00324D7E"/>
    <w:rsid w:val="00337C25"/>
    <w:rsid w:val="003438B2"/>
    <w:rsid w:val="00344978"/>
    <w:rsid w:val="00352C0E"/>
    <w:rsid w:val="00356E47"/>
    <w:rsid w:val="003612BD"/>
    <w:rsid w:val="00381C42"/>
    <w:rsid w:val="00396051"/>
    <w:rsid w:val="003A1839"/>
    <w:rsid w:val="003B7F51"/>
    <w:rsid w:val="003C0D8F"/>
    <w:rsid w:val="003C35D6"/>
    <w:rsid w:val="003C7D01"/>
    <w:rsid w:val="003E49EE"/>
    <w:rsid w:val="003E6E9D"/>
    <w:rsid w:val="003E71FE"/>
    <w:rsid w:val="003F6E5A"/>
    <w:rsid w:val="00405234"/>
    <w:rsid w:val="00442E4C"/>
    <w:rsid w:val="00453DDB"/>
    <w:rsid w:val="0045750D"/>
    <w:rsid w:val="00461C98"/>
    <w:rsid w:val="00467412"/>
    <w:rsid w:val="004709DC"/>
    <w:rsid w:val="004919A5"/>
    <w:rsid w:val="004A07DD"/>
    <w:rsid w:val="004B7B26"/>
    <w:rsid w:val="004C0AC8"/>
    <w:rsid w:val="004C446E"/>
    <w:rsid w:val="004F418F"/>
    <w:rsid w:val="00512D0A"/>
    <w:rsid w:val="00524A03"/>
    <w:rsid w:val="0058708A"/>
    <w:rsid w:val="005A25FE"/>
    <w:rsid w:val="005C3487"/>
    <w:rsid w:val="005D04B2"/>
    <w:rsid w:val="005D2D96"/>
    <w:rsid w:val="005F3A13"/>
    <w:rsid w:val="005F4A46"/>
    <w:rsid w:val="00603731"/>
    <w:rsid w:val="006134DC"/>
    <w:rsid w:val="006155F1"/>
    <w:rsid w:val="00623C5A"/>
    <w:rsid w:val="006258C2"/>
    <w:rsid w:val="00644A74"/>
    <w:rsid w:val="00651406"/>
    <w:rsid w:val="00654018"/>
    <w:rsid w:val="0067613C"/>
    <w:rsid w:val="0067700A"/>
    <w:rsid w:val="00697729"/>
    <w:rsid w:val="006A4CEB"/>
    <w:rsid w:val="00715781"/>
    <w:rsid w:val="00720A4E"/>
    <w:rsid w:val="00724311"/>
    <w:rsid w:val="00737371"/>
    <w:rsid w:val="0074462D"/>
    <w:rsid w:val="00752F33"/>
    <w:rsid w:val="00773FFA"/>
    <w:rsid w:val="00794DB5"/>
    <w:rsid w:val="00796D77"/>
    <w:rsid w:val="007A0F48"/>
    <w:rsid w:val="007A12F7"/>
    <w:rsid w:val="007B6E18"/>
    <w:rsid w:val="007E4645"/>
    <w:rsid w:val="007E49A4"/>
    <w:rsid w:val="00821490"/>
    <w:rsid w:val="00836C71"/>
    <w:rsid w:val="00846B02"/>
    <w:rsid w:val="00865DC9"/>
    <w:rsid w:val="00873C36"/>
    <w:rsid w:val="008844A0"/>
    <w:rsid w:val="008911CF"/>
    <w:rsid w:val="0089462F"/>
    <w:rsid w:val="008A16AC"/>
    <w:rsid w:val="008E03DD"/>
    <w:rsid w:val="008E4B2A"/>
    <w:rsid w:val="008E4ED5"/>
    <w:rsid w:val="008E7F97"/>
    <w:rsid w:val="00911D62"/>
    <w:rsid w:val="0092378E"/>
    <w:rsid w:val="00924504"/>
    <w:rsid w:val="0092524B"/>
    <w:rsid w:val="0093646F"/>
    <w:rsid w:val="0093703C"/>
    <w:rsid w:val="00940B02"/>
    <w:rsid w:val="00950C71"/>
    <w:rsid w:val="0095330B"/>
    <w:rsid w:val="009561F5"/>
    <w:rsid w:val="00956B27"/>
    <w:rsid w:val="00956E34"/>
    <w:rsid w:val="00962104"/>
    <w:rsid w:val="00967749"/>
    <w:rsid w:val="00974D55"/>
    <w:rsid w:val="00980886"/>
    <w:rsid w:val="009D7F70"/>
    <w:rsid w:val="009E17E8"/>
    <w:rsid w:val="009E3638"/>
    <w:rsid w:val="00A01FB8"/>
    <w:rsid w:val="00A06980"/>
    <w:rsid w:val="00A1658E"/>
    <w:rsid w:val="00A30D98"/>
    <w:rsid w:val="00A4163B"/>
    <w:rsid w:val="00A46723"/>
    <w:rsid w:val="00A55A8D"/>
    <w:rsid w:val="00A60847"/>
    <w:rsid w:val="00AB3C62"/>
    <w:rsid w:val="00AC1560"/>
    <w:rsid w:val="00AE3045"/>
    <w:rsid w:val="00AE43BE"/>
    <w:rsid w:val="00B00247"/>
    <w:rsid w:val="00B03A1C"/>
    <w:rsid w:val="00B072B7"/>
    <w:rsid w:val="00B21C78"/>
    <w:rsid w:val="00B233C7"/>
    <w:rsid w:val="00B61FBE"/>
    <w:rsid w:val="00B6734C"/>
    <w:rsid w:val="00B86048"/>
    <w:rsid w:val="00B94E85"/>
    <w:rsid w:val="00B962C6"/>
    <w:rsid w:val="00BC6A46"/>
    <w:rsid w:val="00BC7D66"/>
    <w:rsid w:val="00BD6FA3"/>
    <w:rsid w:val="00BE7D14"/>
    <w:rsid w:val="00BF071A"/>
    <w:rsid w:val="00C10499"/>
    <w:rsid w:val="00C24527"/>
    <w:rsid w:val="00C25BD0"/>
    <w:rsid w:val="00C35C7F"/>
    <w:rsid w:val="00C71239"/>
    <w:rsid w:val="00C727D7"/>
    <w:rsid w:val="00C74B77"/>
    <w:rsid w:val="00CD1BBC"/>
    <w:rsid w:val="00CE2924"/>
    <w:rsid w:val="00CF0C00"/>
    <w:rsid w:val="00D072C2"/>
    <w:rsid w:val="00D26F3D"/>
    <w:rsid w:val="00D4102C"/>
    <w:rsid w:val="00D5291F"/>
    <w:rsid w:val="00D742DB"/>
    <w:rsid w:val="00D96EEF"/>
    <w:rsid w:val="00DB11FA"/>
    <w:rsid w:val="00DB3585"/>
    <w:rsid w:val="00DC2CF2"/>
    <w:rsid w:val="00DC55B3"/>
    <w:rsid w:val="00DE55DA"/>
    <w:rsid w:val="00E134C9"/>
    <w:rsid w:val="00E244F1"/>
    <w:rsid w:val="00E52510"/>
    <w:rsid w:val="00E7030E"/>
    <w:rsid w:val="00E763A5"/>
    <w:rsid w:val="00E81D22"/>
    <w:rsid w:val="00E90D12"/>
    <w:rsid w:val="00EA0DD7"/>
    <w:rsid w:val="00EB5B45"/>
    <w:rsid w:val="00EB6296"/>
    <w:rsid w:val="00EE1326"/>
    <w:rsid w:val="00EE1465"/>
    <w:rsid w:val="00F05ECE"/>
    <w:rsid w:val="00F15FAA"/>
    <w:rsid w:val="00F41DE0"/>
    <w:rsid w:val="00F46C57"/>
    <w:rsid w:val="00F7363E"/>
    <w:rsid w:val="00F83749"/>
    <w:rsid w:val="00F93AFD"/>
    <w:rsid w:val="00F94E2C"/>
    <w:rsid w:val="00F95896"/>
    <w:rsid w:val="00FA3020"/>
    <w:rsid w:val="00FA3966"/>
    <w:rsid w:val="00FA3A63"/>
    <w:rsid w:val="00FB621A"/>
    <w:rsid w:val="00FD7D1A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C9559"/>
  <w15:chartTrackingRefBased/>
  <w15:docId w15:val="{CC2C136E-6FB5-4905-99FE-EB98207D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4978"/>
  </w:style>
  <w:style w:type="paragraph" w:styleId="AltBilgi">
    <w:name w:val="footer"/>
    <w:basedOn w:val="Normal"/>
    <w:link w:val="AltBilgiChar"/>
    <w:uiPriority w:val="99"/>
    <w:unhideWhenUsed/>
    <w:rsid w:val="0034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4978"/>
  </w:style>
  <w:style w:type="table" w:styleId="TabloKlavuzu">
    <w:name w:val="Table Grid"/>
    <w:basedOn w:val="NormalTablo"/>
    <w:uiPriority w:val="39"/>
    <w:rsid w:val="0034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114BB6"/>
    <w:pPr>
      <w:spacing w:after="0" w:line="240" w:lineRule="auto"/>
    </w:pPr>
  </w:style>
  <w:style w:type="table" w:styleId="DzTablo1">
    <w:name w:val="Plain Table 1"/>
    <w:basedOn w:val="NormalTablo"/>
    <w:uiPriority w:val="41"/>
    <w:rsid w:val="00114B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D410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9E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E3638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rsid w:val="00222266"/>
  </w:style>
  <w:style w:type="paragraph" w:styleId="BalonMetni">
    <w:name w:val="Balloon Text"/>
    <w:basedOn w:val="Normal"/>
    <w:link w:val="BalonMetniChar"/>
    <w:uiPriority w:val="99"/>
    <w:semiHidden/>
    <w:unhideWhenUsed/>
    <w:rsid w:val="00E90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bünsem</dc:creator>
  <cp:keywords/>
  <dc:description/>
  <cp:lastModifiedBy>Ali_Coban</cp:lastModifiedBy>
  <cp:revision>10</cp:revision>
  <cp:lastPrinted>2019-02-22T08:48:00Z</cp:lastPrinted>
  <dcterms:created xsi:type="dcterms:W3CDTF">2019-04-25T12:38:00Z</dcterms:created>
  <dcterms:modified xsi:type="dcterms:W3CDTF">2022-11-18T06:59:00Z</dcterms:modified>
</cp:coreProperties>
</file>