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7017A8"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7017A8" w:rsidRDefault="0096786C" w:rsidP="00AC5A9B">
            <w:pPr>
              <w:pStyle w:val="AralkYok"/>
              <w:jc w:val="center"/>
              <w:rPr>
                <w:rFonts w:ascii="Cambria" w:hAnsi="Cambria"/>
                <w:b/>
                <w:bCs/>
                <w:color w:val="C00000"/>
              </w:rPr>
            </w:pPr>
            <w:r w:rsidRPr="007017A8">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7017A8" w:rsidRDefault="0096786C" w:rsidP="00AC5A9B">
            <w:pPr>
              <w:pStyle w:val="AralkYok"/>
              <w:jc w:val="center"/>
              <w:rPr>
                <w:rFonts w:ascii="Cambria" w:hAnsi="Cambria"/>
                <w:b/>
                <w:bCs/>
                <w:color w:val="C00000"/>
              </w:rPr>
            </w:pPr>
            <w:r w:rsidRPr="007017A8">
              <w:rPr>
                <w:rFonts w:ascii="Cambria" w:hAnsi="Cambria"/>
                <w:b/>
                <w:bCs/>
                <w:color w:val="C00000"/>
              </w:rPr>
              <w:t>MEVZUAT HÜKMÜ</w:t>
            </w:r>
          </w:p>
        </w:tc>
      </w:tr>
      <w:tr w:rsidR="000A4BBA" w:rsidRPr="007017A8" w14:paraId="74B69C48" w14:textId="77777777" w:rsidTr="00410221">
        <w:trPr>
          <w:trHeight w:val="231"/>
        </w:trPr>
        <w:tc>
          <w:tcPr>
            <w:tcW w:w="7083" w:type="dxa"/>
            <w:shd w:val="clear" w:color="auto" w:fill="FFFFFF" w:themeFill="background1"/>
          </w:tcPr>
          <w:p w14:paraId="581C1D44" w14:textId="0F732AE5" w:rsidR="000A4BBA" w:rsidRPr="007017A8" w:rsidRDefault="000A4BBA" w:rsidP="000A4BBA">
            <w:pPr>
              <w:spacing w:after="0" w:line="305" w:lineRule="atLeast"/>
              <w:jc w:val="both"/>
              <w:rPr>
                <w:rFonts w:ascii="Cambria" w:hAnsi="Cambria"/>
                <w:b/>
                <w:color w:val="002060"/>
              </w:rPr>
            </w:pPr>
            <w:r w:rsidRPr="007017A8">
              <w:rPr>
                <w:rFonts w:ascii="Cambria" w:hAnsi="Cambria"/>
                <w:b/>
                <w:color w:val="002060"/>
              </w:rPr>
              <w:t>2547 Sayılı Yükseköğretim Kanunu</w:t>
            </w:r>
            <w:r w:rsidRPr="007017A8">
              <w:rPr>
                <w:rFonts w:ascii="Cambria" w:hAnsi="Cambria"/>
                <w:b/>
                <w:bCs/>
                <w:color w:val="002060"/>
              </w:rPr>
              <w:t xml:space="preserve"> </w:t>
            </w:r>
            <w:r w:rsidR="00386B9D" w:rsidRPr="007017A8">
              <w:rPr>
                <w:rFonts w:ascii="Cambria" w:hAnsi="Cambria"/>
                <w:b/>
                <w:bCs/>
                <w:color w:val="002060"/>
              </w:rPr>
              <w:t>(Madde-8</w:t>
            </w:r>
            <w:r w:rsidRPr="007017A8">
              <w:rPr>
                <w:rFonts w:ascii="Cambria" w:hAnsi="Cambria"/>
                <w:b/>
                <w:bCs/>
                <w:color w:val="002060"/>
              </w:rPr>
              <w:t>)</w:t>
            </w:r>
          </w:p>
        </w:tc>
        <w:tc>
          <w:tcPr>
            <w:tcW w:w="7513" w:type="dxa"/>
            <w:shd w:val="clear" w:color="auto" w:fill="FFFFFF" w:themeFill="background1"/>
            <w:vAlign w:val="center"/>
          </w:tcPr>
          <w:p w14:paraId="499BAFDD" w14:textId="197E2C53" w:rsidR="00E22C42" w:rsidRPr="007017A8" w:rsidRDefault="000A4BBA" w:rsidP="003A3F73">
            <w:pPr>
              <w:pStyle w:val="ListeParagraf"/>
              <w:numPr>
                <w:ilvl w:val="0"/>
                <w:numId w:val="18"/>
              </w:numPr>
              <w:spacing w:after="0" w:line="305" w:lineRule="atLeast"/>
              <w:jc w:val="both"/>
              <w:rPr>
                <w:rFonts w:ascii="Cambria" w:hAnsi="Cambria"/>
              </w:rPr>
            </w:pPr>
            <w:r w:rsidRPr="007017A8">
              <w:rPr>
                <w:rFonts w:ascii="Cambria" w:hAnsi="Cambria"/>
              </w:rPr>
              <w:t xml:space="preserve">Yükseköğretim Denetleme Kurulu üyeleri, Cumhurbaşkanı ve Yükseköğretim Kurulu tarafından verilen istisnai geçici görevler dışında hiç bir kamu kuruluşu veya özel kuruluşta ücretli ve ücretsiz çalışamazlar. Üyelerden geçici görevlendirme dışında herhangi bir nedenle bir yıl içinde, yıllık izin hariç, toplam </w:t>
            </w:r>
            <w:r w:rsidRPr="007017A8">
              <w:rPr>
                <w:rFonts w:ascii="Cambria" w:hAnsi="Cambria"/>
                <w:b/>
                <w:color w:val="C00000"/>
              </w:rPr>
              <w:t>ÜÇ AY</w:t>
            </w:r>
            <w:r w:rsidRPr="007017A8">
              <w:rPr>
                <w:rFonts w:ascii="Cambria" w:hAnsi="Cambria"/>
              </w:rPr>
              <w:t xml:space="preserve"> hizmete devam etmeyenler kuruldan ayrılmış sayılır.</w:t>
            </w:r>
          </w:p>
        </w:tc>
      </w:tr>
      <w:tr w:rsidR="00855045" w:rsidRPr="007017A8" w14:paraId="4CAF70C2" w14:textId="77777777" w:rsidTr="00410221">
        <w:trPr>
          <w:trHeight w:val="231"/>
        </w:trPr>
        <w:tc>
          <w:tcPr>
            <w:tcW w:w="7083" w:type="dxa"/>
            <w:shd w:val="clear" w:color="auto" w:fill="FFFFFF" w:themeFill="background1"/>
          </w:tcPr>
          <w:p w14:paraId="77376CC1" w14:textId="596623CB"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 xml:space="preserve">2547 Sayılı Yükseköğretim Kanunu </w:t>
            </w:r>
            <w:r w:rsidRPr="007017A8">
              <w:rPr>
                <w:rFonts w:ascii="Cambria" w:hAnsi="Cambria"/>
                <w:b/>
                <w:bCs/>
                <w:color w:val="002060"/>
              </w:rPr>
              <w:t>(Madde-53/b-4)</w:t>
            </w:r>
          </w:p>
        </w:tc>
        <w:tc>
          <w:tcPr>
            <w:tcW w:w="7513" w:type="dxa"/>
            <w:shd w:val="clear" w:color="auto" w:fill="FFFFFF" w:themeFill="background1"/>
            <w:vAlign w:val="center"/>
          </w:tcPr>
          <w:p w14:paraId="24542F83" w14:textId="3DEC89C0" w:rsidR="00E22C42" w:rsidRPr="007017A8" w:rsidRDefault="00855045" w:rsidP="003A3F73">
            <w:pPr>
              <w:pStyle w:val="ListeParagraf"/>
              <w:numPr>
                <w:ilvl w:val="0"/>
                <w:numId w:val="18"/>
              </w:numPr>
              <w:spacing w:after="0" w:line="305" w:lineRule="atLeast"/>
              <w:jc w:val="both"/>
              <w:rPr>
                <w:rFonts w:ascii="Cambria" w:hAnsi="Cambria"/>
              </w:rPr>
            </w:pPr>
            <w:r w:rsidRPr="007017A8">
              <w:rPr>
                <w:rFonts w:ascii="Cambria" w:hAnsi="Cambria"/>
              </w:rPr>
              <w:t xml:space="preserve">Devlet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w:t>
            </w:r>
            <w:r w:rsidRPr="007017A8">
              <w:rPr>
                <w:rFonts w:ascii="Cambria" w:hAnsi="Cambria"/>
                <w:b/>
                <w:color w:val="C00000"/>
              </w:rPr>
              <w:t xml:space="preserve">ÜÇ İLA ALTI AY </w:t>
            </w:r>
            <w:r w:rsidRPr="007017A8">
              <w:rPr>
                <w:rFonts w:ascii="Cambria" w:hAnsi="Cambria"/>
              </w:rPr>
              <w:t xml:space="preserve">süreyle brüt ücretinden 1/30 ila 1/8 arasında kesintiye gidilmesidir. </w:t>
            </w:r>
          </w:p>
        </w:tc>
      </w:tr>
      <w:tr w:rsidR="00855045" w:rsidRPr="007017A8" w14:paraId="6A4FFC0D" w14:textId="77777777" w:rsidTr="00410221">
        <w:trPr>
          <w:trHeight w:val="231"/>
        </w:trPr>
        <w:tc>
          <w:tcPr>
            <w:tcW w:w="7083" w:type="dxa"/>
            <w:shd w:val="clear" w:color="auto" w:fill="FFFFFF" w:themeFill="background1"/>
          </w:tcPr>
          <w:p w14:paraId="3D818740" w14:textId="75B8E3BD"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2547 Sayılı Yükseköğretim Kanunu</w:t>
            </w:r>
            <w:r w:rsidRPr="007017A8">
              <w:rPr>
                <w:rFonts w:ascii="Cambria" w:hAnsi="Cambria"/>
                <w:b/>
                <w:bCs/>
                <w:color w:val="002060"/>
              </w:rPr>
              <w:t xml:space="preserve"> (Madde-53/B)</w:t>
            </w:r>
          </w:p>
        </w:tc>
        <w:tc>
          <w:tcPr>
            <w:tcW w:w="7513" w:type="dxa"/>
            <w:shd w:val="clear" w:color="auto" w:fill="FFFFFF" w:themeFill="background1"/>
            <w:vAlign w:val="center"/>
          </w:tcPr>
          <w:p w14:paraId="2D2E751F" w14:textId="658FFF27" w:rsidR="00E22C42" w:rsidRPr="007017A8" w:rsidRDefault="00855045" w:rsidP="003A3F73">
            <w:pPr>
              <w:pStyle w:val="ListeParagraf"/>
              <w:numPr>
                <w:ilvl w:val="0"/>
                <w:numId w:val="18"/>
              </w:numPr>
              <w:spacing w:after="0" w:line="305" w:lineRule="atLeast"/>
              <w:jc w:val="both"/>
              <w:rPr>
                <w:rFonts w:ascii="Cambria" w:hAnsi="Cambria"/>
              </w:rPr>
            </w:pPr>
            <w:r w:rsidRPr="007017A8">
              <w:rPr>
                <w:rFonts w:ascii="Cambria" w:hAnsi="Cambria"/>
              </w:rPr>
              <w:t xml:space="preserve">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w:t>
            </w:r>
            <w:r w:rsidRPr="007017A8">
              <w:rPr>
                <w:rFonts w:ascii="Cambria" w:hAnsi="Cambria"/>
                <w:b/>
                <w:color w:val="C00000"/>
              </w:rPr>
              <w:t>ÜÇ AY</w:t>
            </w:r>
            <w:r w:rsidRPr="007017A8">
              <w:rPr>
                <w:rFonts w:ascii="Cambria" w:hAnsi="Cambria"/>
              </w:rPr>
              <w:t xml:space="preserve"> süreyle alınabilir. Soruşturmayı yürütenler görevden uzaklaştırmayı teklif edebilirler. Bu sürenin bitiminde tedbir kararının alınmasına ilişkin sebeplerin devam etmesi halinde tedbir her defasında </w:t>
            </w:r>
            <w:r w:rsidRPr="007017A8">
              <w:rPr>
                <w:rFonts w:ascii="Cambria" w:hAnsi="Cambria"/>
                <w:b/>
                <w:color w:val="C00000"/>
              </w:rPr>
              <w:t>ÜÇ AY</w:t>
            </w:r>
            <w:r w:rsidRPr="007017A8">
              <w:rPr>
                <w:rFonts w:ascii="Cambria" w:hAnsi="Cambria"/>
              </w:rPr>
              <w:t xml:space="preserve"> uzatılabilir</w:t>
            </w:r>
            <w:r w:rsidR="00753D72">
              <w:rPr>
                <w:rFonts w:ascii="Cambria" w:hAnsi="Cambria"/>
              </w:rPr>
              <w:t>.</w:t>
            </w:r>
          </w:p>
        </w:tc>
      </w:tr>
      <w:tr w:rsidR="00855045" w:rsidRPr="007017A8" w14:paraId="47546E7B" w14:textId="77777777" w:rsidTr="00410221">
        <w:trPr>
          <w:trHeight w:val="231"/>
        </w:trPr>
        <w:tc>
          <w:tcPr>
            <w:tcW w:w="7083" w:type="dxa"/>
            <w:shd w:val="clear" w:color="auto" w:fill="FFFFFF" w:themeFill="background1"/>
          </w:tcPr>
          <w:p w14:paraId="08637907" w14:textId="39638B03"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2547 Sayılı Yükseköğretim Kanunu</w:t>
            </w:r>
            <w:r w:rsidRPr="007017A8">
              <w:rPr>
                <w:rFonts w:ascii="Cambria" w:hAnsi="Cambria"/>
                <w:b/>
                <w:bCs/>
                <w:color w:val="002060"/>
              </w:rPr>
              <w:t xml:space="preserve"> (Madde-53/C)</w:t>
            </w:r>
          </w:p>
        </w:tc>
        <w:tc>
          <w:tcPr>
            <w:tcW w:w="7513" w:type="dxa"/>
            <w:shd w:val="clear" w:color="auto" w:fill="FFFFFF" w:themeFill="background1"/>
            <w:vAlign w:val="center"/>
          </w:tcPr>
          <w:p w14:paraId="28B3FD7C" w14:textId="77777777" w:rsidR="00855045" w:rsidRDefault="00855045" w:rsidP="00855045">
            <w:pPr>
              <w:pStyle w:val="ListeParagraf"/>
              <w:numPr>
                <w:ilvl w:val="0"/>
                <w:numId w:val="18"/>
              </w:numPr>
              <w:spacing w:after="0" w:line="305" w:lineRule="atLeast"/>
              <w:jc w:val="both"/>
              <w:rPr>
                <w:rFonts w:ascii="Cambria" w:hAnsi="Cambria"/>
              </w:rPr>
            </w:pPr>
            <w:r w:rsidRPr="007017A8">
              <w:rPr>
                <w:rFonts w:ascii="Cambria" w:hAnsi="Cambria"/>
              </w:rPr>
              <w:t xml:space="preserve">Disiplin cezasının yargı kararıyla iptal edilmesi hâlinde, kararın idareye ulaştığı tarihten itibaren kalan disiplin ceza zamanaşımı süresi içerisinde, zamanaşımı süresinin dolması veya </w:t>
            </w:r>
            <w:r w:rsidRPr="007017A8">
              <w:rPr>
                <w:rFonts w:ascii="Cambria" w:hAnsi="Cambria"/>
                <w:b/>
                <w:color w:val="C00000"/>
              </w:rPr>
              <w:t>ÜÇ AYDAN</w:t>
            </w:r>
            <w:r w:rsidRPr="007017A8">
              <w:rPr>
                <w:rFonts w:ascii="Cambria" w:hAnsi="Cambria"/>
              </w:rPr>
              <w:t xml:space="preserve"> daha az süre kalması hâlinde en geç </w:t>
            </w:r>
            <w:r w:rsidRPr="007017A8">
              <w:rPr>
                <w:rFonts w:ascii="Cambria" w:hAnsi="Cambria"/>
                <w:b/>
                <w:color w:val="C00000"/>
              </w:rPr>
              <w:t>ÜÇ AY</w:t>
            </w:r>
            <w:r w:rsidRPr="007017A8">
              <w:rPr>
                <w:rFonts w:ascii="Cambria" w:hAnsi="Cambria"/>
              </w:rPr>
              <w:t xml:space="preserve"> içerisinde karar gerekçesi dikkate alınarak yeniden disiplin cezası tesis edilebilir</w:t>
            </w:r>
            <w:r w:rsidR="00753D72">
              <w:rPr>
                <w:rFonts w:ascii="Cambria" w:hAnsi="Cambria"/>
              </w:rPr>
              <w:t>.</w:t>
            </w:r>
          </w:p>
          <w:p w14:paraId="6B26B757" w14:textId="46F7BA54" w:rsidR="00E22C42" w:rsidRPr="007017A8" w:rsidRDefault="00E22C42" w:rsidP="00E22C42">
            <w:pPr>
              <w:pStyle w:val="ListeParagraf"/>
              <w:spacing w:after="0" w:line="305" w:lineRule="atLeast"/>
              <w:jc w:val="both"/>
              <w:rPr>
                <w:rFonts w:ascii="Cambria" w:hAnsi="Cambria"/>
              </w:rPr>
            </w:pPr>
          </w:p>
        </w:tc>
      </w:tr>
      <w:tr w:rsidR="00855045" w:rsidRPr="007017A8" w14:paraId="6AB8EF40" w14:textId="77777777" w:rsidTr="00410221">
        <w:trPr>
          <w:trHeight w:val="231"/>
        </w:trPr>
        <w:tc>
          <w:tcPr>
            <w:tcW w:w="7083" w:type="dxa"/>
            <w:shd w:val="clear" w:color="auto" w:fill="FFFFFF" w:themeFill="background1"/>
          </w:tcPr>
          <w:p w14:paraId="6F70669B" w14:textId="58BA4A27"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lastRenderedPageBreak/>
              <w:t>2547 Sayılı Yükseköğretim Kanunu</w:t>
            </w:r>
            <w:r w:rsidRPr="007017A8">
              <w:rPr>
                <w:rFonts w:ascii="Cambria" w:hAnsi="Cambria"/>
                <w:b/>
                <w:bCs/>
                <w:color w:val="002060"/>
              </w:rPr>
              <w:t xml:space="preserve"> (Madde-53/Ç)</w:t>
            </w:r>
          </w:p>
        </w:tc>
        <w:tc>
          <w:tcPr>
            <w:tcW w:w="7513" w:type="dxa"/>
            <w:shd w:val="clear" w:color="auto" w:fill="FFFFFF" w:themeFill="background1"/>
            <w:vAlign w:val="center"/>
          </w:tcPr>
          <w:p w14:paraId="461D3CF9" w14:textId="36FA1CBA" w:rsidR="00E22C42" w:rsidRPr="007017A8" w:rsidRDefault="00855045" w:rsidP="003A3F73">
            <w:pPr>
              <w:pStyle w:val="ListeParagraf"/>
              <w:numPr>
                <w:ilvl w:val="0"/>
                <w:numId w:val="18"/>
              </w:numPr>
              <w:spacing w:after="0" w:line="305" w:lineRule="atLeast"/>
              <w:jc w:val="both"/>
              <w:rPr>
                <w:rFonts w:ascii="Cambria" w:hAnsi="Cambria"/>
              </w:rPr>
            </w:pPr>
            <w:r w:rsidRPr="007017A8">
              <w:rPr>
                <w:rFonts w:ascii="Cambria" w:hAnsi="Cambria"/>
              </w:rPr>
              <w:t xml:space="preserve">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w:t>
            </w:r>
            <w:r w:rsidRPr="007017A8">
              <w:rPr>
                <w:rFonts w:ascii="Cambria" w:hAnsi="Cambria"/>
                <w:b/>
                <w:color w:val="C00000"/>
              </w:rPr>
              <w:t>ÜÇ AY</w:t>
            </w:r>
            <w:r w:rsidRPr="007017A8">
              <w:rPr>
                <w:rFonts w:ascii="Cambria" w:hAnsi="Cambria"/>
              </w:rPr>
              <w:t xml:space="preserve"> içerisinde yeni işlem tesis edilebilir</w:t>
            </w:r>
            <w:r w:rsidR="00753D72">
              <w:rPr>
                <w:rFonts w:ascii="Cambria" w:hAnsi="Cambria"/>
              </w:rPr>
              <w:t>.</w:t>
            </w:r>
          </w:p>
        </w:tc>
      </w:tr>
      <w:tr w:rsidR="00855045" w:rsidRPr="007017A8" w14:paraId="46D3F806" w14:textId="77777777" w:rsidTr="00410221">
        <w:trPr>
          <w:trHeight w:val="231"/>
        </w:trPr>
        <w:tc>
          <w:tcPr>
            <w:tcW w:w="7083" w:type="dxa"/>
            <w:shd w:val="clear" w:color="auto" w:fill="FFFFFF" w:themeFill="background1"/>
          </w:tcPr>
          <w:p w14:paraId="53BF5F70" w14:textId="21FB8D73"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2547 Sayılı Yükseköğretim Kanunu</w:t>
            </w:r>
            <w:r w:rsidRPr="007017A8">
              <w:rPr>
                <w:rFonts w:ascii="Cambria" w:hAnsi="Cambria"/>
                <w:b/>
                <w:bCs/>
                <w:color w:val="002060"/>
              </w:rPr>
              <w:t xml:space="preserve"> (Madde-53/F)</w:t>
            </w:r>
          </w:p>
        </w:tc>
        <w:tc>
          <w:tcPr>
            <w:tcW w:w="7513" w:type="dxa"/>
            <w:shd w:val="clear" w:color="auto" w:fill="FFFFFF" w:themeFill="background1"/>
            <w:vAlign w:val="center"/>
          </w:tcPr>
          <w:p w14:paraId="6FBD28D2" w14:textId="77BCD9E7" w:rsidR="00E22C42" w:rsidRPr="007017A8" w:rsidRDefault="00855045" w:rsidP="003A3F73">
            <w:pPr>
              <w:pStyle w:val="ListeParagraf"/>
              <w:numPr>
                <w:ilvl w:val="0"/>
                <w:numId w:val="18"/>
              </w:numPr>
              <w:spacing w:after="0" w:line="305" w:lineRule="atLeast"/>
              <w:jc w:val="both"/>
              <w:rPr>
                <w:rFonts w:ascii="Cambria" w:hAnsi="Cambria"/>
              </w:rPr>
            </w:pPr>
            <w:r w:rsidRPr="007017A8">
              <w:rPr>
                <w:rFonts w:ascii="Cambria" w:hAnsi="Cambria"/>
              </w:rPr>
              <w:t xml:space="preserve">İtiraz mercileri itirazı kabul ya da reddedebilir. İtirazın kabul edilmesi halinde ceza tüm sonuçlarıyla ortadan kalkar, ancak ilgili disiplin amiri veya disiplin kurulu tarafından kabul gerekçesine uygun olarak en geç </w:t>
            </w:r>
            <w:r w:rsidRPr="007017A8">
              <w:rPr>
                <w:rFonts w:ascii="Cambria" w:hAnsi="Cambria"/>
                <w:b/>
                <w:color w:val="C00000"/>
              </w:rPr>
              <w:t>ÜÇ AY</w:t>
            </w:r>
            <w:r w:rsidRPr="007017A8">
              <w:rPr>
                <w:rFonts w:ascii="Cambria" w:hAnsi="Cambria"/>
              </w:rPr>
              <w:t xml:space="preserve"> içerisinde yeni bir işlem tesis edilebilir.</w:t>
            </w:r>
          </w:p>
        </w:tc>
      </w:tr>
      <w:tr w:rsidR="00855045" w:rsidRPr="007017A8" w14:paraId="106B1AEF" w14:textId="77777777" w:rsidTr="00410221">
        <w:trPr>
          <w:trHeight w:val="231"/>
        </w:trPr>
        <w:tc>
          <w:tcPr>
            <w:tcW w:w="7083" w:type="dxa"/>
            <w:shd w:val="clear" w:color="auto" w:fill="FFFFFF" w:themeFill="background1"/>
          </w:tcPr>
          <w:p w14:paraId="4CDEE235" w14:textId="0269707E"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2547 Sayılı Yükseköğretim Kanunu</w:t>
            </w:r>
            <w:r w:rsidRPr="007017A8">
              <w:rPr>
                <w:rFonts w:ascii="Cambria" w:hAnsi="Cambria"/>
                <w:b/>
                <w:bCs/>
                <w:color w:val="002060"/>
              </w:rPr>
              <w:t xml:space="preserve"> (Madde-54)</w:t>
            </w:r>
          </w:p>
        </w:tc>
        <w:tc>
          <w:tcPr>
            <w:tcW w:w="7513" w:type="dxa"/>
            <w:shd w:val="clear" w:color="auto" w:fill="FFFFFF" w:themeFill="background1"/>
            <w:vAlign w:val="center"/>
          </w:tcPr>
          <w:p w14:paraId="220D3C1C" w14:textId="77777777" w:rsidR="00855045" w:rsidRPr="007017A8" w:rsidRDefault="00855045" w:rsidP="00855045">
            <w:pPr>
              <w:pStyle w:val="ListeParagraf"/>
              <w:numPr>
                <w:ilvl w:val="0"/>
                <w:numId w:val="20"/>
              </w:numPr>
              <w:spacing w:after="0" w:line="305" w:lineRule="atLeast"/>
              <w:jc w:val="both"/>
              <w:rPr>
                <w:rFonts w:ascii="Cambria" w:hAnsi="Cambria"/>
              </w:rPr>
            </w:pPr>
            <w:r w:rsidRPr="007017A8">
              <w:rPr>
                <w:rFonts w:ascii="Cambria" w:hAnsi="Cambria"/>
              </w:rPr>
              <w:t xml:space="preserve">Yükseköğretim kurumundan bir veya iki yarıyıl için uzaklaştırma ile yükseköğretim kurumundan çıkarma cezalarında </w:t>
            </w:r>
            <w:r w:rsidRPr="007017A8">
              <w:rPr>
                <w:rFonts w:ascii="Cambria" w:hAnsi="Cambria"/>
                <w:b/>
                <w:color w:val="C00000"/>
              </w:rPr>
              <w:t>ÜÇ AY İÇİNDE</w:t>
            </w:r>
            <w:r w:rsidRPr="007017A8">
              <w:rPr>
                <w:rFonts w:ascii="Cambria" w:hAnsi="Cambria"/>
              </w:rPr>
              <w:t xml:space="preserve">, disiplin soruşturmasına başlanmadığı takdirde, disiplin cezası verme yetkisi zamanaşımına uğrar. </w:t>
            </w:r>
          </w:p>
          <w:p w14:paraId="22F6EC05" w14:textId="1011B2D4" w:rsidR="00855045" w:rsidRDefault="00855045" w:rsidP="00855045">
            <w:pPr>
              <w:pStyle w:val="ListeParagraf"/>
              <w:numPr>
                <w:ilvl w:val="0"/>
                <w:numId w:val="18"/>
              </w:numPr>
              <w:spacing w:after="0" w:line="305" w:lineRule="atLeast"/>
              <w:jc w:val="both"/>
              <w:rPr>
                <w:rFonts w:ascii="Cambria" w:hAnsi="Cambria"/>
              </w:rPr>
            </w:pPr>
            <w:r w:rsidRPr="007017A8">
              <w:rPr>
                <w:rFonts w:ascii="Cambria" w:hAnsi="Cambria"/>
              </w:rPr>
              <w:t xml:space="preserve">Disiplin cezasının yargı kararıyla iptal edilmesi hâlinde, kararın idareye ulaştığı tarihten itibaren kalan disiplin ceza zamanaşımı süresi içerisinde, zamanaşımı süresinin dolması veya dolmasına üç aydan daha az süre kalması hâlinde en geç </w:t>
            </w:r>
            <w:r w:rsidRPr="007017A8">
              <w:rPr>
                <w:rFonts w:ascii="Cambria" w:hAnsi="Cambria"/>
                <w:b/>
                <w:color w:val="C00000"/>
              </w:rPr>
              <w:t>ÜÇ AY</w:t>
            </w:r>
            <w:r w:rsidRPr="007017A8">
              <w:rPr>
                <w:rFonts w:ascii="Cambria" w:hAnsi="Cambria"/>
              </w:rPr>
              <w:t xml:space="preserve"> içerisinde kararın gereklerine göre yeniden disiplin cezası tesis edilebilir.</w:t>
            </w:r>
          </w:p>
          <w:p w14:paraId="56DEA39D" w14:textId="77777777" w:rsidR="00855045" w:rsidRPr="007017A8" w:rsidRDefault="00855045" w:rsidP="00855045">
            <w:pPr>
              <w:pStyle w:val="ListeParagraf"/>
              <w:numPr>
                <w:ilvl w:val="0"/>
                <w:numId w:val="18"/>
              </w:numPr>
              <w:spacing w:after="0" w:line="305" w:lineRule="atLeast"/>
              <w:jc w:val="both"/>
              <w:rPr>
                <w:rFonts w:ascii="Cambria" w:hAnsi="Cambria"/>
              </w:rPr>
            </w:pPr>
            <w:r w:rsidRPr="007017A8">
              <w:rPr>
                <w:rFonts w:ascii="Cambria" w:hAnsi="Cambria"/>
              </w:rPr>
              <w:t xml:space="preserve">Bu maddede sayılan disiplin suçu niteliğindeki eylemleri işleyen öğrenciler hakkında, bu eylemlerin işlendiğinin soruşturma açmaya yetkili amirlerce öğrenildiği tarihten itibaren; </w:t>
            </w:r>
          </w:p>
          <w:p w14:paraId="3637A74F" w14:textId="574E05DF" w:rsidR="00855045" w:rsidRPr="007017A8" w:rsidRDefault="00855045" w:rsidP="00855045">
            <w:pPr>
              <w:pStyle w:val="ListeParagraf"/>
              <w:numPr>
                <w:ilvl w:val="0"/>
                <w:numId w:val="18"/>
              </w:numPr>
              <w:spacing w:after="0" w:line="305" w:lineRule="atLeast"/>
              <w:jc w:val="both"/>
              <w:rPr>
                <w:rFonts w:ascii="Cambria" w:hAnsi="Cambria"/>
              </w:rPr>
            </w:pPr>
            <w:r w:rsidRPr="007017A8">
              <w:rPr>
                <w:rFonts w:ascii="Cambria" w:hAnsi="Cambria"/>
              </w:rPr>
              <w:t xml:space="preserve">Kınama, yükseköğretim kurumundan bir haftadan bir aya kadar uzaklaştırma </w:t>
            </w:r>
            <w:r w:rsidRPr="00753D72">
              <w:rPr>
                <w:rFonts w:ascii="Cambria" w:hAnsi="Cambria"/>
              </w:rPr>
              <w:t xml:space="preserve">cezalarında </w:t>
            </w:r>
            <w:r w:rsidR="003A3F73" w:rsidRPr="00753D72">
              <w:rPr>
                <w:rFonts w:ascii="Cambria" w:hAnsi="Cambria"/>
              </w:rPr>
              <w:t>bir ay içinde</w:t>
            </w:r>
            <w:r w:rsidRPr="00753D72">
              <w:rPr>
                <w:rFonts w:ascii="Cambria" w:hAnsi="Cambria"/>
              </w:rPr>
              <w:t xml:space="preserve">, </w:t>
            </w:r>
          </w:p>
          <w:p w14:paraId="1D98F7E7" w14:textId="101A6369" w:rsidR="00855045" w:rsidRPr="007017A8" w:rsidRDefault="00855045" w:rsidP="00855045">
            <w:pPr>
              <w:pStyle w:val="ListeParagraf"/>
              <w:numPr>
                <w:ilvl w:val="0"/>
                <w:numId w:val="18"/>
              </w:numPr>
              <w:spacing w:after="0" w:line="305" w:lineRule="atLeast"/>
              <w:jc w:val="both"/>
              <w:rPr>
                <w:rFonts w:ascii="Cambria" w:hAnsi="Cambria"/>
              </w:rPr>
            </w:pPr>
            <w:r w:rsidRPr="007017A8">
              <w:rPr>
                <w:rFonts w:ascii="Cambria" w:hAnsi="Cambria"/>
              </w:rPr>
              <w:t xml:space="preserve">Yükseköğretim kurumundan bir veya iki yarıyıl için uzaklaştırma ile yükseköğretim kurumundan çıkarma cezalarında </w:t>
            </w:r>
            <w:r w:rsidRPr="007017A8">
              <w:rPr>
                <w:rFonts w:ascii="Cambria" w:hAnsi="Cambria"/>
                <w:b/>
                <w:color w:val="C00000"/>
              </w:rPr>
              <w:t>ÜÇ AY İÇİNDE,</w:t>
            </w:r>
            <w:r w:rsidRPr="007017A8">
              <w:rPr>
                <w:rFonts w:ascii="Cambria" w:hAnsi="Cambria"/>
                <w:color w:val="C00000"/>
              </w:rPr>
              <w:t xml:space="preserve"> </w:t>
            </w:r>
            <w:r w:rsidRPr="007017A8">
              <w:rPr>
                <w:rFonts w:ascii="Cambria" w:hAnsi="Cambria"/>
              </w:rPr>
              <w:lastRenderedPageBreak/>
              <w:t>disiplin soruşturmasına başlanmadığı takdirde, disiplin cezası verme yetkisi zamanaşımına uğrar.</w:t>
            </w:r>
          </w:p>
        </w:tc>
      </w:tr>
      <w:tr w:rsidR="00855045" w:rsidRPr="007017A8" w14:paraId="7B7F3898" w14:textId="77777777" w:rsidTr="00410221">
        <w:trPr>
          <w:trHeight w:val="231"/>
        </w:trPr>
        <w:tc>
          <w:tcPr>
            <w:tcW w:w="7083" w:type="dxa"/>
            <w:shd w:val="clear" w:color="auto" w:fill="FFFFFF" w:themeFill="background1"/>
          </w:tcPr>
          <w:p w14:paraId="33A70650" w14:textId="3E76DC90"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lastRenderedPageBreak/>
              <w:t>2547 Sayılı Yükseköğretim Kanunu</w:t>
            </w:r>
            <w:r w:rsidRPr="007017A8">
              <w:rPr>
                <w:rFonts w:ascii="Cambria" w:hAnsi="Cambria"/>
                <w:b/>
                <w:bCs/>
                <w:color w:val="002060"/>
              </w:rPr>
              <w:t xml:space="preserve"> (Ek Madde-44)</w:t>
            </w:r>
          </w:p>
        </w:tc>
        <w:tc>
          <w:tcPr>
            <w:tcW w:w="7513" w:type="dxa"/>
            <w:shd w:val="clear" w:color="auto" w:fill="FFFFFF" w:themeFill="background1"/>
            <w:vAlign w:val="center"/>
          </w:tcPr>
          <w:p w14:paraId="29AA0B46" w14:textId="5E005A1A" w:rsidR="00E22C42" w:rsidRPr="00E22C42" w:rsidRDefault="00855045" w:rsidP="003A3F73">
            <w:pPr>
              <w:pStyle w:val="ListeParagraf"/>
              <w:numPr>
                <w:ilvl w:val="0"/>
                <w:numId w:val="18"/>
              </w:numPr>
              <w:spacing w:after="0" w:line="305" w:lineRule="atLeast"/>
              <w:jc w:val="both"/>
              <w:rPr>
                <w:rFonts w:ascii="Cambria" w:hAnsi="Cambria"/>
              </w:rPr>
            </w:pPr>
            <w:r w:rsidRPr="007017A8">
              <w:rPr>
                <w:rFonts w:ascii="Cambria" w:hAnsi="Cambria"/>
              </w:rPr>
              <w:t xml:space="preserve">Açık öğretim hizmeti veren yükseköğretim kurumlarının döner sermaye işletmelerinin açık öğretim fakültelerine ait alt hesaplarında oluşan gelirler münhasıran bu faaliyetlerin gerektirdiği giderlerde kullanılır ve bu hesaplarda üçer aylık dönemler itibarıyla oluşacak gelir fazlalarının yüzde 80’i her </w:t>
            </w:r>
            <w:r w:rsidRPr="007017A8">
              <w:rPr>
                <w:rFonts w:ascii="Cambria" w:hAnsi="Cambria"/>
                <w:b/>
                <w:color w:val="C00000"/>
              </w:rPr>
              <w:t>ÜÇ AYDA BİR</w:t>
            </w:r>
            <w:r w:rsidRPr="007017A8">
              <w:rPr>
                <w:rFonts w:ascii="Cambria" w:hAnsi="Cambria"/>
                <w:color w:val="C00000"/>
              </w:rPr>
              <w:t xml:space="preserve"> </w:t>
            </w:r>
            <w:r w:rsidRPr="007017A8">
              <w:rPr>
                <w:rFonts w:ascii="Cambria" w:hAnsi="Cambria"/>
              </w:rPr>
              <w:t xml:space="preserve">izleyen ayın </w:t>
            </w:r>
            <w:proofErr w:type="spellStart"/>
            <w:r w:rsidRPr="007017A8">
              <w:rPr>
                <w:rFonts w:ascii="Cambria" w:hAnsi="Cambria"/>
              </w:rPr>
              <w:t>onbeşine</w:t>
            </w:r>
            <w:proofErr w:type="spellEnd"/>
            <w:r w:rsidRPr="007017A8">
              <w:rPr>
                <w:rFonts w:ascii="Cambria" w:hAnsi="Cambria"/>
              </w:rPr>
              <w:t xml:space="preserve"> kadar Yükseköğretim Kurulu Başkanlığı muha</w:t>
            </w:r>
            <w:r w:rsidR="00E22C42">
              <w:rPr>
                <w:rFonts w:ascii="Cambria" w:hAnsi="Cambria"/>
              </w:rPr>
              <w:t>sebe birimi hesabına aktarılır.</w:t>
            </w:r>
          </w:p>
        </w:tc>
      </w:tr>
      <w:tr w:rsidR="00855045" w:rsidRPr="007017A8" w14:paraId="0253CD17" w14:textId="77777777" w:rsidTr="00410221">
        <w:trPr>
          <w:trHeight w:val="231"/>
        </w:trPr>
        <w:tc>
          <w:tcPr>
            <w:tcW w:w="7083" w:type="dxa"/>
            <w:shd w:val="clear" w:color="auto" w:fill="FFFFFF" w:themeFill="background1"/>
          </w:tcPr>
          <w:p w14:paraId="5F606EB3" w14:textId="3E9ECF7F"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(Madde-105)</w:t>
            </w:r>
          </w:p>
        </w:tc>
        <w:tc>
          <w:tcPr>
            <w:tcW w:w="7513" w:type="dxa"/>
            <w:shd w:val="clear" w:color="auto" w:fill="FFFFFF" w:themeFill="background1"/>
            <w:vAlign w:val="center"/>
          </w:tcPr>
          <w:p w14:paraId="1183A4BE" w14:textId="147572FA" w:rsidR="00753D72" w:rsidRPr="007017A8" w:rsidRDefault="00855045" w:rsidP="003A3F73">
            <w:pPr>
              <w:pStyle w:val="ListeParagraf"/>
              <w:numPr>
                <w:ilvl w:val="0"/>
                <w:numId w:val="18"/>
              </w:numPr>
              <w:spacing w:after="0" w:line="305" w:lineRule="atLeast"/>
              <w:jc w:val="both"/>
              <w:rPr>
                <w:rFonts w:ascii="Cambria" w:hAnsi="Cambria"/>
              </w:rPr>
            </w:pPr>
            <w:r w:rsidRPr="007017A8">
              <w:rPr>
                <w:rFonts w:ascii="Cambria" w:hAnsi="Cambria"/>
              </w:rPr>
              <w:t xml:space="preserve">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w:t>
            </w:r>
            <w:r w:rsidRPr="007017A8">
              <w:rPr>
                <w:rFonts w:ascii="Cambria" w:hAnsi="Cambria"/>
                <w:b/>
                <w:color w:val="C00000"/>
              </w:rPr>
              <w:t>ÜÇ AYA KADAR</w:t>
            </w:r>
            <w:r w:rsidRPr="007017A8">
              <w:rPr>
                <w:rFonts w:ascii="Cambria" w:hAnsi="Cambria"/>
                <w:color w:val="C00000"/>
              </w:rPr>
              <w:t xml:space="preserve"> </w:t>
            </w:r>
            <w:r w:rsidRPr="007017A8">
              <w:rPr>
                <w:rFonts w:ascii="Cambria" w:hAnsi="Cambria"/>
              </w:rPr>
              <w:t>izin verilir.</w:t>
            </w:r>
          </w:p>
        </w:tc>
      </w:tr>
      <w:tr w:rsidR="00855045" w:rsidRPr="007017A8" w14:paraId="60247705" w14:textId="77777777" w:rsidTr="00410221">
        <w:trPr>
          <w:trHeight w:val="231"/>
        </w:trPr>
        <w:tc>
          <w:tcPr>
            <w:tcW w:w="7083" w:type="dxa"/>
            <w:shd w:val="clear" w:color="auto" w:fill="FFFFFF" w:themeFill="background1"/>
          </w:tcPr>
          <w:p w14:paraId="2B0B8E0C" w14:textId="62C6CA94"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(Madde-145)</w:t>
            </w:r>
          </w:p>
        </w:tc>
        <w:tc>
          <w:tcPr>
            <w:tcW w:w="7513" w:type="dxa"/>
            <w:shd w:val="clear" w:color="auto" w:fill="FFFFFF" w:themeFill="background1"/>
            <w:vAlign w:val="center"/>
          </w:tcPr>
          <w:p w14:paraId="75553022" w14:textId="483BD4C0" w:rsidR="00855045" w:rsidRPr="00753D72" w:rsidRDefault="00855045" w:rsidP="003A3F73">
            <w:pPr>
              <w:pStyle w:val="ListeParagraf"/>
              <w:numPr>
                <w:ilvl w:val="0"/>
                <w:numId w:val="18"/>
              </w:numPr>
              <w:spacing w:after="0" w:line="305" w:lineRule="atLeast"/>
              <w:jc w:val="both"/>
              <w:rPr>
                <w:rFonts w:ascii="Cambria" w:hAnsi="Cambria"/>
              </w:rPr>
            </w:pPr>
            <w:r w:rsidRPr="007017A8">
              <w:rPr>
                <w:rFonts w:ascii="Cambria" w:hAnsi="Cambria"/>
              </w:rPr>
              <w:t xml:space="preserve">Görevden uzaklaştırma; bir disiplin kovuşturması icabından olduğu takdirde </w:t>
            </w:r>
            <w:r w:rsidRPr="007017A8">
              <w:rPr>
                <w:rFonts w:ascii="Cambria" w:hAnsi="Cambria"/>
                <w:b/>
                <w:color w:val="C00000"/>
              </w:rPr>
              <w:t>EN ÇOK 3 AY</w:t>
            </w:r>
            <w:r w:rsidRPr="007017A8">
              <w:rPr>
                <w:rFonts w:ascii="Cambria" w:hAnsi="Cambria"/>
                <w:color w:val="C00000"/>
              </w:rPr>
              <w:t xml:space="preserve"> </w:t>
            </w:r>
            <w:r w:rsidRPr="007017A8">
              <w:rPr>
                <w:rFonts w:ascii="Cambria" w:hAnsi="Cambria"/>
              </w:rPr>
              <w:t xml:space="preserve">devam edebilir. Bu süre sonunda hakkında bir karar verilmediği takdirde memur görevine başlatılır. </w:t>
            </w:r>
          </w:p>
        </w:tc>
      </w:tr>
      <w:tr w:rsidR="00800716" w:rsidRPr="007017A8" w14:paraId="58568718" w14:textId="77777777" w:rsidTr="00410221">
        <w:trPr>
          <w:trHeight w:val="231"/>
        </w:trPr>
        <w:tc>
          <w:tcPr>
            <w:tcW w:w="7083" w:type="dxa"/>
            <w:shd w:val="clear" w:color="auto" w:fill="FFFFFF" w:themeFill="background1"/>
          </w:tcPr>
          <w:p w14:paraId="0E847A3F" w14:textId="77777777" w:rsidR="00800716" w:rsidRPr="00083EF5" w:rsidRDefault="00800716" w:rsidP="00800716">
            <w:pPr>
              <w:spacing w:after="0" w:line="305" w:lineRule="atLeast"/>
              <w:jc w:val="both"/>
              <w:rPr>
                <w:rFonts w:ascii="Cambria" w:hAnsi="Cambria"/>
                <w:b/>
                <w:color w:val="002060"/>
              </w:rPr>
            </w:pPr>
          </w:p>
          <w:p w14:paraId="0B527804" w14:textId="77777777" w:rsidR="00800716" w:rsidRPr="00083EF5" w:rsidRDefault="00800716" w:rsidP="00800716">
            <w:pPr>
              <w:spacing w:after="0" w:line="305" w:lineRule="atLeast"/>
              <w:jc w:val="both"/>
              <w:rPr>
                <w:rFonts w:ascii="Cambria" w:hAnsi="Cambria"/>
                <w:b/>
                <w:color w:val="002060"/>
              </w:rPr>
            </w:pPr>
          </w:p>
          <w:p w14:paraId="50751884" w14:textId="75D2DC9C" w:rsidR="00800716" w:rsidRPr="007017A8" w:rsidRDefault="00800716" w:rsidP="00800716">
            <w:pPr>
              <w:spacing w:after="0" w:line="305" w:lineRule="atLeast"/>
              <w:jc w:val="both"/>
              <w:rPr>
                <w:rFonts w:ascii="Cambria" w:hAnsi="Cambria"/>
                <w:b/>
                <w:color w:val="002060"/>
              </w:rPr>
            </w:pPr>
            <w:r w:rsidRPr="00083EF5">
              <w:rPr>
                <w:rFonts w:ascii="Cambria" w:hAnsi="Cambria"/>
                <w:b/>
                <w:color w:val="002060"/>
              </w:rPr>
              <w:t xml:space="preserve">657 Sayılı Devlet Memurları Kanunu </w:t>
            </w:r>
            <w:r w:rsidRPr="00083EF5">
              <w:rPr>
                <w:rFonts w:ascii="Cambria" w:hAnsi="Cambria"/>
                <w:b/>
                <w:bCs/>
                <w:color w:val="002060"/>
              </w:rPr>
              <w:t>(Madde-224)</w:t>
            </w:r>
          </w:p>
        </w:tc>
        <w:tc>
          <w:tcPr>
            <w:tcW w:w="7513" w:type="dxa"/>
            <w:shd w:val="clear" w:color="auto" w:fill="FFFFFF" w:themeFill="background1"/>
            <w:vAlign w:val="center"/>
          </w:tcPr>
          <w:p w14:paraId="373A72E5" w14:textId="35663E7D" w:rsidR="00800716" w:rsidRPr="007017A8" w:rsidRDefault="00800716" w:rsidP="00800716">
            <w:pPr>
              <w:pStyle w:val="ListeParagraf"/>
              <w:numPr>
                <w:ilvl w:val="0"/>
                <w:numId w:val="18"/>
              </w:numPr>
              <w:spacing w:after="0" w:line="305" w:lineRule="atLeast"/>
              <w:jc w:val="both"/>
              <w:rPr>
                <w:rFonts w:ascii="Cambria" w:hAnsi="Cambria"/>
              </w:rPr>
            </w:pPr>
            <w:r w:rsidRPr="00083EF5">
              <w:rPr>
                <w:rFonts w:ascii="Cambria" w:hAnsi="Cambria"/>
              </w:rPr>
              <w:t xml:space="preserve">Yetiştirilmek, eğitilmek, bilgilerini artırmak veya staj yapmak üzere </w:t>
            </w:r>
            <w:r w:rsidRPr="001867ED">
              <w:rPr>
                <w:rFonts w:ascii="Cambria" w:hAnsi="Cambria"/>
                <w:b/>
                <w:color w:val="C00000"/>
              </w:rPr>
              <w:t xml:space="preserve">3 AY </w:t>
            </w:r>
            <w:r w:rsidRPr="00083EF5">
              <w:rPr>
                <w:rFonts w:ascii="Cambria" w:hAnsi="Cambria"/>
              </w:rPr>
              <w:t>ve daha fazla süre ile dış memleketlere gönderilen memurlara gönderilme şekillerine bakılmaksızın yurtdışında kaldıkları sürenin iki katı kadar mecburi hizmet yüklenir.</w:t>
            </w:r>
          </w:p>
        </w:tc>
      </w:tr>
      <w:tr w:rsidR="00800716" w:rsidRPr="007017A8" w14:paraId="7CE65255" w14:textId="77777777" w:rsidTr="00410221">
        <w:trPr>
          <w:trHeight w:val="231"/>
        </w:trPr>
        <w:tc>
          <w:tcPr>
            <w:tcW w:w="7083" w:type="dxa"/>
            <w:shd w:val="clear" w:color="auto" w:fill="FFFFFF" w:themeFill="background1"/>
          </w:tcPr>
          <w:p w14:paraId="40DC871F" w14:textId="312FEC33" w:rsidR="00800716" w:rsidRPr="007017A8" w:rsidRDefault="00800716" w:rsidP="00800716">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(Madde-225)</w:t>
            </w:r>
          </w:p>
        </w:tc>
        <w:tc>
          <w:tcPr>
            <w:tcW w:w="7513" w:type="dxa"/>
            <w:shd w:val="clear" w:color="auto" w:fill="FFFFFF" w:themeFill="background1"/>
            <w:vAlign w:val="center"/>
          </w:tcPr>
          <w:p w14:paraId="69544513" w14:textId="4CC39748" w:rsidR="00800716" w:rsidRPr="007017A8" w:rsidRDefault="00800716" w:rsidP="00800716">
            <w:pPr>
              <w:pStyle w:val="ListeParagraf"/>
              <w:numPr>
                <w:ilvl w:val="0"/>
                <w:numId w:val="18"/>
              </w:numPr>
              <w:spacing w:after="0" w:line="305" w:lineRule="atLeast"/>
              <w:jc w:val="both"/>
              <w:rPr>
                <w:rFonts w:ascii="Cambria" w:hAnsi="Cambria"/>
              </w:rPr>
            </w:pPr>
            <w:r w:rsidRPr="007017A8">
              <w:rPr>
                <w:rFonts w:ascii="Cambria" w:hAnsi="Cambria"/>
              </w:rPr>
              <w:t xml:space="preserve">Mecburi hizmetle yükümlü bulunanlar yetiştirme, eğitim veya staj sürelerinin bitiminden </w:t>
            </w:r>
            <w:r w:rsidRPr="00E22C42">
              <w:rPr>
                <w:rFonts w:ascii="Cambria" w:hAnsi="Cambria"/>
              </w:rPr>
              <w:t>itibaren en çok iki ay içinde kurumlarına başvurmak zorundadırlar.</w:t>
            </w:r>
          </w:p>
          <w:p w14:paraId="67387B7D" w14:textId="3B2CA2EB" w:rsidR="00800716" w:rsidRPr="007017A8" w:rsidRDefault="00800716" w:rsidP="00800716">
            <w:pPr>
              <w:pStyle w:val="ListeParagraf"/>
              <w:numPr>
                <w:ilvl w:val="0"/>
                <w:numId w:val="18"/>
              </w:numPr>
              <w:spacing w:after="0" w:line="305" w:lineRule="atLeast"/>
              <w:jc w:val="both"/>
              <w:rPr>
                <w:rFonts w:ascii="Cambria" w:hAnsi="Cambria"/>
              </w:rPr>
            </w:pPr>
            <w:r w:rsidRPr="007017A8">
              <w:rPr>
                <w:rFonts w:ascii="Cambria" w:eastAsia="Times New Roman" w:hAnsi="Cambria" w:cs="Times New Roman"/>
                <w:color w:val="000000"/>
                <w:lang w:eastAsia="tr-TR"/>
              </w:rPr>
              <w:t xml:space="preserve">Bunlardan başvurma tarihinden itibaren </w:t>
            </w:r>
            <w:r w:rsidRPr="007017A8">
              <w:rPr>
                <w:rFonts w:ascii="Cambria" w:eastAsia="Times New Roman" w:hAnsi="Cambria" w:cs="Times New Roman"/>
                <w:b/>
                <w:color w:val="C00000"/>
                <w:lang w:eastAsia="tr-TR"/>
              </w:rPr>
              <w:t>EN GEÇ 3 AY İÇİNDE</w:t>
            </w:r>
            <w:r w:rsidRPr="007017A8">
              <w:rPr>
                <w:rFonts w:ascii="Cambria" w:eastAsia="Times New Roman" w:hAnsi="Cambria" w:cs="Times New Roman"/>
                <w:color w:val="C00000"/>
                <w:lang w:eastAsia="tr-TR"/>
              </w:rPr>
              <w:t xml:space="preserve"> </w:t>
            </w:r>
            <w:r w:rsidRPr="007017A8">
              <w:rPr>
                <w:rFonts w:ascii="Cambria" w:eastAsia="Times New Roman" w:hAnsi="Cambria" w:cs="Times New Roman"/>
                <w:color w:val="000000"/>
                <w:lang w:eastAsia="tr-TR"/>
              </w:rPr>
              <w:t xml:space="preserve">bir göreve atanmayanların mecburi hizmet yükümlülükleri kalkar. </w:t>
            </w:r>
          </w:p>
        </w:tc>
      </w:tr>
      <w:tr w:rsidR="00800716" w:rsidRPr="007017A8" w14:paraId="051FE1CC" w14:textId="77777777" w:rsidTr="00410221">
        <w:trPr>
          <w:trHeight w:val="231"/>
        </w:trPr>
        <w:tc>
          <w:tcPr>
            <w:tcW w:w="7083" w:type="dxa"/>
            <w:shd w:val="clear" w:color="auto" w:fill="FFFFFF" w:themeFill="background1"/>
          </w:tcPr>
          <w:p w14:paraId="1D0EB71A" w14:textId="77777777" w:rsidR="00800716" w:rsidRPr="00083EF5" w:rsidRDefault="00800716" w:rsidP="00800716">
            <w:pPr>
              <w:spacing w:after="0" w:line="305" w:lineRule="atLeast"/>
              <w:jc w:val="both"/>
              <w:rPr>
                <w:rFonts w:ascii="Cambria" w:hAnsi="Cambria"/>
                <w:b/>
                <w:color w:val="002060"/>
              </w:rPr>
            </w:pPr>
          </w:p>
          <w:p w14:paraId="58932275" w14:textId="77777777" w:rsidR="00800716" w:rsidRPr="00083EF5" w:rsidRDefault="00800716" w:rsidP="00800716">
            <w:pPr>
              <w:spacing w:after="0" w:line="305" w:lineRule="atLeast"/>
              <w:jc w:val="both"/>
              <w:rPr>
                <w:rFonts w:ascii="Cambria" w:hAnsi="Cambria"/>
                <w:b/>
                <w:color w:val="002060"/>
              </w:rPr>
            </w:pPr>
          </w:p>
          <w:p w14:paraId="04327F80" w14:textId="1F9DBD52" w:rsidR="00800716" w:rsidRPr="007017A8" w:rsidRDefault="00800716" w:rsidP="00800716">
            <w:pPr>
              <w:spacing w:after="0" w:line="305" w:lineRule="atLeast"/>
              <w:jc w:val="both"/>
              <w:rPr>
                <w:rFonts w:ascii="Cambria" w:hAnsi="Cambria"/>
                <w:b/>
                <w:bCs/>
                <w:color w:val="002060"/>
              </w:rPr>
            </w:pPr>
            <w:r w:rsidRPr="00083EF5">
              <w:rPr>
                <w:rFonts w:ascii="Cambria" w:hAnsi="Cambria"/>
                <w:b/>
                <w:color w:val="002060"/>
              </w:rPr>
              <w:lastRenderedPageBreak/>
              <w:t xml:space="preserve">657 Sayılı Devlet Memurları Kanunu </w:t>
            </w:r>
            <w:r w:rsidRPr="00083EF5">
              <w:rPr>
                <w:rFonts w:ascii="Cambria" w:hAnsi="Cambria"/>
                <w:b/>
                <w:bCs/>
                <w:color w:val="002060"/>
              </w:rPr>
              <w:t>(Ek Madde-26)</w:t>
            </w:r>
          </w:p>
        </w:tc>
        <w:tc>
          <w:tcPr>
            <w:tcW w:w="7513" w:type="dxa"/>
            <w:shd w:val="clear" w:color="auto" w:fill="FFFFFF" w:themeFill="background1"/>
            <w:vAlign w:val="center"/>
          </w:tcPr>
          <w:p w14:paraId="205201E8" w14:textId="0174ABF7" w:rsidR="00800716" w:rsidRPr="007017A8" w:rsidRDefault="00800716" w:rsidP="00800716">
            <w:pPr>
              <w:pStyle w:val="ListeParagraf"/>
              <w:numPr>
                <w:ilvl w:val="0"/>
                <w:numId w:val="18"/>
              </w:numPr>
              <w:spacing w:after="0" w:line="305" w:lineRule="atLeast"/>
              <w:jc w:val="both"/>
              <w:rPr>
                <w:rFonts w:ascii="Cambria" w:hAnsi="Cambria"/>
              </w:rPr>
            </w:pPr>
            <w:r w:rsidRPr="00083EF5">
              <w:rPr>
                <w:rFonts w:ascii="Cambria" w:hAnsi="Cambria"/>
              </w:rPr>
              <w:lastRenderedPageBreak/>
              <w:t xml:space="preserve">Bu görevlerde makam tazminatını almaya müstehak oldukları tarihten itibaren toplam iki yıl süre ile çalıştıktan sonra emekliye ayrılanlara </w:t>
            </w:r>
            <w:r w:rsidRPr="00083EF5">
              <w:rPr>
                <w:rFonts w:ascii="Cambria" w:hAnsi="Cambria"/>
              </w:rPr>
              <w:lastRenderedPageBreak/>
              <w:t xml:space="preserve">yukarıdaki fıkraya göre bulunacak miktarın tamamı (926 sayılı Kanuna tabi profesörlere yarısı) hayatta bulundukları sürece her ay T.C. Emekli Sandığınca ödenir. T.C. Emekli Sandığı bu ödemeleri </w:t>
            </w:r>
            <w:r w:rsidRPr="00083EF5">
              <w:rPr>
                <w:rFonts w:ascii="Cambria" w:hAnsi="Cambria"/>
                <w:b/>
                <w:color w:val="C00000"/>
              </w:rPr>
              <w:t xml:space="preserve">ÜÇ AYLIK </w:t>
            </w:r>
            <w:r w:rsidRPr="00083EF5">
              <w:rPr>
                <w:rFonts w:ascii="Cambria" w:hAnsi="Cambria"/>
              </w:rPr>
              <w:t>devreler halinde faturası karşılığında Hazine’den tahsil eder.</w:t>
            </w:r>
          </w:p>
        </w:tc>
      </w:tr>
      <w:tr w:rsidR="00800716" w:rsidRPr="007017A8" w14:paraId="134E8AE0" w14:textId="77777777" w:rsidTr="00410221">
        <w:trPr>
          <w:trHeight w:val="231"/>
        </w:trPr>
        <w:tc>
          <w:tcPr>
            <w:tcW w:w="7083" w:type="dxa"/>
            <w:shd w:val="clear" w:color="auto" w:fill="FFFFFF" w:themeFill="background1"/>
          </w:tcPr>
          <w:p w14:paraId="2BBE1605" w14:textId="77777777" w:rsidR="00800716" w:rsidRPr="00083EF5" w:rsidRDefault="00800716" w:rsidP="00800716">
            <w:pPr>
              <w:spacing w:after="0" w:line="305" w:lineRule="atLeast"/>
              <w:jc w:val="both"/>
              <w:rPr>
                <w:rFonts w:ascii="Cambria" w:hAnsi="Cambria"/>
                <w:b/>
                <w:color w:val="002060"/>
              </w:rPr>
            </w:pPr>
          </w:p>
          <w:p w14:paraId="365F9077" w14:textId="77777777" w:rsidR="00800716" w:rsidRPr="00083EF5" w:rsidRDefault="00800716" w:rsidP="00800716">
            <w:pPr>
              <w:spacing w:after="0" w:line="305" w:lineRule="atLeast"/>
              <w:jc w:val="both"/>
              <w:rPr>
                <w:rFonts w:ascii="Cambria" w:hAnsi="Cambria"/>
                <w:b/>
                <w:color w:val="002060"/>
              </w:rPr>
            </w:pPr>
          </w:p>
          <w:p w14:paraId="34C43529" w14:textId="0B35E61F" w:rsidR="00800716" w:rsidRPr="007017A8" w:rsidRDefault="00800716" w:rsidP="00800716">
            <w:pPr>
              <w:spacing w:after="0" w:line="305" w:lineRule="atLeast"/>
              <w:jc w:val="both"/>
              <w:rPr>
                <w:rFonts w:ascii="Cambria" w:hAnsi="Cambria"/>
                <w:b/>
                <w:bCs/>
                <w:color w:val="002060"/>
              </w:rPr>
            </w:pPr>
            <w:r w:rsidRPr="00083EF5">
              <w:rPr>
                <w:rFonts w:ascii="Cambria" w:hAnsi="Cambria"/>
                <w:b/>
                <w:color w:val="002060"/>
              </w:rPr>
              <w:t xml:space="preserve">657 Sayılı Devlet Memurları Kanunu </w:t>
            </w:r>
            <w:r w:rsidRPr="00083EF5">
              <w:rPr>
                <w:rFonts w:ascii="Cambria" w:hAnsi="Cambria"/>
                <w:b/>
                <w:bCs/>
                <w:color w:val="002060"/>
              </w:rPr>
              <w:t>(Ek Madde-34)</w:t>
            </w:r>
          </w:p>
        </w:tc>
        <w:tc>
          <w:tcPr>
            <w:tcW w:w="7513" w:type="dxa"/>
            <w:shd w:val="clear" w:color="auto" w:fill="FFFFFF" w:themeFill="background1"/>
            <w:vAlign w:val="center"/>
          </w:tcPr>
          <w:p w14:paraId="66382774" w14:textId="2DC9F247" w:rsidR="00800716" w:rsidRPr="007017A8" w:rsidRDefault="00800716" w:rsidP="00800716">
            <w:pPr>
              <w:pStyle w:val="ListeParagraf"/>
              <w:numPr>
                <w:ilvl w:val="0"/>
                <w:numId w:val="18"/>
              </w:numPr>
              <w:spacing w:after="0" w:line="305" w:lineRule="atLeast"/>
              <w:jc w:val="both"/>
              <w:rPr>
                <w:rFonts w:ascii="Cambria" w:hAnsi="Cambria"/>
              </w:rPr>
            </w:pPr>
            <w:r w:rsidRPr="00083EF5">
              <w:rPr>
                <w:rFonts w:ascii="Cambria" w:hAnsi="Cambria"/>
              </w:rPr>
              <w:t xml:space="preserve"> İlgili kanunlarına veya Cumhurbaşkanlığı kararnamelerine göre; öğrenim yapmak, yetiştirilmek, eğitilmek, bilgilerini artırmak, staj yapmak veya benzeri bir nedenle geçici süreli görevlendirilmek suretiyle, </w:t>
            </w:r>
            <w:r w:rsidRPr="00083EF5">
              <w:rPr>
                <w:rFonts w:ascii="Cambria" w:hAnsi="Cambria"/>
                <w:b/>
                <w:color w:val="C00000"/>
              </w:rPr>
              <w:t>ÜÇ AY VEYA DAHA FAZLA SÜRE</w:t>
            </w:r>
            <w:r w:rsidRPr="00083EF5">
              <w:rPr>
                <w:rFonts w:ascii="Cambria" w:hAnsi="Cambria"/>
              </w:rPr>
              <w:t xml:space="preserve"> ile yurtdışına gönderilen kamu personeli yurtdışında bulundukları sürenin iki katı kadar mecburi hizmetle yükümlüdürler. Bu şekilde yurt dışına gönderilecek personelden, örneği Maliye Bakanlığı tarafından hazırlanmış “Yüklenme Senedi ile Muteber İmzalı Müteselsil Kefalet Senedi” alınır.</w:t>
            </w:r>
          </w:p>
        </w:tc>
      </w:tr>
      <w:tr w:rsidR="00800716" w:rsidRPr="007017A8" w14:paraId="767F0635" w14:textId="77777777" w:rsidTr="00410221">
        <w:trPr>
          <w:trHeight w:val="231"/>
        </w:trPr>
        <w:tc>
          <w:tcPr>
            <w:tcW w:w="7083" w:type="dxa"/>
            <w:shd w:val="clear" w:color="auto" w:fill="FFFFFF" w:themeFill="background1"/>
          </w:tcPr>
          <w:p w14:paraId="01BFDF7A" w14:textId="6C4892B4" w:rsidR="00800716" w:rsidRPr="007017A8" w:rsidRDefault="00800716" w:rsidP="00800716">
            <w:pPr>
              <w:spacing w:after="0" w:line="305" w:lineRule="atLeast"/>
              <w:jc w:val="both"/>
              <w:rPr>
                <w:rFonts w:ascii="Cambria" w:hAnsi="Cambria"/>
                <w:b/>
                <w:color w:val="002060"/>
              </w:rPr>
            </w:pPr>
            <w:r w:rsidRPr="007017A8">
              <w:rPr>
                <w:rFonts w:ascii="Cambria" w:hAnsi="Cambria"/>
                <w:b/>
                <w:bCs/>
                <w:color w:val="002060"/>
              </w:rPr>
              <w:t>5018 Sayılı Kamu Mali Yönetimi ve Kontrol Kanunu (Madde-35)</w:t>
            </w:r>
          </w:p>
        </w:tc>
        <w:tc>
          <w:tcPr>
            <w:tcW w:w="7513" w:type="dxa"/>
            <w:shd w:val="clear" w:color="auto" w:fill="FFFFFF" w:themeFill="background1"/>
            <w:vAlign w:val="center"/>
          </w:tcPr>
          <w:p w14:paraId="38ECFBA7" w14:textId="53F1636F" w:rsidR="00800716" w:rsidRPr="007017A8" w:rsidRDefault="00800716" w:rsidP="00800716">
            <w:pPr>
              <w:pStyle w:val="ListeParagraf"/>
              <w:numPr>
                <w:ilvl w:val="0"/>
                <w:numId w:val="18"/>
              </w:numPr>
              <w:spacing w:after="0" w:line="305" w:lineRule="atLeast"/>
              <w:jc w:val="both"/>
              <w:rPr>
                <w:rFonts w:ascii="Cambria" w:hAnsi="Cambria"/>
              </w:rPr>
            </w:pPr>
            <w:r w:rsidRPr="007017A8">
              <w:rPr>
                <w:rFonts w:ascii="Cambria" w:hAnsi="Cambria"/>
              </w:rPr>
              <w:t xml:space="preserve">Her mutemet ön ödemelerden harcadığı tutara ilişkin kanıtlayıcı belgeleri, ilgili kanunlarında belirtilmemiş olması halinde </w:t>
            </w:r>
            <w:r w:rsidRPr="00E22C42">
              <w:rPr>
                <w:rFonts w:ascii="Cambria" w:hAnsi="Cambria"/>
              </w:rPr>
              <w:t>avanslarda bir ay,</w:t>
            </w:r>
            <w:r w:rsidRPr="00E22C42">
              <w:rPr>
                <w:rFonts w:ascii="Cambria" w:hAnsi="Cambria"/>
                <w:b/>
              </w:rPr>
              <w:t xml:space="preserve"> </w:t>
            </w:r>
            <w:r w:rsidRPr="007017A8">
              <w:rPr>
                <w:rFonts w:ascii="Cambria" w:hAnsi="Cambria"/>
                <w:b/>
                <w:color w:val="C00000"/>
              </w:rPr>
              <w:t xml:space="preserve">KREDİLERDE ÜÇ AY İÇİNDE </w:t>
            </w:r>
            <w:r w:rsidRPr="007017A8">
              <w:rPr>
                <w:rFonts w:ascii="Cambria" w:hAnsi="Cambria"/>
              </w:rPr>
              <w:t>muhasebe yetkilisine vermek ve artan tutarı iade etmekle yükümlüdür.</w:t>
            </w:r>
          </w:p>
        </w:tc>
      </w:tr>
      <w:tr w:rsidR="00800716" w:rsidRPr="007017A8" w14:paraId="22471CD9" w14:textId="77777777" w:rsidTr="00410221">
        <w:trPr>
          <w:trHeight w:val="231"/>
        </w:trPr>
        <w:tc>
          <w:tcPr>
            <w:tcW w:w="7083" w:type="dxa"/>
            <w:shd w:val="clear" w:color="auto" w:fill="FFFFFF" w:themeFill="background1"/>
          </w:tcPr>
          <w:p w14:paraId="36FEABE0" w14:textId="620C3C06" w:rsidR="00800716" w:rsidRPr="007017A8" w:rsidRDefault="00800716" w:rsidP="00800716">
            <w:pPr>
              <w:spacing w:after="0" w:line="305" w:lineRule="atLeast"/>
              <w:jc w:val="both"/>
              <w:rPr>
                <w:rFonts w:ascii="Cambria" w:hAnsi="Cambria"/>
                <w:b/>
                <w:bCs/>
                <w:color w:val="002060"/>
              </w:rPr>
            </w:pPr>
            <w:r w:rsidRPr="007017A8">
              <w:rPr>
                <w:rFonts w:ascii="Cambria" w:hAnsi="Cambria"/>
                <w:b/>
                <w:color w:val="002060"/>
              </w:rPr>
              <w:t xml:space="preserve">5018 Sayılı Kamu Mali Yönetimi ve Kontrol Kanunu </w:t>
            </w:r>
            <w:r w:rsidRPr="007017A8">
              <w:rPr>
                <w:rFonts w:ascii="Cambria" w:hAnsi="Cambria"/>
                <w:b/>
                <w:bCs/>
                <w:color w:val="002060"/>
              </w:rPr>
              <w:t>(Madde-78)</w:t>
            </w:r>
          </w:p>
        </w:tc>
        <w:tc>
          <w:tcPr>
            <w:tcW w:w="7513" w:type="dxa"/>
            <w:shd w:val="clear" w:color="auto" w:fill="FFFFFF" w:themeFill="background1"/>
            <w:vAlign w:val="center"/>
          </w:tcPr>
          <w:p w14:paraId="63147130" w14:textId="35F0A2A4" w:rsidR="00800716" w:rsidRPr="007017A8" w:rsidRDefault="00800716" w:rsidP="00800716">
            <w:pPr>
              <w:pStyle w:val="ListeParagraf"/>
              <w:numPr>
                <w:ilvl w:val="0"/>
                <w:numId w:val="18"/>
              </w:numPr>
              <w:spacing w:after="0" w:line="305" w:lineRule="atLeast"/>
              <w:jc w:val="both"/>
              <w:rPr>
                <w:rFonts w:ascii="Cambria" w:hAnsi="Cambria"/>
              </w:rPr>
            </w:pPr>
            <w:r w:rsidRPr="007017A8">
              <w:rPr>
                <w:rFonts w:ascii="Cambria" w:hAnsi="Cambria"/>
              </w:rPr>
              <w:t xml:space="preserve">Düzenleyici ve denetleyici kurumların </w:t>
            </w:r>
            <w:r w:rsidRPr="007017A8">
              <w:rPr>
                <w:rFonts w:ascii="Cambria" w:hAnsi="Cambria"/>
                <w:b/>
                <w:color w:val="C00000"/>
              </w:rPr>
              <w:t>ÜÇER AYLIK</w:t>
            </w:r>
            <w:r w:rsidRPr="007017A8">
              <w:rPr>
                <w:rFonts w:ascii="Cambria" w:hAnsi="Cambria"/>
                <w:color w:val="C00000"/>
              </w:rPr>
              <w:t xml:space="preserve"> </w:t>
            </w:r>
            <w:r w:rsidRPr="007017A8">
              <w:rPr>
                <w:rFonts w:ascii="Cambria" w:hAnsi="Cambria"/>
              </w:rPr>
              <w:t xml:space="preserve">dönemler itibarıyla oluşacak gelir fazlaları, </w:t>
            </w:r>
            <w:r w:rsidRPr="007017A8">
              <w:rPr>
                <w:rFonts w:ascii="Cambria" w:hAnsi="Cambria"/>
                <w:b/>
                <w:color w:val="C00000"/>
              </w:rPr>
              <w:t>HER ÜÇ AYDA BİR İZLEYEN AYIN ONBEŞİNE KADAR</w:t>
            </w:r>
            <w:r w:rsidRPr="007017A8">
              <w:rPr>
                <w:rFonts w:ascii="Cambria" w:hAnsi="Cambria"/>
              </w:rPr>
              <w:t xml:space="preserve"> genel bütçeye aktarılır. </w:t>
            </w:r>
          </w:p>
        </w:tc>
      </w:tr>
      <w:tr w:rsidR="00800716" w:rsidRPr="007017A8" w14:paraId="21E493E8" w14:textId="77777777" w:rsidTr="00410221">
        <w:trPr>
          <w:trHeight w:val="231"/>
        </w:trPr>
        <w:tc>
          <w:tcPr>
            <w:tcW w:w="7083" w:type="dxa"/>
            <w:shd w:val="clear" w:color="auto" w:fill="FFFFFF" w:themeFill="background1"/>
          </w:tcPr>
          <w:p w14:paraId="37649C3E" w14:textId="77777777" w:rsidR="00800716" w:rsidRPr="00083EF5" w:rsidRDefault="00800716" w:rsidP="00800716">
            <w:pPr>
              <w:spacing w:after="0" w:line="305" w:lineRule="atLeast"/>
              <w:jc w:val="both"/>
              <w:rPr>
                <w:rFonts w:ascii="Cambria" w:hAnsi="Cambria"/>
                <w:b/>
                <w:color w:val="002060"/>
              </w:rPr>
            </w:pPr>
          </w:p>
          <w:p w14:paraId="29CACBB8" w14:textId="77777777" w:rsidR="00800716" w:rsidRPr="00083EF5" w:rsidRDefault="00800716" w:rsidP="00800716">
            <w:pPr>
              <w:spacing w:after="0" w:line="305" w:lineRule="atLeast"/>
              <w:jc w:val="both"/>
              <w:rPr>
                <w:rFonts w:ascii="Cambria" w:hAnsi="Cambria"/>
                <w:b/>
                <w:color w:val="002060"/>
              </w:rPr>
            </w:pPr>
          </w:p>
          <w:p w14:paraId="63F61979" w14:textId="77777777" w:rsidR="00800716" w:rsidRPr="00083EF5" w:rsidRDefault="00800716" w:rsidP="00800716">
            <w:pPr>
              <w:spacing w:after="0" w:line="305" w:lineRule="atLeast"/>
              <w:jc w:val="both"/>
              <w:rPr>
                <w:rFonts w:ascii="Cambria" w:hAnsi="Cambria"/>
                <w:b/>
                <w:color w:val="002060"/>
              </w:rPr>
            </w:pPr>
          </w:p>
          <w:p w14:paraId="260A6CE6" w14:textId="733C29AB" w:rsidR="00800716" w:rsidRPr="007017A8" w:rsidRDefault="00800716" w:rsidP="00800716">
            <w:pPr>
              <w:spacing w:after="0" w:line="305" w:lineRule="atLeast"/>
              <w:jc w:val="both"/>
              <w:rPr>
                <w:rFonts w:ascii="Cambria" w:hAnsi="Cambria"/>
                <w:b/>
                <w:color w:val="002060"/>
              </w:rPr>
            </w:pPr>
            <w:r w:rsidRPr="001867ED">
              <w:rPr>
                <w:rFonts w:ascii="Cambria" w:hAnsi="Cambria"/>
                <w:b/>
                <w:color w:val="002060"/>
              </w:rPr>
              <w:t>4734 Sayılı Kamu İ</w:t>
            </w:r>
            <w:r>
              <w:rPr>
                <w:rFonts w:ascii="Cambria" w:hAnsi="Cambria"/>
                <w:b/>
                <w:color w:val="002060"/>
              </w:rPr>
              <w:t>h</w:t>
            </w:r>
            <w:r w:rsidRPr="001867ED">
              <w:rPr>
                <w:rFonts w:ascii="Cambria" w:hAnsi="Cambria"/>
                <w:b/>
                <w:color w:val="002060"/>
              </w:rPr>
              <w:t>ale Kanunu (Madde-53)</w:t>
            </w:r>
          </w:p>
        </w:tc>
        <w:tc>
          <w:tcPr>
            <w:tcW w:w="7513" w:type="dxa"/>
            <w:shd w:val="clear" w:color="auto" w:fill="FFFFFF" w:themeFill="background1"/>
            <w:vAlign w:val="center"/>
          </w:tcPr>
          <w:p w14:paraId="79007710" w14:textId="661788D8" w:rsidR="00800716" w:rsidRPr="007017A8" w:rsidRDefault="00800716" w:rsidP="00800716">
            <w:pPr>
              <w:pStyle w:val="ListeParagraf"/>
              <w:numPr>
                <w:ilvl w:val="0"/>
                <w:numId w:val="18"/>
              </w:numPr>
              <w:spacing w:after="0" w:line="305" w:lineRule="atLeast"/>
              <w:jc w:val="both"/>
              <w:rPr>
                <w:rFonts w:ascii="Cambria" w:hAnsi="Cambria"/>
              </w:rPr>
            </w:pPr>
            <w:r w:rsidRPr="00083EF5">
              <w:rPr>
                <w:rFonts w:ascii="Cambria" w:hAnsi="Cambria"/>
              </w:rPr>
              <w:t xml:space="preserve">Mükteseplerine uygun bir kadroya atamaları gerçekleşinceye kadar süresi dolması sebebiyle görevi sona eren Kurul Başkan ve üyelerine almakta oldukları aylık ücret ile sosyal hak ve yardımların Kurum tarafından yapılmasına devam olunur. Mükteseplerine uygun kadrolara atananlara, atama yapıldığı tarih itibarıyla Kurum tarafından ödemede bulunulmasına son verilir. Bir kamu kurumunda çalışmayanlardan Kurul Başkan ve üyeliğine atanıp süresi dolması sebebiyle görevi sona erenlere herhangi bir göreve veya işe başlayıncaya kadar, görevlerinin sona erdiği tarihte almakta oldukları </w:t>
            </w:r>
            <w:r w:rsidRPr="00083EF5">
              <w:rPr>
                <w:rFonts w:ascii="Cambria" w:hAnsi="Cambria"/>
              </w:rPr>
              <w:lastRenderedPageBreak/>
              <w:t xml:space="preserve">aylık ücret ile sosyal hak ve yardımların Kurum tarafından yapılmasına devam olunur. Kurum tarafından bu kapsamda yapılacak ödemeler </w:t>
            </w:r>
            <w:r w:rsidRPr="001867ED">
              <w:rPr>
                <w:rFonts w:ascii="Cambria" w:hAnsi="Cambria"/>
                <w:b/>
                <w:color w:val="C00000"/>
              </w:rPr>
              <w:t xml:space="preserve">ÜÇ AYI </w:t>
            </w:r>
            <w:r w:rsidRPr="00083EF5">
              <w:rPr>
                <w:rFonts w:ascii="Cambria" w:hAnsi="Cambria"/>
              </w:rPr>
              <w:t>geçemez.</w:t>
            </w:r>
          </w:p>
        </w:tc>
      </w:tr>
      <w:tr w:rsidR="00800716" w:rsidRPr="007017A8" w14:paraId="620970A0" w14:textId="77777777" w:rsidTr="00410221">
        <w:trPr>
          <w:trHeight w:val="231"/>
        </w:trPr>
        <w:tc>
          <w:tcPr>
            <w:tcW w:w="7083" w:type="dxa"/>
            <w:shd w:val="clear" w:color="auto" w:fill="FFFFFF" w:themeFill="background1"/>
          </w:tcPr>
          <w:p w14:paraId="7C3B6BEB" w14:textId="69E69821" w:rsidR="00800716" w:rsidRPr="007017A8" w:rsidRDefault="00800716" w:rsidP="00800716">
            <w:pPr>
              <w:spacing w:after="0" w:line="305" w:lineRule="atLeast"/>
              <w:jc w:val="both"/>
              <w:rPr>
                <w:rFonts w:ascii="Cambria" w:hAnsi="Cambria"/>
                <w:b/>
                <w:bCs/>
                <w:color w:val="002060"/>
              </w:rPr>
            </w:pPr>
            <w:r w:rsidRPr="007017A8">
              <w:rPr>
                <w:rFonts w:ascii="Cambria" w:hAnsi="Cambria"/>
                <w:b/>
                <w:color w:val="002060"/>
              </w:rPr>
              <w:lastRenderedPageBreak/>
              <w:t xml:space="preserve">4483 Sayılı Memurlar ve Diğer Kamu Görevlilerinin Yargılanması Hakkında Kanun </w:t>
            </w:r>
            <w:r w:rsidRPr="007017A8">
              <w:rPr>
                <w:rFonts w:ascii="Cambria" w:hAnsi="Cambria"/>
                <w:b/>
                <w:bCs/>
                <w:color w:val="002060"/>
              </w:rPr>
              <w:t>(Madde-9)</w:t>
            </w:r>
          </w:p>
        </w:tc>
        <w:tc>
          <w:tcPr>
            <w:tcW w:w="7513" w:type="dxa"/>
            <w:shd w:val="clear" w:color="auto" w:fill="FFFFFF" w:themeFill="background1"/>
            <w:vAlign w:val="center"/>
          </w:tcPr>
          <w:p w14:paraId="0EA81A66" w14:textId="4CEC2C7D" w:rsidR="00800716" w:rsidRPr="007017A8" w:rsidRDefault="00800716" w:rsidP="00800716">
            <w:pPr>
              <w:pStyle w:val="ListeParagraf"/>
              <w:numPr>
                <w:ilvl w:val="0"/>
                <w:numId w:val="18"/>
              </w:numPr>
              <w:spacing w:after="0" w:line="305" w:lineRule="atLeast"/>
              <w:jc w:val="both"/>
              <w:rPr>
                <w:rFonts w:ascii="Cambria" w:hAnsi="Cambria"/>
              </w:rPr>
            </w:pPr>
            <w:r w:rsidRPr="007017A8">
              <w:rPr>
                <w:rFonts w:ascii="Cambria" w:hAnsi="Cambria"/>
              </w:rPr>
              <w:t xml:space="preserve">İtirazlar, öncelikle incelenir ve </w:t>
            </w:r>
            <w:r w:rsidRPr="007017A8">
              <w:rPr>
                <w:rFonts w:ascii="Cambria" w:hAnsi="Cambria"/>
                <w:b/>
                <w:color w:val="C00000"/>
              </w:rPr>
              <w:t>EN GEÇ ÜÇ AY İÇİNDE</w:t>
            </w:r>
            <w:r w:rsidRPr="007017A8">
              <w:rPr>
                <w:rFonts w:ascii="Cambria" w:hAnsi="Cambria"/>
                <w:color w:val="C00000"/>
              </w:rPr>
              <w:t xml:space="preserve"> </w:t>
            </w:r>
            <w:r w:rsidRPr="007017A8">
              <w:rPr>
                <w:rFonts w:ascii="Cambria" w:hAnsi="Cambria"/>
              </w:rPr>
              <w:t xml:space="preserve">karara bağlanır. Verilen kararlar kesindir. </w:t>
            </w:r>
          </w:p>
        </w:tc>
      </w:tr>
      <w:tr w:rsidR="00800716" w:rsidRPr="007017A8" w14:paraId="1CB4FA3A" w14:textId="77777777" w:rsidTr="00410221">
        <w:trPr>
          <w:trHeight w:val="231"/>
        </w:trPr>
        <w:tc>
          <w:tcPr>
            <w:tcW w:w="7083" w:type="dxa"/>
            <w:shd w:val="clear" w:color="auto" w:fill="FFFFFF" w:themeFill="background1"/>
          </w:tcPr>
          <w:p w14:paraId="729B21FA" w14:textId="2804CCB4" w:rsidR="00800716" w:rsidRPr="007017A8" w:rsidRDefault="00800716" w:rsidP="00800716">
            <w:pPr>
              <w:spacing w:after="0" w:line="305" w:lineRule="atLeast"/>
              <w:jc w:val="both"/>
              <w:rPr>
                <w:rFonts w:ascii="Cambria" w:hAnsi="Cambria"/>
                <w:b/>
                <w:color w:val="002060"/>
              </w:rPr>
            </w:pPr>
            <w:r w:rsidRPr="007017A8">
              <w:rPr>
                <w:rFonts w:ascii="Cambria" w:hAnsi="Cambria"/>
                <w:b/>
                <w:color w:val="002060"/>
              </w:rPr>
              <w:t xml:space="preserve">3628 Sayılı Mal Bildiriminde Bulunulması, Rüşvet ve Yolsuzluklarla Mücadele Kanunu </w:t>
            </w:r>
            <w:r w:rsidRPr="007017A8">
              <w:rPr>
                <w:rFonts w:ascii="Cambria" w:hAnsi="Cambria"/>
                <w:b/>
                <w:bCs/>
                <w:color w:val="002060"/>
              </w:rPr>
              <w:t>(Madde-10)</w:t>
            </w:r>
          </w:p>
        </w:tc>
        <w:tc>
          <w:tcPr>
            <w:tcW w:w="7513" w:type="dxa"/>
            <w:shd w:val="clear" w:color="auto" w:fill="FFFFFF" w:themeFill="background1"/>
            <w:vAlign w:val="center"/>
          </w:tcPr>
          <w:p w14:paraId="4473774F" w14:textId="725F56C8" w:rsidR="00800716" w:rsidRPr="007017A8" w:rsidRDefault="00800716" w:rsidP="00800716">
            <w:pPr>
              <w:pStyle w:val="ListeParagraf"/>
              <w:numPr>
                <w:ilvl w:val="0"/>
                <w:numId w:val="18"/>
              </w:numPr>
              <w:spacing w:after="0" w:line="305" w:lineRule="atLeast"/>
              <w:jc w:val="both"/>
              <w:rPr>
                <w:rFonts w:ascii="Cambria" w:hAnsi="Cambria"/>
              </w:rPr>
            </w:pPr>
            <w:r w:rsidRPr="007017A8">
              <w:rPr>
                <w:rFonts w:ascii="Cambria" w:hAnsi="Cambria"/>
              </w:rPr>
              <w:t xml:space="preserve">6 ncı maddede belirtilen sürelerde mal bildiriminde bulunmayana bildirimlerin verileceği mercilerce ihtarda bulunulur. İhtarın kendisine tebliğinden itibaren otuz gün içinde mazeretsiz olarak bildirimde bulunmayana </w:t>
            </w:r>
            <w:r w:rsidRPr="007017A8">
              <w:rPr>
                <w:rFonts w:ascii="Cambria" w:hAnsi="Cambria"/>
                <w:b/>
                <w:color w:val="C00000"/>
              </w:rPr>
              <w:t>ÜÇ AYA KADAR HAPİS CEZASI</w:t>
            </w:r>
            <w:r w:rsidRPr="007017A8">
              <w:rPr>
                <w:rFonts w:ascii="Cambria" w:hAnsi="Cambria"/>
                <w:color w:val="C00000"/>
              </w:rPr>
              <w:t xml:space="preserve"> </w:t>
            </w:r>
            <w:r w:rsidRPr="007017A8">
              <w:rPr>
                <w:rFonts w:ascii="Cambria" w:hAnsi="Cambria"/>
              </w:rPr>
              <w:t xml:space="preserve">verilir. Soruşturma ile ilgili olarak verilen süre zarfında mal bildiriminde bulunmayana </w:t>
            </w:r>
            <w:r w:rsidRPr="007017A8">
              <w:rPr>
                <w:rFonts w:ascii="Cambria" w:hAnsi="Cambria"/>
                <w:b/>
                <w:color w:val="C00000"/>
              </w:rPr>
              <w:t xml:space="preserve">ÜÇ AYDAN BİR YILA KADAR HAPİS CEZASI </w:t>
            </w:r>
            <w:r w:rsidRPr="007017A8">
              <w:rPr>
                <w:rFonts w:ascii="Cambria" w:hAnsi="Cambria"/>
              </w:rPr>
              <w:t xml:space="preserve">verilir. </w:t>
            </w:r>
          </w:p>
        </w:tc>
      </w:tr>
      <w:tr w:rsidR="00800716" w:rsidRPr="007017A8" w14:paraId="30667B6F" w14:textId="77777777" w:rsidTr="00410221">
        <w:trPr>
          <w:trHeight w:val="231"/>
        </w:trPr>
        <w:tc>
          <w:tcPr>
            <w:tcW w:w="7083" w:type="dxa"/>
            <w:shd w:val="clear" w:color="auto" w:fill="FFFFFF" w:themeFill="background1"/>
          </w:tcPr>
          <w:p w14:paraId="644F6E53" w14:textId="76EB5E35" w:rsidR="00800716" w:rsidRPr="007017A8" w:rsidRDefault="00800716" w:rsidP="00800716">
            <w:pPr>
              <w:spacing w:after="0" w:line="305" w:lineRule="atLeast"/>
              <w:jc w:val="both"/>
              <w:rPr>
                <w:rFonts w:ascii="Cambria" w:hAnsi="Cambria"/>
                <w:b/>
                <w:color w:val="002060"/>
              </w:rPr>
            </w:pPr>
            <w:r w:rsidRPr="007017A8">
              <w:rPr>
                <w:rFonts w:ascii="Cambria" w:hAnsi="Cambria"/>
                <w:b/>
                <w:color w:val="002060"/>
              </w:rPr>
              <w:t xml:space="preserve">3628 Sayılı Mal Bildiriminde Bulunulması, Rüşvet Ve Yolsuzluklarla Mücadele Kanunu </w:t>
            </w:r>
            <w:r w:rsidRPr="007017A8">
              <w:rPr>
                <w:rFonts w:ascii="Cambria" w:hAnsi="Cambria"/>
                <w:b/>
                <w:bCs/>
                <w:color w:val="002060"/>
              </w:rPr>
              <w:t>(Madde-11)</w:t>
            </w:r>
          </w:p>
        </w:tc>
        <w:tc>
          <w:tcPr>
            <w:tcW w:w="7513" w:type="dxa"/>
            <w:shd w:val="clear" w:color="auto" w:fill="FFFFFF" w:themeFill="background1"/>
            <w:vAlign w:val="center"/>
          </w:tcPr>
          <w:p w14:paraId="5648580B" w14:textId="2F494B91" w:rsidR="00800716" w:rsidRPr="007017A8" w:rsidRDefault="00800716" w:rsidP="00800716">
            <w:pPr>
              <w:pStyle w:val="ListeParagraf"/>
              <w:numPr>
                <w:ilvl w:val="0"/>
                <w:numId w:val="18"/>
              </w:numPr>
              <w:spacing w:after="0" w:line="305" w:lineRule="atLeast"/>
              <w:jc w:val="both"/>
              <w:rPr>
                <w:rFonts w:ascii="Cambria" w:hAnsi="Cambria"/>
              </w:rPr>
            </w:pPr>
            <w:r w:rsidRPr="007017A8">
              <w:rPr>
                <w:rFonts w:ascii="Cambria" w:hAnsi="Cambria"/>
              </w:rPr>
              <w:t xml:space="preserve">Mal bildiriminin muhtevası hakkında 9 uncu maddeye aykırı davranan </w:t>
            </w:r>
            <w:r w:rsidRPr="007017A8">
              <w:rPr>
                <w:rFonts w:ascii="Cambria" w:hAnsi="Cambria"/>
                <w:b/>
                <w:color w:val="C00000"/>
              </w:rPr>
              <w:t>ÜÇ AYDAN BİR YILA KADAR</w:t>
            </w:r>
            <w:r w:rsidRPr="007017A8">
              <w:rPr>
                <w:rFonts w:ascii="Cambria" w:hAnsi="Cambria"/>
                <w:color w:val="C00000"/>
              </w:rPr>
              <w:t xml:space="preserve"> </w:t>
            </w:r>
            <w:r w:rsidRPr="007017A8">
              <w:rPr>
                <w:rFonts w:ascii="Cambria" w:hAnsi="Cambria"/>
              </w:rPr>
              <w:t xml:space="preserve">hapis cezası ile cezalandırılır. </w:t>
            </w:r>
          </w:p>
        </w:tc>
      </w:tr>
      <w:tr w:rsidR="00800716" w:rsidRPr="007017A8" w14:paraId="4F7B5E58" w14:textId="77777777" w:rsidTr="00410221">
        <w:trPr>
          <w:trHeight w:val="231"/>
        </w:trPr>
        <w:tc>
          <w:tcPr>
            <w:tcW w:w="7083" w:type="dxa"/>
            <w:shd w:val="clear" w:color="auto" w:fill="FFFFFF" w:themeFill="background1"/>
          </w:tcPr>
          <w:p w14:paraId="6EA2EE7A" w14:textId="24DAB3AB" w:rsidR="00800716" w:rsidRPr="007017A8" w:rsidRDefault="00800716" w:rsidP="00800716">
            <w:pPr>
              <w:spacing w:after="0" w:line="305" w:lineRule="atLeast"/>
              <w:jc w:val="both"/>
              <w:rPr>
                <w:rFonts w:ascii="Cambria" w:hAnsi="Cambria"/>
                <w:b/>
                <w:color w:val="002060"/>
              </w:rPr>
            </w:pPr>
            <w:r w:rsidRPr="007017A8">
              <w:rPr>
                <w:rFonts w:ascii="Cambria" w:hAnsi="Cambria"/>
                <w:b/>
                <w:color w:val="002060"/>
              </w:rPr>
              <w:t xml:space="preserve">Lisansüstü Eğitim ve Öğretim Yönetmeliği </w:t>
            </w:r>
            <w:r w:rsidRPr="007017A8">
              <w:rPr>
                <w:rFonts w:ascii="Cambria" w:hAnsi="Cambria"/>
                <w:b/>
                <w:bCs/>
                <w:color w:val="002060"/>
              </w:rPr>
              <w:t>(Madde-9/8)</w:t>
            </w:r>
          </w:p>
        </w:tc>
        <w:tc>
          <w:tcPr>
            <w:tcW w:w="7513" w:type="dxa"/>
            <w:shd w:val="clear" w:color="auto" w:fill="FFFFFF" w:themeFill="background1"/>
            <w:vAlign w:val="center"/>
          </w:tcPr>
          <w:p w14:paraId="7BA3A199" w14:textId="449B9E47" w:rsidR="00800716" w:rsidRPr="007017A8" w:rsidRDefault="00800716" w:rsidP="00800716">
            <w:pPr>
              <w:pStyle w:val="ListeParagraf"/>
              <w:numPr>
                <w:ilvl w:val="0"/>
                <w:numId w:val="17"/>
              </w:numPr>
              <w:spacing w:after="0" w:line="305" w:lineRule="atLeast"/>
              <w:jc w:val="both"/>
              <w:rPr>
                <w:rFonts w:ascii="Cambria" w:hAnsi="Cambria"/>
              </w:rPr>
            </w:pPr>
            <w:r w:rsidRPr="007017A8">
              <w:rPr>
                <w:rFonts w:ascii="Cambria" w:hAnsi="Cambria"/>
              </w:rPr>
              <w:t xml:space="preserve">Tezi hakkında düzeltme kararı verilen öğrenci </w:t>
            </w:r>
            <w:r w:rsidRPr="007017A8">
              <w:rPr>
                <w:rFonts w:ascii="Cambria" w:hAnsi="Cambria"/>
                <w:b/>
                <w:color w:val="C00000"/>
              </w:rPr>
              <w:t>EN GEÇ ÜÇ AY İÇİNDE</w:t>
            </w:r>
            <w:r w:rsidRPr="007017A8">
              <w:rPr>
                <w:rFonts w:ascii="Cambria" w:hAnsi="Cambria"/>
                <w:color w:val="C00000"/>
              </w:rPr>
              <w:t xml:space="preserve"> </w:t>
            </w:r>
            <w:r w:rsidRPr="007017A8">
              <w:rPr>
                <w:rFonts w:ascii="Cambria" w:hAnsi="Cambria"/>
              </w:rPr>
              <w:t xml:space="preserve">düzeltmeleri yapılan tezi aynı jüri önünde yeniden savunur. </w:t>
            </w:r>
          </w:p>
        </w:tc>
      </w:tr>
      <w:tr w:rsidR="00800716" w:rsidRPr="007017A8" w14:paraId="2467718A" w14:textId="77777777" w:rsidTr="00410221">
        <w:trPr>
          <w:trHeight w:val="231"/>
        </w:trPr>
        <w:tc>
          <w:tcPr>
            <w:tcW w:w="7083" w:type="dxa"/>
            <w:shd w:val="clear" w:color="auto" w:fill="FFFFFF" w:themeFill="background1"/>
          </w:tcPr>
          <w:p w14:paraId="278E1AC6" w14:textId="04813920" w:rsidR="00800716" w:rsidRPr="007017A8" w:rsidRDefault="00800716" w:rsidP="00800716">
            <w:pPr>
              <w:spacing w:after="0" w:line="305" w:lineRule="atLeast"/>
              <w:jc w:val="both"/>
              <w:rPr>
                <w:rFonts w:ascii="Cambria" w:hAnsi="Cambria"/>
                <w:b/>
                <w:bCs/>
                <w:color w:val="002060"/>
              </w:rPr>
            </w:pPr>
            <w:r w:rsidRPr="007017A8">
              <w:rPr>
                <w:rFonts w:ascii="Cambria" w:hAnsi="Cambria"/>
                <w:b/>
                <w:color w:val="002060"/>
              </w:rPr>
              <w:t xml:space="preserve">Lisansüstü Eğitim ve Öğretim Yönetmeliği </w:t>
            </w:r>
            <w:r w:rsidRPr="007017A8">
              <w:rPr>
                <w:rFonts w:ascii="Cambria" w:hAnsi="Cambria"/>
                <w:b/>
                <w:bCs/>
                <w:color w:val="002060"/>
              </w:rPr>
              <w:t>(Madde-10)</w:t>
            </w:r>
          </w:p>
        </w:tc>
        <w:tc>
          <w:tcPr>
            <w:tcW w:w="7513" w:type="dxa"/>
            <w:shd w:val="clear" w:color="auto" w:fill="FFFFFF" w:themeFill="background1"/>
            <w:vAlign w:val="center"/>
          </w:tcPr>
          <w:p w14:paraId="11A5E5A4" w14:textId="59974195" w:rsidR="00800716" w:rsidRPr="007017A8" w:rsidRDefault="00800716" w:rsidP="00800716">
            <w:pPr>
              <w:pStyle w:val="ListeParagraf"/>
              <w:numPr>
                <w:ilvl w:val="0"/>
                <w:numId w:val="17"/>
              </w:numPr>
              <w:spacing w:after="0" w:line="305" w:lineRule="atLeast"/>
              <w:jc w:val="both"/>
              <w:rPr>
                <w:rFonts w:ascii="Cambria" w:hAnsi="Cambria"/>
                <w:color w:val="000000" w:themeColor="text1"/>
              </w:rPr>
            </w:pPr>
            <w:r w:rsidRPr="007017A8">
              <w:rPr>
                <w:rFonts w:ascii="Cambria" w:hAnsi="Cambria"/>
              </w:rPr>
              <w:t xml:space="preserve">Tezin tesliminden itibaren </w:t>
            </w:r>
            <w:r w:rsidRPr="007017A8">
              <w:rPr>
                <w:rFonts w:ascii="Cambria" w:hAnsi="Cambria"/>
                <w:b/>
                <w:color w:val="C00000"/>
              </w:rPr>
              <w:t>ÜÇ AY İÇİNDE</w:t>
            </w:r>
            <w:r w:rsidRPr="007017A8">
              <w:rPr>
                <w:rFonts w:ascii="Cambria" w:hAnsi="Cambria"/>
                <w:color w:val="C00000"/>
              </w:rPr>
              <w:t xml:space="preserve"> </w:t>
            </w:r>
            <w:r w:rsidRPr="007017A8">
              <w:rPr>
                <w:rFonts w:ascii="Cambria" w:hAnsi="Cambria"/>
              </w:rPr>
              <w:t>yüksek lisans tezinin bir kopyası elektronik ortamda, bilimsel araştırma ve faaliyetlerin hizmetine sunulmak üzere enstitü tarafından Yükseköğretim Kurulu Başkanlığına gönderilir.</w:t>
            </w:r>
          </w:p>
        </w:tc>
      </w:tr>
      <w:tr w:rsidR="00800716" w:rsidRPr="007017A8" w14:paraId="4DE1A563" w14:textId="77777777" w:rsidTr="00410221">
        <w:trPr>
          <w:trHeight w:val="231"/>
        </w:trPr>
        <w:tc>
          <w:tcPr>
            <w:tcW w:w="7083" w:type="dxa"/>
            <w:shd w:val="clear" w:color="auto" w:fill="FFFFFF" w:themeFill="background1"/>
          </w:tcPr>
          <w:p w14:paraId="2416FA1D" w14:textId="7E8F528F" w:rsidR="00800716" w:rsidRPr="007017A8" w:rsidRDefault="00800716" w:rsidP="00800716">
            <w:pPr>
              <w:spacing w:after="0" w:line="305" w:lineRule="atLeast"/>
              <w:jc w:val="both"/>
              <w:rPr>
                <w:rFonts w:ascii="Cambria" w:hAnsi="Cambria"/>
                <w:b/>
                <w:bCs/>
                <w:color w:val="002060"/>
              </w:rPr>
            </w:pPr>
            <w:r w:rsidRPr="007017A8">
              <w:rPr>
                <w:rFonts w:ascii="Cambria" w:hAnsi="Cambria"/>
                <w:b/>
                <w:color w:val="002060"/>
              </w:rPr>
              <w:t xml:space="preserve">Lisansüstü Eğitim ve Öğretim Yönetmeliği </w:t>
            </w:r>
            <w:r w:rsidRPr="007017A8">
              <w:rPr>
                <w:rFonts w:ascii="Cambria" w:hAnsi="Cambria"/>
                <w:b/>
                <w:bCs/>
                <w:color w:val="002060"/>
              </w:rPr>
              <w:t>(Madde-21)</w:t>
            </w:r>
          </w:p>
        </w:tc>
        <w:tc>
          <w:tcPr>
            <w:tcW w:w="7513" w:type="dxa"/>
            <w:shd w:val="clear" w:color="auto" w:fill="FFFFFF" w:themeFill="background1"/>
            <w:vAlign w:val="center"/>
          </w:tcPr>
          <w:p w14:paraId="2085F3AB" w14:textId="5A34FC2A" w:rsidR="00800716" w:rsidRPr="007017A8" w:rsidRDefault="00800716" w:rsidP="00800716">
            <w:pPr>
              <w:pStyle w:val="ListeParagraf"/>
              <w:numPr>
                <w:ilvl w:val="0"/>
                <w:numId w:val="17"/>
              </w:numPr>
              <w:spacing w:after="0" w:line="305" w:lineRule="atLeast"/>
              <w:jc w:val="both"/>
              <w:rPr>
                <w:rFonts w:ascii="Cambria" w:hAnsi="Cambria"/>
                <w:color w:val="000000" w:themeColor="text1"/>
              </w:rPr>
            </w:pPr>
            <w:r w:rsidRPr="007017A8">
              <w:rPr>
                <w:rFonts w:ascii="Cambria" w:hAnsi="Cambria"/>
              </w:rPr>
              <w:t xml:space="preserve">Tez önerisi reddedilen öğrenci, yeni bir danışman ve/veya tez konusu seçme hakkına sahiptir. Bu durumda yeni bir tez izleme komitesi atanabilir. Programa aynı danışmanla devam etmek isteyen öğrenci </w:t>
            </w:r>
            <w:r w:rsidRPr="007017A8">
              <w:rPr>
                <w:rFonts w:ascii="Cambria" w:hAnsi="Cambria"/>
                <w:b/>
                <w:color w:val="C00000"/>
              </w:rPr>
              <w:t>ÜÇ AY İÇİNDE</w:t>
            </w:r>
            <w:r w:rsidRPr="007017A8">
              <w:rPr>
                <w:rFonts w:ascii="Cambria" w:hAnsi="Cambria"/>
              </w:rPr>
              <w:t xml:space="preserve">, danışman ve tez konusunu değiştiren öğrenci </w:t>
            </w:r>
            <w:r w:rsidRPr="00E22C42">
              <w:rPr>
                <w:rFonts w:ascii="Cambria" w:hAnsi="Cambria"/>
              </w:rPr>
              <w:t>ise ALTI AY İÇİNDE tekrar tez önerisi savunmasına alınır.</w:t>
            </w:r>
          </w:p>
        </w:tc>
      </w:tr>
      <w:tr w:rsidR="00800716" w:rsidRPr="007017A8" w14:paraId="72FF7BBB" w14:textId="77777777" w:rsidTr="00410221">
        <w:trPr>
          <w:trHeight w:val="231"/>
        </w:trPr>
        <w:tc>
          <w:tcPr>
            <w:tcW w:w="7083" w:type="dxa"/>
            <w:shd w:val="clear" w:color="auto" w:fill="FFFFFF" w:themeFill="background1"/>
          </w:tcPr>
          <w:p w14:paraId="67F1C1DF" w14:textId="53C3E7EB" w:rsidR="00800716" w:rsidRPr="007017A8" w:rsidRDefault="00800716" w:rsidP="00800716">
            <w:pPr>
              <w:spacing w:after="0" w:line="305" w:lineRule="atLeast"/>
              <w:jc w:val="both"/>
              <w:rPr>
                <w:rFonts w:ascii="Cambria" w:hAnsi="Cambria"/>
                <w:b/>
                <w:bCs/>
                <w:color w:val="002060"/>
              </w:rPr>
            </w:pPr>
            <w:r w:rsidRPr="007017A8">
              <w:rPr>
                <w:rFonts w:ascii="Cambria" w:hAnsi="Cambria"/>
                <w:b/>
                <w:color w:val="002060"/>
              </w:rPr>
              <w:t xml:space="preserve">Lisansüstü Eğitim ve Öğretim Yönetmeliği </w:t>
            </w:r>
            <w:r w:rsidRPr="007017A8">
              <w:rPr>
                <w:rFonts w:ascii="Cambria" w:hAnsi="Cambria"/>
                <w:b/>
                <w:bCs/>
                <w:color w:val="002060"/>
              </w:rPr>
              <w:t>(Madde-23)</w:t>
            </w:r>
          </w:p>
        </w:tc>
        <w:tc>
          <w:tcPr>
            <w:tcW w:w="7513" w:type="dxa"/>
            <w:shd w:val="clear" w:color="auto" w:fill="FFFFFF" w:themeFill="background1"/>
            <w:vAlign w:val="center"/>
          </w:tcPr>
          <w:p w14:paraId="0AE76877" w14:textId="77777777" w:rsidR="00800716" w:rsidRPr="00E22C42" w:rsidRDefault="00800716" w:rsidP="00800716">
            <w:pPr>
              <w:pStyle w:val="ListeParagraf"/>
              <w:numPr>
                <w:ilvl w:val="0"/>
                <w:numId w:val="17"/>
              </w:numPr>
              <w:spacing w:after="0" w:line="305" w:lineRule="atLeast"/>
              <w:jc w:val="both"/>
              <w:rPr>
                <w:rFonts w:ascii="Cambria" w:hAnsi="Cambria"/>
                <w:color w:val="000000" w:themeColor="text1"/>
              </w:rPr>
            </w:pPr>
            <w:r w:rsidRPr="007017A8">
              <w:rPr>
                <w:rFonts w:ascii="Cambria" w:hAnsi="Cambria"/>
              </w:rPr>
              <w:t xml:space="preserve">İlgili enstitü tarafından tezin tesliminden itibaren </w:t>
            </w:r>
            <w:r w:rsidRPr="007017A8">
              <w:rPr>
                <w:rFonts w:ascii="Cambria" w:hAnsi="Cambria"/>
                <w:b/>
                <w:color w:val="C00000"/>
              </w:rPr>
              <w:t>ÜÇ AY İÇİNDE</w:t>
            </w:r>
            <w:r w:rsidRPr="007017A8">
              <w:rPr>
                <w:rFonts w:ascii="Cambria" w:hAnsi="Cambria"/>
                <w:color w:val="C00000"/>
              </w:rPr>
              <w:t xml:space="preserve"> </w:t>
            </w:r>
            <w:r w:rsidRPr="007017A8">
              <w:rPr>
                <w:rFonts w:ascii="Cambria" w:hAnsi="Cambria"/>
              </w:rPr>
              <w:t>doktora tezinin bir kopyası elektronik ortamda, bilimsel araştırma ve faaliyetlerin hizmetine sunulmak üzere Yükseköğretim Kurulu Başkanlığına gönderilir.</w:t>
            </w:r>
          </w:p>
          <w:p w14:paraId="40A7734F" w14:textId="7CDED03B" w:rsidR="00800716" w:rsidRPr="007017A8" w:rsidRDefault="00800716" w:rsidP="00800716">
            <w:pPr>
              <w:pStyle w:val="ListeParagraf"/>
              <w:spacing w:after="0" w:line="305" w:lineRule="atLeast"/>
              <w:jc w:val="both"/>
              <w:rPr>
                <w:rFonts w:ascii="Cambria" w:hAnsi="Cambria"/>
                <w:color w:val="000000" w:themeColor="text1"/>
              </w:rPr>
            </w:pPr>
          </w:p>
        </w:tc>
      </w:tr>
      <w:tr w:rsidR="00800716" w:rsidRPr="007017A8" w14:paraId="61A1471E" w14:textId="77777777" w:rsidTr="00410221">
        <w:trPr>
          <w:trHeight w:val="231"/>
        </w:trPr>
        <w:tc>
          <w:tcPr>
            <w:tcW w:w="7083" w:type="dxa"/>
            <w:shd w:val="clear" w:color="auto" w:fill="FFFFFF" w:themeFill="background1"/>
          </w:tcPr>
          <w:p w14:paraId="455C073F" w14:textId="55927624" w:rsidR="00800716" w:rsidRPr="007017A8" w:rsidRDefault="00800716" w:rsidP="00800716">
            <w:pPr>
              <w:spacing w:after="0" w:line="305" w:lineRule="atLeast"/>
              <w:jc w:val="both"/>
              <w:rPr>
                <w:rFonts w:ascii="Cambria" w:hAnsi="Cambria"/>
                <w:b/>
                <w:color w:val="002060"/>
              </w:rPr>
            </w:pPr>
            <w:r w:rsidRPr="00083EF5">
              <w:rPr>
                <w:rFonts w:ascii="Cambria" w:hAnsi="Cambria"/>
                <w:b/>
                <w:color w:val="002060"/>
              </w:rPr>
              <w:lastRenderedPageBreak/>
              <w:t xml:space="preserve">Lisansüstü Eğitim ve Öğretim Yönetmeliği </w:t>
            </w:r>
            <w:r w:rsidRPr="00083EF5">
              <w:rPr>
                <w:rFonts w:ascii="Cambria" w:hAnsi="Cambria"/>
                <w:b/>
                <w:bCs/>
                <w:color w:val="002060"/>
              </w:rPr>
              <w:t>(Madde-29)</w:t>
            </w:r>
          </w:p>
        </w:tc>
        <w:tc>
          <w:tcPr>
            <w:tcW w:w="7513" w:type="dxa"/>
            <w:shd w:val="clear" w:color="auto" w:fill="FFFFFF" w:themeFill="background1"/>
            <w:vAlign w:val="center"/>
          </w:tcPr>
          <w:p w14:paraId="768EDC2B" w14:textId="6ECB1379" w:rsidR="00800716" w:rsidRPr="007017A8" w:rsidRDefault="00800716" w:rsidP="00800716">
            <w:pPr>
              <w:pStyle w:val="ListeParagraf"/>
              <w:numPr>
                <w:ilvl w:val="0"/>
                <w:numId w:val="17"/>
              </w:numPr>
              <w:spacing w:after="0" w:line="305" w:lineRule="atLeast"/>
              <w:jc w:val="both"/>
              <w:rPr>
                <w:rFonts w:ascii="Cambria" w:hAnsi="Cambria"/>
              </w:rPr>
            </w:pPr>
            <w:r w:rsidRPr="00083EF5">
              <w:rPr>
                <w:rFonts w:ascii="Cambria" w:hAnsi="Cambria"/>
              </w:rPr>
              <w:t xml:space="preserve">İlgili enstitü tarafından tezin tesliminden itibaren </w:t>
            </w:r>
            <w:r w:rsidRPr="001867ED">
              <w:rPr>
                <w:rFonts w:ascii="Cambria" w:hAnsi="Cambria"/>
                <w:b/>
                <w:color w:val="C00000"/>
              </w:rPr>
              <w:t>ÜÇ AY İÇİNDE</w:t>
            </w:r>
            <w:r w:rsidRPr="001867ED">
              <w:rPr>
                <w:rFonts w:ascii="Cambria" w:hAnsi="Cambria"/>
                <w:color w:val="C00000"/>
              </w:rPr>
              <w:t xml:space="preserve"> </w:t>
            </w:r>
            <w:r w:rsidRPr="00083EF5">
              <w:rPr>
                <w:rFonts w:ascii="Cambria" w:hAnsi="Cambria"/>
              </w:rPr>
              <w:t>sanatta yeterlik tezinin bir kopyası elektronik ortamda, bilimsel araştırma ve faaliyetlerin hizmetine sunulmak üzere Yükseköğretim Kurulu Başkanlığına gönderilir.</w:t>
            </w:r>
          </w:p>
        </w:tc>
      </w:tr>
      <w:tr w:rsidR="00800716" w:rsidRPr="007017A8" w14:paraId="50E4EF9B" w14:textId="77777777" w:rsidTr="00410221">
        <w:trPr>
          <w:trHeight w:val="231"/>
        </w:trPr>
        <w:tc>
          <w:tcPr>
            <w:tcW w:w="7083" w:type="dxa"/>
            <w:shd w:val="clear" w:color="auto" w:fill="FFFFFF" w:themeFill="background1"/>
          </w:tcPr>
          <w:p w14:paraId="0BA479A3" w14:textId="38C4D5C0" w:rsidR="00800716" w:rsidRPr="007017A8" w:rsidRDefault="00800716" w:rsidP="00800716">
            <w:pPr>
              <w:spacing w:after="0" w:line="305" w:lineRule="atLeast"/>
              <w:jc w:val="both"/>
              <w:rPr>
                <w:rFonts w:ascii="Cambria" w:hAnsi="Cambria"/>
                <w:b/>
                <w:color w:val="002060"/>
              </w:rPr>
            </w:pPr>
            <w:r w:rsidRPr="007017A8">
              <w:rPr>
                <w:rFonts w:ascii="Cambria" w:hAnsi="Cambria"/>
                <w:b/>
                <w:color w:val="002060"/>
              </w:rPr>
              <w:t xml:space="preserve">Yükseköğretim Üst Kuruluşları </w:t>
            </w:r>
            <w:proofErr w:type="gramStart"/>
            <w:r w:rsidRPr="007017A8">
              <w:rPr>
                <w:rFonts w:ascii="Cambria" w:hAnsi="Cambria"/>
                <w:b/>
                <w:color w:val="002060"/>
              </w:rPr>
              <w:t>İle</w:t>
            </w:r>
            <w:proofErr w:type="gramEnd"/>
            <w:r w:rsidRPr="007017A8">
              <w:rPr>
                <w:rFonts w:ascii="Cambria" w:hAnsi="Cambria"/>
                <w:b/>
                <w:color w:val="002060"/>
              </w:rPr>
              <w:t xml:space="preserve"> --- </w:t>
            </w:r>
            <w:proofErr w:type="spellStart"/>
            <w:r w:rsidRPr="007017A8">
              <w:rPr>
                <w:rFonts w:ascii="Cambria" w:hAnsi="Cambria"/>
                <w:b/>
                <w:color w:val="002060"/>
              </w:rPr>
              <w:t>Gyud</w:t>
            </w:r>
            <w:proofErr w:type="spellEnd"/>
            <w:r w:rsidRPr="007017A8">
              <w:rPr>
                <w:rFonts w:ascii="Cambria" w:hAnsi="Cambria"/>
                <w:b/>
                <w:color w:val="002060"/>
              </w:rPr>
              <w:t xml:space="preserve"> Yönetmeliği </w:t>
            </w:r>
            <w:r w:rsidRPr="007017A8">
              <w:rPr>
                <w:rFonts w:ascii="Cambria" w:hAnsi="Cambria"/>
                <w:b/>
                <w:bCs/>
                <w:color w:val="002060"/>
              </w:rPr>
              <w:t>(Madde-15)</w:t>
            </w:r>
          </w:p>
        </w:tc>
        <w:tc>
          <w:tcPr>
            <w:tcW w:w="7513" w:type="dxa"/>
            <w:shd w:val="clear" w:color="auto" w:fill="FFFFFF" w:themeFill="background1"/>
            <w:vAlign w:val="center"/>
          </w:tcPr>
          <w:p w14:paraId="3FDB0894" w14:textId="59099DA0" w:rsidR="00800716" w:rsidRPr="00E22C42" w:rsidRDefault="00800716" w:rsidP="00800716">
            <w:pPr>
              <w:pStyle w:val="ListeParagraf"/>
              <w:numPr>
                <w:ilvl w:val="0"/>
                <w:numId w:val="20"/>
              </w:numPr>
              <w:spacing w:after="0" w:line="305" w:lineRule="atLeast"/>
              <w:jc w:val="both"/>
              <w:rPr>
                <w:rFonts w:ascii="Cambria" w:hAnsi="Cambria"/>
              </w:rPr>
            </w:pPr>
            <w:r w:rsidRPr="007017A8">
              <w:rPr>
                <w:rFonts w:ascii="Cambria" w:hAnsi="Cambria"/>
              </w:rPr>
              <w:t xml:space="preserve">Atanmaya hak kazanan personel, başarı sıralaması listesinin kesinleşmesini müteakip </w:t>
            </w:r>
            <w:r w:rsidRPr="007017A8">
              <w:rPr>
                <w:rFonts w:ascii="Cambria" w:hAnsi="Cambria"/>
                <w:b/>
                <w:color w:val="C00000"/>
              </w:rPr>
              <w:t>ÜÇ AY İÇİNDE</w:t>
            </w:r>
            <w:r w:rsidRPr="007017A8">
              <w:rPr>
                <w:rFonts w:ascii="Cambria" w:hAnsi="Cambria"/>
                <w:color w:val="C00000"/>
              </w:rPr>
              <w:t xml:space="preserve"> </w:t>
            </w:r>
            <w:r w:rsidRPr="007017A8">
              <w:rPr>
                <w:rFonts w:ascii="Cambria" w:hAnsi="Cambria"/>
              </w:rPr>
              <w:t>en yüksek puandan başlamak üzere belirlenen başarı sıralamasındaki başarı puanlarına göre atanır.</w:t>
            </w:r>
          </w:p>
        </w:tc>
      </w:tr>
      <w:tr w:rsidR="00800716" w:rsidRPr="007017A8" w14:paraId="5F09C021" w14:textId="77777777" w:rsidTr="00410221">
        <w:trPr>
          <w:trHeight w:val="231"/>
        </w:trPr>
        <w:tc>
          <w:tcPr>
            <w:tcW w:w="7083" w:type="dxa"/>
            <w:shd w:val="clear" w:color="auto" w:fill="FFFFFF" w:themeFill="background1"/>
          </w:tcPr>
          <w:p w14:paraId="1E652BFB" w14:textId="77777777" w:rsidR="00800716" w:rsidRPr="00083EF5" w:rsidRDefault="00800716" w:rsidP="00800716">
            <w:pPr>
              <w:spacing w:after="0" w:line="305" w:lineRule="atLeast"/>
              <w:jc w:val="both"/>
              <w:rPr>
                <w:rFonts w:ascii="Cambria" w:hAnsi="Cambria"/>
                <w:b/>
                <w:color w:val="002060"/>
              </w:rPr>
            </w:pPr>
          </w:p>
          <w:p w14:paraId="2A54FD73" w14:textId="77777777" w:rsidR="00800716" w:rsidRPr="00083EF5" w:rsidRDefault="00800716" w:rsidP="00800716">
            <w:pPr>
              <w:spacing w:after="0" w:line="305" w:lineRule="atLeast"/>
              <w:jc w:val="both"/>
              <w:rPr>
                <w:rFonts w:ascii="Cambria" w:hAnsi="Cambria"/>
                <w:b/>
                <w:color w:val="002060"/>
              </w:rPr>
            </w:pPr>
          </w:p>
          <w:p w14:paraId="3BE1C3AC" w14:textId="198BE046" w:rsidR="00800716" w:rsidRPr="007017A8" w:rsidRDefault="00800716" w:rsidP="00800716">
            <w:pPr>
              <w:spacing w:after="0" w:line="305" w:lineRule="atLeast"/>
              <w:jc w:val="both"/>
              <w:rPr>
                <w:rFonts w:ascii="Cambria" w:hAnsi="Cambria"/>
                <w:b/>
                <w:color w:val="002060"/>
              </w:rPr>
            </w:pPr>
            <w:r w:rsidRPr="00083EF5">
              <w:rPr>
                <w:rFonts w:ascii="Cambria" w:hAnsi="Cambria"/>
                <w:b/>
                <w:color w:val="002060"/>
              </w:rPr>
              <w:t>Taşınır Mal Yönetmeliği (Madde-30)</w:t>
            </w:r>
          </w:p>
        </w:tc>
        <w:tc>
          <w:tcPr>
            <w:tcW w:w="7513" w:type="dxa"/>
            <w:shd w:val="clear" w:color="auto" w:fill="FFFFFF" w:themeFill="background1"/>
            <w:vAlign w:val="center"/>
          </w:tcPr>
          <w:p w14:paraId="5F1C62DE" w14:textId="26279973" w:rsidR="00800716" w:rsidRPr="007017A8" w:rsidRDefault="00800716" w:rsidP="00800716">
            <w:pPr>
              <w:pStyle w:val="ListeParagraf"/>
              <w:numPr>
                <w:ilvl w:val="0"/>
                <w:numId w:val="20"/>
              </w:numPr>
              <w:spacing w:after="0" w:line="305" w:lineRule="atLeast"/>
              <w:jc w:val="both"/>
              <w:rPr>
                <w:rFonts w:ascii="Cambria" w:hAnsi="Cambria"/>
              </w:rPr>
            </w:pPr>
            <w:r w:rsidRPr="00083EF5">
              <w:rPr>
                <w:rFonts w:ascii="Cambria" w:hAnsi="Cambria"/>
              </w:rPr>
              <w:t>Muhasebe kayıtlarında “</w:t>
            </w:r>
            <w:r>
              <w:rPr>
                <w:rFonts w:ascii="Cambria" w:hAnsi="Cambria"/>
              </w:rPr>
              <w:t>150-İlk Madde v</w:t>
            </w:r>
            <w:r w:rsidRPr="00083EF5">
              <w:rPr>
                <w:rFonts w:ascii="Cambria" w:hAnsi="Cambria"/>
              </w:rPr>
              <w:t xml:space="preserve">e Malzemeler </w:t>
            </w:r>
            <w:proofErr w:type="spellStart"/>
            <w:r w:rsidRPr="00083EF5">
              <w:rPr>
                <w:rFonts w:ascii="Cambria" w:hAnsi="Cambria"/>
              </w:rPr>
              <w:t>Hesabı”nda</w:t>
            </w:r>
            <w:proofErr w:type="spellEnd"/>
            <w:r w:rsidRPr="00083EF5">
              <w:rPr>
                <w:rFonts w:ascii="Cambria" w:hAnsi="Cambria"/>
              </w:rPr>
              <w:t xml:space="preserve"> izlenen tüketim malzemelerinin çıkışları için düzenlenen taşınır işlem fişleri muhasebe birimine gönderilmez. Bunların yerine, genel bütçe kapsamındaki kamu idarelerinde </w:t>
            </w:r>
            <w:r w:rsidRPr="001867ED">
              <w:rPr>
                <w:rFonts w:ascii="Cambria" w:hAnsi="Cambria"/>
                <w:b/>
                <w:color w:val="C00000"/>
              </w:rPr>
              <w:t>ÜÇ AYLIK DÖNEMLER</w:t>
            </w:r>
            <w:r w:rsidRPr="001867ED">
              <w:rPr>
                <w:rFonts w:ascii="Cambria" w:hAnsi="Cambria"/>
                <w:color w:val="C00000"/>
              </w:rPr>
              <w:t xml:space="preserve"> </w:t>
            </w:r>
            <w:r w:rsidRPr="00083EF5">
              <w:rPr>
                <w:rFonts w:ascii="Cambria" w:hAnsi="Cambria"/>
              </w:rPr>
              <w:t>itibarıyla, diğer idarelerde ise üç ayı geçmemek üzere üst yöneticiler tarafından belirlenen sürede kullanılmış tüketim malzemelerinin taşınır II nci düzey detay kodu bazında düzenlenen onaylı bir listesi, en geç ilgili dönemin son iş günü mesai bitimine kadar muhasebe birimine gönderilir.</w:t>
            </w:r>
          </w:p>
        </w:tc>
      </w:tr>
    </w:tbl>
    <w:p w14:paraId="1EA3C34D" w14:textId="2825D8DE" w:rsidR="000C3B7E" w:rsidRPr="007017A8" w:rsidRDefault="000C3B7E" w:rsidP="00E33DDB">
      <w:pPr>
        <w:spacing w:after="0" w:line="259" w:lineRule="auto"/>
        <w:ind w:right="993"/>
        <w:jc w:val="both"/>
        <w:rPr>
          <w:rFonts w:ascii="Cambria" w:hAnsi="Cambria"/>
          <w:b/>
          <w:bCs/>
          <w:color w:val="002060"/>
        </w:rPr>
      </w:pPr>
    </w:p>
    <w:sectPr w:rsidR="000C3B7E" w:rsidRPr="007017A8"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7EFC" w14:textId="77777777" w:rsidR="00462199" w:rsidRDefault="00462199" w:rsidP="00534F7F">
      <w:pPr>
        <w:spacing w:after="0" w:line="240" w:lineRule="auto"/>
      </w:pPr>
      <w:r>
        <w:separator/>
      </w:r>
    </w:p>
  </w:endnote>
  <w:endnote w:type="continuationSeparator" w:id="0">
    <w:p w14:paraId="7B4A9C9F" w14:textId="77777777" w:rsidR="00462199" w:rsidRDefault="0046219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5A88B26B"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3A3F73">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3A3F73">
            <w:rPr>
              <w:rFonts w:ascii="Cambria" w:hAnsi="Cambria"/>
              <w:b/>
              <w:bCs/>
              <w:noProof/>
              <w:color w:val="002060"/>
              <w:sz w:val="16"/>
              <w:szCs w:val="16"/>
            </w:rPr>
            <w:t>5</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33E04" w14:textId="77777777" w:rsidR="00462199" w:rsidRDefault="00462199" w:rsidP="00534F7F">
      <w:pPr>
        <w:spacing w:after="0" w:line="240" w:lineRule="auto"/>
      </w:pPr>
      <w:r>
        <w:separator/>
      </w:r>
    </w:p>
  </w:footnote>
  <w:footnote w:type="continuationSeparator" w:id="0">
    <w:p w14:paraId="5FAD3A4A" w14:textId="77777777" w:rsidR="00462199" w:rsidRDefault="0046219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7B40C3BB" w:rsidR="00760E46" w:rsidRPr="0099459A" w:rsidRDefault="00760E46" w:rsidP="00753D72">
          <w:pPr>
            <w:pStyle w:val="stBilgi"/>
            <w:jc w:val="center"/>
            <w:rPr>
              <w:rFonts w:ascii="Cambria" w:hAnsi="Cambria"/>
              <w:b/>
              <w:color w:val="002060"/>
            </w:rPr>
          </w:pPr>
          <w:r>
            <w:rPr>
              <w:rFonts w:ascii="Cambria" w:hAnsi="Cambria"/>
              <w:b/>
              <w:color w:val="002060"/>
            </w:rPr>
            <w:t xml:space="preserve">GYS KONULARI İÇERİSİNDE </w:t>
          </w:r>
          <w:r w:rsidR="00753D72">
            <w:rPr>
              <w:rFonts w:ascii="Cambria" w:hAnsi="Cambria"/>
              <w:b/>
              <w:color w:val="C00000"/>
            </w:rPr>
            <w:t xml:space="preserve">3 AY/ ÜÇ </w:t>
          </w:r>
          <w:r>
            <w:rPr>
              <w:rFonts w:ascii="Cambria" w:hAnsi="Cambria"/>
              <w:b/>
              <w:color w:val="C00000"/>
            </w:rPr>
            <w:t>AY</w:t>
          </w:r>
          <w:r w:rsidRPr="00B403F4">
            <w:rPr>
              <w:rFonts w:ascii="Cambria" w:hAnsi="Cambria"/>
              <w:b/>
              <w:color w:val="C00000"/>
            </w:rPr>
            <w:t xml:space="preserve"> </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7"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56721939">
    <w:abstractNumId w:val="18"/>
  </w:num>
  <w:num w:numId="2" w16cid:durableId="1737899843">
    <w:abstractNumId w:val="4"/>
  </w:num>
  <w:num w:numId="3" w16cid:durableId="742605250">
    <w:abstractNumId w:val="20"/>
  </w:num>
  <w:num w:numId="4" w16cid:durableId="1957523834">
    <w:abstractNumId w:val="9"/>
  </w:num>
  <w:num w:numId="5" w16cid:durableId="1296792859">
    <w:abstractNumId w:val="19"/>
  </w:num>
  <w:num w:numId="6" w16cid:durableId="1884562825">
    <w:abstractNumId w:val="7"/>
  </w:num>
  <w:num w:numId="7" w16cid:durableId="1847591757">
    <w:abstractNumId w:val="13"/>
  </w:num>
  <w:num w:numId="8" w16cid:durableId="876039759">
    <w:abstractNumId w:val="22"/>
  </w:num>
  <w:num w:numId="9" w16cid:durableId="1140729937">
    <w:abstractNumId w:val="17"/>
  </w:num>
  <w:num w:numId="10" w16cid:durableId="1348752793">
    <w:abstractNumId w:val="5"/>
  </w:num>
  <w:num w:numId="11" w16cid:durableId="510529593">
    <w:abstractNumId w:val="11"/>
  </w:num>
  <w:num w:numId="12" w16cid:durableId="438642711">
    <w:abstractNumId w:val="3"/>
  </w:num>
  <w:num w:numId="13" w16cid:durableId="1842155300">
    <w:abstractNumId w:val="12"/>
  </w:num>
  <w:num w:numId="14" w16cid:durableId="1616788853">
    <w:abstractNumId w:val="2"/>
  </w:num>
  <w:num w:numId="15" w16cid:durableId="689649554">
    <w:abstractNumId w:val="10"/>
  </w:num>
  <w:num w:numId="16" w16cid:durableId="2093895204">
    <w:abstractNumId w:val="24"/>
  </w:num>
  <w:num w:numId="17" w16cid:durableId="145321981">
    <w:abstractNumId w:val="14"/>
  </w:num>
  <w:num w:numId="18" w16cid:durableId="1324429445">
    <w:abstractNumId w:val="0"/>
  </w:num>
  <w:num w:numId="19" w16cid:durableId="92557547">
    <w:abstractNumId w:val="16"/>
  </w:num>
  <w:num w:numId="20" w16cid:durableId="1174296515">
    <w:abstractNumId w:val="21"/>
  </w:num>
  <w:num w:numId="21" w16cid:durableId="251165207">
    <w:abstractNumId w:val="8"/>
  </w:num>
  <w:num w:numId="22" w16cid:durableId="24334431">
    <w:abstractNumId w:val="6"/>
  </w:num>
  <w:num w:numId="23" w16cid:durableId="96603545">
    <w:abstractNumId w:val="1"/>
  </w:num>
  <w:num w:numId="24" w16cid:durableId="599802064">
    <w:abstractNumId w:val="15"/>
  </w:num>
  <w:num w:numId="25" w16cid:durableId="19376388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3099"/>
    <w:rsid w:val="00014C27"/>
    <w:rsid w:val="00030B03"/>
    <w:rsid w:val="00034377"/>
    <w:rsid w:val="00034A31"/>
    <w:rsid w:val="00046392"/>
    <w:rsid w:val="00046FFB"/>
    <w:rsid w:val="00073AEF"/>
    <w:rsid w:val="0008521E"/>
    <w:rsid w:val="0009112C"/>
    <w:rsid w:val="000A0BE5"/>
    <w:rsid w:val="000A2998"/>
    <w:rsid w:val="000A3978"/>
    <w:rsid w:val="000A4BBA"/>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464E9"/>
    <w:rsid w:val="00157128"/>
    <w:rsid w:val="00164950"/>
    <w:rsid w:val="001802AB"/>
    <w:rsid w:val="0018517F"/>
    <w:rsid w:val="001919AC"/>
    <w:rsid w:val="001C5159"/>
    <w:rsid w:val="001D0C46"/>
    <w:rsid w:val="001E43BD"/>
    <w:rsid w:val="001F16FF"/>
    <w:rsid w:val="0020508C"/>
    <w:rsid w:val="00205643"/>
    <w:rsid w:val="00216C37"/>
    <w:rsid w:val="0022640A"/>
    <w:rsid w:val="002335DB"/>
    <w:rsid w:val="00244B8F"/>
    <w:rsid w:val="0025424C"/>
    <w:rsid w:val="002618A4"/>
    <w:rsid w:val="00271BDB"/>
    <w:rsid w:val="00272BBF"/>
    <w:rsid w:val="00283B8F"/>
    <w:rsid w:val="002A552D"/>
    <w:rsid w:val="002A7BA6"/>
    <w:rsid w:val="002C4415"/>
    <w:rsid w:val="002C693E"/>
    <w:rsid w:val="002F0FD6"/>
    <w:rsid w:val="002F1EFC"/>
    <w:rsid w:val="002F3262"/>
    <w:rsid w:val="002F7535"/>
    <w:rsid w:val="003039F2"/>
    <w:rsid w:val="00305D03"/>
    <w:rsid w:val="003230A8"/>
    <w:rsid w:val="00324804"/>
    <w:rsid w:val="00343DA4"/>
    <w:rsid w:val="003544D1"/>
    <w:rsid w:val="003548DA"/>
    <w:rsid w:val="00354D8E"/>
    <w:rsid w:val="00366CE4"/>
    <w:rsid w:val="00367DA4"/>
    <w:rsid w:val="00385009"/>
    <w:rsid w:val="00386B9D"/>
    <w:rsid w:val="003A2158"/>
    <w:rsid w:val="003A3F73"/>
    <w:rsid w:val="003A7092"/>
    <w:rsid w:val="003C0363"/>
    <w:rsid w:val="003C0F72"/>
    <w:rsid w:val="003D6E95"/>
    <w:rsid w:val="003D6F7D"/>
    <w:rsid w:val="003D72D5"/>
    <w:rsid w:val="003F1BDC"/>
    <w:rsid w:val="003F3DD2"/>
    <w:rsid w:val="003F7DD3"/>
    <w:rsid w:val="00401661"/>
    <w:rsid w:val="00404DD1"/>
    <w:rsid w:val="00406E3A"/>
    <w:rsid w:val="0040733D"/>
    <w:rsid w:val="00410221"/>
    <w:rsid w:val="00411D12"/>
    <w:rsid w:val="00437CF7"/>
    <w:rsid w:val="0044553A"/>
    <w:rsid w:val="00452A49"/>
    <w:rsid w:val="00454C9D"/>
    <w:rsid w:val="00455F3C"/>
    <w:rsid w:val="00460D9F"/>
    <w:rsid w:val="00462199"/>
    <w:rsid w:val="00464B62"/>
    <w:rsid w:val="00480768"/>
    <w:rsid w:val="00481176"/>
    <w:rsid w:val="004B24B6"/>
    <w:rsid w:val="004B3C41"/>
    <w:rsid w:val="004B5A49"/>
    <w:rsid w:val="004B5BE5"/>
    <w:rsid w:val="004C2E0A"/>
    <w:rsid w:val="004C63A5"/>
    <w:rsid w:val="004D1788"/>
    <w:rsid w:val="004D47BF"/>
    <w:rsid w:val="004E4897"/>
    <w:rsid w:val="004E7ECF"/>
    <w:rsid w:val="004F6BED"/>
    <w:rsid w:val="00501219"/>
    <w:rsid w:val="00510FC4"/>
    <w:rsid w:val="00517B39"/>
    <w:rsid w:val="00520467"/>
    <w:rsid w:val="0052647D"/>
    <w:rsid w:val="00531F37"/>
    <w:rsid w:val="00534F7F"/>
    <w:rsid w:val="005400EB"/>
    <w:rsid w:val="0054198A"/>
    <w:rsid w:val="00543E7F"/>
    <w:rsid w:val="00545607"/>
    <w:rsid w:val="005526CD"/>
    <w:rsid w:val="00556238"/>
    <w:rsid w:val="00561AEB"/>
    <w:rsid w:val="00566544"/>
    <w:rsid w:val="00571641"/>
    <w:rsid w:val="00576D80"/>
    <w:rsid w:val="00586E1E"/>
    <w:rsid w:val="00587671"/>
    <w:rsid w:val="00596A99"/>
    <w:rsid w:val="00596B33"/>
    <w:rsid w:val="005B0C52"/>
    <w:rsid w:val="005B6AB8"/>
    <w:rsid w:val="005B7E98"/>
    <w:rsid w:val="005C0082"/>
    <w:rsid w:val="005D1E9C"/>
    <w:rsid w:val="006340F8"/>
    <w:rsid w:val="00634A2E"/>
    <w:rsid w:val="00634E90"/>
    <w:rsid w:val="006450D7"/>
    <w:rsid w:val="0064705C"/>
    <w:rsid w:val="00662375"/>
    <w:rsid w:val="006647DE"/>
    <w:rsid w:val="00680408"/>
    <w:rsid w:val="00681CF7"/>
    <w:rsid w:val="00685A05"/>
    <w:rsid w:val="00687512"/>
    <w:rsid w:val="006A49A2"/>
    <w:rsid w:val="006B361B"/>
    <w:rsid w:val="006B7C08"/>
    <w:rsid w:val="006D010E"/>
    <w:rsid w:val="006D3E30"/>
    <w:rsid w:val="006F4323"/>
    <w:rsid w:val="007004B9"/>
    <w:rsid w:val="007017A8"/>
    <w:rsid w:val="00711CE9"/>
    <w:rsid w:val="00711E85"/>
    <w:rsid w:val="007137DA"/>
    <w:rsid w:val="00713C08"/>
    <w:rsid w:val="007169A4"/>
    <w:rsid w:val="00720EE4"/>
    <w:rsid w:val="00724ACD"/>
    <w:rsid w:val="00727439"/>
    <w:rsid w:val="00734DFF"/>
    <w:rsid w:val="00735A3D"/>
    <w:rsid w:val="0073760A"/>
    <w:rsid w:val="00751837"/>
    <w:rsid w:val="0075297C"/>
    <w:rsid w:val="00752D09"/>
    <w:rsid w:val="00753D72"/>
    <w:rsid w:val="00755E90"/>
    <w:rsid w:val="00760E46"/>
    <w:rsid w:val="007612A6"/>
    <w:rsid w:val="007669B5"/>
    <w:rsid w:val="007756CA"/>
    <w:rsid w:val="0078136B"/>
    <w:rsid w:val="007B17AF"/>
    <w:rsid w:val="007B651E"/>
    <w:rsid w:val="007C544E"/>
    <w:rsid w:val="007C7711"/>
    <w:rsid w:val="007D3B4A"/>
    <w:rsid w:val="007F5627"/>
    <w:rsid w:val="007F6D20"/>
    <w:rsid w:val="00800716"/>
    <w:rsid w:val="00810524"/>
    <w:rsid w:val="008144C0"/>
    <w:rsid w:val="008302E9"/>
    <w:rsid w:val="00835F73"/>
    <w:rsid w:val="00846AD8"/>
    <w:rsid w:val="0085403F"/>
    <w:rsid w:val="00855045"/>
    <w:rsid w:val="00857BA4"/>
    <w:rsid w:val="0087039C"/>
    <w:rsid w:val="008856BB"/>
    <w:rsid w:val="00886126"/>
    <w:rsid w:val="008949DF"/>
    <w:rsid w:val="008A398A"/>
    <w:rsid w:val="008A5D4F"/>
    <w:rsid w:val="008B0D27"/>
    <w:rsid w:val="008C370D"/>
    <w:rsid w:val="008C5DE2"/>
    <w:rsid w:val="008D3350"/>
    <w:rsid w:val="008F15A2"/>
    <w:rsid w:val="008F3C18"/>
    <w:rsid w:val="00900183"/>
    <w:rsid w:val="0090478C"/>
    <w:rsid w:val="00905ECA"/>
    <w:rsid w:val="009153DE"/>
    <w:rsid w:val="009169CF"/>
    <w:rsid w:val="0092584D"/>
    <w:rsid w:val="00927C12"/>
    <w:rsid w:val="0095298F"/>
    <w:rsid w:val="00954331"/>
    <w:rsid w:val="00960231"/>
    <w:rsid w:val="00967604"/>
    <w:rsid w:val="0096786C"/>
    <w:rsid w:val="0097340C"/>
    <w:rsid w:val="0097489D"/>
    <w:rsid w:val="00977586"/>
    <w:rsid w:val="0099459A"/>
    <w:rsid w:val="009B31EE"/>
    <w:rsid w:val="009B37AA"/>
    <w:rsid w:val="009B4ECE"/>
    <w:rsid w:val="009C1A9B"/>
    <w:rsid w:val="009D6289"/>
    <w:rsid w:val="009E3BDA"/>
    <w:rsid w:val="00A0660E"/>
    <w:rsid w:val="00A17B7B"/>
    <w:rsid w:val="00A24AA3"/>
    <w:rsid w:val="00A24D75"/>
    <w:rsid w:val="00A256FB"/>
    <w:rsid w:val="00A30FDD"/>
    <w:rsid w:val="00A34B83"/>
    <w:rsid w:val="00A367BA"/>
    <w:rsid w:val="00A37C6E"/>
    <w:rsid w:val="00A44454"/>
    <w:rsid w:val="00A44D03"/>
    <w:rsid w:val="00A513AD"/>
    <w:rsid w:val="00A5214F"/>
    <w:rsid w:val="00A74875"/>
    <w:rsid w:val="00A9520D"/>
    <w:rsid w:val="00AC44E2"/>
    <w:rsid w:val="00AC5A9B"/>
    <w:rsid w:val="00AC7352"/>
    <w:rsid w:val="00AC7F75"/>
    <w:rsid w:val="00AF29E2"/>
    <w:rsid w:val="00B03034"/>
    <w:rsid w:val="00B054AF"/>
    <w:rsid w:val="00B05CFE"/>
    <w:rsid w:val="00B10E99"/>
    <w:rsid w:val="00B13CBB"/>
    <w:rsid w:val="00B221ED"/>
    <w:rsid w:val="00B2469A"/>
    <w:rsid w:val="00B27866"/>
    <w:rsid w:val="00B279F4"/>
    <w:rsid w:val="00B33476"/>
    <w:rsid w:val="00B33929"/>
    <w:rsid w:val="00B33B1E"/>
    <w:rsid w:val="00B403F4"/>
    <w:rsid w:val="00B41B94"/>
    <w:rsid w:val="00B5494C"/>
    <w:rsid w:val="00B57D03"/>
    <w:rsid w:val="00B66EF2"/>
    <w:rsid w:val="00B76865"/>
    <w:rsid w:val="00BB6FB8"/>
    <w:rsid w:val="00BC2B47"/>
    <w:rsid w:val="00BC4FB2"/>
    <w:rsid w:val="00BC7B40"/>
    <w:rsid w:val="00BD14E1"/>
    <w:rsid w:val="00BD300C"/>
    <w:rsid w:val="00BE0658"/>
    <w:rsid w:val="00BE3E80"/>
    <w:rsid w:val="00BE623A"/>
    <w:rsid w:val="00BF1250"/>
    <w:rsid w:val="00BF1A7F"/>
    <w:rsid w:val="00C04FEB"/>
    <w:rsid w:val="00C0797D"/>
    <w:rsid w:val="00C07BA8"/>
    <w:rsid w:val="00C1256C"/>
    <w:rsid w:val="00C23127"/>
    <w:rsid w:val="00C35C8C"/>
    <w:rsid w:val="00C465E1"/>
    <w:rsid w:val="00C515C7"/>
    <w:rsid w:val="00C55842"/>
    <w:rsid w:val="00C56A4D"/>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34AA2"/>
    <w:rsid w:val="00D42DDB"/>
    <w:rsid w:val="00D66B5F"/>
    <w:rsid w:val="00D76151"/>
    <w:rsid w:val="00D859BC"/>
    <w:rsid w:val="00D9217B"/>
    <w:rsid w:val="00DA0731"/>
    <w:rsid w:val="00DB3905"/>
    <w:rsid w:val="00DD4EBE"/>
    <w:rsid w:val="00DD7AC5"/>
    <w:rsid w:val="00DE048A"/>
    <w:rsid w:val="00DE15E6"/>
    <w:rsid w:val="00DE2DE1"/>
    <w:rsid w:val="00DF461E"/>
    <w:rsid w:val="00DF735B"/>
    <w:rsid w:val="00E04258"/>
    <w:rsid w:val="00E21461"/>
    <w:rsid w:val="00E22C42"/>
    <w:rsid w:val="00E22D6F"/>
    <w:rsid w:val="00E30884"/>
    <w:rsid w:val="00E339A9"/>
    <w:rsid w:val="00E33DDB"/>
    <w:rsid w:val="00E37B68"/>
    <w:rsid w:val="00E47789"/>
    <w:rsid w:val="00E53CBC"/>
    <w:rsid w:val="00E53E35"/>
    <w:rsid w:val="00E60EBE"/>
    <w:rsid w:val="00E72458"/>
    <w:rsid w:val="00E75914"/>
    <w:rsid w:val="00E877EA"/>
    <w:rsid w:val="00E95E3F"/>
    <w:rsid w:val="00EA1ACE"/>
    <w:rsid w:val="00EB384A"/>
    <w:rsid w:val="00EB72A7"/>
    <w:rsid w:val="00ED08FB"/>
    <w:rsid w:val="00ED32E1"/>
    <w:rsid w:val="00EE5DB5"/>
    <w:rsid w:val="00F04AD2"/>
    <w:rsid w:val="00F06B31"/>
    <w:rsid w:val="00F103AC"/>
    <w:rsid w:val="00F110A4"/>
    <w:rsid w:val="00F36B09"/>
    <w:rsid w:val="00F42129"/>
    <w:rsid w:val="00F478AB"/>
    <w:rsid w:val="00F76DE0"/>
    <w:rsid w:val="00F8087F"/>
    <w:rsid w:val="00F958F7"/>
    <w:rsid w:val="00FA1B3F"/>
    <w:rsid w:val="00FA517D"/>
    <w:rsid w:val="00FB0D2A"/>
    <w:rsid w:val="00FB7071"/>
    <w:rsid w:val="00FC2123"/>
    <w:rsid w:val="00FC386D"/>
    <w:rsid w:val="00FC5166"/>
    <w:rsid w:val="00FD4373"/>
    <w:rsid w:val="00FE1F5F"/>
    <w:rsid w:val="00FE2ECF"/>
    <w:rsid w:val="00FE4DFC"/>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40EC-D9D2-438E-9F0C-12774198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6</Pages>
  <Words>1629</Words>
  <Characters>9289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63</cp:revision>
  <cp:lastPrinted>2024-02-07T07:57:00Z</cp:lastPrinted>
  <dcterms:created xsi:type="dcterms:W3CDTF">2024-07-09T09:29:00Z</dcterms:created>
  <dcterms:modified xsi:type="dcterms:W3CDTF">2024-07-22T23:08:00Z</dcterms:modified>
</cp:coreProperties>
</file>