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X="-436" w:tblpY="1"/>
        <w:tblOverlap w:val="never"/>
        <w:tblW w:w="15588" w:type="dxa"/>
        <w:tblLook w:val="04A0" w:firstRow="1" w:lastRow="0" w:firstColumn="1" w:lastColumn="0" w:noHBand="0" w:noVBand="1"/>
      </w:tblPr>
      <w:tblGrid>
        <w:gridCol w:w="8749"/>
        <w:gridCol w:w="6839"/>
      </w:tblGrid>
      <w:tr w:rsidR="00981254" w:rsidRPr="004F33AE" w14:paraId="7A52D0A5" w14:textId="77777777" w:rsidTr="005B31C9">
        <w:tc>
          <w:tcPr>
            <w:tcW w:w="8749" w:type="dxa"/>
            <w:shd w:val="clear" w:color="auto" w:fill="F2F2F2" w:themeFill="background1" w:themeFillShade="F2"/>
          </w:tcPr>
          <w:p w14:paraId="18196D06" w14:textId="1758AFE3" w:rsidR="00981254" w:rsidRPr="004F33AE" w:rsidRDefault="00981254" w:rsidP="009106EB">
            <w:pPr>
              <w:pStyle w:val="AralkYok"/>
              <w:ind w:left="-404" w:firstLine="404"/>
              <w:jc w:val="center"/>
              <w:rPr>
                <w:rFonts w:ascii="Cambria" w:hAnsi="Cambria"/>
                <w:b/>
                <w:bCs/>
                <w:color w:val="002060"/>
              </w:rPr>
            </w:pPr>
            <w:r w:rsidRPr="004F33AE">
              <w:rPr>
                <w:rFonts w:ascii="Cambria" w:hAnsi="Cambria"/>
                <w:b/>
                <w:bCs/>
                <w:color w:val="002060"/>
              </w:rPr>
              <w:t>MEVZUAT MADDELERİ</w:t>
            </w:r>
          </w:p>
        </w:tc>
        <w:tc>
          <w:tcPr>
            <w:tcW w:w="6839" w:type="dxa"/>
            <w:shd w:val="clear" w:color="auto" w:fill="F2F2F2" w:themeFill="background1" w:themeFillShade="F2"/>
          </w:tcPr>
          <w:p w14:paraId="15104D41" w14:textId="4C661A54" w:rsidR="00981254" w:rsidRPr="004F33AE" w:rsidRDefault="00981254" w:rsidP="009106EB">
            <w:pPr>
              <w:pStyle w:val="AralkYok"/>
              <w:jc w:val="center"/>
              <w:rPr>
                <w:rFonts w:ascii="Cambria" w:hAnsi="Cambria"/>
                <w:b/>
                <w:bCs/>
                <w:color w:val="002060"/>
              </w:rPr>
            </w:pPr>
            <w:r w:rsidRPr="004F33AE">
              <w:rPr>
                <w:rFonts w:ascii="Cambria" w:hAnsi="Cambria"/>
                <w:b/>
                <w:bCs/>
                <w:color w:val="002060"/>
              </w:rPr>
              <w:t>AÇIKLAMA</w:t>
            </w:r>
          </w:p>
        </w:tc>
      </w:tr>
      <w:tr w:rsidR="00981254" w:rsidRPr="004F33AE" w14:paraId="5AB69C5B" w14:textId="77777777" w:rsidTr="005B31C9">
        <w:tc>
          <w:tcPr>
            <w:tcW w:w="8749" w:type="dxa"/>
          </w:tcPr>
          <w:p w14:paraId="2031F985" w14:textId="64A8731A" w:rsidR="00EF0FDA" w:rsidRPr="004F33AE" w:rsidRDefault="00EF0FDA" w:rsidP="009106EB">
            <w:pPr>
              <w:pStyle w:val="nor1"/>
              <w:spacing w:line="240" w:lineRule="atLeast"/>
              <w:rPr>
                <w:rFonts w:ascii="Cambria" w:hAnsi="Cambria"/>
                <w:b/>
                <w:sz w:val="22"/>
                <w:szCs w:val="22"/>
              </w:rPr>
            </w:pPr>
            <w:r w:rsidRPr="004F33AE">
              <w:rPr>
                <w:rFonts w:ascii="Cambria" w:hAnsi="Cambria"/>
                <w:b/>
                <w:sz w:val="22"/>
                <w:szCs w:val="22"/>
              </w:rPr>
              <w:t xml:space="preserve">Amaç ve kapsam: </w:t>
            </w:r>
          </w:p>
          <w:p w14:paraId="680E099F" w14:textId="77777777" w:rsidR="00EF0FDA" w:rsidRPr="004F33AE" w:rsidRDefault="00EF0FDA" w:rsidP="009106EB">
            <w:pPr>
              <w:pStyle w:val="nor1"/>
              <w:spacing w:line="240" w:lineRule="atLeast"/>
              <w:rPr>
                <w:rFonts w:ascii="Cambria" w:hAnsi="Cambria"/>
                <w:b/>
                <w:sz w:val="22"/>
                <w:szCs w:val="22"/>
              </w:rPr>
            </w:pPr>
            <w:r w:rsidRPr="004F33AE">
              <w:rPr>
                <w:rFonts w:ascii="Cambria" w:hAnsi="Cambria"/>
                <w:b/>
                <w:sz w:val="22"/>
                <w:szCs w:val="22"/>
              </w:rPr>
              <w:t xml:space="preserve">MADDE 1 – </w:t>
            </w:r>
          </w:p>
          <w:p w14:paraId="561B4A71" w14:textId="57D6D74A" w:rsidR="00981254" w:rsidRPr="004F33AE" w:rsidRDefault="00EF0FDA" w:rsidP="009106EB">
            <w:pPr>
              <w:pStyle w:val="nor1"/>
              <w:spacing w:line="240" w:lineRule="atLeast"/>
              <w:rPr>
                <w:rFonts w:ascii="Cambria" w:hAnsi="Cambria"/>
                <w:bCs/>
                <w:sz w:val="22"/>
                <w:szCs w:val="22"/>
              </w:rPr>
            </w:pPr>
            <w:r w:rsidRPr="004F33AE">
              <w:rPr>
                <w:rFonts w:ascii="Cambria" w:hAnsi="Cambria"/>
                <w:sz w:val="22"/>
                <w:szCs w:val="22"/>
              </w:rPr>
              <w:t>(1) Bu Yönetmeliğin amacı yurtdışındaki yükseköğretim kurumlarından alınan ön lisans, lisans, yüksek lisans diplomalarının tanıma ve denklik işlemlerinde uyulacak usul ve esasları belirlemektir.</w:t>
            </w:r>
          </w:p>
        </w:tc>
        <w:tc>
          <w:tcPr>
            <w:tcW w:w="6839" w:type="dxa"/>
          </w:tcPr>
          <w:p w14:paraId="3BDCED76" w14:textId="77777777" w:rsidR="00981254" w:rsidRPr="004F33AE" w:rsidRDefault="00981254" w:rsidP="009106EB">
            <w:pPr>
              <w:pStyle w:val="AralkYok"/>
              <w:jc w:val="center"/>
              <w:rPr>
                <w:rFonts w:ascii="Cambria" w:hAnsi="Cambria"/>
                <w:bCs/>
                <w:color w:val="C00000"/>
              </w:rPr>
            </w:pPr>
          </w:p>
          <w:p w14:paraId="20D2D494" w14:textId="77777777" w:rsidR="00981254" w:rsidRPr="004F33AE" w:rsidRDefault="00981254" w:rsidP="009106EB">
            <w:pPr>
              <w:pStyle w:val="AralkYok"/>
              <w:jc w:val="center"/>
              <w:rPr>
                <w:rFonts w:ascii="Cambria" w:hAnsi="Cambria"/>
                <w:bCs/>
                <w:color w:val="C00000"/>
              </w:rPr>
            </w:pPr>
          </w:p>
          <w:p w14:paraId="4F37E848" w14:textId="7F0231CE" w:rsidR="00981254" w:rsidRPr="004F33AE" w:rsidRDefault="00981254" w:rsidP="00795E5F">
            <w:pPr>
              <w:pStyle w:val="AralkYok"/>
              <w:jc w:val="center"/>
              <w:rPr>
                <w:rFonts w:ascii="Cambria" w:hAnsi="Cambria"/>
                <w:bCs/>
                <w:color w:val="C00000"/>
              </w:rPr>
            </w:pPr>
            <w:r w:rsidRPr="004F33AE">
              <w:rPr>
                <w:rFonts w:ascii="Cambria" w:hAnsi="Cambria"/>
                <w:bCs/>
              </w:rPr>
              <w:t xml:space="preserve">İlgili yönetmeliğin </w:t>
            </w:r>
            <w:r w:rsidR="00795E5F" w:rsidRPr="004F33AE">
              <w:rPr>
                <w:rFonts w:ascii="Cambria" w:hAnsi="Cambria"/>
                <w:bCs/>
              </w:rPr>
              <w:t>amaç ve kapsamına ilişkin</w:t>
            </w:r>
            <w:r w:rsidRPr="004F33AE">
              <w:rPr>
                <w:rFonts w:ascii="Cambria" w:hAnsi="Cambria"/>
                <w:bCs/>
              </w:rPr>
              <w:t xml:space="preserve"> hükümleridir. </w:t>
            </w:r>
          </w:p>
        </w:tc>
      </w:tr>
      <w:tr w:rsidR="00F53DC2" w:rsidRPr="004F33AE" w14:paraId="79FAF895" w14:textId="77777777" w:rsidTr="005B31C9">
        <w:tc>
          <w:tcPr>
            <w:tcW w:w="8749" w:type="dxa"/>
          </w:tcPr>
          <w:p w14:paraId="7577E246" w14:textId="3877EEAF" w:rsidR="00EF0FDA" w:rsidRPr="004F33AE" w:rsidRDefault="00EF0FDA" w:rsidP="009106EB">
            <w:pPr>
              <w:spacing w:line="240" w:lineRule="atLeast"/>
              <w:jc w:val="both"/>
              <w:rPr>
                <w:rFonts w:ascii="Cambria" w:hAnsi="Cambria"/>
                <w:b/>
              </w:rPr>
            </w:pPr>
            <w:r w:rsidRPr="004F33AE">
              <w:rPr>
                <w:rFonts w:ascii="Cambria" w:hAnsi="Cambria"/>
                <w:b/>
              </w:rPr>
              <w:t xml:space="preserve">Dayanak: </w:t>
            </w:r>
          </w:p>
          <w:p w14:paraId="053ADCBF" w14:textId="77777777" w:rsidR="00EF0FDA" w:rsidRPr="004F33AE" w:rsidRDefault="00EF0FDA" w:rsidP="009106EB">
            <w:pPr>
              <w:spacing w:line="240" w:lineRule="atLeast"/>
              <w:jc w:val="both"/>
              <w:rPr>
                <w:rFonts w:ascii="Cambria" w:hAnsi="Cambria"/>
                <w:b/>
              </w:rPr>
            </w:pPr>
            <w:r w:rsidRPr="004F33AE">
              <w:rPr>
                <w:rFonts w:ascii="Cambria" w:hAnsi="Cambria"/>
                <w:b/>
              </w:rPr>
              <w:t xml:space="preserve">MADDE 2– </w:t>
            </w:r>
          </w:p>
          <w:p w14:paraId="0BE1EB78" w14:textId="526B9B8A" w:rsidR="00F53DC2" w:rsidRPr="004F33AE" w:rsidRDefault="00EF0FDA" w:rsidP="009106EB">
            <w:pPr>
              <w:spacing w:line="240" w:lineRule="atLeast"/>
              <w:jc w:val="both"/>
              <w:rPr>
                <w:rFonts w:ascii="Cambria" w:hAnsi="Cambria"/>
                <w:b/>
                <w:bCs/>
                <w:color w:val="000000"/>
              </w:rPr>
            </w:pPr>
            <w:r w:rsidRPr="004F33AE">
              <w:rPr>
                <w:rFonts w:ascii="Cambria" w:hAnsi="Cambria"/>
              </w:rPr>
              <w:t xml:space="preserve">(1) Bu Yönetmelik, 4/11/1981 tarihli ve </w:t>
            </w:r>
            <w:r w:rsidRPr="004F33AE">
              <w:rPr>
                <w:rFonts w:ascii="Cambria" w:hAnsi="Cambria"/>
                <w:b/>
                <w:color w:val="FF0000"/>
              </w:rPr>
              <w:t>2547 sayılı Yükseköğretim Kanununun</w:t>
            </w:r>
            <w:r w:rsidRPr="004F33AE">
              <w:rPr>
                <w:rFonts w:ascii="Cambria" w:hAnsi="Cambria"/>
                <w:color w:val="FF0000"/>
              </w:rPr>
              <w:t xml:space="preserve"> 7 nci maddesi</w:t>
            </w:r>
            <w:r w:rsidRPr="004F33AE">
              <w:rPr>
                <w:rFonts w:ascii="Cambria" w:hAnsi="Cambria"/>
              </w:rPr>
              <w:t xml:space="preserve"> ile </w:t>
            </w:r>
            <w:r w:rsidRPr="004F33AE">
              <w:rPr>
                <w:rFonts w:ascii="Cambria" w:hAnsi="Cambria"/>
                <w:color w:val="FF0000"/>
              </w:rPr>
              <w:t xml:space="preserve">23/2/2006 tarihli ve </w:t>
            </w:r>
            <w:r w:rsidRPr="004F33AE">
              <w:rPr>
                <w:rFonts w:ascii="Cambria" w:hAnsi="Cambria"/>
                <w:b/>
                <w:color w:val="FF0000"/>
              </w:rPr>
              <w:t>5463 sayılı Kanunla onaylanması uygun bulunan</w:t>
            </w:r>
            <w:r w:rsidRPr="004F33AE">
              <w:rPr>
                <w:rFonts w:ascii="Cambria" w:hAnsi="Cambria"/>
                <w:color w:val="FF0000"/>
              </w:rPr>
              <w:t xml:space="preserve"> 11/4/1997 tarihli </w:t>
            </w:r>
            <w:r w:rsidRPr="004F33AE">
              <w:rPr>
                <w:rFonts w:ascii="Cambria" w:hAnsi="Cambria"/>
                <w:b/>
                <w:color w:val="FF0000"/>
              </w:rPr>
              <w:t>Avrupa Bölgesinde Yükseköğretimle İlgili Belgelerin Tanınmasına İlişkin Sözleşme</w:t>
            </w:r>
            <w:r w:rsidRPr="004F33AE">
              <w:rPr>
                <w:rFonts w:ascii="Cambria" w:hAnsi="Cambria"/>
              </w:rPr>
              <w:t xml:space="preserve"> ve </w:t>
            </w:r>
            <w:r w:rsidRPr="004F33AE">
              <w:rPr>
                <w:rFonts w:ascii="Cambria" w:hAnsi="Cambria"/>
                <w:color w:val="FF0000"/>
              </w:rPr>
              <w:t xml:space="preserve">23/2/2011 tarihli ve </w:t>
            </w:r>
            <w:r w:rsidRPr="004F33AE">
              <w:rPr>
                <w:rFonts w:ascii="Cambria" w:hAnsi="Cambria"/>
                <w:b/>
                <w:color w:val="FF0000"/>
              </w:rPr>
              <w:t>6165 sayılı Kanunla onaylanması uygun bulunan 16/1/2009 tarihli Türkiye Cumhuriyeti ve Kuzey Kıbrıs Türk Cumhuriyeti Hukukuna Göre Kurulmuş Olan Üniversitelerin Karşılıklı Tanınmasına Dair Milletlerarası Anlaşma</w:t>
            </w:r>
            <w:r w:rsidRPr="004F33AE">
              <w:rPr>
                <w:rFonts w:ascii="Cambria" w:hAnsi="Cambria"/>
                <w:color w:val="FF0000"/>
              </w:rPr>
              <w:t xml:space="preserve"> </w:t>
            </w:r>
            <w:r w:rsidRPr="004F33AE">
              <w:rPr>
                <w:rFonts w:ascii="Cambria" w:hAnsi="Cambria"/>
              </w:rPr>
              <w:t>hükümlerine dayanılarak hazırlanmıştır.</w:t>
            </w:r>
          </w:p>
        </w:tc>
        <w:tc>
          <w:tcPr>
            <w:tcW w:w="6839" w:type="dxa"/>
          </w:tcPr>
          <w:p w14:paraId="106B507C" w14:textId="00ACE666" w:rsidR="005B31C9" w:rsidRDefault="005B31C9" w:rsidP="009106EB">
            <w:pPr>
              <w:pStyle w:val="AralkYok"/>
              <w:jc w:val="center"/>
              <w:rPr>
                <w:rFonts w:ascii="Cambria" w:hAnsi="Cambria"/>
              </w:rPr>
            </w:pPr>
          </w:p>
          <w:p w14:paraId="040F8E95" w14:textId="77777777" w:rsidR="004F33AE" w:rsidRPr="004F33AE" w:rsidRDefault="004F33AE" w:rsidP="009106EB">
            <w:pPr>
              <w:pStyle w:val="AralkYok"/>
              <w:jc w:val="center"/>
              <w:rPr>
                <w:rFonts w:ascii="Cambria" w:hAnsi="Cambria"/>
              </w:rPr>
            </w:pPr>
          </w:p>
          <w:p w14:paraId="515E7113" w14:textId="77777777" w:rsidR="005B31C9" w:rsidRPr="004F33AE" w:rsidRDefault="005B31C9" w:rsidP="005B31C9">
            <w:pPr>
              <w:pStyle w:val="AralkYok"/>
              <w:jc w:val="center"/>
              <w:rPr>
                <w:rFonts w:ascii="Cambria" w:hAnsi="Cambria"/>
                <w:bCs/>
              </w:rPr>
            </w:pPr>
            <w:r w:rsidRPr="004F33AE">
              <w:rPr>
                <w:rFonts w:ascii="Cambria" w:hAnsi="Cambria"/>
                <w:bCs/>
              </w:rPr>
              <w:t>İlgili Yönetmeliğin dayanağına ilişkin hükümleri düzenlemektedir.</w:t>
            </w:r>
          </w:p>
          <w:p w14:paraId="0E53289C" w14:textId="14FDE0F2" w:rsidR="005B31C9" w:rsidRPr="004F33AE" w:rsidRDefault="005B31C9" w:rsidP="009106EB">
            <w:pPr>
              <w:pStyle w:val="AralkYok"/>
              <w:jc w:val="center"/>
              <w:rPr>
                <w:rFonts w:ascii="Cambria" w:hAnsi="Cambria"/>
              </w:rPr>
            </w:pPr>
          </w:p>
          <w:p w14:paraId="6AAB6540" w14:textId="17B2A497" w:rsidR="005B31C9" w:rsidRPr="004F33AE" w:rsidRDefault="005B31C9" w:rsidP="009106EB">
            <w:pPr>
              <w:pStyle w:val="AralkYok"/>
              <w:jc w:val="center"/>
              <w:rPr>
                <w:rFonts w:ascii="Cambria" w:hAnsi="Cambria"/>
              </w:rPr>
            </w:pPr>
          </w:p>
          <w:p w14:paraId="3B60F5C8" w14:textId="77777777" w:rsidR="005B31C9" w:rsidRPr="004F33AE" w:rsidRDefault="005B31C9" w:rsidP="009106EB">
            <w:pPr>
              <w:pStyle w:val="AralkYok"/>
              <w:jc w:val="center"/>
              <w:rPr>
                <w:rFonts w:ascii="Cambria" w:hAnsi="Cambria"/>
              </w:rPr>
            </w:pPr>
          </w:p>
          <w:p w14:paraId="7513218C" w14:textId="01E903BD" w:rsidR="00F53DC2" w:rsidRPr="004F33AE" w:rsidRDefault="00F53DC2" w:rsidP="009106EB">
            <w:pPr>
              <w:pStyle w:val="AralkYok"/>
              <w:jc w:val="center"/>
              <w:rPr>
                <w:rFonts w:ascii="Cambria" w:hAnsi="Cambria"/>
                <w:bCs/>
                <w:color w:val="C00000"/>
              </w:rPr>
            </w:pPr>
          </w:p>
        </w:tc>
      </w:tr>
      <w:tr w:rsidR="00F53DC2" w:rsidRPr="004F33AE" w14:paraId="0EE57268" w14:textId="77777777" w:rsidTr="005B31C9">
        <w:tc>
          <w:tcPr>
            <w:tcW w:w="8749" w:type="dxa"/>
          </w:tcPr>
          <w:p w14:paraId="64E7F424" w14:textId="77777777" w:rsidR="00EF0FDA" w:rsidRPr="004F33AE" w:rsidRDefault="00EF0FDA" w:rsidP="009106EB">
            <w:pPr>
              <w:spacing w:line="240" w:lineRule="atLeast"/>
              <w:jc w:val="both"/>
              <w:rPr>
                <w:rFonts w:ascii="Cambria" w:hAnsi="Cambria"/>
                <w:b/>
              </w:rPr>
            </w:pPr>
            <w:r w:rsidRPr="004F33AE">
              <w:rPr>
                <w:rFonts w:ascii="Cambria" w:hAnsi="Cambria"/>
                <w:b/>
              </w:rPr>
              <w:t xml:space="preserve">Tanımlar ve kısaltmalar: </w:t>
            </w:r>
          </w:p>
          <w:p w14:paraId="113F5007" w14:textId="77777777" w:rsidR="00EF0FDA" w:rsidRPr="004F33AE" w:rsidRDefault="00EF0FDA" w:rsidP="009106EB">
            <w:pPr>
              <w:spacing w:line="240" w:lineRule="atLeast"/>
              <w:jc w:val="both"/>
              <w:rPr>
                <w:rFonts w:ascii="Cambria" w:hAnsi="Cambria"/>
                <w:b/>
              </w:rPr>
            </w:pPr>
            <w:r w:rsidRPr="004F33AE">
              <w:rPr>
                <w:rFonts w:ascii="Cambria" w:hAnsi="Cambria"/>
                <w:b/>
              </w:rPr>
              <w:t xml:space="preserve">MADDE 3– </w:t>
            </w:r>
          </w:p>
          <w:p w14:paraId="570DD565" w14:textId="77777777" w:rsidR="00EF0FDA" w:rsidRPr="004F33AE" w:rsidRDefault="00EF0FDA" w:rsidP="009106EB">
            <w:pPr>
              <w:spacing w:line="240" w:lineRule="atLeast"/>
              <w:jc w:val="both"/>
              <w:rPr>
                <w:rFonts w:ascii="Cambria" w:hAnsi="Cambria"/>
              </w:rPr>
            </w:pPr>
            <w:r w:rsidRPr="004F33AE">
              <w:rPr>
                <w:rFonts w:ascii="Cambria" w:hAnsi="Cambria"/>
              </w:rPr>
              <w:t xml:space="preserve">(1) Bu Yönetmelikte geçen; </w:t>
            </w:r>
          </w:p>
          <w:p w14:paraId="7C118B09" w14:textId="77777777" w:rsidR="00EF0FDA" w:rsidRPr="004F33AE" w:rsidRDefault="00EF0FDA" w:rsidP="009106EB">
            <w:pPr>
              <w:spacing w:line="240" w:lineRule="atLeast"/>
              <w:jc w:val="both"/>
              <w:rPr>
                <w:rFonts w:ascii="Cambria" w:hAnsi="Cambria"/>
              </w:rPr>
            </w:pPr>
            <w:r w:rsidRPr="004F33AE">
              <w:rPr>
                <w:rFonts w:ascii="Cambria" w:hAnsi="Cambria"/>
              </w:rPr>
              <w:t xml:space="preserve">a) </w:t>
            </w:r>
            <w:r w:rsidRPr="004F33AE">
              <w:rPr>
                <w:rFonts w:ascii="Cambria" w:hAnsi="Cambria"/>
                <w:color w:val="FF0000"/>
              </w:rPr>
              <w:t xml:space="preserve">Açık öğretim: </w:t>
            </w:r>
            <w:r w:rsidRPr="004F33AE">
              <w:rPr>
                <w:rFonts w:ascii="Cambria" w:hAnsi="Cambria"/>
              </w:rPr>
              <w:t xml:space="preserve">Yükseköğretim kurumlarında yüz yüze ve uzaktan öğretim dışında, öğrencilerin ve öğretim elemanlarının mekândan bağımsız şekilde karşılıklı iletişim ve etkileşimine dayalı olmaksızın gerçekleştirilen eğitim-öğretim türünü, </w:t>
            </w:r>
          </w:p>
          <w:p w14:paraId="6991FBDD" w14:textId="77777777" w:rsidR="00EF0FDA" w:rsidRPr="004F33AE" w:rsidRDefault="00EF0FDA" w:rsidP="009106EB">
            <w:pPr>
              <w:spacing w:line="240" w:lineRule="atLeast"/>
              <w:jc w:val="both"/>
              <w:rPr>
                <w:rFonts w:ascii="Cambria" w:hAnsi="Cambria"/>
              </w:rPr>
            </w:pPr>
            <w:r w:rsidRPr="004F33AE">
              <w:rPr>
                <w:rFonts w:ascii="Cambria" w:hAnsi="Cambria"/>
              </w:rPr>
              <w:t xml:space="preserve">b) </w:t>
            </w:r>
            <w:r w:rsidRPr="004F33AE">
              <w:rPr>
                <w:rFonts w:ascii="Cambria" w:hAnsi="Cambria"/>
                <w:color w:val="FF0000"/>
              </w:rPr>
              <w:t xml:space="preserve">Akreditasyon kuruluşları: </w:t>
            </w:r>
            <w:r w:rsidRPr="004F33AE">
              <w:rPr>
                <w:rFonts w:ascii="Cambria" w:hAnsi="Cambria"/>
              </w:rPr>
              <w:t xml:space="preserve">Yükseköğretim Kurulunun tescil yetkisi verdiği veya tescil yetkisini kabul ettiği uluslararası kalite güvencesi kuruluşlarını, </w:t>
            </w:r>
          </w:p>
          <w:p w14:paraId="10651CD7" w14:textId="7036A400" w:rsidR="00EF0FDA" w:rsidRPr="004F33AE" w:rsidRDefault="00EF0FDA" w:rsidP="009106EB">
            <w:pPr>
              <w:spacing w:line="240" w:lineRule="atLeast"/>
              <w:jc w:val="both"/>
              <w:rPr>
                <w:rFonts w:ascii="Cambria" w:hAnsi="Cambria"/>
              </w:rPr>
            </w:pPr>
            <w:r w:rsidRPr="004F33AE">
              <w:rPr>
                <w:rFonts w:ascii="Cambria" w:hAnsi="Cambria"/>
              </w:rPr>
              <w:t xml:space="preserve">c) </w:t>
            </w:r>
            <w:r w:rsidRPr="004F33AE">
              <w:rPr>
                <w:rFonts w:ascii="Cambria" w:hAnsi="Cambria"/>
                <w:color w:val="FF0000"/>
              </w:rPr>
              <w:t xml:space="preserve">AKTS: </w:t>
            </w:r>
            <w:r w:rsidRPr="004F33AE">
              <w:rPr>
                <w:rFonts w:ascii="Cambria" w:hAnsi="Cambria"/>
              </w:rPr>
              <w:t xml:space="preserve">Avrupa Kredi Transfer Sistemi (European Credit Transfer System-ECTS)’ni, </w:t>
            </w:r>
          </w:p>
          <w:p w14:paraId="7B3E8B22" w14:textId="77777777" w:rsidR="000535D1" w:rsidRPr="004F33AE" w:rsidRDefault="000535D1" w:rsidP="009106EB">
            <w:pPr>
              <w:spacing w:line="240" w:lineRule="atLeast"/>
              <w:jc w:val="both"/>
              <w:rPr>
                <w:rFonts w:ascii="Cambria" w:hAnsi="Cambria"/>
              </w:rPr>
            </w:pPr>
          </w:p>
          <w:p w14:paraId="72E75462" w14:textId="77777777" w:rsidR="00EF0FDA" w:rsidRPr="004F33AE" w:rsidRDefault="00EF0FDA" w:rsidP="009106EB">
            <w:pPr>
              <w:spacing w:line="240" w:lineRule="atLeast"/>
              <w:jc w:val="both"/>
              <w:rPr>
                <w:rFonts w:ascii="Cambria" w:hAnsi="Cambria"/>
              </w:rPr>
            </w:pPr>
            <w:r w:rsidRPr="004F33AE">
              <w:rPr>
                <w:rFonts w:ascii="Cambria" w:hAnsi="Cambria"/>
              </w:rPr>
              <w:lastRenderedPageBreak/>
              <w:t xml:space="preserve">ç) </w:t>
            </w:r>
            <w:r w:rsidRPr="004F33AE">
              <w:rPr>
                <w:rFonts w:ascii="Cambria" w:hAnsi="Cambria"/>
                <w:color w:val="FF0000"/>
              </w:rPr>
              <w:t xml:space="preserve">Bilim Alanı Danışma Komisyonu: </w:t>
            </w:r>
            <w:r w:rsidRPr="004F33AE">
              <w:rPr>
                <w:rFonts w:ascii="Cambria" w:hAnsi="Cambria"/>
              </w:rPr>
              <w:t xml:space="preserve">Tanıma ve denklik başvurularının incelenmesi sürecinde çeşitli mezuniyet alanlarına ilişkin olarak gerektiğinde görüş almak amacıyla kurulan, çalışma usul ve esasları kendi yönergesinde belirlenen ve çeşitli üniversiteler bünyesinde çalışmakta olan alanında uzman öğretim üyelerinden oluşan komisyonu, </w:t>
            </w:r>
          </w:p>
          <w:p w14:paraId="3FE21712"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d) </w:t>
            </w:r>
            <w:r w:rsidRPr="004F33AE">
              <w:rPr>
                <w:rFonts w:ascii="Cambria" w:hAnsi="Cambria"/>
                <w:color w:val="FF0000"/>
              </w:rPr>
              <w:t xml:space="preserve">Denklik: </w:t>
            </w:r>
            <w:r w:rsidRPr="004F33AE">
              <w:rPr>
                <w:rFonts w:ascii="Cambria" w:hAnsi="Cambria"/>
              </w:rPr>
              <w:t xml:space="preserve">Yükseköğretim Kurulunca tanınan yurtdışı yükseköğretim kurumlarından ve programlarından alınan </w:t>
            </w:r>
            <w:r w:rsidRPr="004F33AE">
              <w:rPr>
                <w:rFonts w:ascii="Cambria" w:hAnsi="Cambria"/>
                <w:color w:val="FF0000"/>
              </w:rPr>
              <w:t xml:space="preserve">ön lisans, lisans ve yüksek lisans diplomalarının, </w:t>
            </w:r>
            <w:r w:rsidRPr="004F33AE">
              <w:rPr>
                <w:rFonts w:ascii="Cambria" w:hAnsi="Cambria"/>
              </w:rPr>
              <w:t xml:space="preserve">ilgili eğitim düzeyindeki kazanımlar bakımından Türkiye’deki yükseköğretim kurumlarınca verilen ön lisans, lisans ve yüksek lisans diplomalarına </w:t>
            </w:r>
            <w:r w:rsidRPr="004F33AE">
              <w:rPr>
                <w:rFonts w:ascii="Cambria" w:hAnsi="Cambria"/>
                <w:b/>
                <w:color w:val="FF0000"/>
              </w:rPr>
              <w:t xml:space="preserve">eşdeğerliğinin tespit edilmesini, </w:t>
            </w:r>
          </w:p>
          <w:p w14:paraId="33F76871" w14:textId="1248B07B" w:rsidR="00EF0FDA" w:rsidRPr="004F33AE" w:rsidRDefault="004F33AE" w:rsidP="009106EB">
            <w:pPr>
              <w:spacing w:line="240" w:lineRule="atLeast"/>
              <w:jc w:val="both"/>
              <w:rPr>
                <w:rFonts w:ascii="Cambria" w:hAnsi="Cambria"/>
                <w:color w:val="FF0000"/>
              </w:rPr>
            </w:pPr>
            <w:r>
              <w:rPr>
                <w:rFonts w:ascii="Cambria" w:hAnsi="Cambria"/>
              </w:rPr>
              <w:t xml:space="preserve">e) </w:t>
            </w:r>
            <w:r w:rsidR="00EF0FDA" w:rsidRPr="004F33AE">
              <w:rPr>
                <w:rFonts w:ascii="Cambria" w:hAnsi="Cambria"/>
                <w:color w:val="FF0000"/>
              </w:rPr>
              <w:t xml:space="preserve">Denklik belgesi: </w:t>
            </w:r>
            <w:r w:rsidR="00EF0FDA" w:rsidRPr="004F33AE">
              <w:rPr>
                <w:rFonts w:ascii="Cambria" w:hAnsi="Cambria"/>
              </w:rPr>
              <w:t xml:space="preserve">Yükseköğretim Kurulunca tanınan bir yurtdışı yükseköğretim kurumundan alınan </w:t>
            </w:r>
            <w:r w:rsidR="00EF0FDA" w:rsidRPr="004F33AE">
              <w:rPr>
                <w:rFonts w:ascii="Cambria" w:hAnsi="Cambria"/>
                <w:color w:val="FF0000"/>
              </w:rPr>
              <w:t xml:space="preserve">diplomanın/mezuniyet belgesinin Türk yükseköğretim sisteminde hangi alan ve düzeye eşdeğer olduğunu gösteren belgeyi, </w:t>
            </w:r>
          </w:p>
          <w:p w14:paraId="049CDD76" w14:textId="77777777" w:rsidR="00EF0FDA" w:rsidRPr="004F33AE" w:rsidRDefault="00EF0FDA" w:rsidP="009106EB">
            <w:pPr>
              <w:spacing w:line="240" w:lineRule="atLeast"/>
              <w:jc w:val="both"/>
              <w:rPr>
                <w:rFonts w:ascii="Cambria" w:hAnsi="Cambria"/>
              </w:rPr>
            </w:pPr>
            <w:r w:rsidRPr="004F33AE">
              <w:rPr>
                <w:rFonts w:ascii="Cambria" w:hAnsi="Cambria"/>
              </w:rPr>
              <w:t xml:space="preserve">f) </w:t>
            </w:r>
            <w:r w:rsidRPr="004F33AE">
              <w:rPr>
                <w:rFonts w:ascii="Cambria" w:hAnsi="Cambria"/>
                <w:color w:val="FF0000"/>
              </w:rPr>
              <w:t xml:space="preserve">Dışarıdan eğitim: </w:t>
            </w:r>
            <w:r w:rsidRPr="004F33AE">
              <w:rPr>
                <w:rFonts w:ascii="Cambria" w:hAnsi="Cambria"/>
              </w:rPr>
              <w:t xml:space="preserve">Devam zorunluluğu olmaksızın </w:t>
            </w:r>
            <w:r w:rsidRPr="004F33AE">
              <w:rPr>
                <w:rFonts w:ascii="Cambria" w:hAnsi="Cambria"/>
                <w:color w:val="FF0000"/>
              </w:rPr>
              <w:t>sadece</w:t>
            </w:r>
            <w:r w:rsidRPr="004F33AE">
              <w:rPr>
                <w:rFonts w:ascii="Cambria" w:hAnsi="Cambria"/>
              </w:rPr>
              <w:t xml:space="preserve"> yarıyıl içi ve sonu </w:t>
            </w:r>
            <w:r w:rsidRPr="004F33AE">
              <w:rPr>
                <w:rFonts w:ascii="Cambria" w:hAnsi="Cambria"/>
                <w:color w:val="FF0000"/>
              </w:rPr>
              <w:t>sınavlarına</w:t>
            </w:r>
            <w:r w:rsidRPr="004F33AE">
              <w:rPr>
                <w:rFonts w:ascii="Cambria" w:hAnsi="Cambria"/>
              </w:rPr>
              <w:t xml:space="preserve"> katılma zorunluluğu bulunan eğitim-öğretimi, </w:t>
            </w:r>
          </w:p>
          <w:p w14:paraId="19B627F2"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g) </w:t>
            </w:r>
            <w:r w:rsidRPr="004F33AE">
              <w:rPr>
                <w:rFonts w:ascii="Cambria" w:hAnsi="Cambria"/>
                <w:color w:val="FF0000"/>
              </w:rPr>
              <w:t xml:space="preserve">İlmi hüviyet tespiti: </w:t>
            </w:r>
            <w:r w:rsidRPr="004F33AE">
              <w:rPr>
                <w:rFonts w:ascii="Cambria" w:hAnsi="Cambria"/>
              </w:rPr>
              <w:t xml:space="preserve">Denklik işlemleri sürecinde alınan seviye tespit sınavı kararı kapsamında, yükseköğretim kurumlarınca oluşturulan komisyonlar marifetiyle yapılan </w:t>
            </w:r>
            <w:r w:rsidRPr="004F33AE">
              <w:rPr>
                <w:rFonts w:ascii="Cambria" w:hAnsi="Cambria"/>
                <w:color w:val="FF0000"/>
              </w:rPr>
              <w:t xml:space="preserve">sözlü ve gerektiğinde yazılı ve pratik uygulama aşamalarını da içeren ve yazılı seviye tespit sınavına muadil olan sınavı, </w:t>
            </w:r>
          </w:p>
          <w:p w14:paraId="2118AE05" w14:textId="77777777" w:rsidR="00EF0FDA" w:rsidRPr="004F33AE" w:rsidRDefault="00EF0FDA" w:rsidP="009106EB">
            <w:pPr>
              <w:spacing w:line="240" w:lineRule="atLeast"/>
              <w:jc w:val="both"/>
              <w:rPr>
                <w:rFonts w:ascii="Cambria" w:hAnsi="Cambria"/>
              </w:rPr>
            </w:pPr>
            <w:r w:rsidRPr="004F33AE">
              <w:rPr>
                <w:rFonts w:ascii="Cambria" w:hAnsi="Cambria"/>
              </w:rPr>
              <w:t xml:space="preserve">ğ) </w:t>
            </w:r>
            <w:r w:rsidRPr="004F33AE">
              <w:rPr>
                <w:rFonts w:ascii="Cambria" w:hAnsi="Cambria"/>
                <w:color w:val="FF0000"/>
              </w:rPr>
              <w:t xml:space="preserve">Komisyon: Yükseköğretim Kurulu Başkanı tarafından görevlendirilen </w:t>
            </w:r>
            <w:r w:rsidRPr="004F33AE">
              <w:rPr>
                <w:rFonts w:ascii="Cambria" w:hAnsi="Cambria"/>
                <w:b/>
                <w:color w:val="FF0000"/>
              </w:rPr>
              <w:t>Yürütme Kurulu üyelerinden birinin başkanlığında</w:t>
            </w:r>
            <w:r w:rsidRPr="004F33AE">
              <w:rPr>
                <w:rFonts w:ascii="Cambria" w:hAnsi="Cambria"/>
                <w:color w:val="FF0000"/>
              </w:rPr>
              <w:t xml:space="preserve"> </w:t>
            </w:r>
            <w:r w:rsidRPr="004F33AE">
              <w:rPr>
                <w:rFonts w:ascii="Cambria" w:hAnsi="Cambria"/>
                <w:color w:val="FF0000"/>
                <w:u w:val="single"/>
              </w:rPr>
              <w:t>en az üç Genel Kurul üyesi</w:t>
            </w:r>
            <w:r w:rsidRPr="004F33AE">
              <w:rPr>
                <w:rFonts w:ascii="Cambria" w:hAnsi="Cambria"/>
                <w:color w:val="FF0000"/>
              </w:rPr>
              <w:t xml:space="preserve"> ve gerektiğinde üniversitelerden görevlendirilen </w:t>
            </w:r>
            <w:r w:rsidRPr="004F33AE">
              <w:rPr>
                <w:rFonts w:ascii="Cambria" w:hAnsi="Cambria"/>
                <w:color w:val="FF0000"/>
                <w:u w:val="single"/>
              </w:rPr>
              <w:t>doçent veya profesör unvanına sahip</w:t>
            </w:r>
            <w:r w:rsidRPr="004F33AE">
              <w:rPr>
                <w:rFonts w:ascii="Cambria" w:hAnsi="Cambria"/>
                <w:color w:val="FF0000"/>
              </w:rPr>
              <w:t xml:space="preserve"> öğretim üyelerinden oluşan </w:t>
            </w:r>
            <w:r w:rsidRPr="004F33AE">
              <w:rPr>
                <w:rFonts w:ascii="Cambria" w:hAnsi="Cambria"/>
                <w:b/>
                <w:color w:val="FF0000"/>
              </w:rPr>
              <w:t>Tanıma ve Denklik Komisyonunu,</w:t>
            </w:r>
            <w:r w:rsidRPr="004F33AE">
              <w:rPr>
                <w:rFonts w:ascii="Cambria" w:hAnsi="Cambria"/>
                <w:color w:val="FF0000"/>
              </w:rPr>
              <w:t xml:space="preserve"> </w:t>
            </w:r>
          </w:p>
          <w:p w14:paraId="148A7355" w14:textId="77777777" w:rsidR="00EF0FDA" w:rsidRPr="004F33AE" w:rsidRDefault="00EF0FDA" w:rsidP="009106EB">
            <w:pPr>
              <w:spacing w:line="240" w:lineRule="atLeast"/>
              <w:jc w:val="both"/>
              <w:rPr>
                <w:rFonts w:ascii="Cambria" w:hAnsi="Cambria"/>
              </w:rPr>
            </w:pPr>
            <w:r w:rsidRPr="004F33AE">
              <w:rPr>
                <w:rFonts w:ascii="Cambria" w:hAnsi="Cambria"/>
              </w:rPr>
              <w:t xml:space="preserve">h) </w:t>
            </w:r>
            <w:r w:rsidRPr="004F33AE">
              <w:rPr>
                <w:rFonts w:ascii="Cambria" w:hAnsi="Cambria"/>
                <w:color w:val="FF0000"/>
              </w:rPr>
              <w:t xml:space="preserve">Kurul: </w:t>
            </w:r>
            <w:r w:rsidRPr="004F33AE">
              <w:rPr>
                <w:rFonts w:ascii="Cambria" w:hAnsi="Cambria"/>
              </w:rPr>
              <w:t xml:space="preserve">Yükseköğretim Genel Kurulunu, </w:t>
            </w:r>
          </w:p>
          <w:p w14:paraId="449F77A0" w14:textId="69D7B3D3" w:rsidR="00EF0FDA" w:rsidRPr="004F33AE" w:rsidRDefault="004F33AE" w:rsidP="009106EB">
            <w:pPr>
              <w:spacing w:line="240" w:lineRule="atLeast"/>
              <w:jc w:val="both"/>
              <w:rPr>
                <w:rFonts w:ascii="Cambria" w:hAnsi="Cambria"/>
              </w:rPr>
            </w:pPr>
            <w:r>
              <w:rPr>
                <w:rFonts w:ascii="Cambria" w:hAnsi="Cambria"/>
              </w:rPr>
              <w:t xml:space="preserve">ı) </w:t>
            </w:r>
            <w:r w:rsidR="00EF0FDA" w:rsidRPr="004F33AE">
              <w:rPr>
                <w:rFonts w:ascii="Cambria" w:hAnsi="Cambria"/>
                <w:color w:val="FF0000"/>
              </w:rPr>
              <w:t xml:space="preserve">Tanıma belgesi: </w:t>
            </w:r>
            <w:r w:rsidR="00EF0FDA" w:rsidRPr="004F33AE">
              <w:rPr>
                <w:rFonts w:ascii="Cambria" w:hAnsi="Cambria"/>
              </w:rPr>
              <w:t xml:space="preserve">Yurtdışındaki bir yükseköğretim kurumunun ve bu kurumun ilgili programının Yükseköğretim Kurulu tarafından tanınıp tanınmadığını gösteren, ancak diploma veya mezuniyet denklik belgesi niteliği taşımayan belgeyi, </w:t>
            </w:r>
          </w:p>
          <w:p w14:paraId="37E26B1D" w14:textId="0E5066B2" w:rsidR="00EF0FDA" w:rsidRPr="004F33AE" w:rsidRDefault="004F33AE" w:rsidP="009106EB">
            <w:pPr>
              <w:spacing w:line="240" w:lineRule="atLeast"/>
              <w:jc w:val="both"/>
              <w:rPr>
                <w:rFonts w:ascii="Cambria" w:hAnsi="Cambria"/>
              </w:rPr>
            </w:pPr>
            <w:r>
              <w:rPr>
                <w:rFonts w:ascii="Cambria" w:hAnsi="Cambria"/>
              </w:rPr>
              <w:t xml:space="preserve">i) </w:t>
            </w:r>
            <w:r w:rsidR="00EF0FDA" w:rsidRPr="004F33AE">
              <w:rPr>
                <w:rFonts w:ascii="Cambria" w:hAnsi="Cambria"/>
                <w:color w:val="FF0000"/>
              </w:rPr>
              <w:t xml:space="preserve">ÖSYM: </w:t>
            </w:r>
            <w:r w:rsidR="00EF0FDA" w:rsidRPr="004F33AE">
              <w:rPr>
                <w:rFonts w:ascii="Cambria" w:hAnsi="Cambria"/>
              </w:rPr>
              <w:t xml:space="preserve">Ölçme, Seçme ve Yerleştirme Merkezi Başkanlığını, </w:t>
            </w:r>
          </w:p>
          <w:p w14:paraId="3D1C8D9E" w14:textId="77777777" w:rsidR="00EF0FDA" w:rsidRPr="004F33AE" w:rsidRDefault="00EF0FDA" w:rsidP="009106EB">
            <w:pPr>
              <w:spacing w:line="240" w:lineRule="atLeast"/>
              <w:jc w:val="both"/>
              <w:rPr>
                <w:rFonts w:ascii="Cambria" w:hAnsi="Cambria"/>
              </w:rPr>
            </w:pPr>
            <w:r w:rsidRPr="004F33AE">
              <w:rPr>
                <w:rFonts w:ascii="Cambria" w:hAnsi="Cambria"/>
              </w:rPr>
              <w:lastRenderedPageBreak/>
              <w:t xml:space="preserve">j) </w:t>
            </w:r>
            <w:r w:rsidRPr="004F33AE">
              <w:rPr>
                <w:rFonts w:ascii="Cambria" w:hAnsi="Cambria"/>
                <w:color w:val="FF0000"/>
              </w:rPr>
              <w:t xml:space="preserve">Seviye ve Yeterlik Belirleme Sistemi (SYBS): </w:t>
            </w:r>
            <w:r w:rsidRPr="004F33AE">
              <w:rPr>
                <w:rFonts w:ascii="Cambria" w:hAnsi="Cambria"/>
              </w:rPr>
              <w:t xml:space="preserve">Mezun olunan programla ilgili temel kazanımlar, eğitim-öğretimin dili, programın niteliği, teorik ve uygulamalı dersler, stajlar ve projeler yönünden eksiklik tespit edildiğinde ve/veya tereddüt oluştuğunda, söz konusu programın niteliğine göre ders tamamlama, staj tamamlama, proje yapma veya sınava tabi tutma gibi uygulamalardan birinin, birkaçının veya tamamının kullanılarak kazanımların elde edilme düzeyini ölçme, değerlendirme ve belirlemeye yönelik işlemler bütününü, </w:t>
            </w:r>
          </w:p>
          <w:p w14:paraId="68052A80" w14:textId="77777777" w:rsidR="00EF0FDA" w:rsidRPr="004F33AE" w:rsidRDefault="00EF0FDA" w:rsidP="009106EB">
            <w:pPr>
              <w:spacing w:line="240" w:lineRule="atLeast"/>
              <w:jc w:val="both"/>
              <w:rPr>
                <w:rFonts w:ascii="Cambria" w:hAnsi="Cambria"/>
              </w:rPr>
            </w:pPr>
            <w:r w:rsidRPr="004F33AE">
              <w:rPr>
                <w:rFonts w:ascii="Cambria" w:hAnsi="Cambria"/>
              </w:rPr>
              <w:t xml:space="preserve">k) </w:t>
            </w:r>
            <w:r w:rsidRPr="004F33AE">
              <w:rPr>
                <w:rFonts w:ascii="Cambria" w:hAnsi="Cambria"/>
                <w:color w:val="FF0000"/>
              </w:rPr>
              <w:t xml:space="preserve">Tanıma: </w:t>
            </w:r>
            <w:r w:rsidRPr="004F33AE">
              <w:rPr>
                <w:rFonts w:ascii="Cambria" w:hAnsi="Cambria"/>
              </w:rPr>
              <w:t xml:space="preserve">Yurtdışı bir yükseköğretim kurumunun ve bu kurumun ilgili programının akademik derece vermeye yetkili olduğunun Yükseköğretim Kurulu tarafından kabul edilmesini, </w:t>
            </w:r>
          </w:p>
          <w:p w14:paraId="4CB6523C" w14:textId="77777777" w:rsidR="00EF0FDA" w:rsidRPr="004F33AE" w:rsidRDefault="00EF0FDA" w:rsidP="009106EB">
            <w:pPr>
              <w:spacing w:line="240" w:lineRule="atLeast"/>
              <w:jc w:val="both"/>
              <w:rPr>
                <w:rFonts w:ascii="Cambria" w:hAnsi="Cambria"/>
              </w:rPr>
            </w:pPr>
            <w:r w:rsidRPr="004F33AE">
              <w:rPr>
                <w:rFonts w:ascii="Cambria" w:hAnsi="Cambria"/>
              </w:rPr>
              <w:t xml:space="preserve">l) </w:t>
            </w:r>
            <w:r w:rsidRPr="004F33AE">
              <w:rPr>
                <w:rFonts w:ascii="Cambria" w:hAnsi="Cambria"/>
                <w:color w:val="FF0000"/>
              </w:rPr>
              <w:t xml:space="preserve">Tanıma ve Denklik Hizmetleri Daire Başkanlığı: </w:t>
            </w:r>
            <w:r w:rsidRPr="004F33AE">
              <w:rPr>
                <w:rFonts w:ascii="Cambria" w:hAnsi="Cambria"/>
              </w:rPr>
              <w:t xml:space="preserve">Yükseköğretim Kurulu bünyesinde tanıma ve denklik işlemlerini yürüten hizmet birimini, </w:t>
            </w:r>
          </w:p>
          <w:p w14:paraId="51B23C2A" w14:textId="77777777" w:rsidR="00EF0FDA" w:rsidRPr="004F33AE" w:rsidRDefault="00EF0FDA" w:rsidP="009106EB">
            <w:pPr>
              <w:spacing w:line="240" w:lineRule="atLeast"/>
              <w:jc w:val="both"/>
              <w:rPr>
                <w:rFonts w:ascii="Cambria" w:hAnsi="Cambria"/>
              </w:rPr>
            </w:pPr>
            <w:r w:rsidRPr="004F33AE">
              <w:rPr>
                <w:rFonts w:ascii="Cambria" w:hAnsi="Cambria"/>
              </w:rPr>
              <w:t xml:space="preserve">m) </w:t>
            </w:r>
            <w:r w:rsidRPr="004F33AE">
              <w:rPr>
                <w:rFonts w:ascii="Cambria" w:hAnsi="Cambria"/>
                <w:color w:val="FF0000"/>
              </w:rPr>
              <w:t xml:space="preserve">Uzaktan öğretim: </w:t>
            </w:r>
            <w:r w:rsidRPr="004F33AE">
              <w:rPr>
                <w:rFonts w:ascii="Cambria" w:hAnsi="Cambria"/>
              </w:rPr>
              <w:t xml:space="preserve">Yükseköğretim kurumlarındaki eğitim-öğretim faaliyetlerinin, bilgi ve iletişim teknolojilerine dayalı olarak planlandığı ve uygulandığı, öğrenci ile öğretim elemanının ve öğrencilerin kendi aralarında karşılıklı etkileşimine dayalı olarak derslerin bizzat öğretim elemanı tarafından aynı mekânda bulunma zorunluluğu olmaksızın ancak eşzamanlı biçimde yürütüldüğü eğitim-öğretimi, </w:t>
            </w:r>
          </w:p>
          <w:p w14:paraId="3ACDA628" w14:textId="77777777" w:rsidR="00EF0FDA" w:rsidRPr="004F33AE" w:rsidRDefault="00EF0FDA" w:rsidP="009106EB">
            <w:pPr>
              <w:spacing w:line="240" w:lineRule="atLeast"/>
              <w:jc w:val="both"/>
              <w:rPr>
                <w:rFonts w:ascii="Cambria" w:hAnsi="Cambria"/>
              </w:rPr>
            </w:pPr>
            <w:r w:rsidRPr="004F33AE">
              <w:rPr>
                <w:rFonts w:ascii="Cambria" w:hAnsi="Cambria"/>
              </w:rPr>
              <w:t xml:space="preserve">n) (Mülga:RG-15/3/2024-32490) </w:t>
            </w:r>
          </w:p>
          <w:p w14:paraId="01E3F1B9" w14:textId="77777777" w:rsidR="00F53DC2" w:rsidRPr="004F33AE" w:rsidRDefault="00EF0FDA" w:rsidP="009106EB">
            <w:pPr>
              <w:spacing w:line="240" w:lineRule="atLeast"/>
              <w:jc w:val="both"/>
              <w:rPr>
                <w:rFonts w:ascii="Cambria" w:hAnsi="Cambria"/>
              </w:rPr>
            </w:pPr>
            <w:r w:rsidRPr="004F33AE">
              <w:rPr>
                <w:rFonts w:ascii="Cambria" w:hAnsi="Cambria"/>
              </w:rPr>
              <w:t xml:space="preserve">o) </w:t>
            </w:r>
            <w:r w:rsidRPr="004F33AE">
              <w:rPr>
                <w:rFonts w:ascii="Cambria" w:hAnsi="Cambria"/>
                <w:color w:val="FF0000"/>
              </w:rPr>
              <w:t xml:space="preserve">Yükseköğretim: </w:t>
            </w:r>
            <w:r w:rsidRPr="004F33AE">
              <w:rPr>
                <w:rFonts w:ascii="Cambria" w:hAnsi="Cambria"/>
              </w:rPr>
              <w:t>Milli eğitim sistemi içinde, ortaöğretime dayalı, en az dört yarıyılı kapsayan her kademedeki eğitim-öğretimin tümünü, ifade eder.</w:t>
            </w:r>
          </w:p>
          <w:p w14:paraId="5A9CDBF8" w14:textId="77777777" w:rsidR="00CD74E1" w:rsidRPr="004F33AE" w:rsidRDefault="00CD74E1" w:rsidP="009106EB">
            <w:pPr>
              <w:spacing w:line="240" w:lineRule="atLeast"/>
              <w:jc w:val="both"/>
              <w:rPr>
                <w:rFonts w:ascii="Cambria" w:hAnsi="Cambria"/>
              </w:rPr>
            </w:pPr>
          </w:p>
          <w:p w14:paraId="32EE0860" w14:textId="77777777" w:rsidR="00CD74E1" w:rsidRPr="004F33AE" w:rsidRDefault="00CD74E1" w:rsidP="009106EB">
            <w:pPr>
              <w:spacing w:line="240" w:lineRule="atLeast"/>
              <w:jc w:val="both"/>
              <w:rPr>
                <w:rFonts w:ascii="Cambria" w:hAnsi="Cambria"/>
              </w:rPr>
            </w:pPr>
          </w:p>
          <w:p w14:paraId="5FCADC47" w14:textId="0A09BEEC" w:rsidR="00CD74E1" w:rsidRPr="004F33AE" w:rsidRDefault="00CD74E1" w:rsidP="009106EB">
            <w:pPr>
              <w:spacing w:line="240" w:lineRule="atLeast"/>
              <w:jc w:val="both"/>
              <w:rPr>
                <w:rFonts w:ascii="Cambria" w:hAnsi="Cambria"/>
                <w:b/>
                <w:bCs/>
                <w:color w:val="000000"/>
              </w:rPr>
            </w:pPr>
          </w:p>
        </w:tc>
        <w:tc>
          <w:tcPr>
            <w:tcW w:w="6839" w:type="dxa"/>
          </w:tcPr>
          <w:p w14:paraId="1E8748FB" w14:textId="77777777" w:rsidR="00795E5F" w:rsidRPr="004F33AE" w:rsidRDefault="00795E5F" w:rsidP="00795E5F">
            <w:pPr>
              <w:pStyle w:val="AralkYok"/>
              <w:jc w:val="center"/>
              <w:rPr>
                <w:rFonts w:ascii="Cambria" w:hAnsi="Cambria"/>
                <w:bCs/>
              </w:rPr>
            </w:pPr>
          </w:p>
          <w:p w14:paraId="51684B63" w14:textId="77777777" w:rsidR="00795E5F" w:rsidRPr="004F33AE" w:rsidRDefault="00795E5F" w:rsidP="00795E5F">
            <w:pPr>
              <w:pStyle w:val="AralkYok"/>
              <w:jc w:val="center"/>
              <w:rPr>
                <w:rFonts w:ascii="Cambria" w:hAnsi="Cambria"/>
                <w:bCs/>
              </w:rPr>
            </w:pPr>
          </w:p>
          <w:p w14:paraId="41A58BC6" w14:textId="77777777" w:rsidR="000535D1" w:rsidRPr="004F33AE" w:rsidRDefault="000535D1" w:rsidP="000535D1">
            <w:pPr>
              <w:pStyle w:val="baslk1"/>
              <w:spacing w:line="240" w:lineRule="atLeast"/>
              <w:jc w:val="center"/>
              <w:rPr>
                <w:rFonts w:ascii="Cambria" w:hAnsi="Cambria"/>
                <w:b w:val="0"/>
                <w:sz w:val="22"/>
                <w:szCs w:val="22"/>
              </w:rPr>
            </w:pPr>
            <w:r w:rsidRPr="004F33AE">
              <w:rPr>
                <w:rFonts w:ascii="Cambria" w:hAnsi="Cambria"/>
                <w:b w:val="0"/>
                <w:sz w:val="22"/>
                <w:szCs w:val="22"/>
              </w:rPr>
              <w:t>İlgili madde, Yönetmelikte yer alan tanımlamaları düzenlemektedir.</w:t>
            </w:r>
          </w:p>
          <w:p w14:paraId="06F00021" w14:textId="77777777" w:rsidR="000535D1" w:rsidRPr="004F33AE" w:rsidRDefault="000535D1" w:rsidP="000535D1">
            <w:pPr>
              <w:pStyle w:val="baslk1"/>
              <w:spacing w:line="240" w:lineRule="atLeast"/>
              <w:jc w:val="center"/>
              <w:rPr>
                <w:rFonts w:ascii="Cambria" w:hAnsi="Cambria"/>
                <w:b w:val="0"/>
                <w:sz w:val="22"/>
                <w:szCs w:val="22"/>
              </w:rPr>
            </w:pPr>
          </w:p>
          <w:p w14:paraId="1D6E28F0" w14:textId="77777777" w:rsidR="000535D1" w:rsidRPr="004F33AE" w:rsidRDefault="000535D1" w:rsidP="000535D1">
            <w:pPr>
              <w:pStyle w:val="AralkYok"/>
              <w:jc w:val="center"/>
              <w:rPr>
                <w:rFonts w:ascii="Cambria" w:hAnsi="Cambria"/>
                <w:i/>
                <w:color w:val="FF0000"/>
              </w:rPr>
            </w:pPr>
          </w:p>
          <w:p w14:paraId="40419342" w14:textId="4B01C1A1" w:rsidR="000535D1" w:rsidRPr="004F33AE" w:rsidRDefault="000535D1" w:rsidP="000535D1">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Denklik Belgesi/Tanıma Belgesinin tanımı aşağıdakilerden hangisinde doğru olarak verilmiştir?</w:t>
            </w:r>
          </w:p>
          <w:p w14:paraId="2EBB1754" w14:textId="77777777" w:rsidR="000535D1" w:rsidRPr="004F33AE" w:rsidRDefault="000535D1" w:rsidP="000535D1">
            <w:pPr>
              <w:pStyle w:val="AralkYok"/>
              <w:jc w:val="center"/>
              <w:rPr>
                <w:rFonts w:ascii="Cambria" w:hAnsi="Cambria"/>
                <w:bCs/>
              </w:rPr>
            </w:pPr>
            <w:r w:rsidRPr="004F33AE">
              <w:rPr>
                <w:rFonts w:ascii="Cambria" w:hAnsi="Cambria"/>
                <w:bCs/>
                <w:color w:val="000000" w:themeColor="text1"/>
              </w:rPr>
              <w:t>kalıbında bir soru gelebilir.</w:t>
            </w:r>
          </w:p>
          <w:p w14:paraId="5A7ACEE0" w14:textId="77777777" w:rsidR="000535D1" w:rsidRPr="004F33AE" w:rsidRDefault="000535D1" w:rsidP="000535D1">
            <w:pPr>
              <w:pStyle w:val="baslk1"/>
              <w:spacing w:line="240" w:lineRule="atLeast"/>
              <w:jc w:val="center"/>
              <w:rPr>
                <w:rFonts w:ascii="Cambria" w:hAnsi="Cambria"/>
                <w:b w:val="0"/>
                <w:sz w:val="22"/>
                <w:szCs w:val="22"/>
              </w:rPr>
            </w:pPr>
          </w:p>
          <w:p w14:paraId="345F4DA7" w14:textId="77777777" w:rsidR="000535D1" w:rsidRPr="004F33AE" w:rsidRDefault="000535D1" w:rsidP="000535D1">
            <w:pPr>
              <w:pStyle w:val="baslk1"/>
              <w:spacing w:line="240" w:lineRule="atLeast"/>
              <w:jc w:val="center"/>
              <w:rPr>
                <w:rFonts w:ascii="Cambria" w:hAnsi="Cambria"/>
                <w:b w:val="0"/>
                <w:bCs w:val="0"/>
                <w:sz w:val="22"/>
                <w:szCs w:val="22"/>
              </w:rPr>
            </w:pPr>
          </w:p>
          <w:p w14:paraId="4732D72F" w14:textId="77777777" w:rsidR="000535D1" w:rsidRPr="004F33AE" w:rsidRDefault="000535D1" w:rsidP="000535D1">
            <w:pPr>
              <w:pStyle w:val="AralkYok"/>
              <w:jc w:val="center"/>
              <w:rPr>
                <w:rFonts w:ascii="Cambria" w:hAnsi="Cambria"/>
                <w:bCs/>
              </w:rPr>
            </w:pPr>
          </w:p>
          <w:p w14:paraId="047605E9" w14:textId="77777777" w:rsidR="000535D1" w:rsidRPr="004F33AE" w:rsidRDefault="000535D1" w:rsidP="000535D1">
            <w:pPr>
              <w:pStyle w:val="AralkYok"/>
              <w:jc w:val="center"/>
              <w:rPr>
                <w:rFonts w:ascii="Cambria" w:hAnsi="Cambria"/>
                <w:bCs/>
              </w:rPr>
            </w:pPr>
          </w:p>
          <w:p w14:paraId="3ECD7B55" w14:textId="77777777" w:rsidR="000535D1" w:rsidRPr="004F33AE" w:rsidRDefault="000535D1" w:rsidP="000535D1">
            <w:pPr>
              <w:pStyle w:val="AralkYok"/>
              <w:jc w:val="center"/>
              <w:rPr>
                <w:rFonts w:ascii="Cambria" w:hAnsi="Cambria"/>
                <w:i/>
                <w:color w:val="FF0000"/>
              </w:rPr>
            </w:pPr>
          </w:p>
          <w:p w14:paraId="6C0154DA" w14:textId="77777777" w:rsidR="000535D1" w:rsidRPr="004F33AE" w:rsidRDefault="000535D1" w:rsidP="000535D1">
            <w:pPr>
              <w:pStyle w:val="AralkYok"/>
              <w:jc w:val="center"/>
              <w:rPr>
                <w:rFonts w:ascii="Cambria" w:hAnsi="Cambria"/>
                <w:i/>
                <w:color w:val="FF0000"/>
              </w:rPr>
            </w:pPr>
          </w:p>
          <w:p w14:paraId="084C035F" w14:textId="77777777" w:rsidR="000535D1" w:rsidRPr="004F33AE" w:rsidRDefault="000535D1" w:rsidP="000535D1">
            <w:pPr>
              <w:pStyle w:val="AralkYok"/>
              <w:jc w:val="center"/>
              <w:rPr>
                <w:rFonts w:ascii="Cambria" w:hAnsi="Cambria"/>
                <w:i/>
                <w:color w:val="FF0000"/>
              </w:rPr>
            </w:pPr>
          </w:p>
          <w:p w14:paraId="2C684921" w14:textId="77777777" w:rsidR="000535D1" w:rsidRPr="004F33AE" w:rsidRDefault="000535D1" w:rsidP="000535D1">
            <w:pPr>
              <w:pStyle w:val="AralkYok"/>
              <w:jc w:val="center"/>
              <w:rPr>
                <w:rFonts w:ascii="Cambria" w:hAnsi="Cambria"/>
                <w:i/>
                <w:color w:val="FF0000"/>
              </w:rPr>
            </w:pPr>
          </w:p>
          <w:p w14:paraId="064C64CD" w14:textId="77777777" w:rsidR="000535D1" w:rsidRPr="004F33AE" w:rsidRDefault="000535D1" w:rsidP="000535D1">
            <w:pPr>
              <w:pStyle w:val="AralkYok"/>
              <w:jc w:val="center"/>
              <w:rPr>
                <w:rFonts w:ascii="Cambria" w:hAnsi="Cambria"/>
                <w:i/>
                <w:color w:val="FF0000"/>
              </w:rPr>
            </w:pPr>
          </w:p>
          <w:p w14:paraId="0A211B65" w14:textId="177C842C" w:rsidR="000535D1" w:rsidRPr="004F33AE" w:rsidRDefault="000535D1" w:rsidP="000535D1">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 aşağıdakilerden hangisini tanımlamaktadır ?”</w:t>
            </w:r>
          </w:p>
          <w:p w14:paraId="3324B042" w14:textId="77777777" w:rsidR="000535D1" w:rsidRPr="004F33AE" w:rsidRDefault="000535D1" w:rsidP="000535D1">
            <w:pPr>
              <w:pStyle w:val="AralkYok"/>
              <w:jc w:val="center"/>
              <w:rPr>
                <w:rFonts w:ascii="Cambria" w:hAnsi="Cambria"/>
                <w:bCs/>
              </w:rPr>
            </w:pPr>
            <w:r w:rsidRPr="004F33AE">
              <w:rPr>
                <w:rFonts w:ascii="Cambria" w:hAnsi="Cambria"/>
                <w:bCs/>
                <w:color w:val="000000" w:themeColor="text1"/>
              </w:rPr>
              <w:t>kalıbında bir soru gelebilir.</w:t>
            </w:r>
          </w:p>
          <w:p w14:paraId="045DFEF2" w14:textId="72C975FD" w:rsidR="00F53DC2" w:rsidRPr="004F33AE" w:rsidRDefault="00F53DC2" w:rsidP="009106EB">
            <w:pPr>
              <w:pStyle w:val="AralkYok"/>
              <w:jc w:val="center"/>
              <w:rPr>
                <w:rFonts w:ascii="Cambria" w:hAnsi="Cambria"/>
                <w:bCs/>
                <w:color w:val="C00000"/>
              </w:rPr>
            </w:pPr>
          </w:p>
          <w:p w14:paraId="35C06BDD" w14:textId="708C939A" w:rsidR="00CD74E1" w:rsidRPr="004F33AE" w:rsidRDefault="00CD74E1" w:rsidP="009106EB">
            <w:pPr>
              <w:pStyle w:val="AralkYok"/>
              <w:jc w:val="center"/>
              <w:rPr>
                <w:rFonts w:ascii="Cambria" w:hAnsi="Cambria"/>
                <w:bCs/>
                <w:color w:val="C00000"/>
              </w:rPr>
            </w:pPr>
          </w:p>
          <w:p w14:paraId="5C0761BF" w14:textId="5B87A6A8" w:rsidR="00CD74E1" w:rsidRPr="004F33AE" w:rsidRDefault="00CD74E1" w:rsidP="009106EB">
            <w:pPr>
              <w:pStyle w:val="AralkYok"/>
              <w:jc w:val="center"/>
              <w:rPr>
                <w:rFonts w:ascii="Cambria" w:hAnsi="Cambria"/>
                <w:bCs/>
                <w:color w:val="C00000"/>
              </w:rPr>
            </w:pPr>
          </w:p>
          <w:p w14:paraId="7E1158EA" w14:textId="1296A59B" w:rsidR="00CD74E1" w:rsidRPr="004F33AE" w:rsidRDefault="00CD74E1" w:rsidP="009106EB">
            <w:pPr>
              <w:pStyle w:val="AralkYok"/>
              <w:jc w:val="center"/>
              <w:rPr>
                <w:rFonts w:ascii="Cambria" w:hAnsi="Cambria"/>
                <w:bCs/>
                <w:color w:val="C00000"/>
              </w:rPr>
            </w:pPr>
          </w:p>
          <w:p w14:paraId="385BEAC6" w14:textId="5B2E6165" w:rsidR="00CD74E1" w:rsidRPr="004F33AE" w:rsidRDefault="00CD74E1" w:rsidP="009106EB">
            <w:pPr>
              <w:pStyle w:val="AralkYok"/>
              <w:jc w:val="center"/>
              <w:rPr>
                <w:rFonts w:ascii="Cambria" w:hAnsi="Cambria"/>
                <w:bCs/>
                <w:color w:val="C00000"/>
              </w:rPr>
            </w:pPr>
          </w:p>
          <w:p w14:paraId="1D5B3A22" w14:textId="3AEE55C6" w:rsidR="00CD74E1" w:rsidRPr="004F33AE" w:rsidRDefault="00CD74E1" w:rsidP="009106EB">
            <w:pPr>
              <w:pStyle w:val="AralkYok"/>
              <w:jc w:val="center"/>
              <w:rPr>
                <w:rFonts w:ascii="Cambria" w:hAnsi="Cambria"/>
                <w:bCs/>
                <w:color w:val="C00000"/>
              </w:rPr>
            </w:pPr>
          </w:p>
          <w:p w14:paraId="645D5B14" w14:textId="31C87BF8" w:rsidR="00CD74E1" w:rsidRPr="004F33AE" w:rsidRDefault="00CD74E1" w:rsidP="009106EB">
            <w:pPr>
              <w:pStyle w:val="AralkYok"/>
              <w:jc w:val="center"/>
              <w:rPr>
                <w:rFonts w:ascii="Cambria" w:hAnsi="Cambria"/>
                <w:bCs/>
                <w:color w:val="C00000"/>
              </w:rPr>
            </w:pPr>
          </w:p>
          <w:p w14:paraId="7348A272" w14:textId="3110A181" w:rsidR="00CD74E1" w:rsidRPr="004F33AE" w:rsidRDefault="00CD74E1" w:rsidP="009106EB">
            <w:pPr>
              <w:pStyle w:val="AralkYok"/>
              <w:jc w:val="center"/>
              <w:rPr>
                <w:rFonts w:ascii="Cambria" w:hAnsi="Cambria"/>
                <w:bCs/>
                <w:color w:val="C00000"/>
              </w:rPr>
            </w:pPr>
          </w:p>
          <w:p w14:paraId="6610B0DF" w14:textId="7511769B" w:rsidR="00CD74E1" w:rsidRPr="004F33AE" w:rsidRDefault="00CD74E1" w:rsidP="009106EB">
            <w:pPr>
              <w:pStyle w:val="AralkYok"/>
              <w:jc w:val="center"/>
              <w:rPr>
                <w:rFonts w:ascii="Cambria" w:hAnsi="Cambria"/>
                <w:bCs/>
                <w:color w:val="C00000"/>
              </w:rPr>
            </w:pPr>
          </w:p>
          <w:p w14:paraId="3A00027C" w14:textId="0D742096" w:rsidR="00CD74E1" w:rsidRPr="004F33AE" w:rsidRDefault="00CD74E1" w:rsidP="009106EB">
            <w:pPr>
              <w:pStyle w:val="AralkYok"/>
              <w:jc w:val="center"/>
              <w:rPr>
                <w:rFonts w:ascii="Cambria" w:hAnsi="Cambria"/>
                <w:bCs/>
                <w:color w:val="C00000"/>
              </w:rPr>
            </w:pPr>
          </w:p>
          <w:p w14:paraId="3B12CF04" w14:textId="52520BE1" w:rsidR="00CD74E1" w:rsidRPr="004F33AE" w:rsidRDefault="00CD74E1" w:rsidP="009106EB">
            <w:pPr>
              <w:pStyle w:val="AralkYok"/>
              <w:jc w:val="center"/>
              <w:rPr>
                <w:rFonts w:ascii="Cambria" w:hAnsi="Cambria"/>
                <w:bCs/>
                <w:color w:val="C00000"/>
              </w:rPr>
            </w:pPr>
          </w:p>
          <w:p w14:paraId="309E862A" w14:textId="77777777" w:rsidR="00CD74E1" w:rsidRPr="004F33AE" w:rsidRDefault="00CD74E1" w:rsidP="009106EB">
            <w:pPr>
              <w:pStyle w:val="AralkYok"/>
              <w:jc w:val="center"/>
              <w:rPr>
                <w:rFonts w:ascii="Cambria" w:hAnsi="Cambria"/>
                <w:bCs/>
                <w:color w:val="C00000"/>
              </w:rPr>
            </w:pPr>
          </w:p>
          <w:p w14:paraId="1242642A" w14:textId="77777777" w:rsidR="000535D1" w:rsidRPr="004F33AE" w:rsidRDefault="000535D1" w:rsidP="009106EB">
            <w:pPr>
              <w:pStyle w:val="AralkYok"/>
              <w:jc w:val="center"/>
              <w:rPr>
                <w:rFonts w:ascii="Cambria" w:hAnsi="Cambria"/>
                <w:bCs/>
                <w:color w:val="C00000"/>
              </w:rPr>
            </w:pPr>
          </w:p>
          <w:p w14:paraId="3592DFAC" w14:textId="77777777" w:rsidR="000535D1" w:rsidRPr="004F33AE" w:rsidRDefault="000535D1" w:rsidP="009106EB">
            <w:pPr>
              <w:pStyle w:val="AralkYok"/>
              <w:jc w:val="center"/>
              <w:rPr>
                <w:rFonts w:ascii="Cambria" w:hAnsi="Cambria"/>
                <w:bCs/>
                <w:i/>
                <w:color w:val="C00000"/>
              </w:rPr>
            </w:pPr>
          </w:p>
          <w:p w14:paraId="56DA12C5" w14:textId="28B1EA31" w:rsidR="000535D1" w:rsidRPr="004F33AE" w:rsidRDefault="000535D1" w:rsidP="000535D1">
            <w:pPr>
              <w:pStyle w:val="AralkYok"/>
              <w:jc w:val="center"/>
              <w:rPr>
                <w:rFonts w:ascii="Cambria" w:hAnsi="Cambria"/>
                <w:i/>
                <w:color w:val="FF0000"/>
              </w:rPr>
            </w:pPr>
            <w:r w:rsidRPr="004F33AE">
              <w:rPr>
                <w:rFonts w:ascii="Cambria" w:hAnsi="Cambria"/>
                <w:i/>
                <w:color w:val="FF0000"/>
              </w:rPr>
              <w:t xml:space="preserve">“Yurtdışı Yükseköğretim Diplomaları Tanıma Ve Denklik Yönetmeliğine göre Tanıma ve Denklik Komisyonu; Yükseköğretim Kurulu Başkanı tarafından görevlendirilen </w:t>
            </w:r>
            <w:r w:rsidRPr="004F33AE">
              <w:rPr>
                <w:rFonts w:ascii="Cambria" w:hAnsi="Cambria"/>
                <w:b/>
                <w:i/>
                <w:color w:val="FF0000"/>
              </w:rPr>
              <w:t xml:space="preserve">…. </w:t>
            </w:r>
            <w:r w:rsidRPr="004F33AE">
              <w:rPr>
                <w:rFonts w:ascii="Cambria" w:hAnsi="Cambria"/>
                <w:i/>
                <w:color w:val="FF0000"/>
              </w:rPr>
              <w:t>üyelerinden birinin başkanlığında en az …...Genel Kurul üyesi ve gerektiğinde üniversitelerden görevlendirilen …….  unvanına sahip öğretim üyelerinden oluşur.”</w:t>
            </w:r>
          </w:p>
          <w:p w14:paraId="1217B2E3" w14:textId="77777777" w:rsidR="000535D1" w:rsidRPr="004F33AE" w:rsidRDefault="000535D1" w:rsidP="000535D1">
            <w:pPr>
              <w:pStyle w:val="AralkYok"/>
              <w:jc w:val="center"/>
              <w:rPr>
                <w:rFonts w:ascii="Cambria" w:hAnsi="Cambria"/>
                <w:i/>
                <w:color w:val="FF0000"/>
              </w:rPr>
            </w:pPr>
            <w:r w:rsidRPr="004F33AE">
              <w:rPr>
                <w:rFonts w:ascii="Cambria" w:hAnsi="Cambria"/>
                <w:i/>
                <w:color w:val="FF0000"/>
              </w:rPr>
              <w:t>Yukarıda yer alan boşluklara hangileri gelmelidir ?</w:t>
            </w:r>
          </w:p>
          <w:p w14:paraId="73C23A48" w14:textId="77777777" w:rsidR="000535D1" w:rsidRPr="004F33AE" w:rsidRDefault="000535D1" w:rsidP="000535D1">
            <w:pPr>
              <w:pStyle w:val="AralkYok"/>
              <w:jc w:val="center"/>
              <w:rPr>
                <w:rFonts w:ascii="Cambria" w:hAnsi="Cambria"/>
                <w:bCs/>
              </w:rPr>
            </w:pPr>
            <w:r w:rsidRPr="004F33AE">
              <w:rPr>
                <w:rFonts w:ascii="Cambria" w:hAnsi="Cambria"/>
                <w:bCs/>
                <w:color w:val="000000" w:themeColor="text1"/>
              </w:rPr>
              <w:t>kalıbında bir soru gelebilir.</w:t>
            </w:r>
          </w:p>
          <w:p w14:paraId="04717014" w14:textId="34D608AD" w:rsidR="000535D1" w:rsidRPr="004F33AE" w:rsidRDefault="000535D1" w:rsidP="000535D1">
            <w:pPr>
              <w:pStyle w:val="AralkYok"/>
              <w:jc w:val="center"/>
              <w:rPr>
                <w:rFonts w:ascii="Cambria" w:hAnsi="Cambria"/>
                <w:bCs/>
                <w:color w:val="C00000"/>
              </w:rPr>
            </w:pPr>
          </w:p>
        </w:tc>
      </w:tr>
      <w:tr w:rsidR="00F53DC2" w:rsidRPr="004F33AE" w14:paraId="366A2111" w14:textId="77777777" w:rsidTr="005B31C9">
        <w:tc>
          <w:tcPr>
            <w:tcW w:w="8749" w:type="dxa"/>
          </w:tcPr>
          <w:p w14:paraId="6380B32E" w14:textId="3B81BC5A" w:rsidR="00EF0FDA" w:rsidRPr="004F33AE" w:rsidRDefault="00EF0FDA" w:rsidP="009106EB">
            <w:pPr>
              <w:spacing w:line="240" w:lineRule="atLeast"/>
              <w:jc w:val="both"/>
              <w:rPr>
                <w:rFonts w:ascii="Cambria" w:hAnsi="Cambria"/>
                <w:b/>
              </w:rPr>
            </w:pPr>
            <w:r w:rsidRPr="004F33AE">
              <w:rPr>
                <w:rFonts w:ascii="Cambria" w:hAnsi="Cambria"/>
                <w:b/>
              </w:rPr>
              <w:lastRenderedPageBreak/>
              <w:t>Tanıma ve Denklik İşlemleri Başvuru usulü ve aranacak belgeler</w:t>
            </w:r>
            <w:r w:rsidR="00B445B9" w:rsidRPr="004F33AE">
              <w:rPr>
                <w:rFonts w:ascii="Cambria" w:hAnsi="Cambria"/>
                <w:b/>
              </w:rPr>
              <w:t>:</w:t>
            </w:r>
            <w:r w:rsidRPr="004F33AE">
              <w:rPr>
                <w:rFonts w:ascii="Cambria" w:hAnsi="Cambria"/>
                <w:b/>
              </w:rPr>
              <w:t xml:space="preserve"> </w:t>
            </w:r>
          </w:p>
          <w:p w14:paraId="1F79A022" w14:textId="77777777" w:rsidR="00EF0FDA" w:rsidRPr="004F33AE" w:rsidRDefault="00EF0FDA" w:rsidP="009106EB">
            <w:pPr>
              <w:spacing w:line="240" w:lineRule="atLeast"/>
              <w:jc w:val="both"/>
              <w:rPr>
                <w:rFonts w:ascii="Cambria" w:hAnsi="Cambria"/>
                <w:b/>
              </w:rPr>
            </w:pPr>
            <w:r w:rsidRPr="004F33AE">
              <w:rPr>
                <w:rFonts w:ascii="Cambria" w:hAnsi="Cambria"/>
                <w:b/>
              </w:rPr>
              <w:t xml:space="preserve">MADDE 4– </w:t>
            </w:r>
          </w:p>
          <w:p w14:paraId="1562FA4A" w14:textId="770D37D7" w:rsidR="00EF0FDA" w:rsidRPr="004F33AE" w:rsidRDefault="004F33AE" w:rsidP="009106EB">
            <w:pPr>
              <w:spacing w:line="240" w:lineRule="atLeast"/>
              <w:jc w:val="both"/>
              <w:rPr>
                <w:rFonts w:ascii="Cambria" w:hAnsi="Cambria"/>
              </w:rPr>
            </w:pPr>
            <w:r>
              <w:rPr>
                <w:rFonts w:ascii="Cambria" w:hAnsi="Cambria"/>
              </w:rPr>
              <w:lastRenderedPageBreak/>
              <w:t xml:space="preserve">(1) </w:t>
            </w:r>
            <w:r w:rsidR="00EF0FDA" w:rsidRPr="004F33AE">
              <w:rPr>
                <w:rFonts w:ascii="Cambria" w:hAnsi="Cambria"/>
              </w:rPr>
              <w:t xml:space="preserve">Denklik başvurusu, </w:t>
            </w:r>
            <w:r w:rsidR="00EF0FDA" w:rsidRPr="004F33AE">
              <w:rPr>
                <w:rFonts w:ascii="Cambria" w:hAnsi="Cambria"/>
                <w:color w:val="FF0000"/>
              </w:rPr>
              <w:t>şahsen</w:t>
            </w:r>
            <w:r w:rsidR="00EF0FDA" w:rsidRPr="004F33AE">
              <w:rPr>
                <w:rFonts w:ascii="Cambria" w:hAnsi="Cambria"/>
              </w:rPr>
              <w:t xml:space="preserve"> ya da </w:t>
            </w:r>
            <w:r w:rsidR="00EF0FDA" w:rsidRPr="004F33AE">
              <w:rPr>
                <w:rFonts w:ascii="Cambria" w:hAnsi="Cambria"/>
                <w:color w:val="FF0000"/>
              </w:rPr>
              <w:t xml:space="preserve">yetkili makamlarca düzenlenmiş vekâletnameye sahip kişi </w:t>
            </w:r>
            <w:r w:rsidR="00EF0FDA" w:rsidRPr="004F33AE">
              <w:rPr>
                <w:rFonts w:ascii="Cambria" w:hAnsi="Cambria"/>
              </w:rPr>
              <w:t xml:space="preserve">tarafından, Yükseköğretim Kurulunun belirleyeceği yöntem, usul ve esaslar çerçevesinde aşağıda belirtilen belgelerle yapılır: </w:t>
            </w:r>
          </w:p>
          <w:p w14:paraId="4833BAE2" w14:textId="77777777" w:rsidR="00EF0FDA" w:rsidRPr="004F33AE" w:rsidRDefault="00EF0FDA" w:rsidP="009106EB">
            <w:pPr>
              <w:spacing w:line="240" w:lineRule="atLeast"/>
              <w:jc w:val="both"/>
              <w:rPr>
                <w:rFonts w:ascii="Cambria" w:hAnsi="Cambria"/>
              </w:rPr>
            </w:pPr>
            <w:r w:rsidRPr="004F33AE">
              <w:rPr>
                <w:rFonts w:ascii="Cambria" w:hAnsi="Cambria"/>
              </w:rPr>
              <w:t xml:space="preserve">a) </w:t>
            </w:r>
            <w:r w:rsidRPr="004F33AE">
              <w:rPr>
                <w:rFonts w:ascii="Cambria" w:hAnsi="Cambria"/>
                <w:color w:val="FF0000"/>
              </w:rPr>
              <w:t xml:space="preserve">Başvuru formu. </w:t>
            </w:r>
          </w:p>
          <w:p w14:paraId="068D4720" w14:textId="77777777" w:rsidR="00EF0FDA" w:rsidRPr="004F33AE" w:rsidRDefault="00EF0FDA" w:rsidP="009106EB">
            <w:pPr>
              <w:spacing w:line="240" w:lineRule="atLeast"/>
              <w:jc w:val="both"/>
              <w:rPr>
                <w:rFonts w:ascii="Cambria" w:hAnsi="Cambria"/>
              </w:rPr>
            </w:pPr>
            <w:r w:rsidRPr="004F33AE">
              <w:rPr>
                <w:rFonts w:ascii="Cambria" w:hAnsi="Cambria"/>
              </w:rPr>
              <w:t xml:space="preserve">b) </w:t>
            </w:r>
            <w:r w:rsidRPr="004F33AE">
              <w:rPr>
                <w:rFonts w:ascii="Cambria" w:hAnsi="Cambria"/>
                <w:color w:val="FF0000"/>
              </w:rPr>
              <w:t xml:space="preserve">Türkiye Cumhuriyeti vatandaşları için </w:t>
            </w:r>
            <w:r w:rsidRPr="004F33AE">
              <w:rPr>
                <w:rFonts w:ascii="Cambria" w:hAnsi="Cambria"/>
                <w:b/>
                <w:color w:val="FF0000"/>
              </w:rPr>
              <w:t>T.C. kimlik numarası bulunan nüfus cüzdanı fotokopisi,</w:t>
            </w:r>
            <w:r w:rsidRPr="004F33AE">
              <w:rPr>
                <w:rFonts w:ascii="Cambria" w:hAnsi="Cambria"/>
                <w:color w:val="FF0000"/>
              </w:rPr>
              <w:t xml:space="preserve"> yabancı uyruklular için uyruğunda bulundukları ülke tarafından düzenlenmiş </w:t>
            </w:r>
            <w:r w:rsidRPr="004F33AE">
              <w:rPr>
                <w:rFonts w:ascii="Cambria" w:hAnsi="Cambria"/>
                <w:b/>
                <w:color w:val="FF0000"/>
              </w:rPr>
              <w:t>kimlik belgesinin fotokopisi.</w:t>
            </w:r>
            <w:r w:rsidRPr="004F33AE">
              <w:rPr>
                <w:rFonts w:ascii="Cambria" w:hAnsi="Cambria"/>
                <w:color w:val="FF0000"/>
              </w:rPr>
              <w:t xml:space="preserve"> </w:t>
            </w:r>
          </w:p>
          <w:p w14:paraId="28282548" w14:textId="77777777" w:rsidR="00EF0FDA" w:rsidRPr="004F33AE" w:rsidRDefault="00EF0FDA" w:rsidP="009106EB">
            <w:pPr>
              <w:spacing w:line="240" w:lineRule="atLeast"/>
              <w:jc w:val="both"/>
              <w:rPr>
                <w:rFonts w:ascii="Cambria" w:hAnsi="Cambria"/>
                <w:b/>
              </w:rPr>
            </w:pPr>
            <w:r w:rsidRPr="004F33AE">
              <w:rPr>
                <w:rFonts w:ascii="Cambria" w:hAnsi="Cambria"/>
              </w:rPr>
              <w:t xml:space="preserve">c) </w:t>
            </w:r>
            <w:r w:rsidRPr="004F33AE">
              <w:rPr>
                <w:rFonts w:ascii="Cambria" w:hAnsi="Cambria"/>
                <w:color w:val="FF0000"/>
              </w:rPr>
              <w:t xml:space="preserve">Tanıma veya denkliği talep edilen </w:t>
            </w:r>
            <w:r w:rsidRPr="004F33AE">
              <w:rPr>
                <w:rFonts w:ascii="Cambria" w:hAnsi="Cambria"/>
                <w:b/>
                <w:color w:val="FF0000"/>
              </w:rPr>
              <w:t>diploma veya mezuniyet belgesinin aslı</w:t>
            </w:r>
            <w:r w:rsidRPr="004F33AE">
              <w:rPr>
                <w:rFonts w:ascii="Cambria" w:hAnsi="Cambria"/>
                <w:color w:val="FF0000"/>
              </w:rPr>
              <w:t xml:space="preserve"> ile Türkiye Cumhuriyeti Dış Temsilcilikleri ya da Türkiye Cumhuriyeti noterleri tarafından </w:t>
            </w:r>
            <w:r w:rsidRPr="004F33AE">
              <w:rPr>
                <w:rFonts w:ascii="Cambria" w:hAnsi="Cambria"/>
                <w:b/>
                <w:color w:val="FF0000"/>
              </w:rPr>
              <w:t xml:space="preserve">onaylı sureti ve onaylı Türkçe tercümesi. </w:t>
            </w:r>
          </w:p>
          <w:p w14:paraId="3C2DA4AE"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ç) </w:t>
            </w:r>
            <w:r w:rsidRPr="004F33AE">
              <w:rPr>
                <w:rFonts w:ascii="Cambria" w:hAnsi="Cambria"/>
                <w:color w:val="FF0000"/>
              </w:rPr>
              <w:t xml:space="preserve">Yükseköğrenim süresi içinde alınmış olan bütün derslerin notlarını ve ders saatlerini gösteren </w:t>
            </w:r>
            <w:r w:rsidRPr="004F33AE">
              <w:rPr>
                <w:rFonts w:ascii="Cambria" w:hAnsi="Cambria"/>
                <w:b/>
                <w:color w:val="FF0000"/>
              </w:rPr>
              <w:t xml:space="preserve">not çizelgesi (official transcript) aslı, </w:t>
            </w:r>
            <w:r w:rsidRPr="004F33AE">
              <w:rPr>
                <w:rFonts w:ascii="Cambria" w:hAnsi="Cambria"/>
                <w:color w:val="FF0000"/>
              </w:rPr>
              <w:t xml:space="preserve">Avrupa Birliğine üye ülkelerden alınan diplomalar için </w:t>
            </w:r>
            <w:r w:rsidRPr="004F33AE">
              <w:rPr>
                <w:rFonts w:ascii="Cambria" w:hAnsi="Cambria"/>
                <w:b/>
                <w:color w:val="FF0000"/>
              </w:rPr>
              <w:t>diploma eki (diploma supplement) aslı</w:t>
            </w:r>
            <w:r w:rsidRPr="004F33AE">
              <w:rPr>
                <w:rFonts w:ascii="Cambria" w:hAnsi="Cambria"/>
                <w:color w:val="FF0000"/>
              </w:rPr>
              <w:t xml:space="preserve"> ile Türkiye Cumhuriyeti Dış Temsilcilikleri ya da Türkiye Cumhuriyeti noterleri tarafından </w:t>
            </w:r>
            <w:r w:rsidRPr="004F33AE">
              <w:rPr>
                <w:rFonts w:ascii="Cambria" w:hAnsi="Cambria"/>
                <w:b/>
                <w:color w:val="FF0000"/>
              </w:rPr>
              <w:t>onaylı sureti ve onaylı Türkçe tercümesi,</w:t>
            </w:r>
            <w:r w:rsidRPr="004F33AE">
              <w:rPr>
                <w:rFonts w:ascii="Cambria" w:hAnsi="Cambria"/>
                <w:color w:val="FF0000"/>
              </w:rPr>
              <w:t xml:space="preserve"> </w:t>
            </w:r>
            <w:r w:rsidRPr="004F33AE">
              <w:rPr>
                <w:rFonts w:ascii="Cambria" w:hAnsi="Cambria"/>
                <w:color w:val="FF0000"/>
                <w:u w:val="single"/>
              </w:rPr>
              <w:t>diploma eki ibraz edemeyenlerin</w:t>
            </w:r>
            <w:r w:rsidRPr="004F33AE">
              <w:rPr>
                <w:rFonts w:ascii="Cambria" w:hAnsi="Cambria"/>
                <w:color w:val="FF0000"/>
              </w:rPr>
              <w:t xml:space="preserve"> bu durumu açıklayan ve ilgili yükseköğretim kurumundan veya ilgili ülkenin yetkili makamlarından edinecekleri belge. </w:t>
            </w:r>
          </w:p>
          <w:p w14:paraId="16A21F26" w14:textId="77777777" w:rsidR="00EF0FDA" w:rsidRPr="004F33AE" w:rsidRDefault="00EF0FDA" w:rsidP="009106EB">
            <w:pPr>
              <w:spacing w:line="240" w:lineRule="atLeast"/>
              <w:jc w:val="both"/>
              <w:rPr>
                <w:rFonts w:ascii="Cambria" w:hAnsi="Cambria"/>
              </w:rPr>
            </w:pPr>
            <w:r w:rsidRPr="004F33AE">
              <w:rPr>
                <w:rFonts w:ascii="Cambria" w:hAnsi="Cambria"/>
              </w:rPr>
              <w:t xml:space="preserve">d) </w:t>
            </w:r>
            <w:r w:rsidRPr="004F33AE">
              <w:rPr>
                <w:rFonts w:ascii="Cambria" w:hAnsi="Cambria"/>
                <w:color w:val="FF0000"/>
              </w:rPr>
              <w:t xml:space="preserve">Mezun olunan yükseköğretim kurumuna başka bir yükseköğretim kurumundan </w:t>
            </w:r>
            <w:r w:rsidRPr="004F33AE">
              <w:rPr>
                <w:rFonts w:ascii="Cambria" w:hAnsi="Cambria"/>
                <w:color w:val="FF0000"/>
                <w:u w:val="single"/>
              </w:rPr>
              <w:t>transfer edilen dersler var ise</w:t>
            </w:r>
            <w:r w:rsidRPr="004F33AE">
              <w:rPr>
                <w:rFonts w:ascii="Cambria" w:hAnsi="Cambria"/>
                <w:color w:val="FF0000"/>
              </w:rPr>
              <w:t xml:space="preserve"> </w:t>
            </w:r>
            <w:r w:rsidRPr="004F33AE">
              <w:rPr>
                <w:rFonts w:ascii="Cambria" w:hAnsi="Cambria"/>
                <w:b/>
                <w:color w:val="FF0000"/>
              </w:rPr>
              <w:t>bu dersleri gösterir not çizelgesi (official transcript) aslı</w:t>
            </w:r>
            <w:r w:rsidRPr="004F33AE">
              <w:rPr>
                <w:rFonts w:ascii="Cambria" w:hAnsi="Cambria"/>
                <w:color w:val="FF0000"/>
              </w:rPr>
              <w:t xml:space="preserve"> ile Türkiye Cumhuriyeti Dış Temsilcilikleri ya da Türkiye Cumhuriyeti noterleri tarafından </w:t>
            </w:r>
            <w:r w:rsidRPr="004F33AE">
              <w:rPr>
                <w:rFonts w:ascii="Cambria" w:hAnsi="Cambria"/>
                <w:b/>
                <w:color w:val="FF0000"/>
              </w:rPr>
              <w:t>onaylı sureti ve onaylı Türkçe tercümesi.</w:t>
            </w:r>
            <w:r w:rsidRPr="004F33AE">
              <w:rPr>
                <w:rFonts w:ascii="Cambria" w:hAnsi="Cambria"/>
                <w:color w:val="FF0000"/>
              </w:rPr>
              <w:t xml:space="preserve"> </w:t>
            </w:r>
          </w:p>
          <w:p w14:paraId="03FDCDBE" w14:textId="134BF8A5" w:rsidR="00EF0FDA" w:rsidRPr="004F33AE" w:rsidRDefault="00EF0FDA" w:rsidP="009106EB">
            <w:pPr>
              <w:spacing w:line="240" w:lineRule="atLeast"/>
              <w:jc w:val="both"/>
              <w:rPr>
                <w:rFonts w:ascii="Cambria" w:hAnsi="Cambria"/>
                <w:b/>
              </w:rPr>
            </w:pPr>
            <w:r w:rsidRPr="004F33AE">
              <w:rPr>
                <w:rFonts w:ascii="Cambria" w:hAnsi="Cambria"/>
              </w:rPr>
              <w:t xml:space="preserve">e) </w:t>
            </w:r>
            <w:r w:rsidRPr="004F33AE">
              <w:rPr>
                <w:rFonts w:ascii="Cambria" w:hAnsi="Cambria"/>
                <w:color w:val="FF0000"/>
              </w:rPr>
              <w:t xml:space="preserve">Yükseköğretim Kurulunun </w:t>
            </w:r>
            <w:r w:rsidRPr="004F33AE">
              <w:rPr>
                <w:rFonts w:ascii="Cambria" w:hAnsi="Cambria"/>
                <w:b/>
                <w:color w:val="FF0000"/>
              </w:rPr>
              <w:t>usul ve esaslarda belirlediği durumlarda,</w:t>
            </w:r>
            <w:r w:rsidRPr="004F33AE">
              <w:rPr>
                <w:rFonts w:ascii="Cambria" w:hAnsi="Cambria"/>
                <w:color w:val="FF0000"/>
              </w:rPr>
              <w:t xml:space="preserve"> </w:t>
            </w:r>
            <w:r w:rsidRPr="004F33AE">
              <w:rPr>
                <w:rFonts w:ascii="Cambria" w:hAnsi="Cambria"/>
                <w:color w:val="FF0000"/>
                <w:u w:val="single"/>
              </w:rPr>
              <w:t>bir önceki eğitim</w:t>
            </w:r>
            <w:r w:rsidR="00B445B9" w:rsidRPr="004F33AE">
              <w:rPr>
                <w:rFonts w:ascii="Cambria" w:hAnsi="Cambria"/>
                <w:color w:val="FF0000"/>
                <w:u w:val="single"/>
              </w:rPr>
              <w:t xml:space="preserve"> </w:t>
            </w:r>
            <w:r w:rsidRPr="004F33AE">
              <w:rPr>
                <w:rFonts w:ascii="Cambria" w:hAnsi="Cambria"/>
                <w:color w:val="FF0000"/>
                <w:u w:val="single"/>
              </w:rPr>
              <w:t>öğretime ilişkin olarak alınan</w:t>
            </w:r>
            <w:r w:rsidRPr="004F33AE">
              <w:rPr>
                <w:rFonts w:ascii="Cambria" w:hAnsi="Cambria"/>
                <w:color w:val="FF0000"/>
              </w:rPr>
              <w:t xml:space="preserve"> </w:t>
            </w:r>
            <w:r w:rsidRPr="004F33AE">
              <w:rPr>
                <w:rFonts w:ascii="Cambria" w:hAnsi="Cambria"/>
                <w:b/>
                <w:color w:val="FF0000"/>
              </w:rPr>
              <w:t>diploma ya da mezuniyet belgesinin aslı veya bu diploma ya da mezuniyet belgesinin</w:t>
            </w:r>
            <w:r w:rsidRPr="004F33AE">
              <w:rPr>
                <w:rFonts w:ascii="Cambria" w:hAnsi="Cambria"/>
                <w:color w:val="FF0000"/>
              </w:rPr>
              <w:t xml:space="preserve">; </w:t>
            </w:r>
            <w:r w:rsidRPr="004F33AE">
              <w:rPr>
                <w:rFonts w:ascii="Cambria" w:hAnsi="Cambria"/>
                <w:b/>
                <w:color w:val="FF0000"/>
              </w:rPr>
              <w:t>alındığı kurum</w:t>
            </w:r>
            <w:r w:rsidRPr="004F33AE">
              <w:rPr>
                <w:rFonts w:ascii="Cambria" w:hAnsi="Cambria"/>
                <w:color w:val="FF0000"/>
              </w:rPr>
              <w:t xml:space="preserve">, Türkiye Cumhuriyeti Dış Temsilcilikleri ya da Türkiye Cumhuriyeti noterleri tarafından </w:t>
            </w:r>
            <w:r w:rsidRPr="004F33AE">
              <w:rPr>
                <w:rFonts w:ascii="Cambria" w:hAnsi="Cambria"/>
                <w:b/>
                <w:color w:val="FF0000"/>
              </w:rPr>
              <w:t xml:space="preserve">onaylı sureti. </w:t>
            </w:r>
          </w:p>
          <w:p w14:paraId="48BB0701"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f) </w:t>
            </w:r>
            <w:r w:rsidRPr="004F33AE">
              <w:rPr>
                <w:rFonts w:ascii="Cambria" w:hAnsi="Cambria"/>
                <w:color w:val="FF0000"/>
              </w:rPr>
              <w:t xml:space="preserve">Türkiye Cumhuriyeti uyruklu başvuru sahiplerinden yükseköğrenim süresince kullanılan </w:t>
            </w:r>
            <w:r w:rsidRPr="004F33AE">
              <w:rPr>
                <w:rFonts w:ascii="Cambria" w:hAnsi="Cambria"/>
                <w:b/>
                <w:color w:val="FF0000"/>
              </w:rPr>
              <w:t>pasaportların asılları</w:t>
            </w:r>
            <w:r w:rsidRPr="004F33AE">
              <w:rPr>
                <w:rFonts w:ascii="Cambria" w:hAnsi="Cambria"/>
                <w:color w:val="FF0000"/>
              </w:rPr>
              <w:t xml:space="preserve"> veya </w:t>
            </w:r>
            <w:r w:rsidRPr="004F33AE">
              <w:rPr>
                <w:rFonts w:ascii="Cambria" w:hAnsi="Cambria"/>
                <w:b/>
                <w:color w:val="FF0000"/>
              </w:rPr>
              <w:t>giriş-çıkış tarihlerini gösteren ve işlem gören sayfalarının Türkiye Cumhuriyeti noterleri ya da Türkiye Cumhuriyeti Dış Temsilcilikleri tarafından onaylanmış okunaklı sureti</w:t>
            </w:r>
            <w:r w:rsidRPr="004F33AE">
              <w:rPr>
                <w:rFonts w:ascii="Cambria" w:hAnsi="Cambria"/>
                <w:color w:val="FF0000"/>
              </w:rPr>
              <w:t xml:space="preserve"> ile</w:t>
            </w:r>
            <w:r w:rsidRPr="004F33AE">
              <w:rPr>
                <w:rFonts w:ascii="Cambria" w:hAnsi="Cambria"/>
                <w:b/>
                <w:color w:val="FF0000"/>
              </w:rPr>
              <w:t xml:space="preserve"> il emniyet müdürlüğünden alınmış giriş-</w:t>
            </w:r>
            <w:r w:rsidRPr="004F33AE">
              <w:rPr>
                <w:rFonts w:ascii="Cambria" w:hAnsi="Cambria"/>
                <w:b/>
                <w:color w:val="FF0000"/>
              </w:rPr>
              <w:lastRenderedPageBreak/>
              <w:t>çıkış belgesi;</w:t>
            </w:r>
            <w:r w:rsidRPr="004F33AE">
              <w:rPr>
                <w:rFonts w:ascii="Cambria" w:hAnsi="Cambria"/>
                <w:color w:val="FF0000"/>
              </w:rPr>
              <w:t xml:space="preserve"> çift uyruklu başvuru sahiplerinin </w:t>
            </w:r>
            <w:r w:rsidRPr="004F33AE">
              <w:rPr>
                <w:rFonts w:ascii="Cambria" w:hAnsi="Cambria"/>
                <w:b/>
                <w:color w:val="FF0000"/>
              </w:rPr>
              <w:t xml:space="preserve">öğrenim süresince öğrenim gördüğü ülkede yaşıyor olduğunu gösterir belge. </w:t>
            </w:r>
          </w:p>
          <w:p w14:paraId="0EECFCD0" w14:textId="77777777" w:rsidR="00EF0FDA" w:rsidRPr="004F33AE" w:rsidRDefault="00EF0FDA" w:rsidP="009106EB">
            <w:pPr>
              <w:spacing w:line="240" w:lineRule="atLeast"/>
              <w:jc w:val="both"/>
              <w:rPr>
                <w:rFonts w:ascii="Cambria" w:hAnsi="Cambria"/>
              </w:rPr>
            </w:pPr>
            <w:r w:rsidRPr="004F33AE">
              <w:rPr>
                <w:rFonts w:ascii="Cambria" w:hAnsi="Cambria"/>
              </w:rPr>
              <w:t xml:space="preserve">g) </w:t>
            </w:r>
            <w:r w:rsidRPr="004F33AE">
              <w:rPr>
                <w:rFonts w:ascii="Cambria" w:hAnsi="Cambria"/>
                <w:color w:val="FF0000"/>
              </w:rPr>
              <w:t xml:space="preserve">Türkiye Cumhuriyeti vatandaşı olup </w:t>
            </w:r>
            <w:r w:rsidRPr="004F33AE">
              <w:rPr>
                <w:rFonts w:ascii="Cambria" w:hAnsi="Cambria"/>
              </w:rPr>
              <w:t xml:space="preserve">Öğrenci Seçme ve Yerleştirme Sistemi sınavları ile öğrenci alan </w:t>
            </w:r>
            <w:r w:rsidRPr="004F33AE">
              <w:rPr>
                <w:rFonts w:ascii="Cambria" w:hAnsi="Cambria"/>
                <w:color w:val="FF0000"/>
              </w:rPr>
              <w:t xml:space="preserve">yurtdışı yükseköğretim programlarından mezun olanlardan </w:t>
            </w:r>
            <w:r w:rsidRPr="004F33AE">
              <w:rPr>
                <w:rFonts w:ascii="Cambria" w:hAnsi="Cambria"/>
              </w:rPr>
              <w:t xml:space="preserve">ve </w:t>
            </w:r>
            <w:r w:rsidRPr="004F33AE">
              <w:rPr>
                <w:rFonts w:ascii="Cambria" w:hAnsi="Cambria"/>
                <w:color w:val="FF0000"/>
              </w:rPr>
              <w:t>Kuzey Kıbrıs Türk Cumhuriyetindeki yükseköğretim kurumlarından mezun olan başvuru sahiplerinden</w:t>
            </w:r>
            <w:r w:rsidRPr="004F33AE">
              <w:rPr>
                <w:rFonts w:ascii="Cambria" w:hAnsi="Cambria"/>
              </w:rPr>
              <w:t xml:space="preserve">, </w:t>
            </w:r>
            <w:r w:rsidRPr="004F33AE">
              <w:rPr>
                <w:rFonts w:ascii="Cambria" w:hAnsi="Cambria"/>
                <w:color w:val="FF0000"/>
              </w:rPr>
              <w:t xml:space="preserve">Türkiye Cumhuriyeti ve Kuzey Kıbrıs Türk Cumhuriyeti Hukukuna Göre Kurulmuş Olan Üniversitelerin Karşılıklı Tanınmasına Dair Milletlerarası Anlaşma çerçevesinde </w:t>
            </w:r>
            <w:r w:rsidRPr="004F33AE">
              <w:rPr>
                <w:rFonts w:ascii="Cambria" w:hAnsi="Cambria"/>
                <w:b/>
                <w:color w:val="FF0000"/>
              </w:rPr>
              <w:t>ortaöğrenimini Türkiye’de tamamlayanların yükseköğretime başladıkları yıl Öğrenci Seçme ve Yerleştirme Sistemi sınavları puan koşullarını sağladıklarını gösterir belge</w:t>
            </w:r>
            <w:r w:rsidRPr="004F33AE">
              <w:rPr>
                <w:rFonts w:ascii="Cambria" w:hAnsi="Cambria"/>
              </w:rPr>
              <w:t xml:space="preserve"> </w:t>
            </w:r>
            <w:r w:rsidRPr="004F33AE">
              <w:rPr>
                <w:rFonts w:ascii="Cambria" w:hAnsi="Cambria"/>
                <w:color w:val="FF0000"/>
              </w:rPr>
              <w:t xml:space="preserve">veya bu sınavlara muadil olduğu Yükseköğretim Kurulu tarafından belirlenen sınav sonuçlarına ait belgeler. </w:t>
            </w:r>
          </w:p>
          <w:p w14:paraId="2F447BF0" w14:textId="6CD9B99F" w:rsidR="00EF0FDA" w:rsidRPr="004F33AE" w:rsidRDefault="004F33AE" w:rsidP="009106EB">
            <w:pPr>
              <w:spacing w:line="240" w:lineRule="atLeast"/>
              <w:jc w:val="both"/>
              <w:rPr>
                <w:rFonts w:ascii="Cambria" w:hAnsi="Cambria"/>
              </w:rPr>
            </w:pPr>
            <w:r>
              <w:rPr>
                <w:rFonts w:ascii="Cambria" w:hAnsi="Cambria"/>
              </w:rPr>
              <w:t xml:space="preserve">ğ) </w:t>
            </w:r>
            <w:r w:rsidR="00EF0FDA" w:rsidRPr="004F33AE">
              <w:rPr>
                <w:rFonts w:ascii="Cambria" w:hAnsi="Cambria"/>
                <w:color w:val="FF0000"/>
              </w:rPr>
              <w:t>Öğrenim görülen program dilinde Yükseköğretim Kurulunca kabul edilen sınavlardan</w:t>
            </w:r>
            <w:r w:rsidR="00EF0FDA" w:rsidRPr="004F33AE">
              <w:rPr>
                <w:rFonts w:ascii="Cambria" w:hAnsi="Cambria"/>
              </w:rPr>
              <w:t xml:space="preserve"> </w:t>
            </w:r>
            <w:r w:rsidR="00EF0FDA" w:rsidRPr="004F33AE">
              <w:rPr>
                <w:rFonts w:ascii="Cambria" w:hAnsi="Cambria"/>
                <w:color w:val="FF0000"/>
              </w:rPr>
              <w:t xml:space="preserve">Kurulun belirlediği puan/belge. </w:t>
            </w:r>
          </w:p>
          <w:p w14:paraId="31633E85" w14:textId="7B422A3F" w:rsidR="00EF0FDA" w:rsidRPr="004F33AE" w:rsidRDefault="00EF0FDA" w:rsidP="009106EB">
            <w:pPr>
              <w:spacing w:line="240" w:lineRule="atLeast"/>
              <w:jc w:val="both"/>
              <w:rPr>
                <w:rFonts w:ascii="Cambria" w:hAnsi="Cambria"/>
              </w:rPr>
            </w:pPr>
            <w:r w:rsidRPr="004F33AE">
              <w:rPr>
                <w:rFonts w:ascii="Cambria" w:hAnsi="Cambria"/>
              </w:rPr>
              <w:t xml:space="preserve">h) </w:t>
            </w:r>
            <w:r w:rsidR="004F33AE">
              <w:rPr>
                <w:rFonts w:ascii="Cambria" w:hAnsi="Cambria"/>
                <w:color w:val="FF0000"/>
              </w:rPr>
              <w:t>Yüksek lisans</w:t>
            </w:r>
            <w:r w:rsidRPr="004F33AE">
              <w:rPr>
                <w:rFonts w:ascii="Cambria" w:hAnsi="Cambria"/>
              </w:rPr>
              <w:t xml:space="preserve"> </w:t>
            </w:r>
            <w:r w:rsidRPr="004F33AE">
              <w:rPr>
                <w:rFonts w:ascii="Cambria" w:hAnsi="Cambria"/>
                <w:color w:val="FF0000"/>
              </w:rPr>
              <w:t xml:space="preserve">denklik başvurularında yüksek lisans tezinin </w:t>
            </w:r>
            <w:r w:rsidRPr="004F33AE">
              <w:rPr>
                <w:rFonts w:ascii="Cambria" w:hAnsi="Cambria"/>
                <w:color w:val="FF0000"/>
                <w:u w:val="single"/>
              </w:rPr>
              <w:t>biri basılı</w:t>
            </w:r>
            <w:r w:rsidRPr="004F33AE">
              <w:rPr>
                <w:rFonts w:ascii="Cambria" w:hAnsi="Cambria"/>
                <w:color w:val="FF0000"/>
              </w:rPr>
              <w:t xml:space="preserve"> </w:t>
            </w:r>
            <w:r w:rsidRPr="004F33AE">
              <w:rPr>
                <w:rFonts w:ascii="Cambria" w:hAnsi="Cambria"/>
                <w:color w:val="FF0000"/>
                <w:u w:val="single"/>
              </w:rPr>
              <w:t>biri elektronik ortamda</w:t>
            </w:r>
            <w:r w:rsidRPr="004F33AE">
              <w:rPr>
                <w:rFonts w:ascii="Cambria" w:hAnsi="Cambria"/>
                <w:color w:val="FF0000"/>
              </w:rPr>
              <w:t xml:space="preserve"> olmak üzere </w:t>
            </w:r>
            <w:r w:rsidRPr="004F33AE">
              <w:rPr>
                <w:rFonts w:ascii="Cambria" w:hAnsi="Cambria"/>
                <w:b/>
                <w:color w:val="FF0000"/>
              </w:rPr>
              <w:t>iki adet örneği</w:t>
            </w:r>
            <w:r w:rsidRPr="004F33AE">
              <w:rPr>
                <w:rFonts w:ascii="Cambria" w:hAnsi="Cambria"/>
                <w:color w:val="FF0000"/>
              </w:rPr>
              <w:t xml:space="preserve"> ile </w:t>
            </w:r>
            <w:r w:rsidRPr="004F33AE">
              <w:rPr>
                <w:rFonts w:ascii="Cambria" w:hAnsi="Cambria"/>
                <w:color w:val="FF0000"/>
                <w:u w:val="single"/>
              </w:rPr>
              <w:t>tez kapağının ve tez özeti kısmının</w:t>
            </w:r>
            <w:r w:rsidRPr="004F33AE">
              <w:rPr>
                <w:rFonts w:ascii="Cambria" w:hAnsi="Cambria"/>
                <w:color w:val="FF0000"/>
              </w:rPr>
              <w:t xml:space="preserve"> Türkiye Cumhuriyeti Dış Temsilcilikleri ya da Türkiye Cumhuriyeti noterleri tarafından </w:t>
            </w:r>
            <w:r w:rsidRPr="004F33AE">
              <w:rPr>
                <w:rFonts w:ascii="Cambria" w:hAnsi="Cambria"/>
                <w:b/>
                <w:color w:val="FF0000"/>
              </w:rPr>
              <w:t>onaylı sureti ve onaylı Türkçe tercümesi.</w:t>
            </w:r>
            <w:r w:rsidRPr="004F33AE">
              <w:rPr>
                <w:rFonts w:ascii="Cambria" w:hAnsi="Cambria"/>
                <w:color w:val="FF0000"/>
              </w:rPr>
              <w:t xml:space="preserve"> </w:t>
            </w:r>
          </w:p>
          <w:p w14:paraId="42A7B062" w14:textId="404D43C0" w:rsidR="00CD74E1" w:rsidRPr="004F33AE" w:rsidRDefault="00EF0FDA" w:rsidP="009106EB">
            <w:pPr>
              <w:spacing w:line="240" w:lineRule="atLeast"/>
              <w:jc w:val="both"/>
              <w:rPr>
                <w:rFonts w:ascii="Cambria" w:hAnsi="Cambria"/>
              </w:rPr>
            </w:pPr>
            <w:r w:rsidRPr="004F33AE">
              <w:rPr>
                <w:rFonts w:ascii="Cambria" w:hAnsi="Cambria"/>
              </w:rPr>
              <w:t xml:space="preserve">ı) </w:t>
            </w:r>
            <w:r w:rsidRPr="004F33AE">
              <w:rPr>
                <w:rFonts w:ascii="Cambria" w:hAnsi="Cambria"/>
                <w:color w:val="FF0000"/>
              </w:rPr>
              <w:t>Yabancı uyrukluların</w:t>
            </w:r>
            <w:r w:rsidRPr="004F33AE">
              <w:rPr>
                <w:rFonts w:ascii="Cambria" w:hAnsi="Cambria"/>
              </w:rPr>
              <w:t>, ön lis</w:t>
            </w:r>
            <w:r w:rsidR="004F33AE">
              <w:rPr>
                <w:rFonts w:ascii="Cambria" w:hAnsi="Cambria"/>
              </w:rPr>
              <w:t>ans, lisans veya yüksek lisans</w:t>
            </w:r>
            <w:r w:rsidRPr="004F33AE">
              <w:rPr>
                <w:rFonts w:ascii="Cambria" w:hAnsi="Cambria"/>
              </w:rPr>
              <w:t xml:space="preserve"> denklik belgesi başvurusunda bulunmalarının </w:t>
            </w:r>
            <w:r w:rsidRPr="004F33AE">
              <w:rPr>
                <w:rFonts w:ascii="Cambria" w:hAnsi="Cambria"/>
                <w:color w:val="FF0000"/>
              </w:rPr>
              <w:t xml:space="preserve">gerekçesini gösteren beyanı. </w:t>
            </w:r>
          </w:p>
          <w:p w14:paraId="00006D80" w14:textId="7CE04443" w:rsidR="00EF0FDA" w:rsidRPr="004F33AE" w:rsidRDefault="00EF0FDA" w:rsidP="009106EB">
            <w:pPr>
              <w:spacing w:line="240" w:lineRule="atLeast"/>
              <w:jc w:val="both"/>
              <w:rPr>
                <w:rFonts w:ascii="Cambria" w:hAnsi="Cambria"/>
              </w:rPr>
            </w:pPr>
            <w:r w:rsidRPr="004F33AE">
              <w:rPr>
                <w:rFonts w:ascii="Cambria" w:hAnsi="Cambria"/>
              </w:rPr>
              <w:t xml:space="preserve">i) Bu Yönetmelik kapsamında istenen belgelere ek olarak istenebilecek diğer belgeler, </w:t>
            </w:r>
            <w:r w:rsidRPr="004F33AE">
              <w:rPr>
                <w:rFonts w:ascii="Cambria" w:hAnsi="Cambria"/>
                <w:b/>
                <w:color w:val="FF0000"/>
              </w:rPr>
              <w:t>Yükseköğretim Kurulu tarafından belirlenir.</w:t>
            </w:r>
            <w:r w:rsidRPr="004F33AE">
              <w:rPr>
                <w:rFonts w:ascii="Cambria" w:hAnsi="Cambria"/>
                <w:color w:val="FF0000"/>
              </w:rPr>
              <w:t xml:space="preserve"> </w:t>
            </w:r>
          </w:p>
          <w:p w14:paraId="6F3B5459" w14:textId="1DB4C928" w:rsidR="00EF0FDA" w:rsidRPr="004F33AE" w:rsidRDefault="004F33AE" w:rsidP="009106EB">
            <w:pPr>
              <w:spacing w:line="240" w:lineRule="atLeast"/>
              <w:jc w:val="both"/>
              <w:rPr>
                <w:rFonts w:ascii="Cambria" w:hAnsi="Cambria"/>
              </w:rPr>
            </w:pPr>
            <w:r>
              <w:rPr>
                <w:rFonts w:ascii="Cambria" w:hAnsi="Cambria"/>
              </w:rPr>
              <w:t xml:space="preserve">j) </w:t>
            </w:r>
            <w:r w:rsidR="00EF0FDA" w:rsidRPr="004F33AE">
              <w:rPr>
                <w:rFonts w:ascii="Cambria" w:hAnsi="Cambria"/>
              </w:rPr>
              <w:t xml:space="preserve"> </w:t>
            </w:r>
            <w:r w:rsidR="00EF0FDA" w:rsidRPr="004F33AE">
              <w:rPr>
                <w:rFonts w:ascii="Cambria" w:hAnsi="Cambria"/>
                <w:color w:val="FF0000"/>
              </w:rPr>
              <w:t xml:space="preserve">Ortaöğrenimlerini Türkiye’de tamamlayanların; Türkiye’de başarı sıralaması şartı aranan tıp, diş hekimliği, eczacılık ve hukuk programlarına denklik müracaatlarında, 7 nci maddenin beşinci fıkrasında belirtilen sıralamaya giremeyen yurtdışı yükseköğretim kurumuna kayıt olmaları halinde, ilgili yılda ÖSYM tarafından yapılmış olan merkezi yerleştirme sınavında programın asgari başarı sıralaması şartını sağlamış olduklarını gösterir sınav sonuç belgesi. </w:t>
            </w:r>
          </w:p>
          <w:p w14:paraId="7509FA3C" w14:textId="77777777" w:rsidR="00EF0FDA" w:rsidRPr="004F33AE" w:rsidRDefault="00EF0FDA" w:rsidP="009106EB">
            <w:pPr>
              <w:spacing w:line="240" w:lineRule="atLeast"/>
              <w:jc w:val="both"/>
              <w:rPr>
                <w:rFonts w:ascii="Cambria" w:hAnsi="Cambria"/>
              </w:rPr>
            </w:pPr>
            <w:r w:rsidRPr="004F33AE">
              <w:rPr>
                <w:rFonts w:ascii="Cambria" w:hAnsi="Cambria"/>
              </w:rPr>
              <w:lastRenderedPageBreak/>
              <w:t xml:space="preserve">(2) Tanıma veya denklik başvurusunda bulunanlara başvurunun alındığına dair </w:t>
            </w:r>
            <w:r w:rsidRPr="004F33AE">
              <w:rPr>
                <w:rFonts w:ascii="Cambria" w:hAnsi="Cambria"/>
                <w:color w:val="FF0000"/>
              </w:rPr>
              <w:t xml:space="preserve">tarih ve sayı içeren bir belge verilir. </w:t>
            </w:r>
          </w:p>
          <w:p w14:paraId="2A013F65" w14:textId="77777777" w:rsidR="00EF0FDA" w:rsidRPr="004F33AE" w:rsidRDefault="00EF0FDA" w:rsidP="009106EB">
            <w:pPr>
              <w:spacing w:line="240" w:lineRule="atLeast"/>
              <w:jc w:val="both"/>
              <w:rPr>
                <w:rFonts w:ascii="Cambria" w:hAnsi="Cambria"/>
              </w:rPr>
            </w:pPr>
            <w:r w:rsidRPr="004F33AE">
              <w:rPr>
                <w:rFonts w:ascii="Cambria" w:hAnsi="Cambria"/>
              </w:rPr>
              <w:t xml:space="preserve">(3) Başvuruda aranan belgelerde eksiklik tespit edilenler ile dosyaların incelenmesi sonucu kendilerinden ek belge istenen ilgililere, belgelerin tamamlanması için istenen belgenin türüne göre </w:t>
            </w:r>
            <w:r w:rsidRPr="004F33AE">
              <w:rPr>
                <w:rFonts w:ascii="Cambria" w:hAnsi="Cambria"/>
                <w:color w:val="FF0000"/>
              </w:rPr>
              <w:t xml:space="preserve">Kurul tarafından belirlenen bir </w:t>
            </w:r>
            <w:r w:rsidRPr="004F33AE">
              <w:rPr>
                <w:rFonts w:ascii="Cambria" w:hAnsi="Cambria"/>
                <w:b/>
                <w:color w:val="FF0000"/>
              </w:rPr>
              <w:t>süre verilir.</w:t>
            </w:r>
            <w:r w:rsidRPr="004F33AE">
              <w:rPr>
                <w:rFonts w:ascii="Cambria" w:hAnsi="Cambria"/>
                <w:color w:val="FF0000"/>
              </w:rPr>
              <w:t xml:space="preserve"> </w:t>
            </w:r>
            <w:r w:rsidRPr="004F33AE">
              <w:rPr>
                <w:rFonts w:ascii="Cambria" w:hAnsi="Cambria"/>
              </w:rPr>
              <w:t xml:space="preserve">Gerektiğinde ilgililerin talebi üzerine ek süre verilebilir. Bu belgelerin verilen süre içerisinde de tamamlanmaması hâlinde başvuru iade edilir. </w:t>
            </w:r>
          </w:p>
          <w:p w14:paraId="1E9EF162" w14:textId="4EB2BAA1" w:rsidR="00F53DC2" w:rsidRPr="004F33AE" w:rsidRDefault="004F33AE" w:rsidP="004F33AE">
            <w:pPr>
              <w:spacing w:line="240" w:lineRule="atLeast"/>
              <w:jc w:val="both"/>
              <w:rPr>
                <w:rFonts w:ascii="Cambria" w:hAnsi="Cambria"/>
                <w:b/>
                <w:bCs/>
                <w:color w:val="000000"/>
              </w:rPr>
            </w:pPr>
            <w:r>
              <w:rPr>
                <w:rFonts w:ascii="Cambria" w:hAnsi="Cambria"/>
              </w:rPr>
              <w:t xml:space="preserve">(4) </w:t>
            </w:r>
            <w:r w:rsidR="00EF0FDA" w:rsidRPr="004F33AE">
              <w:rPr>
                <w:rFonts w:ascii="Cambria" w:hAnsi="Cambria"/>
              </w:rPr>
              <w:t xml:space="preserve">Birinci fıkranın (ğ) bendi ile istenilen belge, yükseköğretime başlanılan yıl Yükseköğretim Kurulu tarafından esas alınan sıralama kuruluşlarının </w:t>
            </w:r>
            <w:r w:rsidR="00EF0FDA" w:rsidRPr="004F33AE">
              <w:rPr>
                <w:rFonts w:ascii="Cambria" w:hAnsi="Cambria"/>
                <w:color w:val="FF0000"/>
              </w:rPr>
              <w:t>en az üçünde ilk dörtyüzlük dilim içerisinde yer alan üniversitelerden mezun olanlardan istenmez.</w:t>
            </w:r>
          </w:p>
        </w:tc>
        <w:tc>
          <w:tcPr>
            <w:tcW w:w="6839" w:type="dxa"/>
          </w:tcPr>
          <w:p w14:paraId="02FC27A0" w14:textId="77777777" w:rsidR="00F53DC2" w:rsidRPr="004F33AE" w:rsidRDefault="00F53DC2" w:rsidP="009106EB">
            <w:pPr>
              <w:pStyle w:val="AralkYok"/>
              <w:jc w:val="center"/>
              <w:rPr>
                <w:rFonts w:ascii="Cambria" w:hAnsi="Cambria"/>
                <w:bCs/>
                <w:color w:val="C00000"/>
              </w:rPr>
            </w:pPr>
          </w:p>
          <w:p w14:paraId="53795F5A" w14:textId="011AB8A4" w:rsidR="00C15E2C" w:rsidRPr="004F33AE" w:rsidRDefault="00C15E2C" w:rsidP="00C15E2C">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tanıma ve denklik işlemlerinde başvuru usulünü ve aranacak belgelere ilişkin hükümleri düzenlemektedir.</w:t>
            </w:r>
          </w:p>
          <w:p w14:paraId="65DA1FA1" w14:textId="595D4F6A" w:rsidR="00C15E2C" w:rsidRPr="004F33AE" w:rsidRDefault="00C15E2C" w:rsidP="009106EB">
            <w:pPr>
              <w:pStyle w:val="AralkYok"/>
              <w:jc w:val="center"/>
              <w:rPr>
                <w:rFonts w:ascii="Cambria" w:hAnsi="Cambria"/>
                <w:bCs/>
                <w:color w:val="C00000"/>
              </w:rPr>
            </w:pPr>
          </w:p>
          <w:p w14:paraId="6BBC7FFB" w14:textId="299CAE39" w:rsidR="00C15E2C" w:rsidRPr="004F33AE" w:rsidRDefault="00C15E2C" w:rsidP="009106EB">
            <w:pPr>
              <w:pStyle w:val="AralkYok"/>
              <w:jc w:val="center"/>
              <w:rPr>
                <w:rFonts w:ascii="Cambria" w:hAnsi="Cambria"/>
                <w:bCs/>
                <w:color w:val="C00000"/>
              </w:rPr>
            </w:pPr>
          </w:p>
          <w:p w14:paraId="7AD47DFF" w14:textId="7FAF9E1E" w:rsidR="00C15E2C" w:rsidRPr="004F33AE" w:rsidRDefault="00C15E2C" w:rsidP="009106EB">
            <w:pPr>
              <w:pStyle w:val="AralkYok"/>
              <w:jc w:val="center"/>
              <w:rPr>
                <w:rFonts w:ascii="Cambria" w:hAnsi="Cambria"/>
                <w:bCs/>
                <w:color w:val="C00000"/>
              </w:rPr>
            </w:pPr>
          </w:p>
          <w:p w14:paraId="0F51F391" w14:textId="025B47A5" w:rsidR="00C15E2C" w:rsidRPr="004F33AE" w:rsidRDefault="00C15E2C" w:rsidP="009106EB">
            <w:pPr>
              <w:pStyle w:val="AralkYok"/>
              <w:jc w:val="center"/>
              <w:rPr>
                <w:rFonts w:ascii="Cambria" w:hAnsi="Cambria"/>
                <w:bCs/>
                <w:color w:val="C00000"/>
              </w:rPr>
            </w:pPr>
          </w:p>
          <w:p w14:paraId="02D82CBB" w14:textId="325C9139" w:rsidR="00C15E2C" w:rsidRPr="004F33AE" w:rsidRDefault="00C15E2C" w:rsidP="009106EB">
            <w:pPr>
              <w:pStyle w:val="AralkYok"/>
              <w:jc w:val="center"/>
              <w:rPr>
                <w:rFonts w:ascii="Cambria" w:hAnsi="Cambria"/>
                <w:bCs/>
                <w:color w:val="C00000"/>
              </w:rPr>
            </w:pPr>
          </w:p>
          <w:p w14:paraId="243BFBBE" w14:textId="77777777" w:rsidR="00C15E2C" w:rsidRPr="004F33AE" w:rsidRDefault="00C15E2C" w:rsidP="009106EB">
            <w:pPr>
              <w:pStyle w:val="AralkYok"/>
              <w:jc w:val="center"/>
              <w:rPr>
                <w:rFonts w:ascii="Cambria" w:hAnsi="Cambria"/>
                <w:bCs/>
                <w:color w:val="C00000"/>
              </w:rPr>
            </w:pPr>
          </w:p>
          <w:p w14:paraId="4138D1FF" w14:textId="77777777" w:rsidR="00C15E2C" w:rsidRPr="004F33AE" w:rsidRDefault="00C15E2C" w:rsidP="009106EB">
            <w:pPr>
              <w:pStyle w:val="AralkYok"/>
              <w:jc w:val="center"/>
              <w:rPr>
                <w:rFonts w:ascii="Cambria" w:hAnsi="Cambria"/>
                <w:bCs/>
                <w:color w:val="C00000"/>
              </w:rPr>
            </w:pPr>
          </w:p>
          <w:p w14:paraId="672B1CFF" w14:textId="77777777" w:rsidR="00C15E2C" w:rsidRPr="004F33AE" w:rsidRDefault="00C15E2C" w:rsidP="009106EB">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Denklik başvurusunda istenilecek belgeler arasında aşağıdakilerden hangisi yanlış olarak belirtilmiştir?</w:t>
            </w:r>
          </w:p>
          <w:p w14:paraId="771F4535" w14:textId="2BEADC3C" w:rsidR="00C15E2C" w:rsidRPr="004F33AE" w:rsidRDefault="00C15E2C" w:rsidP="00C15E2C">
            <w:pPr>
              <w:pStyle w:val="AralkYok"/>
              <w:jc w:val="center"/>
              <w:rPr>
                <w:rFonts w:ascii="Cambria" w:hAnsi="Cambria"/>
                <w:bCs/>
                <w:color w:val="000000" w:themeColor="text1"/>
              </w:rPr>
            </w:pPr>
            <w:r w:rsidRPr="004F33AE">
              <w:rPr>
                <w:rFonts w:ascii="Cambria" w:hAnsi="Cambria"/>
                <w:bCs/>
                <w:color w:val="000000" w:themeColor="text1"/>
              </w:rPr>
              <w:t>kalıbında bir soru gelebilir.</w:t>
            </w:r>
          </w:p>
          <w:p w14:paraId="6C0FC32F" w14:textId="6959F7A4" w:rsidR="00FD4C2D" w:rsidRPr="004F33AE" w:rsidRDefault="00FD4C2D" w:rsidP="00C15E2C">
            <w:pPr>
              <w:pStyle w:val="AralkYok"/>
              <w:jc w:val="center"/>
              <w:rPr>
                <w:rFonts w:ascii="Cambria" w:hAnsi="Cambria"/>
                <w:bCs/>
                <w:color w:val="000000" w:themeColor="text1"/>
              </w:rPr>
            </w:pPr>
          </w:p>
          <w:p w14:paraId="3B7E426B" w14:textId="7156830E" w:rsidR="00FD4C2D" w:rsidRPr="004F33AE" w:rsidRDefault="00FD4C2D" w:rsidP="00C15E2C">
            <w:pPr>
              <w:pStyle w:val="AralkYok"/>
              <w:jc w:val="center"/>
              <w:rPr>
                <w:rFonts w:ascii="Cambria" w:hAnsi="Cambria"/>
                <w:bCs/>
                <w:color w:val="000000" w:themeColor="text1"/>
              </w:rPr>
            </w:pPr>
          </w:p>
          <w:p w14:paraId="1EEE964A" w14:textId="398A5673" w:rsidR="00FD4C2D" w:rsidRPr="004F33AE" w:rsidRDefault="00FD4C2D" w:rsidP="00C15E2C">
            <w:pPr>
              <w:pStyle w:val="AralkYok"/>
              <w:jc w:val="center"/>
              <w:rPr>
                <w:rFonts w:ascii="Cambria" w:hAnsi="Cambria"/>
                <w:bCs/>
                <w:color w:val="000000" w:themeColor="text1"/>
              </w:rPr>
            </w:pPr>
          </w:p>
          <w:p w14:paraId="0B234CF4" w14:textId="45619A7C" w:rsidR="00FD4C2D" w:rsidRPr="004F33AE" w:rsidRDefault="00FD4C2D" w:rsidP="00C15E2C">
            <w:pPr>
              <w:pStyle w:val="AralkYok"/>
              <w:jc w:val="center"/>
              <w:rPr>
                <w:rFonts w:ascii="Cambria" w:hAnsi="Cambria"/>
                <w:bCs/>
                <w:color w:val="000000" w:themeColor="text1"/>
              </w:rPr>
            </w:pPr>
          </w:p>
          <w:p w14:paraId="4C70514D" w14:textId="0DF1939B" w:rsidR="00FD4C2D" w:rsidRPr="004F33AE" w:rsidRDefault="00FD4C2D" w:rsidP="00C15E2C">
            <w:pPr>
              <w:pStyle w:val="AralkYok"/>
              <w:jc w:val="center"/>
              <w:rPr>
                <w:rFonts w:ascii="Cambria" w:hAnsi="Cambria"/>
                <w:bCs/>
                <w:color w:val="000000" w:themeColor="text1"/>
              </w:rPr>
            </w:pPr>
          </w:p>
          <w:p w14:paraId="07B84BF2" w14:textId="096ECF77" w:rsidR="00FD4C2D" w:rsidRPr="004F33AE" w:rsidRDefault="00FD4C2D" w:rsidP="00C15E2C">
            <w:pPr>
              <w:pStyle w:val="AralkYok"/>
              <w:jc w:val="center"/>
              <w:rPr>
                <w:rFonts w:ascii="Cambria" w:hAnsi="Cambria"/>
                <w:bCs/>
                <w:color w:val="000000" w:themeColor="text1"/>
              </w:rPr>
            </w:pPr>
          </w:p>
          <w:p w14:paraId="7B19C525" w14:textId="205CCD07" w:rsidR="00FD4C2D" w:rsidRPr="004F33AE" w:rsidRDefault="00FD4C2D" w:rsidP="00C15E2C">
            <w:pPr>
              <w:pStyle w:val="AralkYok"/>
              <w:jc w:val="center"/>
              <w:rPr>
                <w:rFonts w:ascii="Cambria" w:hAnsi="Cambria"/>
                <w:bCs/>
                <w:color w:val="000000" w:themeColor="text1"/>
              </w:rPr>
            </w:pPr>
          </w:p>
          <w:p w14:paraId="23324529" w14:textId="2AE7EA1B" w:rsidR="00FD4C2D" w:rsidRPr="004F33AE" w:rsidRDefault="00FD4C2D" w:rsidP="00C15E2C">
            <w:pPr>
              <w:pStyle w:val="AralkYok"/>
              <w:jc w:val="center"/>
              <w:rPr>
                <w:rFonts w:ascii="Cambria" w:hAnsi="Cambria"/>
                <w:bCs/>
                <w:color w:val="000000" w:themeColor="text1"/>
              </w:rPr>
            </w:pPr>
          </w:p>
          <w:p w14:paraId="1E0CCBB4" w14:textId="5BA656C3" w:rsidR="00FD4C2D" w:rsidRPr="004F33AE" w:rsidRDefault="00FD4C2D" w:rsidP="00C15E2C">
            <w:pPr>
              <w:pStyle w:val="AralkYok"/>
              <w:jc w:val="center"/>
              <w:rPr>
                <w:rFonts w:ascii="Cambria" w:hAnsi="Cambria"/>
                <w:bCs/>
                <w:color w:val="000000" w:themeColor="text1"/>
              </w:rPr>
            </w:pPr>
          </w:p>
          <w:p w14:paraId="175B5B52" w14:textId="124665CA" w:rsidR="00FD4C2D" w:rsidRPr="004F33AE" w:rsidRDefault="00FD4C2D" w:rsidP="00C15E2C">
            <w:pPr>
              <w:pStyle w:val="AralkYok"/>
              <w:jc w:val="center"/>
              <w:rPr>
                <w:rFonts w:ascii="Cambria" w:hAnsi="Cambria"/>
                <w:bCs/>
                <w:color w:val="000000" w:themeColor="text1"/>
              </w:rPr>
            </w:pPr>
          </w:p>
          <w:p w14:paraId="31BBBE04" w14:textId="7A841CAB" w:rsidR="00FD4C2D" w:rsidRPr="004F33AE" w:rsidRDefault="00FD4C2D" w:rsidP="00C15E2C">
            <w:pPr>
              <w:pStyle w:val="AralkYok"/>
              <w:jc w:val="center"/>
              <w:rPr>
                <w:rFonts w:ascii="Cambria" w:hAnsi="Cambria"/>
                <w:bCs/>
                <w:color w:val="000000" w:themeColor="text1"/>
              </w:rPr>
            </w:pPr>
          </w:p>
          <w:p w14:paraId="394CCD99" w14:textId="002B6E30" w:rsidR="00FD4C2D" w:rsidRPr="004F33AE" w:rsidRDefault="00FD4C2D" w:rsidP="00C15E2C">
            <w:pPr>
              <w:pStyle w:val="AralkYok"/>
              <w:jc w:val="center"/>
              <w:rPr>
                <w:rFonts w:ascii="Cambria" w:hAnsi="Cambria"/>
                <w:bCs/>
                <w:color w:val="000000" w:themeColor="text1"/>
              </w:rPr>
            </w:pPr>
          </w:p>
          <w:p w14:paraId="1D2ECAF5" w14:textId="44CE4A60" w:rsidR="00FD4C2D" w:rsidRPr="004F33AE" w:rsidRDefault="00FD4C2D" w:rsidP="00C15E2C">
            <w:pPr>
              <w:pStyle w:val="AralkYok"/>
              <w:jc w:val="center"/>
              <w:rPr>
                <w:rFonts w:ascii="Cambria" w:hAnsi="Cambria"/>
                <w:bCs/>
                <w:color w:val="000000" w:themeColor="text1"/>
              </w:rPr>
            </w:pPr>
          </w:p>
          <w:p w14:paraId="390829CE" w14:textId="4F936788" w:rsidR="00FD4C2D" w:rsidRPr="004F33AE" w:rsidRDefault="00FD4C2D" w:rsidP="00C15E2C">
            <w:pPr>
              <w:pStyle w:val="AralkYok"/>
              <w:jc w:val="center"/>
              <w:rPr>
                <w:rFonts w:ascii="Cambria" w:hAnsi="Cambria"/>
                <w:bCs/>
                <w:color w:val="000000" w:themeColor="text1"/>
              </w:rPr>
            </w:pPr>
          </w:p>
          <w:p w14:paraId="64F7AA97" w14:textId="6E5A4556" w:rsidR="00FD4C2D" w:rsidRPr="004F33AE" w:rsidRDefault="00FD4C2D" w:rsidP="00C15E2C">
            <w:pPr>
              <w:pStyle w:val="AralkYok"/>
              <w:jc w:val="center"/>
              <w:rPr>
                <w:rFonts w:ascii="Cambria" w:hAnsi="Cambria"/>
                <w:bCs/>
                <w:color w:val="000000" w:themeColor="text1"/>
              </w:rPr>
            </w:pPr>
          </w:p>
          <w:p w14:paraId="1822E9A8" w14:textId="103079D2" w:rsidR="00FD4C2D" w:rsidRPr="004F33AE" w:rsidRDefault="00FD4C2D" w:rsidP="00C15E2C">
            <w:pPr>
              <w:pStyle w:val="AralkYok"/>
              <w:jc w:val="center"/>
              <w:rPr>
                <w:rFonts w:ascii="Cambria" w:hAnsi="Cambria"/>
                <w:bCs/>
                <w:color w:val="000000" w:themeColor="text1"/>
              </w:rPr>
            </w:pPr>
          </w:p>
          <w:p w14:paraId="2EBE3453" w14:textId="36FED346" w:rsidR="00FD4C2D" w:rsidRPr="004F33AE" w:rsidRDefault="00FD4C2D" w:rsidP="00C15E2C">
            <w:pPr>
              <w:pStyle w:val="AralkYok"/>
              <w:jc w:val="center"/>
              <w:rPr>
                <w:rFonts w:ascii="Cambria" w:hAnsi="Cambria"/>
                <w:bCs/>
                <w:color w:val="000000" w:themeColor="text1"/>
              </w:rPr>
            </w:pPr>
          </w:p>
          <w:p w14:paraId="68FBED55" w14:textId="32F1A9E3" w:rsidR="00FD4C2D" w:rsidRPr="004F33AE" w:rsidRDefault="00FD4C2D" w:rsidP="00C15E2C">
            <w:pPr>
              <w:pStyle w:val="AralkYok"/>
              <w:jc w:val="center"/>
              <w:rPr>
                <w:rFonts w:ascii="Cambria" w:hAnsi="Cambria"/>
                <w:bCs/>
                <w:color w:val="000000" w:themeColor="text1"/>
              </w:rPr>
            </w:pPr>
          </w:p>
          <w:p w14:paraId="7C0F4446" w14:textId="1EB794BA" w:rsidR="00FD4C2D" w:rsidRPr="004F33AE" w:rsidRDefault="00FD4C2D" w:rsidP="00C15E2C">
            <w:pPr>
              <w:pStyle w:val="AralkYok"/>
              <w:jc w:val="center"/>
              <w:rPr>
                <w:rFonts w:ascii="Cambria" w:hAnsi="Cambria"/>
                <w:bCs/>
                <w:color w:val="000000" w:themeColor="text1"/>
              </w:rPr>
            </w:pPr>
          </w:p>
          <w:p w14:paraId="03D15C72" w14:textId="435F23D2" w:rsidR="00FD4C2D" w:rsidRPr="004F33AE" w:rsidRDefault="00FD4C2D" w:rsidP="00C15E2C">
            <w:pPr>
              <w:pStyle w:val="AralkYok"/>
              <w:jc w:val="center"/>
              <w:rPr>
                <w:rFonts w:ascii="Cambria" w:hAnsi="Cambria"/>
                <w:bCs/>
                <w:color w:val="000000" w:themeColor="text1"/>
              </w:rPr>
            </w:pPr>
          </w:p>
          <w:p w14:paraId="33EE03BC" w14:textId="0DD4D2F8" w:rsidR="00FD4C2D" w:rsidRPr="004F33AE" w:rsidRDefault="00FD4C2D" w:rsidP="00C15E2C">
            <w:pPr>
              <w:pStyle w:val="AralkYok"/>
              <w:jc w:val="center"/>
              <w:rPr>
                <w:rFonts w:ascii="Cambria" w:hAnsi="Cambria"/>
                <w:bCs/>
                <w:color w:val="000000" w:themeColor="text1"/>
              </w:rPr>
            </w:pPr>
          </w:p>
          <w:p w14:paraId="38AE385B" w14:textId="17A462F8" w:rsidR="00FD4C2D" w:rsidRPr="004F33AE" w:rsidRDefault="00FD4C2D" w:rsidP="00C15E2C">
            <w:pPr>
              <w:pStyle w:val="AralkYok"/>
              <w:jc w:val="center"/>
              <w:rPr>
                <w:rFonts w:ascii="Cambria" w:hAnsi="Cambria"/>
                <w:bCs/>
                <w:color w:val="000000" w:themeColor="text1"/>
              </w:rPr>
            </w:pPr>
          </w:p>
          <w:p w14:paraId="18758D9A" w14:textId="0E9715A5" w:rsidR="00FD4C2D" w:rsidRPr="004F33AE" w:rsidRDefault="00FD4C2D" w:rsidP="00C15E2C">
            <w:pPr>
              <w:pStyle w:val="AralkYok"/>
              <w:jc w:val="center"/>
              <w:rPr>
                <w:rFonts w:ascii="Cambria" w:hAnsi="Cambria"/>
                <w:bCs/>
                <w:color w:val="000000" w:themeColor="text1"/>
              </w:rPr>
            </w:pPr>
          </w:p>
          <w:p w14:paraId="5526056D" w14:textId="759B8122" w:rsidR="00FD4C2D" w:rsidRPr="004F33AE" w:rsidRDefault="00FD4C2D" w:rsidP="00C15E2C">
            <w:pPr>
              <w:pStyle w:val="AralkYok"/>
              <w:jc w:val="center"/>
              <w:rPr>
                <w:rFonts w:ascii="Cambria" w:hAnsi="Cambria"/>
                <w:bCs/>
                <w:color w:val="000000" w:themeColor="text1"/>
              </w:rPr>
            </w:pPr>
          </w:p>
          <w:p w14:paraId="69B5F481" w14:textId="77777777" w:rsidR="00FD4C2D" w:rsidRPr="004F33AE" w:rsidRDefault="00FD4C2D" w:rsidP="00C15E2C">
            <w:pPr>
              <w:pStyle w:val="AralkYok"/>
              <w:jc w:val="center"/>
              <w:rPr>
                <w:rFonts w:ascii="Cambria" w:hAnsi="Cambria"/>
                <w:bCs/>
                <w:color w:val="000000" w:themeColor="text1"/>
              </w:rPr>
            </w:pPr>
          </w:p>
          <w:p w14:paraId="751CED38" w14:textId="4867CF03" w:rsidR="00FD4C2D" w:rsidRPr="004F33AE" w:rsidRDefault="00FD4C2D" w:rsidP="00C15E2C">
            <w:pPr>
              <w:pStyle w:val="AralkYok"/>
              <w:jc w:val="center"/>
              <w:rPr>
                <w:rFonts w:ascii="Cambria" w:hAnsi="Cambria"/>
                <w:bCs/>
                <w:color w:val="000000" w:themeColor="text1"/>
              </w:rPr>
            </w:pPr>
          </w:p>
          <w:p w14:paraId="517D8639" w14:textId="2812860D" w:rsidR="00FD4C2D" w:rsidRPr="004F33AE" w:rsidRDefault="00FD4C2D" w:rsidP="00C15E2C">
            <w:pPr>
              <w:pStyle w:val="AralkYok"/>
              <w:jc w:val="center"/>
              <w:rPr>
                <w:rFonts w:ascii="Cambria" w:hAnsi="Cambria"/>
                <w:bCs/>
                <w:color w:val="000000" w:themeColor="text1"/>
              </w:rPr>
            </w:pPr>
          </w:p>
          <w:p w14:paraId="69AD67AD" w14:textId="75A6EE6D" w:rsidR="00FD4C2D" w:rsidRPr="004F33AE" w:rsidRDefault="00FD4C2D" w:rsidP="00C15E2C">
            <w:pPr>
              <w:pStyle w:val="AralkYok"/>
              <w:jc w:val="center"/>
              <w:rPr>
                <w:rFonts w:ascii="Cambria" w:hAnsi="Cambria"/>
                <w:bCs/>
                <w:color w:val="000000" w:themeColor="text1"/>
              </w:rPr>
            </w:pPr>
          </w:p>
          <w:p w14:paraId="2015B8EC" w14:textId="77777777" w:rsidR="00FD4C2D" w:rsidRPr="004F33AE" w:rsidRDefault="00FD4C2D" w:rsidP="00C15E2C">
            <w:pPr>
              <w:pStyle w:val="AralkYok"/>
              <w:jc w:val="center"/>
              <w:rPr>
                <w:rFonts w:ascii="Cambria" w:hAnsi="Cambria"/>
                <w:bCs/>
                <w:color w:val="000000" w:themeColor="text1"/>
              </w:rPr>
            </w:pPr>
          </w:p>
          <w:p w14:paraId="628E2B57" w14:textId="77777777" w:rsidR="00FD4C2D" w:rsidRPr="004F33AE" w:rsidRDefault="00FD4C2D" w:rsidP="00C15E2C">
            <w:pPr>
              <w:pStyle w:val="AralkYok"/>
              <w:jc w:val="center"/>
              <w:rPr>
                <w:rFonts w:ascii="Cambria" w:hAnsi="Cambria"/>
                <w:bCs/>
                <w:color w:val="000000" w:themeColor="text1"/>
              </w:rPr>
            </w:pPr>
          </w:p>
          <w:p w14:paraId="1972D101" w14:textId="3499CEFE" w:rsidR="00FD4C2D" w:rsidRPr="004F33AE" w:rsidRDefault="00FD4C2D" w:rsidP="00C15E2C">
            <w:pPr>
              <w:pStyle w:val="AralkYok"/>
              <w:jc w:val="center"/>
              <w:rPr>
                <w:rFonts w:ascii="Cambria" w:hAnsi="Cambria"/>
                <w:bCs/>
                <w:i/>
                <w:color w:val="000000" w:themeColor="text1"/>
              </w:rPr>
            </w:pPr>
            <w:r w:rsidRPr="004F33AE">
              <w:rPr>
                <w:rFonts w:ascii="Cambria" w:hAnsi="Cambria"/>
                <w:i/>
                <w:color w:val="FF0000"/>
              </w:rPr>
              <w:t>“Yurtdışı Yükseköğretim Diplomaları Tanıma Ve Denklik Yönetmeliği”ne göre yüksek lisans denklik başvurularında yüksek lisans tezinin kaç örneği istenilmektedir ?</w:t>
            </w:r>
          </w:p>
          <w:p w14:paraId="06459100" w14:textId="77777777" w:rsidR="00FD4C2D" w:rsidRPr="004F33AE" w:rsidRDefault="00FD4C2D" w:rsidP="00FD4C2D">
            <w:pPr>
              <w:pStyle w:val="AralkYok"/>
              <w:jc w:val="center"/>
              <w:rPr>
                <w:rFonts w:ascii="Cambria" w:hAnsi="Cambria"/>
                <w:bCs/>
              </w:rPr>
            </w:pPr>
            <w:r w:rsidRPr="004F33AE">
              <w:rPr>
                <w:rFonts w:ascii="Cambria" w:hAnsi="Cambria"/>
                <w:bCs/>
                <w:color w:val="000000" w:themeColor="text1"/>
              </w:rPr>
              <w:t>kalıbında bir soru gelebilir.</w:t>
            </w:r>
          </w:p>
          <w:p w14:paraId="2579FFB7" w14:textId="34662D25" w:rsidR="00FD4C2D" w:rsidRPr="004F33AE" w:rsidRDefault="00FD4C2D" w:rsidP="00C15E2C">
            <w:pPr>
              <w:pStyle w:val="AralkYok"/>
              <w:jc w:val="center"/>
              <w:rPr>
                <w:rFonts w:ascii="Cambria" w:hAnsi="Cambria"/>
                <w:bCs/>
                <w:color w:val="000000" w:themeColor="text1"/>
              </w:rPr>
            </w:pPr>
          </w:p>
          <w:p w14:paraId="4EDEA195" w14:textId="4C05182E" w:rsidR="00FD4C2D" w:rsidRPr="004F33AE" w:rsidRDefault="00FD4C2D" w:rsidP="00C15E2C">
            <w:pPr>
              <w:pStyle w:val="AralkYok"/>
              <w:jc w:val="center"/>
              <w:rPr>
                <w:rFonts w:ascii="Cambria" w:hAnsi="Cambria"/>
                <w:bCs/>
                <w:color w:val="000000" w:themeColor="text1"/>
              </w:rPr>
            </w:pPr>
          </w:p>
          <w:p w14:paraId="7A7D6B28" w14:textId="0908A9DA" w:rsidR="00FD4C2D" w:rsidRPr="004F33AE" w:rsidRDefault="00FD4C2D" w:rsidP="00C15E2C">
            <w:pPr>
              <w:pStyle w:val="AralkYok"/>
              <w:jc w:val="center"/>
              <w:rPr>
                <w:rFonts w:ascii="Cambria" w:hAnsi="Cambria"/>
                <w:bCs/>
                <w:color w:val="000000" w:themeColor="text1"/>
              </w:rPr>
            </w:pPr>
          </w:p>
          <w:p w14:paraId="2C68D462" w14:textId="276B15C4" w:rsidR="00FD4C2D" w:rsidRPr="004F33AE" w:rsidRDefault="00FD4C2D" w:rsidP="00C15E2C">
            <w:pPr>
              <w:pStyle w:val="AralkYok"/>
              <w:jc w:val="center"/>
              <w:rPr>
                <w:rFonts w:ascii="Cambria" w:hAnsi="Cambria"/>
                <w:bCs/>
                <w:color w:val="000000" w:themeColor="text1"/>
              </w:rPr>
            </w:pPr>
          </w:p>
          <w:p w14:paraId="522EC2D0" w14:textId="7A954294" w:rsidR="00FD4C2D" w:rsidRPr="004F33AE" w:rsidRDefault="00FD4C2D" w:rsidP="00C15E2C">
            <w:pPr>
              <w:pStyle w:val="AralkYok"/>
              <w:jc w:val="center"/>
              <w:rPr>
                <w:rFonts w:ascii="Cambria" w:hAnsi="Cambria"/>
                <w:bCs/>
                <w:color w:val="000000" w:themeColor="text1"/>
              </w:rPr>
            </w:pPr>
          </w:p>
          <w:p w14:paraId="4B2819F5" w14:textId="2D780035" w:rsidR="00FD4C2D" w:rsidRPr="004F33AE" w:rsidRDefault="00FD4C2D" w:rsidP="00C15E2C">
            <w:pPr>
              <w:pStyle w:val="AralkYok"/>
              <w:jc w:val="center"/>
              <w:rPr>
                <w:rFonts w:ascii="Cambria" w:hAnsi="Cambria"/>
                <w:bCs/>
                <w:color w:val="000000" w:themeColor="text1"/>
              </w:rPr>
            </w:pPr>
          </w:p>
          <w:p w14:paraId="6FACC240" w14:textId="3D93998C" w:rsidR="00FD4C2D" w:rsidRPr="004F33AE" w:rsidRDefault="00FD4C2D" w:rsidP="00C15E2C">
            <w:pPr>
              <w:pStyle w:val="AralkYok"/>
              <w:jc w:val="center"/>
              <w:rPr>
                <w:rFonts w:ascii="Cambria" w:hAnsi="Cambria"/>
                <w:bCs/>
                <w:color w:val="000000" w:themeColor="text1"/>
              </w:rPr>
            </w:pPr>
          </w:p>
          <w:p w14:paraId="62765DDC" w14:textId="77777777" w:rsidR="00FD4C2D" w:rsidRPr="004F33AE" w:rsidRDefault="00FD4C2D" w:rsidP="00C15E2C">
            <w:pPr>
              <w:pStyle w:val="AralkYok"/>
              <w:jc w:val="center"/>
              <w:rPr>
                <w:rFonts w:ascii="Cambria" w:hAnsi="Cambria"/>
                <w:bCs/>
                <w:color w:val="000000" w:themeColor="text1"/>
              </w:rPr>
            </w:pPr>
          </w:p>
          <w:p w14:paraId="77D9AE61" w14:textId="0222FCF7" w:rsidR="00FD4C2D" w:rsidRPr="004F33AE" w:rsidRDefault="00FD4C2D" w:rsidP="00FD4C2D">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Denklik başvurusunda istenilecek belgelerden birisi değildir?</w:t>
            </w:r>
          </w:p>
          <w:p w14:paraId="7503B8C5" w14:textId="77777777" w:rsidR="00FD4C2D" w:rsidRPr="004F33AE" w:rsidRDefault="00FD4C2D" w:rsidP="00FD4C2D">
            <w:pPr>
              <w:pStyle w:val="AralkYok"/>
              <w:jc w:val="center"/>
              <w:rPr>
                <w:rFonts w:ascii="Cambria" w:hAnsi="Cambria"/>
                <w:bCs/>
              </w:rPr>
            </w:pPr>
            <w:r w:rsidRPr="004F33AE">
              <w:rPr>
                <w:rFonts w:ascii="Cambria" w:hAnsi="Cambria"/>
                <w:bCs/>
                <w:color w:val="000000" w:themeColor="text1"/>
              </w:rPr>
              <w:t>kalıbında bir soru gelebilir.</w:t>
            </w:r>
          </w:p>
          <w:p w14:paraId="744D8F1E" w14:textId="77777777" w:rsidR="00FD4C2D" w:rsidRPr="004F33AE" w:rsidRDefault="00FD4C2D" w:rsidP="00C15E2C">
            <w:pPr>
              <w:pStyle w:val="AralkYok"/>
              <w:jc w:val="center"/>
              <w:rPr>
                <w:rFonts w:ascii="Cambria" w:hAnsi="Cambria"/>
                <w:bCs/>
              </w:rPr>
            </w:pPr>
          </w:p>
          <w:p w14:paraId="529EF000" w14:textId="30667F37" w:rsidR="00C15E2C" w:rsidRPr="004F33AE" w:rsidRDefault="00C15E2C" w:rsidP="009106EB">
            <w:pPr>
              <w:pStyle w:val="AralkYok"/>
              <w:jc w:val="center"/>
              <w:rPr>
                <w:rFonts w:ascii="Cambria" w:hAnsi="Cambria"/>
                <w:bCs/>
                <w:color w:val="C00000"/>
              </w:rPr>
            </w:pPr>
          </w:p>
        </w:tc>
      </w:tr>
      <w:tr w:rsidR="00EF0FDA" w:rsidRPr="004F33AE" w14:paraId="5973DE24" w14:textId="77777777" w:rsidTr="005B31C9">
        <w:tc>
          <w:tcPr>
            <w:tcW w:w="8749" w:type="dxa"/>
          </w:tcPr>
          <w:p w14:paraId="37FDE36E" w14:textId="77777777" w:rsidR="00EF0FDA" w:rsidRPr="004F33AE" w:rsidRDefault="00EF0FDA" w:rsidP="009106EB">
            <w:pPr>
              <w:spacing w:line="240" w:lineRule="atLeast"/>
              <w:jc w:val="both"/>
              <w:rPr>
                <w:rFonts w:ascii="Cambria" w:hAnsi="Cambria"/>
                <w:b/>
              </w:rPr>
            </w:pPr>
            <w:r w:rsidRPr="004F33AE">
              <w:rPr>
                <w:rFonts w:ascii="Cambria" w:hAnsi="Cambria"/>
                <w:b/>
              </w:rPr>
              <w:lastRenderedPageBreak/>
              <w:t>Yükseköğretim kurumları ve programlarının tanınması:</w:t>
            </w:r>
          </w:p>
          <w:p w14:paraId="220ACADB" w14:textId="77777777" w:rsidR="00EF0FDA" w:rsidRPr="004F33AE" w:rsidRDefault="00EF0FDA" w:rsidP="009106EB">
            <w:pPr>
              <w:spacing w:line="240" w:lineRule="atLeast"/>
              <w:jc w:val="both"/>
              <w:rPr>
                <w:rFonts w:ascii="Cambria" w:hAnsi="Cambria"/>
              </w:rPr>
            </w:pPr>
            <w:r w:rsidRPr="004F33AE">
              <w:rPr>
                <w:rFonts w:ascii="Cambria" w:hAnsi="Cambria"/>
                <w:b/>
              </w:rPr>
              <w:t>MADDE 5–</w:t>
            </w:r>
            <w:r w:rsidRPr="004F33AE">
              <w:rPr>
                <w:rFonts w:ascii="Cambria" w:hAnsi="Cambria"/>
              </w:rPr>
              <w:t xml:space="preserve"> </w:t>
            </w:r>
          </w:p>
          <w:p w14:paraId="08640505" w14:textId="77777777" w:rsidR="005B31C9" w:rsidRPr="004F33AE" w:rsidRDefault="00EF0FDA" w:rsidP="009106EB">
            <w:pPr>
              <w:spacing w:line="240" w:lineRule="atLeast"/>
              <w:jc w:val="both"/>
              <w:rPr>
                <w:rFonts w:ascii="Cambria" w:hAnsi="Cambria"/>
              </w:rPr>
            </w:pPr>
            <w:r w:rsidRPr="004F33AE">
              <w:rPr>
                <w:rFonts w:ascii="Cambria" w:hAnsi="Cambria"/>
              </w:rPr>
              <w:t xml:space="preserve">(1) Bir yükseköğretim kurumunun tanınması için aşağıdaki koşullardan biri aranır: </w:t>
            </w:r>
          </w:p>
          <w:p w14:paraId="482E1ED7" w14:textId="77777777" w:rsidR="005B31C9" w:rsidRPr="004F33AE" w:rsidRDefault="00EF0FDA" w:rsidP="009106EB">
            <w:pPr>
              <w:spacing w:line="240" w:lineRule="atLeast"/>
              <w:jc w:val="both"/>
              <w:rPr>
                <w:rFonts w:ascii="Cambria" w:hAnsi="Cambria"/>
                <w:color w:val="FF0000"/>
              </w:rPr>
            </w:pPr>
            <w:r w:rsidRPr="004F33AE">
              <w:rPr>
                <w:rFonts w:ascii="Cambria" w:hAnsi="Cambria"/>
              </w:rPr>
              <w:t xml:space="preserve">a) Diplomayı veren yükseköğretim kurumunun faaliyet gösterdiği ülke yetkili makamlarınca kendi yükseköğretim sistemi içinde </w:t>
            </w:r>
            <w:r w:rsidRPr="004F33AE">
              <w:rPr>
                <w:rFonts w:ascii="Cambria" w:hAnsi="Cambria"/>
                <w:color w:val="FF0000"/>
              </w:rPr>
              <w:t xml:space="preserve">akademik derece vermeye yetkili bir kurum olarak kabul edilmiş olması, </w:t>
            </w:r>
          </w:p>
          <w:p w14:paraId="072CEA50" w14:textId="77777777" w:rsidR="005B31C9" w:rsidRPr="004F33AE" w:rsidRDefault="00EF0FDA" w:rsidP="009106EB">
            <w:pPr>
              <w:spacing w:line="240" w:lineRule="atLeast"/>
              <w:jc w:val="both"/>
              <w:rPr>
                <w:rFonts w:ascii="Cambria" w:hAnsi="Cambria"/>
              </w:rPr>
            </w:pPr>
            <w:r w:rsidRPr="004F33AE">
              <w:rPr>
                <w:rFonts w:ascii="Cambria" w:hAnsi="Cambria"/>
              </w:rPr>
              <w:t xml:space="preserve">b) Bir ülkenin yükseköğretim kurumuna bağlı olarak başka bir ülkede faaliyet gösteren kurumların </w:t>
            </w:r>
            <w:r w:rsidRPr="004F33AE">
              <w:rPr>
                <w:rFonts w:ascii="Cambria" w:hAnsi="Cambria"/>
                <w:color w:val="FF0000"/>
              </w:rPr>
              <w:t xml:space="preserve">menşe ülke ve faaliyet gösterdiği ülke tarafından tanınıyor olması, </w:t>
            </w:r>
          </w:p>
          <w:p w14:paraId="1314E983" w14:textId="3B5D5905"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c) </w:t>
            </w:r>
            <w:r w:rsidRPr="004F33AE">
              <w:rPr>
                <w:rFonts w:ascii="Cambria" w:hAnsi="Cambria"/>
                <w:color w:val="FF0000"/>
              </w:rPr>
              <w:t xml:space="preserve">Türkiye’nin üyesi olduğu </w:t>
            </w:r>
            <w:r w:rsidRPr="004F33AE">
              <w:rPr>
                <w:rFonts w:ascii="Cambria" w:hAnsi="Cambria"/>
                <w:b/>
                <w:color w:val="FF0000"/>
              </w:rPr>
              <w:t>uluslararası örgütlerin çatısı altında faaliyet gösteren bir yükseköğretim kurumu olması.</w:t>
            </w:r>
          </w:p>
          <w:p w14:paraId="244EF1AD"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(2) Birinci fıkranın (a), (b) ve (c) bentlerindeki </w:t>
            </w:r>
            <w:r w:rsidRPr="004F33AE">
              <w:rPr>
                <w:rFonts w:ascii="Cambria" w:hAnsi="Cambria"/>
                <w:color w:val="FF0000"/>
              </w:rPr>
              <w:t xml:space="preserve">koşullardan herhangi birini sağlamayan bir yurtdışı yükseköğretim kurumunun tanınması için aşağıdaki hususlar dikkate alınır: </w:t>
            </w:r>
          </w:p>
          <w:p w14:paraId="039A3E56"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a) Fakülte, program, anabilim dalı, bilim dalı yapılanmalarının </w:t>
            </w:r>
            <w:r w:rsidRPr="004F33AE">
              <w:rPr>
                <w:rFonts w:ascii="Cambria" w:hAnsi="Cambria"/>
                <w:color w:val="FF0000"/>
              </w:rPr>
              <w:t xml:space="preserve">Türk yükseköğretim sisteminde bulunan </w:t>
            </w:r>
            <w:r w:rsidRPr="004F33AE">
              <w:rPr>
                <w:rFonts w:ascii="Cambria" w:hAnsi="Cambria"/>
                <w:b/>
                <w:color w:val="FF0000"/>
              </w:rPr>
              <w:t>temel esasları sağlıyor olması.</w:t>
            </w:r>
            <w:r w:rsidRPr="004F33AE">
              <w:rPr>
                <w:rFonts w:ascii="Cambria" w:hAnsi="Cambria"/>
                <w:color w:val="FF0000"/>
              </w:rPr>
              <w:t xml:space="preserve"> </w:t>
            </w:r>
          </w:p>
          <w:p w14:paraId="4F561D77"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lastRenderedPageBreak/>
              <w:t xml:space="preserve">b) Bünyesinde </w:t>
            </w:r>
            <w:r w:rsidRPr="004F33AE">
              <w:rPr>
                <w:rFonts w:ascii="Cambria" w:hAnsi="Cambria"/>
                <w:b/>
                <w:color w:val="FF0000"/>
              </w:rPr>
              <w:t xml:space="preserve">en az üç fakülte ve bir lisansüstü eğitim veren enstitünün mevcut olması. </w:t>
            </w:r>
          </w:p>
          <w:p w14:paraId="35B54F39"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c) Programlarının </w:t>
            </w:r>
            <w:r w:rsidRPr="004F33AE">
              <w:rPr>
                <w:rFonts w:ascii="Cambria" w:hAnsi="Cambria"/>
                <w:b/>
                <w:color w:val="FF0000"/>
              </w:rPr>
              <w:t xml:space="preserve">Türkiye’deki muadil programların akademik kadro yeterliklerini karşılıyor olması. </w:t>
            </w:r>
          </w:p>
          <w:p w14:paraId="07AD1441" w14:textId="77777777" w:rsidR="00EF0FDA" w:rsidRPr="004F33AE" w:rsidRDefault="00EF0FDA" w:rsidP="009106EB">
            <w:pPr>
              <w:spacing w:line="240" w:lineRule="atLeast"/>
              <w:jc w:val="both"/>
              <w:rPr>
                <w:rFonts w:ascii="Cambria" w:hAnsi="Cambria"/>
              </w:rPr>
            </w:pPr>
            <w:r w:rsidRPr="004F33AE">
              <w:rPr>
                <w:rFonts w:ascii="Cambria" w:hAnsi="Cambria"/>
              </w:rPr>
              <w:t xml:space="preserve">ç) </w:t>
            </w:r>
            <w:r w:rsidRPr="004F33AE">
              <w:rPr>
                <w:rFonts w:ascii="Cambria" w:hAnsi="Cambria"/>
                <w:color w:val="FF0000"/>
              </w:rPr>
              <w:t xml:space="preserve">Programlarının eğitim sürelerinin, </w:t>
            </w:r>
            <w:r w:rsidRPr="004F33AE">
              <w:rPr>
                <w:rFonts w:ascii="Cambria" w:hAnsi="Cambria"/>
                <w:b/>
                <w:color w:val="FF0000"/>
              </w:rPr>
              <w:t>örgün veya uzaktan eğitim türünde olmasının</w:t>
            </w:r>
            <w:r w:rsidRPr="004F33AE">
              <w:rPr>
                <w:rFonts w:ascii="Cambria" w:hAnsi="Cambria"/>
                <w:color w:val="FF0000"/>
              </w:rPr>
              <w:t xml:space="preserve"> ve </w:t>
            </w:r>
            <w:r w:rsidRPr="004F33AE">
              <w:rPr>
                <w:rFonts w:ascii="Cambria" w:hAnsi="Cambria"/>
                <w:b/>
                <w:color w:val="FF0000"/>
              </w:rPr>
              <w:t>AKTS karşılıklarının Türkiye’deki benzer programlar ile uyumlu olması.</w:t>
            </w:r>
            <w:r w:rsidRPr="004F33AE">
              <w:rPr>
                <w:rFonts w:ascii="Cambria" w:hAnsi="Cambria"/>
                <w:color w:val="FF0000"/>
              </w:rPr>
              <w:t xml:space="preserve"> </w:t>
            </w:r>
          </w:p>
          <w:p w14:paraId="15EEAD39"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d) </w:t>
            </w:r>
            <w:r w:rsidRPr="004F33AE">
              <w:rPr>
                <w:rFonts w:ascii="Cambria" w:hAnsi="Cambria"/>
                <w:color w:val="FF0000"/>
              </w:rPr>
              <w:t xml:space="preserve">Kurum ve programlara ilişkin bilgiye ulaşılabilecek açık mekanizmaların mevcut olması. </w:t>
            </w:r>
            <w:r w:rsidRPr="004F33AE">
              <w:rPr>
                <w:rFonts w:ascii="Cambria" w:hAnsi="Cambria"/>
              </w:rPr>
              <w:t xml:space="preserve">e) </w:t>
            </w:r>
            <w:r w:rsidRPr="004F33AE">
              <w:rPr>
                <w:rFonts w:ascii="Cambria" w:hAnsi="Cambria"/>
                <w:color w:val="FF0000"/>
              </w:rPr>
              <w:t xml:space="preserve">Akreditasyon ve kalite güvence süreçlerinin tam ve anlaşılır olması. </w:t>
            </w:r>
          </w:p>
          <w:p w14:paraId="0078329C" w14:textId="77777777" w:rsidR="00EF0FDA" w:rsidRPr="004F33AE" w:rsidRDefault="00EF0FDA" w:rsidP="009106EB">
            <w:pPr>
              <w:spacing w:line="240" w:lineRule="atLeast"/>
              <w:jc w:val="both"/>
              <w:rPr>
                <w:rFonts w:ascii="Cambria" w:hAnsi="Cambria"/>
              </w:rPr>
            </w:pPr>
            <w:r w:rsidRPr="004F33AE">
              <w:rPr>
                <w:rFonts w:ascii="Cambria" w:hAnsi="Cambria"/>
              </w:rPr>
              <w:t xml:space="preserve">f) </w:t>
            </w:r>
            <w:r w:rsidRPr="004F33AE">
              <w:rPr>
                <w:rFonts w:ascii="Cambria" w:hAnsi="Cambria"/>
                <w:b/>
                <w:color w:val="FF0000"/>
                <w:u w:val="single"/>
              </w:rPr>
              <w:t>En az bir dönem</w:t>
            </w:r>
            <w:r w:rsidRPr="004F33AE">
              <w:rPr>
                <w:rFonts w:ascii="Cambria" w:hAnsi="Cambria"/>
                <w:color w:val="FF0000"/>
              </w:rPr>
              <w:t xml:space="preserve"> </w:t>
            </w:r>
            <w:r w:rsidRPr="004F33AE">
              <w:rPr>
                <w:rFonts w:ascii="Cambria" w:hAnsi="Cambria"/>
              </w:rPr>
              <w:t xml:space="preserve">mezun vermiş olması. </w:t>
            </w:r>
          </w:p>
          <w:p w14:paraId="1E3A486A" w14:textId="77777777" w:rsidR="00EF0FDA" w:rsidRPr="004F33AE" w:rsidRDefault="00EF0FDA" w:rsidP="009106EB">
            <w:pPr>
              <w:spacing w:line="240" w:lineRule="atLeast"/>
              <w:jc w:val="both"/>
              <w:rPr>
                <w:rFonts w:ascii="Cambria" w:hAnsi="Cambria"/>
              </w:rPr>
            </w:pPr>
            <w:r w:rsidRPr="004F33AE">
              <w:rPr>
                <w:rFonts w:ascii="Cambria" w:hAnsi="Cambria"/>
              </w:rPr>
              <w:t xml:space="preserve">(3) </w:t>
            </w:r>
            <w:r w:rsidRPr="004F33AE">
              <w:rPr>
                <w:rFonts w:ascii="Cambria" w:hAnsi="Cambria"/>
                <w:color w:val="FF0000"/>
              </w:rPr>
              <w:t xml:space="preserve">Birinci fıkradaki koşulları sağlamasına rağmen, aşağıdaki durumlardan herhangi birinin varlığı halinde ilgili yükseköğretim kurumu veya programı Kurul kararıyla tanınmaz ve bu kurumlardan alınmış belgeler denklik işlemleri açısından değerlendirilmez: </w:t>
            </w:r>
          </w:p>
          <w:p w14:paraId="3CF8D7C3" w14:textId="77777777" w:rsidR="00EF0FDA" w:rsidRPr="004F33AE" w:rsidRDefault="00EF0FDA" w:rsidP="009106EB">
            <w:pPr>
              <w:spacing w:line="240" w:lineRule="atLeast"/>
              <w:jc w:val="both"/>
              <w:rPr>
                <w:rFonts w:ascii="Cambria" w:hAnsi="Cambria"/>
                <w:color w:val="FF0000"/>
              </w:rPr>
            </w:pPr>
            <w:r w:rsidRPr="004F33AE">
              <w:rPr>
                <w:rFonts w:ascii="Cambria" w:hAnsi="Cambria"/>
              </w:rPr>
              <w:t xml:space="preserve">a) İlgili yükseköğretim kurumunun veya programının, </w:t>
            </w:r>
            <w:r w:rsidRPr="004F33AE">
              <w:rPr>
                <w:rFonts w:ascii="Cambria" w:hAnsi="Cambria"/>
                <w:color w:val="FF0000"/>
              </w:rPr>
              <w:t xml:space="preserve">Türkiye Cumhuriyeti Devleti tarafından </w:t>
            </w:r>
            <w:r w:rsidRPr="004F33AE">
              <w:rPr>
                <w:rFonts w:ascii="Cambria" w:hAnsi="Cambria"/>
                <w:b/>
                <w:color w:val="FF0000"/>
              </w:rPr>
              <w:t>terör örgütü olarak kabul edilen örgütlerle bağlantısının</w:t>
            </w:r>
            <w:r w:rsidRPr="004F33AE">
              <w:rPr>
                <w:rFonts w:ascii="Cambria" w:hAnsi="Cambria"/>
                <w:color w:val="FF0000"/>
              </w:rPr>
              <w:t xml:space="preserve"> 2547 sayılı Kanunun ek 31 inci maddesi çerçevesinde tespit edilmiş olması, </w:t>
            </w:r>
          </w:p>
          <w:p w14:paraId="317A1D3C"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b) Vermiş olduğu eğitimin Türkiye’de kabul edilebilecek </w:t>
            </w:r>
            <w:r w:rsidRPr="004F33AE">
              <w:rPr>
                <w:rFonts w:ascii="Cambria" w:hAnsi="Cambria"/>
                <w:b/>
                <w:color w:val="FF0000"/>
              </w:rPr>
              <w:t>standartların altında olduğunun</w:t>
            </w:r>
            <w:r w:rsidRPr="004F33AE">
              <w:rPr>
                <w:rFonts w:ascii="Cambria" w:hAnsi="Cambria"/>
                <w:color w:val="FF0000"/>
              </w:rPr>
              <w:t xml:space="preserve"> veya ilgili program mezunları için kabul edilen </w:t>
            </w:r>
            <w:r w:rsidRPr="004F33AE">
              <w:rPr>
                <w:rFonts w:ascii="Cambria" w:hAnsi="Cambria"/>
                <w:b/>
                <w:color w:val="FF0000"/>
              </w:rPr>
              <w:t>yeterlikleri sağlamadığının</w:t>
            </w:r>
            <w:r w:rsidRPr="004F33AE">
              <w:rPr>
                <w:rFonts w:ascii="Cambria" w:hAnsi="Cambria"/>
                <w:color w:val="FF0000"/>
              </w:rPr>
              <w:t xml:space="preserve"> ve </w:t>
            </w:r>
            <w:r w:rsidRPr="004F33AE">
              <w:rPr>
                <w:rFonts w:ascii="Cambria" w:hAnsi="Cambria"/>
                <w:b/>
                <w:color w:val="FF0000"/>
              </w:rPr>
              <w:t xml:space="preserve">SYBS ile telafisinin ise süre ve kredi bakımından Türkiye’deki ilgili programdaki asgari eğitim süresinin ve kredisinin %50’sinden fazlasını gerektirmesi, </w:t>
            </w:r>
          </w:p>
          <w:p w14:paraId="34C04A3C" w14:textId="77777777" w:rsidR="00EF0FDA" w:rsidRPr="004F33AE" w:rsidRDefault="00EF0FDA" w:rsidP="009106EB">
            <w:pPr>
              <w:spacing w:line="240" w:lineRule="atLeast"/>
              <w:jc w:val="both"/>
              <w:rPr>
                <w:rFonts w:ascii="Cambria" w:hAnsi="Cambria"/>
                <w:b/>
                <w:color w:val="FF0000"/>
              </w:rPr>
            </w:pPr>
            <w:r w:rsidRPr="004F33AE">
              <w:rPr>
                <w:rFonts w:ascii="Cambria" w:hAnsi="Cambria"/>
              </w:rPr>
              <w:t xml:space="preserve">c) İlgili yükseköğretim kurumunun </w:t>
            </w:r>
            <w:r w:rsidRPr="004F33AE">
              <w:rPr>
                <w:rFonts w:ascii="Cambria" w:hAnsi="Cambria"/>
                <w:b/>
                <w:color w:val="FF0000"/>
              </w:rPr>
              <w:t xml:space="preserve">sahte veya gerçeğe aykırı belge düzenlediğinin tespit edilmiş olması. </w:t>
            </w:r>
          </w:p>
          <w:p w14:paraId="2349790D" w14:textId="50699392" w:rsidR="00EF0FDA" w:rsidRPr="004F33AE" w:rsidRDefault="00EF0FDA" w:rsidP="009106EB">
            <w:pPr>
              <w:spacing w:line="240" w:lineRule="atLeast"/>
              <w:jc w:val="both"/>
              <w:rPr>
                <w:rFonts w:ascii="Cambria" w:hAnsi="Cambria"/>
                <w:b/>
                <w:bCs/>
                <w:color w:val="000000"/>
              </w:rPr>
            </w:pPr>
          </w:p>
        </w:tc>
        <w:tc>
          <w:tcPr>
            <w:tcW w:w="6839" w:type="dxa"/>
          </w:tcPr>
          <w:p w14:paraId="68DD3D6E" w14:textId="77777777" w:rsidR="00FD4C2D" w:rsidRPr="004F33AE" w:rsidRDefault="00FD4C2D" w:rsidP="00FD4C2D">
            <w:pPr>
              <w:pStyle w:val="baslk1"/>
              <w:spacing w:line="240" w:lineRule="atLeast"/>
              <w:jc w:val="center"/>
              <w:rPr>
                <w:rFonts w:ascii="Cambria" w:hAnsi="Cambria"/>
                <w:b w:val="0"/>
                <w:sz w:val="22"/>
                <w:szCs w:val="22"/>
              </w:rPr>
            </w:pPr>
          </w:p>
          <w:p w14:paraId="5C9C5CB5" w14:textId="73C310A8" w:rsidR="00FD4C2D" w:rsidRPr="004F33AE" w:rsidRDefault="00FD4C2D" w:rsidP="00FD4C2D">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Yükseköğretim kurumları ve programlarının tanınmasına ilişkin hükümleri düzenlemektedir.</w:t>
            </w:r>
          </w:p>
          <w:p w14:paraId="1B7CB7D2" w14:textId="08E662F9" w:rsidR="00EF0FDA" w:rsidRPr="004F33AE" w:rsidRDefault="00EF0FDA" w:rsidP="009106EB">
            <w:pPr>
              <w:pStyle w:val="AralkYok"/>
              <w:jc w:val="center"/>
              <w:rPr>
                <w:rFonts w:ascii="Cambria" w:hAnsi="Cambria"/>
                <w:bCs/>
                <w:color w:val="C00000"/>
              </w:rPr>
            </w:pPr>
          </w:p>
          <w:p w14:paraId="096FAF3F" w14:textId="4CDF0DD2" w:rsidR="002A699D" w:rsidRPr="004F33AE" w:rsidRDefault="002A699D" w:rsidP="009106EB">
            <w:pPr>
              <w:pStyle w:val="AralkYok"/>
              <w:jc w:val="center"/>
              <w:rPr>
                <w:rFonts w:ascii="Cambria" w:hAnsi="Cambria"/>
                <w:bCs/>
                <w:color w:val="C00000"/>
              </w:rPr>
            </w:pPr>
          </w:p>
          <w:p w14:paraId="242202BD" w14:textId="77777777" w:rsidR="002A699D" w:rsidRPr="004F33AE" w:rsidRDefault="002A699D" w:rsidP="009106EB">
            <w:pPr>
              <w:pStyle w:val="AralkYok"/>
              <w:jc w:val="center"/>
              <w:rPr>
                <w:rFonts w:ascii="Cambria" w:hAnsi="Cambria"/>
                <w:bCs/>
                <w:color w:val="C00000"/>
              </w:rPr>
            </w:pPr>
          </w:p>
          <w:p w14:paraId="171E925C" w14:textId="17CF937E" w:rsidR="00FD4C2D" w:rsidRDefault="00FD4C2D" w:rsidP="009106EB">
            <w:pPr>
              <w:pStyle w:val="AralkYok"/>
              <w:jc w:val="center"/>
              <w:rPr>
                <w:rFonts w:ascii="Cambria" w:hAnsi="Cambria"/>
                <w:bCs/>
                <w:color w:val="C00000"/>
              </w:rPr>
            </w:pPr>
          </w:p>
          <w:p w14:paraId="115A1521" w14:textId="77777777" w:rsidR="004F33AE" w:rsidRPr="004F33AE" w:rsidRDefault="004F33AE" w:rsidP="009106EB">
            <w:pPr>
              <w:pStyle w:val="AralkYok"/>
              <w:jc w:val="center"/>
              <w:rPr>
                <w:rFonts w:ascii="Cambria" w:hAnsi="Cambria"/>
                <w:bCs/>
                <w:color w:val="C00000"/>
              </w:rPr>
            </w:pPr>
          </w:p>
          <w:p w14:paraId="1AC730CE" w14:textId="6CDEBD5F" w:rsidR="00FD4C2D" w:rsidRPr="004F33AE" w:rsidRDefault="002A699D" w:rsidP="002A699D">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aşağıdakilerden hangisi bir yükseköğretim kurumunun tanınması için gerekli koşullardan birisidir ?</w:t>
            </w:r>
          </w:p>
          <w:p w14:paraId="01E30BBD" w14:textId="77777777" w:rsidR="002A699D" w:rsidRPr="004F33AE" w:rsidRDefault="002A699D" w:rsidP="002A699D">
            <w:pPr>
              <w:pStyle w:val="AralkYok"/>
              <w:jc w:val="center"/>
              <w:rPr>
                <w:rFonts w:ascii="Cambria" w:hAnsi="Cambria"/>
                <w:bCs/>
              </w:rPr>
            </w:pPr>
            <w:r w:rsidRPr="004F33AE">
              <w:rPr>
                <w:rFonts w:ascii="Cambria" w:hAnsi="Cambria"/>
                <w:bCs/>
                <w:color w:val="000000" w:themeColor="text1"/>
              </w:rPr>
              <w:t>kalıbında bir soru gelebilir.</w:t>
            </w:r>
          </w:p>
          <w:p w14:paraId="1B018357" w14:textId="77777777" w:rsidR="002A699D" w:rsidRPr="004F33AE" w:rsidRDefault="002A699D" w:rsidP="009106EB">
            <w:pPr>
              <w:pStyle w:val="AralkYok"/>
              <w:jc w:val="center"/>
              <w:rPr>
                <w:rFonts w:ascii="Cambria" w:hAnsi="Cambria"/>
                <w:i/>
                <w:color w:val="FF0000"/>
              </w:rPr>
            </w:pPr>
          </w:p>
          <w:p w14:paraId="69BEFC80" w14:textId="77777777" w:rsidR="002A699D" w:rsidRPr="004F33AE" w:rsidRDefault="002A699D" w:rsidP="009106EB">
            <w:pPr>
              <w:pStyle w:val="AralkYok"/>
              <w:jc w:val="center"/>
              <w:rPr>
                <w:rFonts w:ascii="Cambria" w:hAnsi="Cambria"/>
                <w:bCs/>
                <w:color w:val="C00000"/>
              </w:rPr>
            </w:pPr>
          </w:p>
          <w:p w14:paraId="1E2A8E81" w14:textId="77777777" w:rsidR="000634C7" w:rsidRPr="004F33AE" w:rsidRDefault="000634C7" w:rsidP="009106EB">
            <w:pPr>
              <w:pStyle w:val="AralkYok"/>
              <w:jc w:val="center"/>
              <w:rPr>
                <w:rFonts w:ascii="Cambria" w:hAnsi="Cambria"/>
                <w:bCs/>
                <w:color w:val="C00000"/>
              </w:rPr>
            </w:pPr>
          </w:p>
          <w:p w14:paraId="10B7F86A" w14:textId="77777777" w:rsidR="000634C7" w:rsidRPr="004F33AE" w:rsidRDefault="000634C7" w:rsidP="009106EB">
            <w:pPr>
              <w:pStyle w:val="AralkYok"/>
              <w:jc w:val="center"/>
              <w:rPr>
                <w:rFonts w:ascii="Cambria" w:hAnsi="Cambria"/>
                <w:bCs/>
                <w:color w:val="C00000"/>
              </w:rPr>
            </w:pPr>
          </w:p>
          <w:p w14:paraId="1C393363" w14:textId="77777777" w:rsidR="000634C7" w:rsidRPr="004F33AE" w:rsidRDefault="000634C7" w:rsidP="009106EB">
            <w:pPr>
              <w:pStyle w:val="AralkYok"/>
              <w:jc w:val="center"/>
              <w:rPr>
                <w:rFonts w:ascii="Cambria" w:hAnsi="Cambria"/>
                <w:bCs/>
                <w:color w:val="C00000"/>
              </w:rPr>
            </w:pPr>
          </w:p>
          <w:p w14:paraId="302C8C84" w14:textId="77777777" w:rsidR="000634C7" w:rsidRPr="004F33AE" w:rsidRDefault="000634C7" w:rsidP="009106EB">
            <w:pPr>
              <w:pStyle w:val="AralkYok"/>
              <w:jc w:val="center"/>
              <w:rPr>
                <w:rFonts w:ascii="Cambria" w:hAnsi="Cambria"/>
                <w:bCs/>
                <w:color w:val="C00000"/>
              </w:rPr>
            </w:pPr>
          </w:p>
          <w:p w14:paraId="2296DD4E" w14:textId="77777777" w:rsidR="000634C7" w:rsidRPr="004F33AE" w:rsidRDefault="000634C7" w:rsidP="009106EB">
            <w:pPr>
              <w:pStyle w:val="AralkYok"/>
              <w:jc w:val="center"/>
              <w:rPr>
                <w:rFonts w:ascii="Cambria" w:hAnsi="Cambria"/>
                <w:bCs/>
                <w:color w:val="C00000"/>
              </w:rPr>
            </w:pPr>
          </w:p>
          <w:p w14:paraId="595439B8" w14:textId="77777777" w:rsidR="000634C7" w:rsidRPr="004F33AE" w:rsidRDefault="000634C7" w:rsidP="009106EB">
            <w:pPr>
              <w:pStyle w:val="AralkYok"/>
              <w:jc w:val="center"/>
              <w:rPr>
                <w:rFonts w:ascii="Cambria" w:hAnsi="Cambria"/>
                <w:bCs/>
                <w:color w:val="C00000"/>
              </w:rPr>
            </w:pPr>
          </w:p>
          <w:p w14:paraId="3652B073" w14:textId="77777777" w:rsidR="000634C7" w:rsidRPr="004F33AE" w:rsidRDefault="000634C7" w:rsidP="009106EB">
            <w:pPr>
              <w:pStyle w:val="AralkYok"/>
              <w:jc w:val="center"/>
              <w:rPr>
                <w:rFonts w:ascii="Cambria" w:hAnsi="Cambria"/>
                <w:bCs/>
                <w:color w:val="C00000"/>
              </w:rPr>
            </w:pPr>
          </w:p>
          <w:p w14:paraId="43B0D731" w14:textId="77777777" w:rsidR="000634C7" w:rsidRPr="004F33AE" w:rsidRDefault="000634C7" w:rsidP="009106EB">
            <w:pPr>
              <w:pStyle w:val="AralkYok"/>
              <w:jc w:val="center"/>
              <w:rPr>
                <w:rFonts w:ascii="Cambria" w:hAnsi="Cambria"/>
                <w:bCs/>
                <w:color w:val="C00000"/>
              </w:rPr>
            </w:pPr>
          </w:p>
          <w:p w14:paraId="2C298265" w14:textId="77777777" w:rsidR="000634C7" w:rsidRPr="004F33AE" w:rsidRDefault="000634C7" w:rsidP="009106EB">
            <w:pPr>
              <w:pStyle w:val="AralkYok"/>
              <w:jc w:val="center"/>
              <w:rPr>
                <w:rFonts w:ascii="Cambria" w:hAnsi="Cambria"/>
                <w:bCs/>
                <w:color w:val="C00000"/>
              </w:rPr>
            </w:pPr>
          </w:p>
          <w:p w14:paraId="53B25C34" w14:textId="77777777" w:rsidR="000634C7" w:rsidRPr="004F33AE" w:rsidRDefault="000634C7" w:rsidP="009106EB">
            <w:pPr>
              <w:pStyle w:val="AralkYok"/>
              <w:jc w:val="center"/>
              <w:rPr>
                <w:rFonts w:ascii="Cambria" w:hAnsi="Cambria"/>
                <w:bCs/>
                <w:color w:val="C00000"/>
              </w:rPr>
            </w:pPr>
          </w:p>
          <w:p w14:paraId="74BA8A47" w14:textId="77777777" w:rsidR="000634C7" w:rsidRPr="004F33AE" w:rsidRDefault="000634C7" w:rsidP="009106EB">
            <w:pPr>
              <w:pStyle w:val="AralkYok"/>
              <w:jc w:val="center"/>
              <w:rPr>
                <w:rFonts w:ascii="Cambria" w:hAnsi="Cambria"/>
                <w:bCs/>
                <w:color w:val="C00000"/>
              </w:rPr>
            </w:pPr>
          </w:p>
          <w:p w14:paraId="2650BA80" w14:textId="77777777" w:rsidR="000634C7" w:rsidRPr="004F33AE" w:rsidRDefault="000634C7" w:rsidP="009106EB">
            <w:pPr>
              <w:pStyle w:val="AralkYok"/>
              <w:jc w:val="center"/>
              <w:rPr>
                <w:rFonts w:ascii="Cambria" w:hAnsi="Cambria"/>
                <w:bCs/>
                <w:color w:val="C00000"/>
              </w:rPr>
            </w:pPr>
          </w:p>
          <w:p w14:paraId="00AD1B21" w14:textId="77777777" w:rsidR="000634C7" w:rsidRPr="004F33AE" w:rsidRDefault="000634C7" w:rsidP="009106EB">
            <w:pPr>
              <w:pStyle w:val="AralkYok"/>
              <w:jc w:val="center"/>
              <w:rPr>
                <w:rFonts w:ascii="Cambria" w:hAnsi="Cambria"/>
                <w:bCs/>
                <w:color w:val="C00000"/>
              </w:rPr>
            </w:pPr>
          </w:p>
          <w:p w14:paraId="69141F85" w14:textId="77777777" w:rsidR="000634C7" w:rsidRPr="004F33AE" w:rsidRDefault="000634C7" w:rsidP="009106EB">
            <w:pPr>
              <w:pStyle w:val="AralkYok"/>
              <w:jc w:val="center"/>
              <w:rPr>
                <w:rFonts w:ascii="Cambria" w:hAnsi="Cambria"/>
                <w:bCs/>
                <w:color w:val="C00000"/>
              </w:rPr>
            </w:pPr>
          </w:p>
          <w:p w14:paraId="5607B8AD" w14:textId="77777777" w:rsidR="000634C7" w:rsidRPr="004F33AE" w:rsidRDefault="000634C7" w:rsidP="009106EB">
            <w:pPr>
              <w:pStyle w:val="AralkYok"/>
              <w:jc w:val="center"/>
              <w:rPr>
                <w:rFonts w:ascii="Cambria" w:hAnsi="Cambria"/>
                <w:bCs/>
                <w:color w:val="C00000"/>
              </w:rPr>
            </w:pPr>
          </w:p>
          <w:p w14:paraId="4590C7C3" w14:textId="77777777" w:rsidR="000634C7" w:rsidRPr="004F33AE" w:rsidRDefault="000634C7" w:rsidP="009106EB">
            <w:pPr>
              <w:pStyle w:val="AralkYok"/>
              <w:jc w:val="center"/>
              <w:rPr>
                <w:rFonts w:ascii="Cambria" w:hAnsi="Cambria"/>
                <w:bCs/>
                <w:color w:val="C00000"/>
              </w:rPr>
            </w:pPr>
          </w:p>
          <w:p w14:paraId="24B35328" w14:textId="07ACD1CA" w:rsidR="000634C7" w:rsidRPr="004F33AE" w:rsidRDefault="000634C7" w:rsidP="000634C7">
            <w:pPr>
              <w:spacing w:line="240" w:lineRule="atLeast"/>
              <w:jc w:val="center"/>
              <w:rPr>
                <w:rFonts w:ascii="Cambria" w:hAnsi="Cambria"/>
                <w:i/>
                <w:color w:val="FF0000"/>
              </w:rPr>
            </w:pPr>
            <w:r w:rsidRPr="004F33AE">
              <w:rPr>
                <w:rFonts w:ascii="Cambria" w:hAnsi="Cambria"/>
                <w:i/>
                <w:color w:val="FF0000"/>
              </w:rPr>
              <w:t xml:space="preserve">“Yurtdışı Yükseköğretim Diplomaları Tanıma Ve Denklik Yönetmeliği”ne göre SYBS ile telafisinin süre ve kredi bakımından Türkiye’deki ilgili programdaki asgari eğitim süresinin ve kredisinin </w:t>
            </w:r>
            <w:r w:rsidRPr="004F33AE">
              <w:rPr>
                <w:rFonts w:ascii="Cambria" w:hAnsi="Cambria"/>
                <w:b/>
                <w:i/>
                <w:color w:val="FF0000"/>
              </w:rPr>
              <w:t>% kaçından  fazlasını gerektirmesi halinde i</w:t>
            </w:r>
            <w:r w:rsidRPr="004F33AE">
              <w:rPr>
                <w:rFonts w:ascii="Cambria" w:hAnsi="Cambria"/>
                <w:i/>
                <w:color w:val="FF0000"/>
              </w:rPr>
              <w:t>lgili ilgili yükseköğretim kurumu veya programı tanınmamaktadır ?</w:t>
            </w:r>
          </w:p>
          <w:p w14:paraId="0BF8E5DD" w14:textId="7B08A25F" w:rsidR="000634C7" w:rsidRPr="004F33AE" w:rsidRDefault="000634C7" w:rsidP="000634C7">
            <w:pPr>
              <w:spacing w:line="240" w:lineRule="atLeast"/>
              <w:jc w:val="center"/>
              <w:rPr>
                <w:rFonts w:ascii="Cambria" w:hAnsi="Cambria"/>
                <w:i/>
                <w:color w:val="FF0000"/>
              </w:rPr>
            </w:pPr>
            <w:r w:rsidRPr="004F33AE">
              <w:rPr>
                <w:rFonts w:ascii="Cambria" w:hAnsi="Cambria"/>
                <w:bCs/>
                <w:color w:val="000000" w:themeColor="text1"/>
              </w:rPr>
              <w:t>kalıbında bir soru gelebilir</w:t>
            </w:r>
            <w:r w:rsidR="00CE2086" w:rsidRPr="004F33AE">
              <w:rPr>
                <w:rFonts w:ascii="Cambria" w:hAnsi="Cambria"/>
                <w:bCs/>
                <w:color w:val="000000" w:themeColor="text1"/>
              </w:rPr>
              <w:t>.</w:t>
            </w:r>
          </w:p>
          <w:p w14:paraId="06A2EB3B" w14:textId="77777777" w:rsidR="000634C7" w:rsidRPr="004F33AE" w:rsidRDefault="000634C7" w:rsidP="000634C7">
            <w:pPr>
              <w:spacing w:line="240" w:lineRule="atLeast"/>
              <w:jc w:val="center"/>
              <w:rPr>
                <w:rFonts w:ascii="Cambria" w:hAnsi="Cambria"/>
                <w:i/>
                <w:color w:val="FF0000"/>
              </w:rPr>
            </w:pPr>
          </w:p>
          <w:p w14:paraId="54B5B1D3" w14:textId="27ACBBC1" w:rsidR="000634C7" w:rsidRPr="004F33AE" w:rsidRDefault="000634C7" w:rsidP="009106EB">
            <w:pPr>
              <w:pStyle w:val="AralkYok"/>
              <w:jc w:val="center"/>
              <w:rPr>
                <w:rFonts w:ascii="Cambria" w:hAnsi="Cambria"/>
                <w:bCs/>
                <w:color w:val="C00000"/>
              </w:rPr>
            </w:pPr>
          </w:p>
        </w:tc>
      </w:tr>
      <w:tr w:rsidR="00EF0FDA" w:rsidRPr="004F33AE" w14:paraId="1B5CDB54" w14:textId="77777777" w:rsidTr="005B31C9">
        <w:tc>
          <w:tcPr>
            <w:tcW w:w="8749" w:type="dxa"/>
          </w:tcPr>
          <w:p w14:paraId="69ED3256" w14:textId="77777777" w:rsidR="004F33AE" w:rsidRDefault="004F33AE" w:rsidP="009106EB">
            <w:pPr>
              <w:spacing w:line="240" w:lineRule="atLeast"/>
              <w:jc w:val="both"/>
              <w:rPr>
                <w:rFonts w:ascii="Cambria" w:hAnsi="Cambria"/>
                <w:b/>
              </w:rPr>
            </w:pPr>
          </w:p>
          <w:p w14:paraId="23BAD8C6" w14:textId="77777777" w:rsidR="004F33AE" w:rsidRDefault="004F33AE" w:rsidP="009106EB">
            <w:pPr>
              <w:spacing w:line="240" w:lineRule="atLeast"/>
              <w:jc w:val="both"/>
              <w:rPr>
                <w:rFonts w:ascii="Cambria" w:hAnsi="Cambria"/>
                <w:b/>
              </w:rPr>
            </w:pPr>
          </w:p>
          <w:p w14:paraId="5A3A0036" w14:textId="4A546BDD" w:rsidR="00EF0FDA" w:rsidRPr="004F33AE" w:rsidRDefault="00EF0FDA" w:rsidP="009106EB">
            <w:pPr>
              <w:spacing w:line="240" w:lineRule="atLeast"/>
              <w:jc w:val="both"/>
              <w:rPr>
                <w:rFonts w:ascii="Cambria" w:hAnsi="Cambria"/>
                <w:b/>
              </w:rPr>
            </w:pPr>
            <w:r w:rsidRPr="004F33AE">
              <w:rPr>
                <w:rFonts w:ascii="Cambria" w:hAnsi="Cambria"/>
                <w:b/>
              </w:rPr>
              <w:lastRenderedPageBreak/>
              <w:t>Denklik belg</w:t>
            </w:r>
            <w:r w:rsidR="004F33AE">
              <w:rPr>
                <w:rFonts w:ascii="Cambria" w:hAnsi="Cambria"/>
                <w:b/>
              </w:rPr>
              <w:t>esi başvurularının incelenmesi:</w:t>
            </w:r>
            <w:r w:rsidRPr="004F33AE">
              <w:rPr>
                <w:rFonts w:ascii="Cambria" w:hAnsi="Cambria"/>
                <w:b/>
              </w:rPr>
              <w:t xml:space="preserve"> </w:t>
            </w:r>
          </w:p>
          <w:p w14:paraId="36328E70" w14:textId="77777777" w:rsidR="00B445B9" w:rsidRPr="004F33AE" w:rsidRDefault="00B445B9" w:rsidP="009106EB">
            <w:pPr>
              <w:spacing w:line="240" w:lineRule="atLeast"/>
              <w:jc w:val="both"/>
              <w:rPr>
                <w:rFonts w:ascii="Cambria" w:hAnsi="Cambria"/>
              </w:rPr>
            </w:pPr>
            <w:r w:rsidRPr="004F33AE">
              <w:rPr>
                <w:rFonts w:ascii="Cambria" w:hAnsi="Cambria"/>
                <w:b/>
              </w:rPr>
              <w:t>MADDE 6</w:t>
            </w:r>
            <w:r w:rsidR="00EF0FDA" w:rsidRPr="004F33AE">
              <w:rPr>
                <w:rFonts w:ascii="Cambria" w:hAnsi="Cambria"/>
                <w:b/>
              </w:rPr>
              <w:t>–</w:t>
            </w:r>
            <w:r w:rsidR="00EF0FDA" w:rsidRPr="004F33AE">
              <w:rPr>
                <w:rFonts w:ascii="Cambria" w:hAnsi="Cambria"/>
              </w:rPr>
              <w:t xml:space="preserve"> </w:t>
            </w:r>
          </w:p>
          <w:p w14:paraId="671E6F54" w14:textId="77777777" w:rsidR="00B445B9" w:rsidRPr="004F33AE" w:rsidRDefault="00EF0FDA" w:rsidP="009106EB">
            <w:pPr>
              <w:spacing w:line="240" w:lineRule="atLeast"/>
              <w:jc w:val="both"/>
              <w:rPr>
                <w:rFonts w:ascii="Cambria" w:hAnsi="Cambria"/>
              </w:rPr>
            </w:pPr>
            <w:r w:rsidRPr="004F33AE">
              <w:rPr>
                <w:rFonts w:ascii="Cambria" w:hAnsi="Cambria"/>
              </w:rPr>
              <w:t xml:space="preserve">(1) 5 inci maddeye göre tanınan bir yükseköğretim kurumu ve programından mezun olup başvuruya esas </w:t>
            </w:r>
            <w:r w:rsidRPr="004F33AE">
              <w:rPr>
                <w:rFonts w:ascii="Cambria" w:hAnsi="Cambria"/>
                <w:color w:val="FF0000"/>
              </w:rPr>
              <w:t xml:space="preserve">belgeleri tam olanların başvuruları, aşağıdaki hususlar yönüyle incelenir: </w:t>
            </w:r>
          </w:p>
          <w:p w14:paraId="1F31A88F" w14:textId="112FA036" w:rsidR="00B445B9" w:rsidRPr="004F33AE" w:rsidRDefault="00EF0FDA" w:rsidP="009106EB">
            <w:pPr>
              <w:spacing w:line="240" w:lineRule="atLeast"/>
              <w:jc w:val="both"/>
              <w:rPr>
                <w:rFonts w:ascii="Cambria" w:hAnsi="Cambria"/>
              </w:rPr>
            </w:pPr>
            <w:r w:rsidRPr="004F33AE">
              <w:rPr>
                <w:rFonts w:ascii="Cambria" w:hAnsi="Cambria"/>
              </w:rPr>
              <w:t xml:space="preserve">a) </w:t>
            </w:r>
            <w:r w:rsidRPr="004F33AE">
              <w:rPr>
                <w:rFonts w:ascii="Cambria" w:hAnsi="Cambria"/>
                <w:color w:val="FF0000"/>
              </w:rPr>
              <w:t>Belgelerin asıllığı, gerçeğe uygunluğu, üzerinde kazıntı, silinti ve benzeri tahrifatın bulunup bulunmadığı, belgelerin başvuran kişiye ait olup olmadığı, kişinin ilgili ülkede kalıp kalmadığı, pasaport bilgileri ve ülkeye giriş-çıkış dökümleri</w:t>
            </w:r>
            <w:r w:rsidR="00CE2086" w:rsidRPr="004F33AE">
              <w:rPr>
                <w:rFonts w:ascii="Cambria" w:hAnsi="Cambria"/>
                <w:color w:val="FF0000"/>
              </w:rPr>
              <w:t>nin uygunluğu</w:t>
            </w:r>
            <w:r w:rsidRPr="004F33AE">
              <w:rPr>
                <w:rFonts w:ascii="Cambria" w:hAnsi="Cambria"/>
              </w:rPr>
              <w:t xml:space="preserve"> </w:t>
            </w:r>
            <w:r w:rsidRPr="004F33AE">
              <w:rPr>
                <w:rFonts w:ascii="Cambria" w:hAnsi="Cambria"/>
                <w:color w:val="FF0000"/>
              </w:rPr>
              <w:t xml:space="preserve">ve adayın öğrenim gördüğü programın eğitim dili, </w:t>
            </w:r>
          </w:p>
          <w:p w14:paraId="7436CA98" w14:textId="77777777" w:rsidR="00B445B9" w:rsidRPr="004F33AE" w:rsidRDefault="00EF0FDA" w:rsidP="009106EB">
            <w:pPr>
              <w:spacing w:line="240" w:lineRule="atLeast"/>
              <w:jc w:val="both"/>
              <w:rPr>
                <w:rFonts w:ascii="Cambria" w:hAnsi="Cambria"/>
              </w:rPr>
            </w:pPr>
            <w:r w:rsidRPr="004F33AE">
              <w:rPr>
                <w:rFonts w:ascii="Cambria" w:hAnsi="Cambria"/>
              </w:rPr>
              <w:t xml:space="preserve">b) (Mülga:RG-15/3/2024-32490) </w:t>
            </w:r>
          </w:p>
          <w:p w14:paraId="0A89AD81" w14:textId="29CAA0D6" w:rsidR="00B445B9" w:rsidRPr="004F33AE" w:rsidRDefault="004F33AE" w:rsidP="009106EB">
            <w:pPr>
              <w:spacing w:line="240" w:lineRule="atLeast"/>
              <w:jc w:val="both"/>
              <w:rPr>
                <w:rFonts w:ascii="Cambria" w:hAnsi="Cambria"/>
              </w:rPr>
            </w:pPr>
            <w:r>
              <w:rPr>
                <w:rFonts w:ascii="Cambria" w:hAnsi="Cambria"/>
              </w:rPr>
              <w:t xml:space="preserve">c) </w:t>
            </w:r>
            <w:r w:rsidR="00EF0FDA" w:rsidRPr="004F33AE">
              <w:rPr>
                <w:rFonts w:ascii="Cambria" w:hAnsi="Cambria"/>
              </w:rPr>
              <w:t xml:space="preserve">Denklik belgesi başvurusunda, denkliği talep edilen diplomaya/mezuniyet belgesine esas yükseköğretim programının </w:t>
            </w:r>
            <w:r w:rsidR="00EF0FDA" w:rsidRPr="004F33AE">
              <w:rPr>
                <w:rFonts w:ascii="Cambria" w:hAnsi="Cambria"/>
                <w:color w:val="FF0000"/>
              </w:rPr>
              <w:t xml:space="preserve">asgari süre, kredi ve kazanımlar açısından Türk yükseköğretim sisteminde yer alan programa ve derecelere eşdeğer olup olmadığı, </w:t>
            </w:r>
          </w:p>
          <w:p w14:paraId="7F0658A0" w14:textId="3A9BE081" w:rsidR="00B445B9" w:rsidRPr="004F33AE" w:rsidRDefault="00EF0FDA" w:rsidP="009106EB">
            <w:pPr>
              <w:spacing w:line="240" w:lineRule="atLeast"/>
              <w:jc w:val="both"/>
              <w:rPr>
                <w:rFonts w:ascii="Cambria" w:hAnsi="Cambria"/>
                <w:color w:val="FF0000"/>
              </w:rPr>
            </w:pPr>
            <w:r w:rsidRPr="004F33AE">
              <w:rPr>
                <w:rFonts w:ascii="Cambria" w:hAnsi="Cambria"/>
              </w:rPr>
              <w:t>ç) Denklik için başvurusu yapılan diploma programının aynısı veya benzerinin Türk yükseköğretim sisteminde bulunmadığı durumlarda, bu Yönetmelikte  belirtilen diğe</w:t>
            </w:r>
            <w:r w:rsidR="004F33AE">
              <w:rPr>
                <w:rFonts w:ascii="Cambria" w:hAnsi="Cambria"/>
              </w:rPr>
              <w:t xml:space="preserve">r şartların sağlanması hâlinde </w:t>
            </w:r>
            <w:r w:rsidRPr="004F33AE">
              <w:rPr>
                <w:rFonts w:ascii="Cambria" w:hAnsi="Cambria"/>
                <w:color w:val="FF0000"/>
              </w:rPr>
              <w:t xml:space="preserve">diplomanın/mezuniyet belgesinin ön lisans, lisans ve yüksek lisans dereceleri açısından Türk yükseköğretim sisteminde eşdeğerliği, </w:t>
            </w:r>
          </w:p>
          <w:p w14:paraId="2A76E05D" w14:textId="77777777" w:rsidR="003410B2" w:rsidRPr="004F33AE" w:rsidRDefault="00EF0FDA" w:rsidP="009106EB">
            <w:pPr>
              <w:spacing w:line="240" w:lineRule="atLeast"/>
              <w:jc w:val="both"/>
              <w:rPr>
                <w:rFonts w:ascii="Cambria" w:hAnsi="Cambria"/>
              </w:rPr>
            </w:pPr>
            <w:r w:rsidRPr="004F33AE">
              <w:rPr>
                <w:rFonts w:ascii="Cambria" w:hAnsi="Cambria"/>
              </w:rPr>
              <w:t xml:space="preserve">d) </w:t>
            </w:r>
            <w:r w:rsidRPr="004F33AE">
              <w:rPr>
                <w:rFonts w:ascii="Cambria" w:hAnsi="Cambria"/>
                <w:b/>
                <w:color w:val="FF0000"/>
              </w:rPr>
              <w:t>Unvan kullanılmasını gerektiren durumlarda</w:t>
            </w:r>
            <w:r w:rsidRPr="004F33AE">
              <w:rPr>
                <w:rFonts w:ascii="Cambria" w:hAnsi="Cambria"/>
                <w:color w:val="FF0000"/>
              </w:rPr>
              <w:t xml:space="preserve"> 2547 sayılı Yükseköğretim Kanununun 43 üncü maddesinin birinci fıkrasının (b) bendi uyarınca kazanılan unvanla aynı olup olmadığı. </w:t>
            </w:r>
          </w:p>
          <w:p w14:paraId="4AEA1DCD" w14:textId="6259CF69" w:rsidR="00B445B9" w:rsidRPr="004F33AE" w:rsidRDefault="00EF0FDA" w:rsidP="009106EB">
            <w:pPr>
              <w:spacing w:line="240" w:lineRule="atLeast"/>
              <w:jc w:val="both"/>
              <w:rPr>
                <w:rFonts w:ascii="Cambria" w:hAnsi="Cambria"/>
                <w:color w:val="FF0000"/>
              </w:rPr>
            </w:pPr>
            <w:r w:rsidRPr="004F33AE">
              <w:rPr>
                <w:rFonts w:ascii="Cambria" w:hAnsi="Cambria"/>
              </w:rPr>
              <w:t xml:space="preserve">(2) Kişinin sunduğu tüm belgeler </w:t>
            </w:r>
            <w:r w:rsidRPr="004F33AE">
              <w:rPr>
                <w:rFonts w:ascii="Cambria" w:hAnsi="Cambria"/>
                <w:b/>
                <w:color w:val="FF0000"/>
              </w:rPr>
              <w:t>Tanıma ve Denklik Hizmetleri Daire Başkanlığı</w:t>
            </w:r>
            <w:r w:rsidRPr="004F33AE">
              <w:rPr>
                <w:rFonts w:ascii="Cambria" w:hAnsi="Cambria"/>
                <w:color w:val="FF0000"/>
              </w:rPr>
              <w:t xml:space="preserve"> </w:t>
            </w:r>
            <w:r w:rsidRPr="004F33AE">
              <w:rPr>
                <w:rFonts w:ascii="Cambria" w:hAnsi="Cambria"/>
              </w:rPr>
              <w:t xml:space="preserve">tarafından birinci fıkra kapsamında incelendikten ve gerektiğinde </w:t>
            </w:r>
            <w:r w:rsidRPr="004F33AE">
              <w:rPr>
                <w:rFonts w:ascii="Cambria" w:hAnsi="Cambria"/>
                <w:color w:val="FF0000"/>
              </w:rPr>
              <w:t>Bilim Alanı Danışma Komisyonundan ve/veya üniversitelerden görüş alındıktan sonra bir</w:t>
            </w:r>
            <w:r w:rsidRPr="004F33AE">
              <w:rPr>
                <w:rFonts w:ascii="Cambria" w:hAnsi="Cambria"/>
                <w:color w:val="FF0000"/>
                <w:u w:val="single"/>
              </w:rPr>
              <w:t xml:space="preserve"> ön inceleme raporu hazırlanır</w:t>
            </w:r>
            <w:r w:rsidRPr="004F33AE">
              <w:rPr>
                <w:rFonts w:ascii="Cambria" w:hAnsi="Cambria"/>
                <w:color w:val="FF0000"/>
              </w:rPr>
              <w:t xml:space="preserve"> ve </w:t>
            </w:r>
            <w:r w:rsidRPr="004F33AE">
              <w:rPr>
                <w:rFonts w:ascii="Cambria" w:hAnsi="Cambria"/>
                <w:color w:val="FF0000"/>
                <w:u w:val="single"/>
              </w:rPr>
              <w:t>Komisyona sunulur.</w:t>
            </w:r>
            <w:r w:rsidRPr="004F33AE">
              <w:rPr>
                <w:rFonts w:ascii="Cambria" w:hAnsi="Cambria"/>
                <w:color w:val="FF0000"/>
              </w:rPr>
              <w:t xml:space="preserve"> </w:t>
            </w:r>
          </w:p>
          <w:p w14:paraId="4E87DBC4" w14:textId="7592578A" w:rsidR="00EF0FDA" w:rsidRPr="004F33AE" w:rsidRDefault="004F33AE" w:rsidP="004F33AE">
            <w:pPr>
              <w:spacing w:line="240" w:lineRule="atLeast"/>
              <w:jc w:val="both"/>
              <w:rPr>
                <w:rFonts w:ascii="Cambria" w:hAnsi="Cambria"/>
                <w:b/>
              </w:rPr>
            </w:pPr>
            <w:r>
              <w:rPr>
                <w:rFonts w:ascii="Cambria" w:hAnsi="Cambria"/>
              </w:rPr>
              <w:t>(3)</w:t>
            </w:r>
            <w:r w:rsidR="00EF0FDA" w:rsidRPr="004F33AE">
              <w:rPr>
                <w:rFonts w:ascii="Cambria" w:hAnsi="Cambria"/>
              </w:rPr>
              <w:t xml:space="preserve"> </w:t>
            </w:r>
            <w:r w:rsidR="00EF0FDA" w:rsidRPr="004F33AE">
              <w:rPr>
                <w:rFonts w:ascii="Cambria" w:hAnsi="Cambria"/>
                <w:color w:val="FF0000"/>
              </w:rPr>
              <w:t xml:space="preserve">Denklik başvurusu yapılan diploma ve diğer belgelerin gerçek olup olmadığı, öğrenim programının türü, niteliği ve düzeyi konularında, başvuru sahibinin kendisinden, ilgili </w:t>
            </w:r>
            <w:r w:rsidR="00EF0FDA" w:rsidRPr="004F33AE">
              <w:rPr>
                <w:rFonts w:ascii="Cambria" w:hAnsi="Cambria"/>
                <w:color w:val="FF0000"/>
              </w:rPr>
              <w:lastRenderedPageBreak/>
              <w:t>yükseköğretim kurumundan veya ilgili ülke yetkili makamlarından belge teyidi, ek bilgi ve belge</w:t>
            </w:r>
            <w:r w:rsidR="00EF0FDA" w:rsidRPr="004F33AE">
              <w:rPr>
                <w:rFonts w:ascii="Cambria" w:hAnsi="Cambria"/>
              </w:rPr>
              <w:t xml:space="preserve"> </w:t>
            </w:r>
            <w:r w:rsidR="00EF0FDA" w:rsidRPr="004F33AE">
              <w:rPr>
                <w:rFonts w:ascii="Cambria" w:hAnsi="Cambria"/>
                <w:color w:val="FF0000"/>
              </w:rPr>
              <w:t>istenir.</w:t>
            </w:r>
          </w:p>
        </w:tc>
        <w:tc>
          <w:tcPr>
            <w:tcW w:w="6839" w:type="dxa"/>
          </w:tcPr>
          <w:p w14:paraId="2E31A601" w14:textId="77777777" w:rsidR="000634C7" w:rsidRPr="004F33AE" w:rsidRDefault="000634C7" w:rsidP="000634C7">
            <w:pPr>
              <w:pStyle w:val="baslk1"/>
              <w:spacing w:line="240" w:lineRule="atLeast"/>
              <w:jc w:val="center"/>
              <w:rPr>
                <w:rFonts w:ascii="Cambria" w:hAnsi="Cambria"/>
                <w:b w:val="0"/>
                <w:sz w:val="22"/>
                <w:szCs w:val="22"/>
              </w:rPr>
            </w:pPr>
          </w:p>
          <w:p w14:paraId="6F58A5DA" w14:textId="77777777" w:rsidR="004F33AE" w:rsidRDefault="004F33AE" w:rsidP="000634C7">
            <w:pPr>
              <w:pStyle w:val="baslk1"/>
              <w:spacing w:line="240" w:lineRule="atLeast"/>
              <w:jc w:val="center"/>
              <w:rPr>
                <w:rFonts w:ascii="Cambria" w:hAnsi="Cambria"/>
                <w:b w:val="0"/>
                <w:sz w:val="22"/>
                <w:szCs w:val="22"/>
              </w:rPr>
            </w:pPr>
          </w:p>
          <w:p w14:paraId="41BA815A" w14:textId="77777777" w:rsidR="004F33AE" w:rsidRDefault="004F33AE" w:rsidP="000634C7">
            <w:pPr>
              <w:pStyle w:val="baslk1"/>
              <w:spacing w:line="240" w:lineRule="atLeast"/>
              <w:jc w:val="center"/>
              <w:rPr>
                <w:rFonts w:ascii="Cambria" w:hAnsi="Cambria"/>
                <w:b w:val="0"/>
                <w:sz w:val="22"/>
                <w:szCs w:val="22"/>
              </w:rPr>
            </w:pPr>
          </w:p>
          <w:p w14:paraId="128F682E" w14:textId="77777777" w:rsidR="004F33AE" w:rsidRDefault="004F33AE" w:rsidP="000634C7">
            <w:pPr>
              <w:pStyle w:val="baslk1"/>
              <w:spacing w:line="240" w:lineRule="atLeast"/>
              <w:jc w:val="center"/>
              <w:rPr>
                <w:rFonts w:ascii="Cambria" w:hAnsi="Cambria"/>
                <w:b w:val="0"/>
                <w:sz w:val="22"/>
                <w:szCs w:val="22"/>
              </w:rPr>
            </w:pPr>
          </w:p>
          <w:p w14:paraId="6E272A50" w14:textId="64A7C076" w:rsidR="000634C7" w:rsidRPr="004F33AE" w:rsidRDefault="000634C7" w:rsidP="000634C7">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denklik belgesi başvurularının incelenmesine ilişkin hükümleri düzenlemektedir.</w:t>
            </w:r>
          </w:p>
          <w:p w14:paraId="04B1CC3D" w14:textId="32D9B738" w:rsidR="00CE2086" w:rsidRPr="004F33AE" w:rsidRDefault="00CE2086" w:rsidP="000634C7">
            <w:pPr>
              <w:pStyle w:val="baslk1"/>
              <w:spacing w:line="240" w:lineRule="atLeast"/>
              <w:jc w:val="center"/>
              <w:rPr>
                <w:rFonts w:ascii="Cambria" w:hAnsi="Cambria"/>
                <w:b w:val="0"/>
                <w:sz w:val="22"/>
                <w:szCs w:val="22"/>
              </w:rPr>
            </w:pPr>
          </w:p>
          <w:p w14:paraId="6556AB8B" w14:textId="228D45EE" w:rsidR="00CE2086" w:rsidRPr="004F33AE" w:rsidRDefault="00CE2086" w:rsidP="000634C7">
            <w:pPr>
              <w:pStyle w:val="baslk1"/>
              <w:spacing w:line="240" w:lineRule="atLeast"/>
              <w:jc w:val="center"/>
              <w:rPr>
                <w:rFonts w:ascii="Cambria" w:hAnsi="Cambria"/>
                <w:b w:val="0"/>
                <w:sz w:val="22"/>
                <w:szCs w:val="22"/>
              </w:rPr>
            </w:pPr>
          </w:p>
          <w:p w14:paraId="20C07828" w14:textId="77B8053D" w:rsidR="00CE2086" w:rsidRPr="004F33AE" w:rsidRDefault="00CE2086" w:rsidP="000634C7">
            <w:pPr>
              <w:pStyle w:val="baslk1"/>
              <w:spacing w:line="240" w:lineRule="atLeast"/>
              <w:jc w:val="center"/>
              <w:rPr>
                <w:rFonts w:ascii="Cambria" w:hAnsi="Cambria"/>
                <w:b w:val="0"/>
                <w:sz w:val="22"/>
                <w:szCs w:val="22"/>
              </w:rPr>
            </w:pPr>
          </w:p>
          <w:p w14:paraId="69ADDAD6" w14:textId="563579DD" w:rsidR="00CE2086" w:rsidRPr="004F33AE" w:rsidRDefault="00CE2086" w:rsidP="000634C7">
            <w:pPr>
              <w:pStyle w:val="baslk1"/>
              <w:spacing w:line="240" w:lineRule="atLeast"/>
              <w:jc w:val="center"/>
              <w:rPr>
                <w:rFonts w:ascii="Cambria" w:hAnsi="Cambria"/>
                <w:b w:val="0"/>
                <w:sz w:val="22"/>
                <w:szCs w:val="22"/>
              </w:rPr>
            </w:pPr>
          </w:p>
          <w:p w14:paraId="5C90EB2D" w14:textId="4600CC07" w:rsidR="00CE2086" w:rsidRPr="004F33AE" w:rsidRDefault="00CE2086" w:rsidP="000634C7">
            <w:pPr>
              <w:pStyle w:val="baslk1"/>
              <w:spacing w:line="240" w:lineRule="atLeast"/>
              <w:jc w:val="center"/>
              <w:rPr>
                <w:rFonts w:ascii="Cambria" w:hAnsi="Cambria"/>
                <w:b w:val="0"/>
                <w:sz w:val="22"/>
                <w:szCs w:val="22"/>
              </w:rPr>
            </w:pPr>
          </w:p>
          <w:p w14:paraId="27A00CE0" w14:textId="7700F4F7" w:rsidR="00CE2086" w:rsidRPr="004F33AE" w:rsidRDefault="00CE2086" w:rsidP="000634C7">
            <w:pPr>
              <w:pStyle w:val="baslk1"/>
              <w:spacing w:line="240" w:lineRule="atLeast"/>
              <w:jc w:val="center"/>
              <w:rPr>
                <w:rFonts w:ascii="Cambria" w:hAnsi="Cambria"/>
                <w:b w:val="0"/>
                <w:sz w:val="22"/>
                <w:szCs w:val="22"/>
              </w:rPr>
            </w:pPr>
          </w:p>
          <w:p w14:paraId="7AC28F5A" w14:textId="28D1EA9E" w:rsidR="00CE2086" w:rsidRPr="004F33AE" w:rsidRDefault="00CE2086" w:rsidP="000634C7">
            <w:pPr>
              <w:pStyle w:val="baslk1"/>
              <w:spacing w:line="240" w:lineRule="atLeast"/>
              <w:jc w:val="center"/>
              <w:rPr>
                <w:rFonts w:ascii="Cambria" w:hAnsi="Cambria"/>
                <w:b w:val="0"/>
                <w:sz w:val="22"/>
                <w:szCs w:val="22"/>
              </w:rPr>
            </w:pPr>
          </w:p>
          <w:p w14:paraId="18228B30" w14:textId="7F1E376A" w:rsidR="00CE2086" w:rsidRPr="004F33AE" w:rsidRDefault="00CE2086" w:rsidP="000634C7">
            <w:pPr>
              <w:pStyle w:val="baslk1"/>
              <w:spacing w:line="240" w:lineRule="atLeast"/>
              <w:jc w:val="center"/>
              <w:rPr>
                <w:rFonts w:ascii="Cambria" w:hAnsi="Cambria"/>
                <w:b w:val="0"/>
                <w:sz w:val="22"/>
                <w:szCs w:val="22"/>
              </w:rPr>
            </w:pPr>
          </w:p>
          <w:p w14:paraId="4540DF82" w14:textId="77777777" w:rsidR="00CE2086" w:rsidRPr="004F33AE" w:rsidRDefault="00CE2086" w:rsidP="000634C7">
            <w:pPr>
              <w:pStyle w:val="baslk1"/>
              <w:spacing w:line="240" w:lineRule="atLeast"/>
              <w:jc w:val="center"/>
              <w:rPr>
                <w:rFonts w:ascii="Cambria" w:hAnsi="Cambria"/>
                <w:b w:val="0"/>
                <w:sz w:val="22"/>
                <w:szCs w:val="22"/>
              </w:rPr>
            </w:pPr>
          </w:p>
          <w:p w14:paraId="22E4FAC0" w14:textId="77777777" w:rsidR="00CE2086" w:rsidRPr="004F33AE" w:rsidRDefault="00CE2086" w:rsidP="00CE2086">
            <w:pPr>
              <w:pStyle w:val="AralkYok"/>
              <w:jc w:val="center"/>
              <w:rPr>
                <w:rFonts w:ascii="Cambria" w:hAnsi="Cambria"/>
                <w:bCs/>
                <w:color w:val="C00000"/>
              </w:rPr>
            </w:pPr>
          </w:p>
          <w:p w14:paraId="587270BD" w14:textId="4DF78B44" w:rsidR="00CE2086" w:rsidRPr="004F33AE" w:rsidRDefault="00CE2086" w:rsidP="00CE2086">
            <w:pPr>
              <w:pStyle w:val="baslk1"/>
              <w:spacing w:line="240" w:lineRule="atLeast"/>
              <w:jc w:val="center"/>
              <w:rPr>
                <w:rFonts w:ascii="Cambria" w:hAnsi="Cambria"/>
                <w:b w:val="0"/>
                <w:i/>
                <w:color w:val="FF0000"/>
                <w:sz w:val="22"/>
                <w:szCs w:val="22"/>
              </w:rPr>
            </w:pPr>
            <w:r w:rsidRPr="004F33AE">
              <w:rPr>
                <w:rFonts w:ascii="Cambria" w:hAnsi="Cambria"/>
                <w:b w:val="0"/>
                <w:i/>
                <w:color w:val="FF0000"/>
                <w:sz w:val="22"/>
                <w:szCs w:val="22"/>
              </w:rPr>
              <w:t>“Yurtdışı Yükseköğretim Diplomaları Tanıma Ve Denklik Yönetmeliği”ne göre denklik belgesi başvuruları yukarıda yer alan öncüllerden hangisi/hangileri bakımından incelenmektedir ?</w:t>
            </w:r>
          </w:p>
          <w:p w14:paraId="7897832A" w14:textId="68411F67" w:rsidR="00CE2086" w:rsidRPr="004F33AE" w:rsidRDefault="00CE2086" w:rsidP="00CE2086">
            <w:pPr>
              <w:spacing w:line="240" w:lineRule="atLeast"/>
              <w:jc w:val="center"/>
              <w:rPr>
                <w:rFonts w:ascii="Cambria" w:hAnsi="Cambria"/>
                <w:i/>
                <w:color w:val="FF0000"/>
              </w:rPr>
            </w:pPr>
            <w:r w:rsidRPr="004F33AE">
              <w:rPr>
                <w:rFonts w:ascii="Cambria" w:hAnsi="Cambria"/>
                <w:bCs/>
                <w:color w:val="000000" w:themeColor="text1"/>
              </w:rPr>
              <w:t>kalıbında bir soru gelebilir</w:t>
            </w:r>
            <w:r w:rsidR="00245F4E" w:rsidRPr="004F33AE">
              <w:rPr>
                <w:rFonts w:ascii="Cambria" w:hAnsi="Cambria"/>
                <w:bCs/>
                <w:color w:val="000000" w:themeColor="text1"/>
              </w:rPr>
              <w:t>.</w:t>
            </w:r>
          </w:p>
          <w:p w14:paraId="2CA69AC7" w14:textId="77777777" w:rsidR="00CE2086" w:rsidRPr="004F33AE" w:rsidRDefault="00CE2086" w:rsidP="00CE2086">
            <w:pPr>
              <w:pStyle w:val="baslk1"/>
              <w:spacing w:line="240" w:lineRule="atLeast"/>
              <w:jc w:val="center"/>
              <w:rPr>
                <w:rFonts w:ascii="Cambria" w:hAnsi="Cambria"/>
                <w:b w:val="0"/>
                <w:i/>
                <w:color w:val="FF0000"/>
                <w:sz w:val="22"/>
                <w:szCs w:val="22"/>
              </w:rPr>
            </w:pPr>
          </w:p>
          <w:p w14:paraId="6220DB94" w14:textId="77777777" w:rsidR="00CE2086" w:rsidRPr="004F33AE" w:rsidRDefault="00CE2086" w:rsidP="00CE2086">
            <w:pPr>
              <w:pStyle w:val="baslk1"/>
              <w:spacing w:line="240" w:lineRule="atLeast"/>
              <w:jc w:val="center"/>
              <w:rPr>
                <w:rFonts w:ascii="Cambria" w:hAnsi="Cambria"/>
                <w:b w:val="0"/>
                <w:i/>
                <w:color w:val="FF0000"/>
                <w:sz w:val="22"/>
                <w:szCs w:val="22"/>
              </w:rPr>
            </w:pPr>
          </w:p>
          <w:p w14:paraId="6F8F2616" w14:textId="77777777" w:rsidR="000634C7" w:rsidRPr="004F33AE" w:rsidRDefault="000634C7" w:rsidP="000634C7">
            <w:pPr>
              <w:pStyle w:val="AralkYok"/>
              <w:jc w:val="center"/>
              <w:rPr>
                <w:rFonts w:ascii="Cambria" w:hAnsi="Cambria"/>
                <w:bCs/>
                <w:color w:val="C00000"/>
              </w:rPr>
            </w:pPr>
          </w:p>
          <w:p w14:paraId="7E1C32CD" w14:textId="77777777" w:rsidR="00EF0FDA" w:rsidRPr="004F33AE" w:rsidRDefault="00EF0FDA" w:rsidP="009106EB">
            <w:pPr>
              <w:pStyle w:val="AralkYok"/>
              <w:jc w:val="center"/>
              <w:rPr>
                <w:rFonts w:ascii="Cambria" w:hAnsi="Cambria"/>
                <w:bCs/>
                <w:color w:val="C00000"/>
              </w:rPr>
            </w:pPr>
          </w:p>
          <w:p w14:paraId="481B4C8A" w14:textId="77777777" w:rsidR="000634C7" w:rsidRPr="004F33AE" w:rsidRDefault="000634C7" w:rsidP="009106EB">
            <w:pPr>
              <w:pStyle w:val="AralkYok"/>
              <w:jc w:val="center"/>
              <w:rPr>
                <w:rFonts w:ascii="Cambria" w:hAnsi="Cambria"/>
                <w:bCs/>
                <w:color w:val="C00000"/>
              </w:rPr>
            </w:pPr>
          </w:p>
          <w:p w14:paraId="4D06DD19" w14:textId="3696893A" w:rsidR="000634C7" w:rsidRPr="004F33AE" w:rsidRDefault="000634C7" w:rsidP="009106EB">
            <w:pPr>
              <w:pStyle w:val="AralkYok"/>
              <w:jc w:val="center"/>
              <w:rPr>
                <w:rFonts w:ascii="Cambria" w:hAnsi="Cambria"/>
                <w:bCs/>
                <w:color w:val="C00000"/>
              </w:rPr>
            </w:pPr>
          </w:p>
        </w:tc>
      </w:tr>
      <w:tr w:rsidR="00EF0FDA" w:rsidRPr="004F33AE" w14:paraId="0798F60D" w14:textId="77777777" w:rsidTr="005B31C9">
        <w:tc>
          <w:tcPr>
            <w:tcW w:w="8749" w:type="dxa"/>
          </w:tcPr>
          <w:p w14:paraId="4942B9B1" w14:textId="436D38B4" w:rsidR="00EF0FDA" w:rsidRPr="004F33AE" w:rsidRDefault="00EF0FDA" w:rsidP="009106EB">
            <w:pPr>
              <w:spacing w:line="240" w:lineRule="atLeast"/>
              <w:jc w:val="both"/>
              <w:rPr>
                <w:rFonts w:ascii="Cambria" w:hAnsi="Cambria"/>
                <w:b/>
              </w:rPr>
            </w:pPr>
            <w:r w:rsidRPr="004F33AE">
              <w:rPr>
                <w:rFonts w:ascii="Cambria" w:hAnsi="Cambria"/>
                <w:b/>
              </w:rPr>
              <w:lastRenderedPageBreak/>
              <w:t>Denklik belgesi başvurularının incelenmesi sonu</w:t>
            </w:r>
            <w:r w:rsidR="004F33AE">
              <w:rPr>
                <w:rFonts w:ascii="Cambria" w:hAnsi="Cambria"/>
                <w:b/>
              </w:rPr>
              <w:t>cu yapılacak işlemler:</w:t>
            </w:r>
          </w:p>
          <w:p w14:paraId="79EF8CF6" w14:textId="77777777" w:rsidR="00EF0FDA" w:rsidRPr="004F33AE" w:rsidRDefault="00EF0FDA" w:rsidP="009106EB">
            <w:pPr>
              <w:spacing w:line="240" w:lineRule="atLeast"/>
              <w:jc w:val="both"/>
              <w:rPr>
                <w:rFonts w:ascii="Cambria" w:hAnsi="Cambria"/>
                <w:b/>
              </w:rPr>
            </w:pPr>
            <w:r w:rsidRPr="004F33AE">
              <w:rPr>
                <w:rFonts w:ascii="Cambria" w:hAnsi="Cambria"/>
                <w:b/>
              </w:rPr>
              <w:t xml:space="preserve">MADDE 7– </w:t>
            </w:r>
          </w:p>
          <w:p w14:paraId="35A7C511" w14:textId="3AA131AF" w:rsidR="00EF0FDA" w:rsidRPr="004F33AE" w:rsidRDefault="00EF0FDA" w:rsidP="009106EB">
            <w:pPr>
              <w:spacing w:line="240" w:lineRule="atLeast"/>
              <w:jc w:val="both"/>
              <w:rPr>
                <w:rFonts w:ascii="Cambria" w:hAnsi="Cambria"/>
                <w:color w:val="FF0000"/>
              </w:rPr>
            </w:pPr>
            <w:r w:rsidRPr="004F33AE">
              <w:rPr>
                <w:rFonts w:ascii="Cambria" w:hAnsi="Cambria"/>
              </w:rPr>
              <w:t xml:space="preserve">(1) </w:t>
            </w:r>
            <w:r w:rsidRPr="004F33AE">
              <w:rPr>
                <w:rFonts w:ascii="Cambria" w:hAnsi="Cambria"/>
                <w:color w:val="FF0000"/>
              </w:rPr>
              <w:t>Mezun olunan kurumun eğitim-öğretiminin niteliğinde tereddüt oluşması durumunda Yükseköğretim Kurulunun değerlendirme hakkı saklı kalmak kaydıyla, 5 inci ve 6 ncı maddeler kapsamında uygunluğu tespit edilen</w:t>
            </w:r>
            <w:r w:rsidRPr="004F33AE">
              <w:rPr>
                <w:rFonts w:ascii="Cambria" w:hAnsi="Cambria"/>
              </w:rPr>
              <w:t xml:space="preserve"> </w:t>
            </w:r>
            <w:r w:rsidRPr="004F33AE">
              <w:rPr>
                <w:rFonts w:ascii="Cambria" w:hAnsi="Cambria"/>
                <w:color w:val="FF0000"/>
              </w:rPr>
              <w:t>denklik belgesi başvurularıyla ilgili denklik işlemi aşağıdaki hallerde</w:t>
            </w:r>
            <w:r w:rsidRPr="004F33AE">
              <w:rPr>
                <w:rFonts w:ascii="Cambria" w:hAnsi="Cambria"/>
              </w:rPr>
              <w:t xml:space="preserve"> </w:t>
            </w:r>
            <w:r w:rsidRPr="004F33AE">
              <w:rPr>
                <w:rFonts w:ascii="Cambria" w:hAnsi="Cambria"/>
                <w:color w:val="FF0000"/>
              </w:rPr>
              <w:t xml:space="preserve">beşinci fıkra hükümleri saklı kalmak kaydıyla </w:t>
            </w:r>
            <w:r w:rsidRPr="004F33AE">
              <w:rPr>
                <w:rFonts w:ascii="Cambria" w:hAnsi="Cambria"/>
                <w:color w:val="FF0000"/>
                <w:u w:val="single"/>
              </w:rPr>
              <w:t>SYBS uygulanmaksızın</w:t>
            </w:r>
            <w:r w:rsidRPr="004F33AE">
              <w:rPr>
                <w:rFonts w:ascii="Cambria" w:hAnsi="Cambria"/>
                <w:color w:val="FF0000"/>
              </w:rPr>
              <w:t xml:space="preserve"> yapılır: </w:t>
            </w:r>
          </w:p>
          <w:p w14:paraId="6DEF67E7" w14:textId="745F0202" w:rsidR="00EF0FDA" w:rsidRPr="004F33AE" w:rsidRDefault="00EF0FDA" w:rsidP="009106EB">
            <w:pPr>
              <w:spacing w:line="240" w:lineRule="atLeast"/>
              <w:jc w:val="both"/>
              <w:rPr>
                <w:rFonts w:ascii="Cambria" w:hAnsi="Cambria"/>
                <w:color w:val="FF0000"/>
              </w:rPr>
            </w:pPr>
            <w:r w:rsidRPr="004F33AE">
              <w:rPr>
                <w:rFonts w:ascii="Cambria" w:hAnsi="Cambria"/>
              </w:rPr>
              <w:t xml:space="preserve">a) Türk yükseköğretim sisteminde </w:t>
            </w:r>
            <w:r w:rsidRPr="004F33AE">
              <w:rPr>
                <w:rFonts w:ascii="Cambria" w:hAnsi="Cambria"/>
                <w:color w:val="FF0000"/>
                <w:u w:val="single"/>
              </w:rPr>
              <w:t>eşdeğer bir karşılığının olması hâlinde</w:t>
            </w:r>
            <w:r w:rsidRPr="004F33AE">
              <w:rPr>
                <w:rFonts w:ascii="Cambria" w:hAnsi="Cambria"/>
              </w:rPr>
              <w:t>, yükseköğrenime başlanılan yıl Yükseköğretim Kurulu tarafından belirlenmiş olan sıralama kuruluşlarınca yapılan dün</w:t>
            </w:r>
            <w:r w:rsidR="00CE2086" w:rsidRPr="004F33AE">
              <w:rPr>
                <w:rFonts w:ascii="Cambria" w:hAnsi="Cambria"/>
              </w:rPr>
              <w:t>ya üniversite sıralamalarının</w:t>
            </w:r>
            <w:r w:rsidRPr="004F33AE">
              <w:rPr>
                <w:rFonts w:ascii="Cambria" w:hAnsi="Cambria"/>
              </w:rPr>
              <w:t xml:space="preserve"> </w:t>
            </w:r>
            <w:r w:rsidRPr="004F33AE">
              <w:rPr>
                <w:rFonts w:ascii="Cambria" w:hAnsi="Cambria"/>
                <w:color w:val="FF0000"/>
              </w:rPr>
              <w:t xml:space="preserve">en az üçünde ilk dört yüzlük dilim içerisinde yer alan yükseköğretim kurumlarından alınan diplomalara, </w:t>
            </w:r>
          </w:p>
          <w:p w14:paraId="470EA14D" w14:textId="77777777" w:rsidR="00EF0FDA" w:rsidRPr="004F33AE" w:rsidRDefault="00EF0FDA" w:rsidP="009106EB">
            <w:pPr>
              <w:spacing w:line="240" w:lineRule="atLeast"/>
              <w:jc w:val="both"/>
              <w:rPr>
                <w:rFonts w:ascii="Cambria" w:hAnsi="Cambria"/>
              </w:rPr>
            </w:pPr>
            <w:r w:rsidRPr="004F33AE">
              <w:rPr>
                <w:rFonts w:ascii="Cambria" w:hAnsi="Cambria"/>
              </w:rPr>
              <w:t xml:space="preserve">b) (Mülga:RG-15/3/2024-32490) </w:t>
            </w:r>
          </w:p>
          <w:p w14:paraId="4EB2BEDB" w14:textId="77777777" w:rsidR="00EF0FDA" w:rsidRPr="004F33AE" w:rsidRDefault="00EF0FDA" w:rsidP="009106EB">
            <w:pPr>
              <w:spacing w:line="240" w:lineRule="atLeast"/>
              <w:jc w:val="both"/>
              <w:rPr>
                <w:rFonts w:ascii="Cambria" w:hAnsi="Cambria"/>
              </w:rPr>
            </w:pPr>
            <w:r w:rsidRPr="004F33AE">
              <w:rPr>
                <w:rFonts w:ascii="Cambria" w:hAnsi="Cambria"/>
              </w:rPr>
              <w:t xml:space="preserve">c) </w:t>
            </w:r>
            <w:r w:rsidRPr="004F33AE">
              <w:rPr>
                <w:rFonts w:ascii="Cambria" w:hAnsi="Cambria"/>
                <w:color w:val="FF0000"/>
              </w:rPr>
              <w:t xml:space="preserve">Öğrenci Seçme ve Yerleştirme Sistemi Kılavuzunda yer alan yurtdışındaki yükseköğretim programlarına yerleştirilenlerin veya bu programlara yerleştirilen en son öğrencinin aldığı puanı alarak aynı yıl ilgili yükseköğretim kurumunun aynı programına kayıt yaptıranların diplomalarına, </w:t>
            </w:r>
          </w:p>
          <w:p w14:paraId="0D75861D" w14:textId="67527715" w:rsidR="00EF0FDA" w:rsidRPr="004F33AE" w:rsidRDefault="00CE2086" w:rsidP="009106EB">
            <w:pPr>
              <w:spacing w:line="240" w:lineRule="atLeast"/>
              <w:jc w:val="both"/>
              <w:rPr>
                <w:rFonts w:ascii="Cambria" w:hAnsi="Cambria"/>
              </w:rPr>
            </w:pPr>
            <w:r w:rsidRPr="004F33AE">
              <w:rPr>
                <w:rFonts w:ascii="Cambria" w:hAnsi="Cambria"/>
              </w:rPr>
              <w:t>ç) Bu maddenin (a)</w:t>
            </w:r>
            <w:r w:rsidR="00EF0FDA" w:rsidRPr="004F33AE">
              <w:rPr>
                <w:rFonts w:ascii="Cambria" w:hAnsi="Cambria"/>
              </w:rPr>
              <w:t xml:space="preserve"> bendinde belirtilen yükseköğretim kurumlarına ders transferi/yatay geçiş yoluyla geçerek </w:t>
            </w:r>
            <w:r w:rsidR="00EF0FDA" w:rsidRPr="004F33AE">
              <w:rPr>
                <w:rFonts w:ascii="Cambria" w:hAnsi="Cambria"/>
                <w:color w:val="FF0000"/>
              </w:rPr>
              <w:t xml:space="preserve">öğreniminin </w:t>
            </w:r>
            <w:r w:rsidR="00EF0FDA" w:rsidRPr="004F33AE">
              <w:rPr>
                <w:rFonts w:ascii="Cambria" w:hAnsi="Cambria"/>
                <w:b/>
                <w:color w:val="FF0000"/>
              </w:rPr>
              <w:t>en az %70’ini</w:t>
            </w:r>
            <w:r w:rsidR="00EF0FDA" w:rsidRPr="004F33AE">
              <w:rPr>
                <w:rFonts w:ascii="Cambria" w:hAnsi="Cambria"/>
                <w:color w:val="FF0000"/>
              </w:rPr>
              <w:t xml:space="preserve"> bu yükseköğretim kurumlarında tamamlayanların diplomalarına, </w:t>
            </w:r>
          </w:p>
          <w:p w14:paraId="20BF9F88" w14:textId="77777777" w:rsidR="00EC2980" w:rsidRPr="004F33AE" w:rsidRDefault="00EF0FDA" w:rsidP="009106EB">
            <w:pPr>
              <w:spacing w:line="240" w:lineRule="atLeast"/>
              <w:jc w:val="both"/>
              <w:rPr>
                <w:rFonts w:ascii="Cambria" w:hAnsi="Cambria"/>
              </w:rPr>
            </w:pPr>
            <w:r w:rsidRPr="004F33AE">
              <w:rPr>
                <w:rFonts w:ascii="Cambria" w:hAnsi="Cambria"/>
              </w:rPr>
              <w:t xml:space="preserve">d) Yükseköğrenime başladıkları ilk eğitim öğretim döneminde </w:t>
            </w:r>
            <w:r w:rsidRPr="004F33AE">
              <w:rPr>
                <w:rFonts w:ascii="Cambria" w:hAnsi="Cambria"/>
                <w:color w:val="FF0000"/>
              </w:rPr>
              <w:t xml:space="preserve">ÖSYM’nin yükseköğretime geçiş için aradığı asgari şartları karşılamış olan </w:t>
            </w:r>
            <w:r w:rsidRPr="004F33AE">
              <w:rPr>
                <w:rFonts w:ascii="Cambria" w:hAnsi="Cambria"/>
              </w:rPr>
              <w:t xml:space="preserve">ve (c) bendinde belirtilen yükseköğretim kurumlarına ders transferi/yatay geçiş yoluyla geçip </w:t>
            </w:r>
            <w:r w:rsidRPr="004F33AE">
              <w:rPr>
                <w:rFonts w:ascii="Cambria" w:hAnsi="Cambria"/>
                <w:color w:val="FF0000"/>
              </w:rPr>
              <w:t xml:space="preserve">öğreniminin </w:t>
            </w:r>
            <w:r w:rsidRPr="004F33AE">
              <w:rPr>
                <w:rFonts w:ascii="Cambria" w:hAnsi="Cambria"/>
                <w:b/>
                <w:color w:val="FF0000"/>
              </w:rPr>
              <w:t>en az %70’ini</w:t>
            </w:r>
            <w:r w:rsidRPr="004F33AE">
              <w:rPr>
                <w:rFonts w:ascii="Cambria" w:hAnsi="Cambria"/>
                <w:color w:val="FF0000"/>
              </w:rPr>
              <w:t xml:space="preserve"> bu yükseköğretim kurumlarında tamamlayanların diplomalarına.</w:t>
            </w:r>
            <w:r w:rsidRPr="004F33AE">
              <w:rPr>
                <w:rFonts w:ascii="Cambria" w:hAnsi="Cambria"/>
              </w:rPr>
              <w:t xml:space="preserve"> </w:t>
            </w:r>
            <w:r w:rsidR="00EC2980" w:rsidRPr="004F33AE">
              <w:rPr>
                <w:rFonts w:ascii="Cambria" w:hAnsi="Cambria"/>
              </w:rPr>
              <w:t xml:space="preserve"> </w:t>
            </w:r>
          </w:p>
          <w:p w14:paraId="6EBD66D0" w14:textId="77777777" w:rsidR="00EC2980" w:rsidRPr="004F33AE" w:rsidRDefault="00EF0FDA" w:rsidP="009106EB">
            <w:pPr>
              <w:spacing w:line="240" w:lineRule="atLeast"/>
              <w:jc w:val="both"/>
              <w:rPr>
                <w:rFonts w:ascii="Cambria" w:hAnsi="Cambria"/>
                <w:color w:val="FF0000"/>
              </w:rPr>
            </w:pPr>
            <w:r w:rsidRPr="004F33AE">
              <w:rPr>
                <w:rFonts w:ascii="Cambria" w:hAnsi="Cambria"/>
              </w:rPr>
              <w:lastRenderedPageBreak/>
              <w:t xml:space="preserve">(2) 5 inci ve 6 ncı maddeler kapsamında uygunluğu tespit edilen, ancak birinci fıkrada belirtilen yükseköğretim kurumu ve programları dışında kalan programlardan alınmış diplomalara; Türk yükseköğretim sistemindeki eşdeğer programa göre temel kazanımlar, teorik ve uygulamalı dersler staj ve projeler bakımından </w:t>
            </w:r>
            <w:r w:rsidRPr="004F33AE">
              <w:rPr>
                <w:rFonts w:ascii="Cambria" w:hAnsi="Cambria"/>
                <w:color w:val="FF0000"/>
              </w:rPr>
              <w:t xml:space="preserve">yeterliğinin </w:t>
            </w:r>
            <w:r w:rsidRPr="004F33AE">
              <w:rPr>
                <w:rFonts w:ascii="Cambria" w:hAnsi="Cambria"/>
                <w:b/>
                <w:color w:val="FF0000"/>
              </w:rPr>
              <w:t>Komisyon tarafından doğrudan</w:t>
            </w:r>
            <w:r w:rsidRPr="004F33AE">
              <w:rPr>
                <w:rFonts w:ascii="Cambria" w:hAnsi="Cambria"/>
                <w:color w:val="FF0000"/>
              </w:rPr>
              <w:t xml:space="preserve"> veya </w:t>
            </w:r>
            <w:r w:rsidRPr="004F33AE">
              <w:rPr>
                <w:rFonts w:ascii="Cambria" w:hAnsi="Cambria"/>
                <w:b/>
                <w:color w:val="FF0000"/>
              </w:rPr>
              <w:t>Bilim Alanı Danışma komisyonu ve/veya yükseköğretim kurumlarının görüşleri dikkate alınarak kabul edilmesi halinde</w:t>
            </w:r>
            <w:r w:rsidRPr="004F33AE">
              <w:rPr>
                <w:rFonts w:ascii="Cambria" w:hAnsi="Cambria"/>
                <w:color w:val="FF0000"/>
              </w:rPr>
              <w:t xml:space="preserve"> </w:t>
            </w:r>
            <w:r w:rsidRPr="004F33AE">
              <w:rPr>
                <w:rFonts w:ascii="Cambria" w:hAnsi="Cambria"/>
                <w:color w:val="FF0000"/>
                <w:u w:val="single"/>
              </w:rPr>
              <w:t>SYBS uygulanmaksızın</w:t>
            </w:r>
            <w:r w:rsidRPr="004F33AE">
              <w:rPr>
                <w:rFonts w:ascii="Cambria" w:hAnsi="Cambria"/>
                <w:color w:val="FF0000"/>
              </w:rPr>
              <w:t xml:space="preserve"> denklik işlemi yapılır. </w:t>
            </w:r>
          </w:p>
          <w:p w14:paraId="10E0D10C" w14:textId="0912964A" w:rsidR="00EC2980" w:rsidRPr="004F33AE" w:rsidRDefault="00B445B9" w:rsidP="009106EB">
            <w:pPr>
              <w:spacing w:line="240" w:lineRule="atLeast"/>
              <w:jc w:val="both"/>
              <w:rPr>
                <w:rFonts w:ascii="Cambria" w:hAnsi="Cambria"/>
                <w:b/>
                <w:color w:val="FF0000"/>
              </w:rPr>
            </w:pPr>
            <w:r w:rsidRPr="004F33AE">
              <w:rPr>
                <w:rFonts w:ascii="Cambria" w:hAnsi="Cambria"/>
              </w:rPr>
              <w:t>(3)</w:t>
            </w:r>
            <w:r w:rsidR="00EF0FDA" w:rsidRPr="004F33AE">
              <w:rPr>
                <w:rFonts w:ascii="Cambria" w:hAnsi="Cambria"/>
              </w:rPr>
              <w:t xml:space="preserve"> 5 inci ve 6 ncı maddeler kapsamında uygunluğu tespit edilmekle birlikte mezun olunan programın, birinci ve ikinci fıkrada belirtilenler dışında olup Türk yükseköğretim sistemindeki eşdeğer programa göre temel kazanımlar, eğitim-öğretimin dili, niteliği, teorik ve uygulamalı dersler, staj ve projeler </w:t>
            </w:r>
            <w:r w:rsidR="00EF0FDA" w:rsidRPr="004F33AE">
              <w:rPr>
                <w:rFonts w:ascii="Cambria" w:hAnsi="Cambria"/>
                <w:color w:val="FF0000"/>
              </w:rPr>
              <w:t>bakımından yetersizliğinin Komisyon tarafından doğrudan veya Bilim Alanı Danışma Komisyonu ve/veya yükseköğretim kurumlarının görüşleri dikkate alınarak anlaşılması hâlinde,</w:t>
            </w:r>
            <w:r w:rsidR="00EF0FDA" w:rsidRPr="004F33AE">
              <w:rPr>
                <w:rFonts w:ascii="Cambria" w:hAnsi="Cambria"/>
              </w:rPr>
              <w:t xml:space="preserve"> ilgililer, </w:t>
            </w:r>
            <w:r w:rsidR="00EF0FDA" w:rsidRPr="004F33AE">
              <w:rPr>
                <w:rFonts w:ascii="Cambria" w:hAnsi="Cambria"/>
                <w:color w:val="FF0000"/>
              </w:rPr>
              <w:t xml:space="preserve">sağlık programlarının sınav işlemlerinde uygulamaya ilişkin Sağlık Bakanlığının görüşü de alınarak usul ve esasları </w:t>
            </w:r>
            <w:r w:rsidR="00EF0FDA" w:rsidRPr="004F33AE">
              <w:rPr>
                <w:rFonts w:ascii="Cambria" w:hAnsi="Cambria"/>
                <w:b/>
                <w:color w:val="FF0000"/>
              </w:rPr>
              <w:t xml:space="preserve">Yükseköğretim Kurulu tarafından belirlenen SYBS işlemlerinden biri veya birkaçına tabi tutulur. </w:t>
            </w:r>
          </w:p>
          <w:p w14:paraId="20535940" w14:textId="77777777" w:rsidR="00EC2980" w:rsidRPr="004F33AE" w:rsidRDefault="00EF0FDA" w:rsidP="009106EB">
            <w:pPr>
              <w:spacing w:line="240" w:lineRule="atLeast"/>
              <w:jc w:val="both"/>
              <w:rPr>
                <w:rFonts w:ascii="Cambria" w:hAnsi="Cambria"/>
              </w:rPr>
            </w:pPr>
            <w:r w:rsidRPr="004F33AE">
              <w:rPr>
                <w:rFonts w:ascii="Cambria" w:hAnsi="Cambria"/>
              </w:rPr>
              <w:t xml:space="preserve">(4) </w:t>
            </w:r>
            <w:r w:rsidRPr="004F33AE">
              <w:rPr>
                <w:rFonts w:ascii="Cambria" w:hAnsi="Cambria"/>
                <w:color w:val="FF0000"/>
                <w:u w:val="single"/>
              </w:rPr>
              <w:t>Mezun olunan programın alan ve derece bakımından aynısı veya benzeri Türk yükseköğretim sisteminde bulunmuyor ise</w:t>
            </w:r>
            <w:r w:rsidRPr="004F33AE">
              <w:rPr>
                <w:rFonts w:ascii="Cambria" w:hAnsi="Cambria"/>
                <w:color w:val="FF0000"/>
              </w:rPr>
              <w:t xml:space="preserve"> </w:t>
            </w:r>
            <w:r w:rsidRPr="004F33AE">
              <w:rPr>
                <w:rFonts w:ascii="Cambria" w:hAnsi="Cambria"/>
                <w:b/>
              </w:rPr>
              <w:t>bu Yönetmelikte belirtilen diğer şartların sağlanması hâlinde,</w:t>
            </w:r>
            <w:r w:rsidRPr="004F33AE">
              <w:rPr>
                <w:rFonts w:ascii="Cambria" w:hAnsi="Cambria"/>
              </w:rPr>
              <w:t xml:space="preserve"> </w:t>
            </w:r>
            <w:r w:rsidRPr="004F33AE">
              <w:rPr>
                <w:rFonts w:ascii="Cambria" w:hAnsi="Cambria"/>
                <w:color w:val="FF0000"/>
              </w:rPr>
              <w:t xml:space="preserve">ilgililere diplomada belirtilen alanda Türk yükseköğretim sistemine eşdeğer olduğu tespit edilen ön lisans, lisans, tezli yüksek lisans veya tezsiz yüksek lisans derecesinde denklik işlemi yapılır. </w:t>
            </w:r>
          </w:p>
          <w:p w14:paraId="3CB1982A" w14:textId="4B2A6A91" w:rsidR="00EC2980" w:rsidRPr="004F33AE" w:rsidRDefault="00EF0FDA" w:rsidP="009106EB">
            <w:pPr>
              <w:spacing w:line="240" w:lineRule="atLeast"/>
              <w:jc w:val="both"/>
              <w:rPr>
                <w:rFonts w:ascii="Cambria" w:hAnsi="Cambria"/>
              </w:rPr>
            </w:pPr>
            <w:r w:rsidRPr="004F33AE">
              <w:rPr>
                <w:rFonts w:ascii="Cambria" w:hAnsi="Cambria"/>
              </w:rPr>
              <w:t xml:space="preserve">(5) </w:t>
            </w:r>
            <w:r w:rsidRPr="004F33AE">
              <w:rPr>
                <w:rFonts w:ascii="Cambria" w:hAnsi="Cambria"/>
                <w:color w:val="FF0000"/>
              </w:rPr>
              <w:t xml:space="preserve">Avrupa Bölgesinde Yükseköğretimle İlgili Belgelerin Tanınmasına İlişkin Sözleşmeye taraf olan ülkelerden, </w:t>
            </w:r>
            <w:r w:rsidRPr="004F33AE">
              <w:rPr>
                <w:rFonts w:ascii="Cambria" w:hAnsi="Cambria"/>
              </w:rPr>
              <w:t xml:space="preserve">aşağıda sayılan meslek icrasına izin veren </w:t>
            </w:r>
            <w:r w:rsidRPr="004F33AE">
              <w:rPr>
                <w:rFonts w:ascii="Cambria" w:hAnsi="Cambria"/>
                <w:color w:val="FF0000"/>
              </w:rPr>
              <w:t>alanlar dışında kalan programlardan mezun olan başvuru sahiplerinin,</w:t>
            </w:r>
            <w:r w:rsidRPr="004F33AE">
              <w:rPr>
                <w:rFonts w:ascii="Cambria" w:hAnsi="Cambria"/>
              </w:rPr>
              <w:t xml:space="preserve"> </w:t>
            </w:r>
            <w:r w:rsidRPr="004F33AE">
              <w:rPr>
                <w:rFonts w:ascii="Cambria" w:hAnsi="Cambria"/>
                <w:color w:val="FF0000"/>
              </w:rPr>
              <w:t xml:space="preserve">bu Yönetmelikte geçen diğer şartları ve ilgili program ve derecenin Türkiye’de karşılığı olması ve ülkemizde ilgili program ve derecede gerekli olan asgari eğitim süresi ve asgari krediyi sağlamaları durumunda SYBS işlemlerine tabi tutulmaksızın denklik verilebilir. </w:t>
            </w:r>
            <w:r w:rsidRPr="004F33AE">
              <w:rPr>
                <w:rFonts w:ascii="Cambria" w:hAnsi="Cambria"/>
              </w:rPr>
              <w:t>Buna ilişkin usul ve esaslar</w:t>
            </w:r>
            <w:r w:rsidR="00CE2086" w:rsidRPr="004F33AE">
              <w:rPr>
                <w:rFonts w:ascii="Cambria" w:hAnsi="Cambria"/>
              </w:rPr>
              <w:t xml:space="preserve"> Kurul tarafından belirlenir.</w:t>
            </w:r>
            <w:r w:rsidRPr="004F33AE">
              <w:rPr>
                <w:rFonts w:ascii="Cambria" w:hAnsi="Cambria"/>
              </w:rPr>
              <w:t xml:space="preserve"> Türkiye’de başarı sıralaması şartı aranan </w:t>
            </w:r>
            <w:r w:rsidRPr="004F33AE">
              <w:rPr>
                <w:rFonts w:ascii="Cambria" w:hAnsi="Cambria"/>
                <w:b/>
                <w:color w:val="FF0000"/>
              </w:rPr>
              <w:t>tıp, diş hekimliği, eczacılık ve hukuk programlarından</w:t>
            </w:r>
            <w:r w:rsidRPr="004F33AE">
              <w:rPr>
                <w:rFonts w:ascii="Cambria" w:hAnsi="Cambria"/>
              </w:rPr>
              <w:t xml:space="preserve"> alınan diplomaların denklik başvurularının değerlendirilmesinde, yükseköğrenime başlanılan yıl Yükseköğretim Kurulu tarafından belirlenmiş olan sıralama kuruluşları tarafından yapılan </w:t>
            </w:r>
            <w:r w:rsidRPr="004F33AE">
              <w:rPr>
                <w:rFonts w:ascii="Cambria" w:hAnsi="Cambria"/>
                <w:b/>
                <w:color w:val="FF0000"/>
              </w:rPr>
              <w:t xml:space="preserve">dünya üniversite </w:t>
            </w:r>
            <w:r w:rsidRPr="004F33AE">
              <w:rPr>
                <w:rFonts w:ascii="Cambria" w:hAnsi="Cambria"/>
                <w:b/>
                <w:color w:val="FF0000"/>
              </w:rPr>
              <w:lastRenderedPageBreak/>
              <w:t xml:space="preserve">sıralamalarının en az ikisinde ilk binde yer alan üniversitelerden mezun olanların denklik başvuruları kabul edilir </w:t>
            </w:r>
            <w:r w:rsidRPr="004F33AE">
              <w:rPr>
                <w:rFonts w:ascii="Cambria" w:hAnsi="Cambria"/>
              </w:rPr>
              <w:t xml:space="preserve">ve münferiden inceleme yapılır ve inceleme sonucunda kişilere almış oldukları dersler, uygulamalar ve projeler gibi hususlar göz önünde tutularak SYBS işlemleri gerektiren kararlar alınabilir. </w:t>
            </w:r>
          </w:p>
          <w:p w14:paraId="745E3FCA" w14:textId="5227F1C7" w:rsidR="00EC2980" w:rsidRPr="004F33AE" w:rsidRDefault="00CE2086" w:rsidP="009106EB">
            <w:pPr>
              <w:spacing w:line="240" w:lineRule="atLeast"/>
              <w:jc w:val="both"/>
              <w:rPr>
                <w:rFonts w:ascii="Cambria" w:hAnsi="Cambria"/>
              </w:rPr>
            </w:pPr>
            <w:r w:rsidRPr="004F33AE">
              <w:rPr>
                <w:rFonts w:ascii="Cambria" w:hAnsi="Cambria"/>
              </w:rPr>
              <w:t xml:space="preserve">(6) </w:t>
            </w:r>
            <w:r w:rsidR="00EF0FDA" w:rsidRPr="004F33AE">
              <w:rPr>
                <w:rFonts w:ascii="Cambria" w:hAnsi="Cambria"/>
              </w:rPr>
              <w:t xml:space="preserve"> Denklik başvuruları aşağıda belirtilen hâllerde reddedilir: </w:t>
            </w:r>
          </w:p>
          <w:p w14:paraId="064FA4AF" w14:textId="29510EC3" w:rsidR="00EC2980" w:rsidRPr="004F33AE" w:rsidRDefault="00CE2086" w:rsidP="009106EB">
            <w:pPr>
              <w:spacing w:line="240" w:lineRule="atLeast"/>
              <w:jc w:val="both"/>
              <w:rPr>
                <w:rFonts w:ascii="Cambria" w:hAnsi="Cambria"/>
                <w:color w:val="FF0000"/>
              </w:rPr>
            </w:pPr>
            <w:r w:rsidRPr="004F33AE">
              <w:rPr>
                <w:rFonts w:ascii="Cambria" w:hAnsi="Cambria"/>
              </w:rPr>
              <w:t>a)</w:t>
            </w:r>
            <w:r w:rsidR="00EF0FDA" w:rsidRPr="004F33AE">
              <w:rPr>
                <w:rFonts w:ascii="Cambria" w:hAnsi="Cambria"/>
              </w:rPr>
              <w:t xml:space="preserve"> </w:t>
            </w:r>
            <w:r w:rsidR="00EF0FDA" w:rsidRPr="004F33AE">
              <w:rPr>
                <w:rFonts w:ascii="Cambria" w:hAnsi="Cambria"/>
                <w:color w:val="FF0000"/>
              </w:rPr>
              <w:t>Yükseköğretim Kurulu tarafından tanınmayan</w:t>
            </w:r>
            <w:r w:rsidR="00EF0FDA" w:rsidRPr="004F33AE">
              <w:rPr>
                <w:rFonts w:ascii="Cambria" w:hAnsi="Cambria"/>
              </w:rPr>
              <w:t xml:space="preserve"> yükseköğretim kurumlarında görülen eğitim-öğretim sonunda alınan diplomalara/mezuniyet belgelerine ilişkin denklik başvuruları reddedilir. </w:t>
            </w:r>
            <w:r w:rsidR="00EF0FDA" w:rsidRPr="004F33AE">
              <w:rPr>
                <w:rFonts w:ascii="Cambria" w:hAnsi="Cambria"/>
                <w:color w:val="FF0000"/>
              </w:rPr>
              <w:t xml:space="preserve">Ancak Yükseköğretim Kurulu tarafından tanınmayan bir yükseköğretim kurumundan, </w:t>
            </w:r>
            <w:r w:rsidR="00EF0FDA" w:rsidRPr="004F33AE">
              <w:rPr>
                <w:rFonts w:ascii="Cambria" w:hAnsi="Cambria"/>
                <w:b/>
                <w:color w:val="FF0000"/>
              </w:rPr>
              <w:t>tanınan başka bir yükseköğretim kurumuna geçerek öğrenimini tamamlayanların diplomaları/mezuniyet belgeleri, öğreniminin en az %70’ini tanınan yükseköğretim kurumundan almış olmaları hâlinde incelemeye tabi tutulur.</w:t>
            </w:r>
            <w:r w:rsidR="00EF0FDA" w:rsidRPr="004F33AE">
              <w:rPr>
                <w:rFonts w:ascii="Cambria" w:hAnsi="Cambria"/>
                <w:color w:val="FF0000"/>
              </w:rPr>
              <w:t xml:space="preserve"> </w:t>
            </w:r>
          </w:p>
          <w:p w14:paraId="07616170" w14:textId="1452925A" w:rsidR="00EC2980" w:rsidRPr="004F33AE" w:rsidRDefault="00EF0FDA" w:rsidP="009106EB">
            <w:pPr>
              <w:spacing w:line="240" w:lineRule="atLeast"/>
              <w:jc w:val="both"/>
              <w:rPr>
                <w:rFonts w:ascii="Cambria" w:hAnsi="Cambria"/>
                <w:color w:val="FF0000"/>
              </w:rPr>
            </w:pPr>
            <w:r w:rsidRPr="004F33AE">
              <w:rPr>
                <w:rFonts w:ascii="Cambria" w:hAnsi="Cambria"/>
              </w:rPr>
              <w:t xml:space="preserve">b) İlgililerin, </w:t>
            </w:r>
            <w:r w:rsidRPr="004F33AE">
              <w:rPr>
                <w:rFonts w:ascii="Cambria" w:hAnsi="Cambria"/>
                <w:color w:val="FF0000"/>
              </w:rPr>
              <w:t>uzaktan öğretim kapsamı dışında kalan açık öğretim ve dışarıdan eğitim gibi devam zorunluluğu bulunmayan bir eğitim-öğretim süreci sonunda aldıkları diplomalara ilişkin denklik başvuruları gerekçesi beli</w:t>
            </w:r>
            <w:r w:rsidR="00CE2086" w:rsidRPr="004F33AE">
              <w:rPr>
                <w:rFonts w:ascii="Cambria" w:hAnsi="Cambria"/>
                <w:color w:val="FF0000"/>
              </w:rPr>
              <w:t>rtilmek suretiyle reddedilir.</w:t>
            </w:r>
          </w:p>
          <w:p w14:paraId="10EB774D" w14:textId="33BA4D95" w:rsidR="00EC2980" w:rsidRPr="004F33AE" w:rsidRDefault="00CE2086" w:rsidP="009106EB">
            <w:pPr>
              <w:spacing w:line="240" w:lineRule="atLeast"/>
              <w:jc w:val="both"/>
              <w:rPr>
                <w:rFonts w:ascii="Cambria" w:hAnsi="Cambria"/>
                <w:color w:val="FF0000"/>
              </w:rPr>
            </w:pPr>
            <w:r w:rsidRPr="004F33AE">
              <w:rPr>
                <w:rFonts w:ascii="Cambria" w:hAnsi="Cambria"/>
              </w:rPr>
              <w:t>c)</w:t>
            </w:r>
            <w:r w:rsidR="00EF0FDA" w:rsidRPr="004F33AE">
              <w:rPr>
                <w:rFonts w:ascii="Cambria" w:hAnsi="Cambria"/>
              </w:rPr>
              <w:t xml:space="preserve"> Denkliği talep edilen diplomaya/mezuniyet belgesine esas teşkil eden yükseköğretim programının, </w:t>
            </w:r>
            <w:r w:rsidR="00EF0FDA" w:rsidRPr="004F33AE">
              <w:rPr>
                <w:rFonts w:ascii="Cambria" w:hAnsi="Cambria"/>
                <w:color w:val="FF0000"/>
              </w:rPr>
              <w:t xml:space="preserve">eğitim programı/alanı ve derecesi bakımından Türk yükseköğretim sistemindeki ilgili programlara denk görülmemesi hâlinde başvuru talebi reddedilir. </w:t>
            </w:r>
          </w:p>
          <w:p w14:paraId="1D31E2AA" w14:textId="7A3079D0" w:rsidR="00EC2980" w:rsidRPr="004F33AE" w:rsidRDefault="00CE2086" w:rsidP="009106EB">
            <w:pPr>
              <w:spacing w:line="240" w:lineRule="atLeast"/>
              <w:jc w:val="both"/>
              <w:rPr>
                <w:rFonts w:ascii="Cambria" w:hAnsi="Cambria"/>
                <w:color w:val="FF0000"/>
              </w:rPr>
            </w:pPr>
            <w:r w:rsidRPr="004F33AE">
              <w:rPr>
                <w:rFonts w:ascii="Cambria" w:hAnsi="Cambria"/>
              </w:rPr>
              <w:t>ç)</w:t>
            </w:r>
            <w:r w:rsidR="00EF0FDA" w:rsidRPr="004F33AE">
              <w:rPr>
                <w:rFonts w:ascii="Cambria" w:hAnsi="Cambria"/>
              </w:rPr>
              <w:t xml:space="preserve"> Ortaöğretimini Türkiye’de tamamlayıp ülkemizde başarı sıralaması şartı aranan ve eğitim dili Türkçe olan yurt dışı bir diploma programından mezun olan öğrencilere denklik verilebilmesi için, </w:t>
            </w:r>
            <w:r w:rsidR="00EF0FDA" w:rsidRPr="004F33AE">
              <w:rPr>
                <w:rFonts w:ascii="Cambria" w:hAnsi="Cambria"/>
                <w:color w:val="FF0000"/>
              </w:rPr>
              <w:t xml:space="preserve">eğitime başladıkları yıl merkezi yerleştirme sınavına girmeleri ve aranan başarı sıralaması şartını sağlamaları gerekir. Bu şartı sağlamayanların diplomalarına denklik işlemi yapılmaz. </w:t>
            </w:r>
          </w:p>
          <w:p w14:paraId="3097A572" w14:textId="73CC47DA" w:rsidR="00EC2980" w:rsidRPr="004F33AE" w:rsidRDefault="00EF0FDA" w:rsidP="009106EB">
            <w:pPr>
              <w:spacing w:line="240" w:lineRule="atLeast"/>
              <w:jc w:val="both"/>
              <w:rPr>
                <w:rFonts w:ascii="Cambria" w:hAnsi="Cambria"/>
              </w:rPr>
            </w:pPr>
            <w:r w:rsidRPr="004F33AE">
              <w:rPr>
                <w:rFonts w:ascii="Cambria" w:hAnsi="Cambria"/>
              </w:rPr>
              <w:t>d) Öğrenim süresince kullanılan pasaportun/pasaportların ve il emniyet müdürlüğünden alınan giriş-çıkış döküm</w:t>
            </w:r>
            <w:r w:rsidR="00445631" w:rsidRPr="004F33AE">
              <w:rPr>
                <w:rFonts w:ascii="Cambria" w:hAnsi="Cambria"/>
              </w:rPr>
              <w:t>ünün incelenmesi sonucunda</w:t>
            </w:r>
            <w:r w:rsidRPr="004F33AE">
              <w:rPr>
                <w:rFonts w:ascii="Cambria" w:hAnsi="Cambria"/>
              </w:rPr>
              <w:t xml:space="preserve"> </w:t>
            </w:r>
            <w:r w:rsidRPr="004F33AE">
              <w:rPr>
                <w:rFonts w:ascii="Cambria" w:hAnsi="Cambria"/>
                <w:color w:val="FF0000"/>
              </w:rPr>
              <w:t>öğrenim görülen ülkedeki bulunma süresinde eksiklik tespit edilenlerin başvuruları reddedilir. Öğrenime devam süresinin tespitinde Türkiye’deki ilgili yüks</w:t>
            </w:r>
            <w:r w:rsidR="00445631" w:rsidRPr="004F33AE">
              <w:rPr>
                <w:rFonts w:ascii="Cambria" w:hAnsi="Cambria"/>
                <w:color w:val="FF0000"/>
              </w:rPr>
              <w:t>eköğretim mevzuatı esas alınır.</w:t>
            </w:r>
            <w:r w:rsidRPr="004F33AE">
              <w:rPr>
                <w:rFonts w:ascii="Cambria" w:hAnsi="Cambria"/>
              </w:rPr>
              <w:t xml:space="preserve"> </w:t>
            </w:r>
            <w:r w:rsidRPr="004F33AE">
              <w:rPr>
                <w:rFonts w:ascii="Cambria" w:hAnsi="Cambria"/>
                <w:b/>
                <w:color w:val="FF0000"/>
              </w:rPr>
              <w:t>Bu süre her bir eğitim ve öğretim dönemi için %70’ten az olamaz,</w:t>
            </w:r>
            <w:r w:rsidRPr="004F33AE">
              <w:rPr>
                <w:rFonts w:ascii="Cambria" w:hAnsi="Cambria"/>
                <w:color w:val="FF0000"/>
              </w:rPr>
              <w:t xml:space="preserve"> eğitim ve öğretim faaliyetleri dışındaki süreler </w:t>
            </w:r>
            <w:r w:rsidRPr="004F33AE">
              <w:rPr>
                <w:rFonts w:ascii="Cambria" w:hAnsi="Cambria"/>
                <w:color w:val="FF0000"/>
              </w:rPr>
              <w:lastRenderedPageBreak/>
              <w:t>hesaplamaya dahil edilmez.</w:t>
            </w:r>
            <w:r w:rsidRPr="004F33AE">
              <w:rPr>
                <w:rFonts w:ascii="Cambria" w:hAnsi="Cambria"/>
              </w:rPr>
              <w:t xml:space="preserve"> </w:t>
            </w:r>
            <w:r w:rsidRPr="004F33AE">
              <w:rPr>
                <w:rFonts w:ascii="Cambria" w:hAnsi="Cambria"/>
                <w:color w:val="FF0000"/>
              </w:rPr>
              <w:t xml:space="preserve">Ön lisans eğitimini Türkiye’de tamamlayan ve ön lisans derslerini saydırarak yurtdışında lisans eğitimini tamamlayanlar için </w:t>
            </w:r>
            <w:r w:rsidRPr="004F33AE">
              <w:rPr>
                <w:rFonts w:ascii="Cambria" w:hAnsi="Cambria"/>
                <w:b/>
                <w:color w:val="FF0000"/>
              </w:rPr>
              <w:t>Bilim Alanı Danışma Komisyonu,</w:t>
            </w:r>
            <w:r w:rsidRPr="004F33AE">
              <w:rPr>
                <w:rFonts w:ascii="Cambria" w:hAnsi="Cambria"/>
                <w:color w:val="FF0000"/>
              </w:rPr>
              <w:t xml:space="preserve"> </w:t>
            </w:r>
            <w:r w:rsidRPr="004F33AE">
              <w:rPr>
                <w:rFonts w:ascii="Cambria" w:hAnsi="Cambria"/>
                <w:b/>
                <w:color w:val="FF0000"/>
              </w:rPr>
              <w:t>Türkiye Yeterlilikler Çerçevesindeki (TYÇ) kazanımları ve ilgili programın Türkiye’deki ilgili mevzuat ve program kazanımlarını</w:t>
            </w:r>
            <w:r w:rsidRPr="004F33AE">
              <w:rPr>
                <w:rFonts w:ascii="Cambria" w:hAnsi="Cambria"/>
                <w:color w:val="FF0000"/>
              </w:rPr>
              <w:t xml:space="preserve"> dikkate alarak inceleme yapar.</w:t>
            </w:r>
          </w:p>
          <w:p w14:paraId="61FBB82E" w14:textId="77777777" w:rsidR="00EC2980" w:rsidRPr="004F33AE" w:rsidRDefault="00EF0FDA" w:rsidP="009106EB">
            <w:pPr>
              <w:spacing w:line="240" w:lineRule="atLeast"/>
              <w:jc w:val="both"/>
              <w:rPr>
                <w:rFonts w:ascii="Cambria" w:hAnsi="Cambria"/>
                <w:b/>
              </w:rPr>
            </w:pPr>
            <w:r w:rsidRPr="004F33AE">
              <w:rPr>
                <w:rFonts w:ascii="Cambria" w:hAnsi="Cambria"/>
              </w:rPr>
              <w:t xml:space="preserve">e) </w:t>
            </w:r>
            <w:r w:rsidRPr="004F33AE">
              <w:rPr>
                <w:rFonts w:ascii="Cambria" w:hAnsi="Cambria"/>
                <w:color w:val="FF0000"/>
              </w:rPr>
              <w:t xml:space="preserve">Tanınan bir yükseköğretim kurumundan alınmış olmasına rağmen ön lisans, lisans veya yüksek lisans eğitimine </w:t>
            </w:r>
            <w:r w:rsidRPr="004F33AE">
              <w:rPr>
                <w:rFonts w:ascii="Cambria" w:hAnsi="Cambria"/>
                <w:b/>
                <w:color w:val="FF0000"/>
              </w:rPr>
              <w:t xml:space="preserve">eşdeğer olmayıp genellikle meslek eğitimini içeren ve alınmış olduğu ülkede bir üst öğrenime geçişe izin vermeyen veya Türkiye’deki akademik derecelere karşılık gelmeyen ara derecelere ilişkin başvurular reddedilir. </w:t>
            </w:r>
          </w:p>
          <w:p w14:paraId="50A9D7A5" w14:textId="0EA0E8A2" w:rsidR="00EC2980" w:rsidRPr="004F33AE" w:rsidRDefault="00445631" w:rsidP="009106EB">
            <w:pPr>
              <w:spacing w:line="240" w:lineRule="atLeast"/>
              <w:jc w:val="both"/>
              <w:rPr>
                <w:rFonts w:ascii="Cambria" w:hAnsi="Cambria"/>
              </w:rPr>
            </w:pPr>
            <w:r w:rsidRPr="004F33AE">
              <w:rPr>
                <w:rFonts w:ascii="Cambria" w:hAnsi="Cambria"/>
              </w:rPr>
              <w:t>f)</w:t>
            </w:r>
            <w:r w:rsidR="00EF0FDA" w:rsidRPr="004F33AE">
              <w:rPr>
                <w:rFonts w:ascii="Cambria" w:hAnsi="Cambria"/>
              </w:rPr>
              <w:t xml:space="preserve"> 4 üncü maddenin birinci fıkrasının (ğ) bendi kapsamında sunulacak </w:t>
            </w:r>
            <w:r w:rsidR="00EF0FDA" w:rsidRPr="004F33AE">
              <w:rPr>
                <w:rFonts w:ascii="Cambria" w:hAnsi="Cambria"/>
                <w:color w:val="FF0000"/>
              </w:rPr>
              <w:t xml:space="preserve">yabancı dil belgesinin süresi içerisinde ibraz edilmemesi veya ibraz edilen belgenin başarı şartlarını taşımaması halinde başvuru reddedilir. </w:t>
            </w:r>
            <w:r w:rsidR="00EF0FDA" w:rsidRPr="004F33AE">
              <w:rPr>
                <w:rFonts w:ascii="Cambria" w:hAnsi="Cambria"/>
              </w:rPr>
              <w:t xml:space="preserve">Öğrenim görülen programın dilinde daha önce Yükseköğretim Kurulunca kabul edilen bir sınavın bulunmaması halinde, hangi sınavların kabul edileceği ve başarı puanının ne olacağı </w:t>
            </w:r>
            <w:r w:rsidR="00EF0FDA" w:rsidRPr="004F33AE">
              <w:rPr>
                <w:rFonts w:ascii="Cambria" w:hAnsi="Cambria"/>
                <w:color w:val="FF0000"/>
              </w:rPr>
              <w:t xml:space="preserve">Yükseköğretim Kurulu tarafından belirlenir. </w:t>
            </w:r>
          </w:p>
          <w:p w14:paraId="6D19B4E5" w14:textId="2B2E68C4" w:rsidR="00EC2980" w:rsidRPr="004F33AE" w:rsidRDefault="00445631" w:rsidP="009106EB">
            <w:pPr>
              <w:spacing w:line="240" w:lineRule="atLeast"/>
              <w:jc w:val="both"/>
              <w:rPr>
                <w:rFonts w:ascii="Cambria" w:hAnsi="Cambria"/>
                <w:b/>
                <w:color w:val="FF0000"/>
              </w:rPr>
            </w:pPr>
            <w:r w:rsidRPr="004F33AE">
              <w:rPr>
                <w:rFonts w:ascii="Cambria" w:hAnsi="Cambria"/>
              </w:rPr>
              <w:t>g)</w:t>
            </w:r>
            <w:r w:rsidR="00EF0FDA" w:rsidRPr="004F33AE">
              <w:rPr>
                <w:rFonts w:ascii="Cambria" w:hAnsi="Cambria"/>
              </w:rPr>
              <w:t xml:space="preserve">Yurtdışı yükseköğretim kurumuna kayıt olduğu yıl Yükseköğretim Kurulu tarafından belirlenmiş olan sıralama kuruluşlarının </w:t>
            </w:r>
            <w:r w:rsidR="00EF0FDA" w:rsidRPr="004F33AE">
              <w:rPr>
                <w:rFonts w:ascii="Cambria" w:hAnsi="Cambria"/>
                <w:color w:val="FF0000"/>
              </w:rPr>
              <w:t xml:space="preserve">en az ikisinde ilk binde yer almayan bir yurtdışı yükseköğretim kurumundan mezun olanların Türkiye’de başarı sıralaması şartı aranan </w:t>
            </w:r>
            <w:r w:rsidR="00EF0FDA" w:rsidRPr="004F33AE">
              <w:rPr>
                <w:rFonts w:ascii="Cambria" w:hAnsi="Cambria"/>
                <w:b/>
                <w:color w:val="FF0000"/>
              </w:rPr>
              <w:t>tıp, diş hekimliği, eczacılık ve hukuk programlarına denklik başvurula</w:t>
            </w:r>
            <w:r w:rsidRPr="004F33AE">
              <w:rPr>
                <w:rFonts w:ascii="Cambria" w:hAnsi="Cambria"/>
                <w:b/>
                <w:color w:val="FF0000"/>
              </w:rPr>
              <w:t>rı</w:t>
            </w:r>
            <w:r w:rsidR="00EF0FDA" w:rsidRPr="004F33AE">
              <w:rPr>
                <w:rFonts w:ascii="Cambria" w:hAnsi="Cambria"/>
                <w:b/>
                <w:color w:val="FF0000"/>
              </w:rPr>
              <w:t xml:space="preserve"> (ğ) bendi dışında reddedilir. </w:t>
            </w:r>
          </w:p>
          <w:p w14:paraId="264A7491" w14:textId="5C78811F" w:rsidR="00EC2980" w:rsidRPr="004F33AE" w:rsidRDefault="00445631" w:rsidP="009106EB">
            <w:pPr>
              <w:spacing w:line="240" w:lineRule="atLeast"/>
              <w:jc w:val="both"/>
              <w:rPr>
                <w:rFonts w:ascii="Cambria" w:hAnsi="Cambria"/>
                <w:color w:val="FF0000"/>
              </w:rPr>
            </w:pPr>
            <w:r w:rsidRPr="004F33AE">
              <w:rPr>
                <w:rFonts w:ascii="Cambria" w:hAnsi="Cambria"/>
              </w:rPr>
              <w:t>ğ)</w:t>
            </w:r>
            <w:r w:rsidR="00EF0FDA" w:rsidRPr="004F33AE">
              <w:rPr>
                <w:rFonts w:ascii="Cambria" w:hAnsi="Cambria"/>
              </w:rPr>
              <w:t xml:space="preserve"> </w:t>
            </w:r>
            <w:r w:rsidR="00EF0FDA" w:rsidRPr="004F33AE">
              <w:rPr>
                <w:rFonts w:ascii="Cambria" w:hAnsi="Cambria"/>
                <w:color w:val="FF0000"/>
              </w:rPr>
              <w:t xml:space="preserve">Ortaöğrenimlerini Türkiye’de tamamlayanların; Türkiye’de başarı sıralaması şartı aranan tıp, diş hekimliği, eczacılık ve hukuk programlarına denklik müracaatlarında, beşinci fıkrada belirtilen sıralamaya giremeyen yurtdışı yükseköğretim kurumuna kayıt olmaları halinde ilgili yılda ÖSYM’nin yapmış olduğu merkezi yerleştirme sınavında, denklik müracaatında bulunulan programın puan türünde asgari başarı sıralaması şartını sağlamayanların başvuruları reddedilir. </w:t>
            </w:r>
          </w:p>
          <w:p w14:paraId="0C1766AB" w14:textId="3F3FFC6A" w:rsidR="00EF0FDA" w:rsidRPr="004F33AE" w:rsidRDefault="00EF0FDA" w:rsidP="009106EB">
            <w:pPr>
              <w:spacing w:line="240" w:lineRule="atLeast"/>
              <w:jc w:val="both"/>
              <w:rPr>
                <w:rFonts w:ascii="Cambria" w:hAnsi="Cambria"/>
                <w:b/>
                <w:bCs/>
                <w:color w:val="000000"/>
              </w:rPr>
            </w:pPr>
            <w:r w:rsidRPr="004F33AE">
              <w:rPr>
                <w:rFonts w:ascii="Cambria" w:hAnsi="Cambria"/>
              </w:rPr>
              <w:t xml:space="preserve">(7) </w:t>
            </w:r>
            <w:r w:rsidRPr="004F33AE">
              <w:rPr>
                <w:rFonts w:ascii="Cambria" w:hAnsi="Cambria"/>
                <w:b/>
                <w:color w:val="FF0000"/>
              </w:rPr>
              <w:t>Tanıma ve Denklik Dairesi Başkanlığı tarafından hazırlanmış olan ön inceleme raporu Komisyona sevk edilir</w:t>
            </w:r>
            <w:r w:rsidRPr="004F33AE">
              <w:rPr>
                <w:rFonts w:ascii="Cambria" w:hAnsi="Cambria"/>
                <w:color w:val="FF0000"/>
              </w:rPr>
              <w:t xml:space="preserve">. Komisyon tarafından yapılan inceleme sonucu hazırlanan nihai rapor </w:t>
            </w:r>
            <w:r w:rsidRPr="004F33AE">
              <w:rPr>
                <w:rFonts w:ascii="Cambria" w:hAnsi="Cambria"/>
                <w:b/>
                <w:color w:val="FF0000"/>
              </w:rPr>
              <w:t>Yükseköğretim Yürütme Kurulunda karara bağlanır</w:t>
            </w:r>
            <w:r w:rsidR="00445631" w:rsidRPr="004F33AE">
              <w:rPr>
                <w:rFonts w:ascii="Cambria" w:hAnsi="Cambria"/>
                <w:b/>
                <w:color w:val="FF0000"/>
              </w:rPr>
              <w:t>.</w:t>
            </w:r>
          </w:p>
        </w:tc>
        <w:tc>
          <w:tcPr>
            <w:tcW w:w="6839" w:type="dxa"/>
          </w:tcPr>
          <w:p w14:paraId="78383323" w14:textId="77777777" w:rsidR="00CE2086" w:rsidRPr="004F33AE" w:rsidRDefault="00CE2086" w:rsidP="00CE2086">
            <w:pPr>
              <w:pStyle w:val="baslk1"/>
              <w:spacing w:line="240" w:lineRule="atLeast"/>
              <w:jc w:val="center"/>
              <w:rPr>
                <w:rFonts w:ascii="Cambria" w:hAnsi="Cambria"/>
                <w:b w:val="0"/>
                <w:sz w:val="22"/>
                <w:szCs w:val="22"/>
              </w:rPr>
            </w:pPr>
          </w:p>
          <w:p w14:paraId="391F572E" w14:textId="415184C3" w:rsidR="00CE2086" w:rsidRPr="004F33AE" w:rsidRDefault="00CE2086" w:rsidP="00CE2086">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denklik belgesi başvurularının incelenmesi sonucu yapılacak işlemlere ilişkin hükümleri düzenlemektedir.</w:t>
            </w:r>
          </w:p>
          <w:p w14:paraId="6F5F0B8C" w14:textId="5AA8D075" w:rsidR="00CE2086" w:rsidRPr="004F33AE" w:rsidRDefault="00CE2086" w:rsidP="00CE2086">
            <w:pPr>
              <w:pStyle w:val="baslk1"/>
              <w:spacing w:line="240" w:lineRule="atLeast"/>
              <w:jc w:val="center"/>
              <w:rPr>
                <w:rFonts w:ascii="Cambria" w:hAnsi="Cambria"/>
                <w:b w:val="0"/>
                <w:sz w:val="22"/>
                <w:szCs w:val="22"/>
              </w:rPr>
            </w:pPr>
          </w:p>
          <w:p w14:paraId="1951F677" w14:textId="55BFE28F" w:rsidR="00CE2086" w:rsidRPr="004F33AE" w:rsidRDefault="00CE2086" w:rsidP="00CE2086">
            <w:pPr>
              <w:pStyle w:val="baslk1"/>
              <w:spacing w:line="240" w:lineRule="atLeast"/>
              <w:jc w:val="center"/>
              <w:rPr>
                <w:rFonts w:ascii="Cambria" w:hAnsi="Cambria"/>
                <w:b w:val="0"/>
                <w:i/>
                <w:sz w:val="22"/>
                <w:szCs w:val="22"/>
              </w:rPr>
            </w:pPr>
          </w:p>
          <w:p w14:paraId="3D63798A" w14:textId="4CB855F9" w:rsidR="00245F4E" w:rsidRPr="004F33AE" w:rsidRDefault="00245F4E" w:rsidP="00CE2086">
            <w:pPr>
              <w:pStyle w:val="baslk1"/>
              <w:spacing w:line="240" w:lineRule="atLeast"/>
              <w:jc w:val="center"/>
              <w:rPr>
                <w:rFonts w:ascii="Cambria" w:hAnsi="Cambria"/>
                <w:b w:val="0"/>
                <w:i/>
                <w:sz w:val="22"/>
                <w:szCs w:val="22"/>
              </w:rPr>
            </w:pPr>
          </w:p>
          <w:p w14:paraId="56C71AE1" w14:textId="18387E4B" w:rsidR="00245F4E" w:rsidRPr="004F33AE" w:rsidRDefault="00245F4E" w:rsidP="00CE2086">
            <w:pPr>
              <w:pStyle w:val="baslk1"/>
              <w:spacing w:line="240" w:lineRule="atLeast"/>
              <w:jc w:val="center"/>
              <w:rPr>
                <w:rFonts w:ascii="Cambria" w:hAnsi="Cambria"/>
                <w:b w:val="0"/>
                <w:i/>
                <w:sz w:val="22"/>
                <w:szCs w:val="22"/>
              </w:rPr>
            </w:pPr>
          </w:p>
          <w:p w14:paraId="4A51D3DE" w14:textId="06D1CF73" w:rsidR="00245F4E" w:rsidRPr="004F33AE" w:rsidRDefault="00245F4E" w:rsidP="00CE2086">
            <w:pPr>
              <w:pStyle w:val="baslk1"/>
              <w:spacing w:line="240" w:lineRule="atLeast"/>
              <w:jc w:val="center"/>
              <w:rPr>
                <w:rFonts w:ascii="Cambria" w:hAnsi="Cambria"/>
                <w:b w:val="0"/>
                <w:i/>
                <w:sz w:val="22"/>
                <w:szCs w:val="22"/>
              </w:rPr>
            </w:pPr>
          </w:p>
          <w:p w14:paraId="3A102686" w14:textId="123D5F0A" w:rsidR="00245F4E" w:rsidRPr="004F33AE" w:rsidRDefault="00245F4E" w:rsidP="00CE2086">
            <w:pPr>
              <w:pStyle w:val="baslk1"/>
              <w:spacing w:line="240" w:lineRule="atLeast"/>
              <w:jc w:val="center"/>
              <w:rPr>
                <w:rFonts w:ascii="Cambria" w:hAnsi="Cambria"/>
                <w:b w:val="0"/>
                <w:i/>
                <w:sz w:val="22"/>
                <w:szCs w:val="22"/>
              </w:rPr>
            </w:pPr>
          </w:p>
          <w:p w14:paraId="5773BAE7" w14:textId="2484AE14" w:rsidR="00245F4E" w:rsidRPr="004F33AE" w:rsidRDefault="00245F4E" w:rsidP="00CE2086">
            <w:pPr>
              <w:pStyle w:val="baslk1"/>
              <w:spacing w:line="240" w:lineRule="atLeast"/>
              <w:jc w:val="center"/>
              <w:rPr>
                <w:rFonts w:ascii="Cambria" w:hAnsi="Cambria"/>
                <w:b w:val="0"/>
                <w:i/>
                <w:sz w:val="22"/>
                <w:szCs w:val="22"/>
              </w:rPr>
            </w:pPr>
          </w:p>
          <w:p w14:paraId="1117060B" w14:textId="77777777" w:rsidR="00A87800" w:rsidRPr="004F33AE" w:rsidRDefault="00A87800" w:rsidP="00CE2086">
            <w:pPr>
              <w:pStyle w:val="baslk1"/>
              <w:spacing w:line="240" w:lineRule="atLeast"/>
              <w:jc w:val="center"/>
              <w:rPr>
                <w:rFonts w:ascii="Cambria" w:hAnsi="Cambria"/>
                <w:b w:val="0"/>
                <w:i/>
                <w:sz w:val="22"/>
                <w:szCs w:val="22"/>
              </w:rPr>
            </w:pPr>
          </w:p>
          <w:p w14:paraId="143763B1" w14:textId="77777777" w:rsidR="00245F4E" w:rsidRPr="004F33AE" w:rsidRDefault="00245F4E" w:rsidP="00CE2086">
            <w:pPr>
              <w:pStyle w:val="baslk1"/>
              <w:spacing w:line="240" w:lineRule="atLeast"/>
              <w:jc w:val="center"/>
              <w:rPr>
                <w:rFonts w:ascii="Cambria" w:hAnsi="Cambria"/>
                <w:b w:val="0"/>
                <w:i/>
                <w:sz w:val="22"/>
                <w:szCs w:val="22"/>
              </w:rPr>
            </w:pPr>
          </w:p>
          <w:p w14:paraId="31FF59D6" w14:textId="434C9A65" w:rsidR="00CE2086" w:rsidRPr="004F33AE" w:rsidRDefault="00245F4E" w:rsidP="004F33AE">
            <w:pPr>
              <w:pStyle w:val="baslk1"/>
              <w:spacing w:line="240" w:lineRule="atLeast"/>
              <w:jc w:val="center"/>
              <w:rPr>
                <w:rFonts w:ascii="Cambria" w:hAnsi="Cambria"/>
                <w:b w:val="0"/>
                <w:i/>
                <w:color w:val="FF0000"/>
                <w:sz w:val="22"/>
                <w:szCs w:val="22"/>
              </w:rPr>
            </w:pPr>
            <w:r w:rsidRPr="004F33AE">
              <w:rPr>
                <w:rFonts w:ascii="Cambria" w:hAnsi="Cambria"/>
                <w:b w:val="0"/>
                <w:i/>
                <w:color w:val="FF0000"/>
                <w:sz w:val="22"/>
                <w:szCs w:val="22"/>
              </w:rPr>
              <w:t>“Yurtdışı Yükseköğretim Diplomaları Tanıma Ve Denklik Yönetmeliği”ne göre uygunluğu tespit edilen</w:t>
            </w:r>
            <w:r w:rsidRPr="004F33AE">
              <w:rPr>
                <w:rFonts w:ascii="Cambria" w:hAnsi="Cambria"/>
                <w:b w:val="0"/>
                <w:i/>
                <w:sz w:val="22"/>
                <w:szCs w:val="22"/>
              </w:rPr>
              <w:t xml:space="preserve"> </w:t>
            </w:r>
            <w:r w:rsidRPr="004F33AE">
              <w:rPr>
                <w:rFonts w:ascii="Cambria" w:hAnsi="Cambria"/>
                <w:b w:val="0"/>
                <w:i/>
                <w:color w:val="FF0000"/>
                <w:sz w:val="22"/>
                <w:szCs w:val="22"/>
              </w:rPr>
              <w:t>denklik belgesi başvurularıyla ilgili denklik işlemi aşağıdaki durumlardan hangisinde</w:t>
            </w:r>
            <w:r w:rsidRPr="004F33AE">
              <w:rPr>
                <w:rFonts w:ascii="Cambria" w:hAnsi="Cambria"/>
                <w:b w:val="0"/>
                <w:i/>
                <w:sz w:val="22"/>
                <w:szCs w:val="22"/>
              </w:rPr>
              <w:t xml:space="preserve"> </w:t>
            </w:r>
            <w:r w:rsidRPr="004F33AE">
              <w:rPr>
                <w:rFonts w:ascii="Cambria" w:hAnsi="Cambria"/>
                <w:b w:val="0"/>
                <w:i/>
                <w:color w:val="FF0000"/>
                <w:sz w:val="22"/>
                <w:szCs w:val="22"/>
              </w:rPr>
              <w:t>SYBS uygulanmaksızın yapılır ?</w:t>
            </w:r>
          </w:p>
          <w:p w14:paraId="7F4FEA02" w14:textId="77777777" w:rsidR="00245F4E" w:rsidRPr="004F33AE" w:rsidRDefault="00245F4E" w:rsidP="00245F4E">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068D04F4" w14:textId="77777777" w:rsidR="00245F4E" w:rsidRPr="004F33AE" w:rsidRDefault="00245F4E" w:rsidP="00CE2086">
            <w:pPr>
              <w:pStyle w:val="baslk1"/>
              <w:spacing w:line="240" w:lineRule="atLeast"/>
              <w:jc w:val="center"/>
              <w:rPr>
                <w:rFonts w:ascii="Cambria" w:hAnsi="Cambria"/>
                <w:b w:val="0"/>
                <w:i/>
                <w:color w:val="FF0000"/>
                <w:sz w:val="22"/>
                <w:szCs w:val="22"/>
              </w:rPr>
            </w:pPr>
          </w:p>
          <w:p w14:paraId="6353D724" w14:textId="6FBFEA09" w:rsidR="00245F4E" w:rsidRPr="004F33AE" w:rsidRDefault="00245F4E" w:rsidP="00CE2086">
            <w:pPr>
              <w:pStyle w:val="baslk1"/>
              <w:spacing w:line="240" w:lineRule="atLeast"/>
              <w:jc w:val="center"/>
              <w:rPr>
                <w:rFonts w:ascii="Cambria" w:hAnsi="Cambria"/>
                <w:b w:val="0"/>
                <w:i/>
                <w:sz w:val="22"/>
                <w:szCs w:val="22"/>
              </w:rPr>
            </w:pPr>
          </w:p>
          <w:p w14:paraId="30823EC7" w14:textId="732581A7" w:rsidR="00445631" w:rsidRPr="004F33AE" w:rsidRDefault="00445631" w:rsidP="00CE2086">
            <w:pPr>
              <w:pStyle w:val="baslk1"/>
              <w:spacing w:line="240" w:lineRule="atLeast"/>
              <w:jc w:val="center"/>
              <w:rPr>
                <w:rFonts w:ascii="Cambria" w:hAnsi="Cambria"/>
                <w:b w:val="0"/>
                <w:i/>
                <w:sz w:val="22"/>
                <w:szCs w:val="22"/>
              </w:rPr>
            </w:pPr>
          </w:p>
          <w:p w14:paraId="00EBD44A" w14:textId="016DCB11" w:rsidR="00445631" w:rsidRPr="004F33AE" w:rsidRDefault="00445631" w:rsidP="00CE2086">
            <w:pPr>
              <w:pStyle w:val="baslk1"/>
              <w:spacing w:line="240" w:lineRule="atLeast"/>
              <w:jc w:val="center"/>
              <w:rPr>
                <w:rFonts w:ascii="Cambria" w:hAnsi="Cambria"/>
                <w:b w:val="0"/>
                <w:i/>
                <w:sz w:val="22"/>
                <w:szCs w:val="22"/>
              </w:rPr>
            </w:pPr>
          </w:p>
          <w:p w14:paraId="6C13EED7" w14:textId="3AF002A6" w:rsidR="00445631" w:rsidRPr="004F33AE" w:rsidRDefault="00445631" w:rsidP="00CE2086">
            <w:pPr>
              <w:pStyle w:val="baslk1"/>
              <w:spacing w:line="240" w:lineRule="atLeast"/>
              <w:jc w:val="center"/>
              <w:rPr>
                <w:rFonts w:ascii="Cambria" w:hAnsi="Cambria"/>
                <w:b w:val="0"/>
                <w:i/>
                <w:sz w:val="22"/>
                <w:szCs w:val="22"/>
              </w:rPr>
            </w:pPr>
          </w:p>
          <w:p w14:paraId="24A27CC3" w14:textId="563E8AD1" w:rsidR="00445631" w:rsidRPr="004F33AE" w:rsidRDefault="00445631" w:rsidP="00CE2086">
            <w:pPr>
              <w:pStyle w:val="baslk1"/>
              <w:spacing w:line="240" w:lineRule="atLeast"/>
              <w:jc w:val="center"/>
              <w:rPr>
                <w:rFonts w:ascii="Cambria" w:hAnsi="Cambria"/>
                <w:b w:val="0"/>
                <w:i/>
                <w:sz w:val="22"/>
                <w:szCs w:val="22"/>
              </w:rPr>
            </w:pPr>
          </w:p>
          <w:p w14:paraId="386051A9" w14:textId="4202BD4B" w:rsidR="00445631" w:rsidRPr="004F33AE" w:rsidRDefault="00445631" w:rsidP="00CE2086">
            <w:pPr>
              <w:pStyle w:val="baslk1"/>
              <w:spacing w:line="240" w:lineRule="atLeast"/>
              <w:jc w:val="center"/>
              <w:rPr>
                <w:rFonts w:ascii="Cambria" w:hAnsi="Cambria"/>
                <w:b w:val="0"/>
                <w:i/>
                <w:sz w:val="22"/>
                <w:szCs w:val="22"/>
              </w:rPr>
            </w:pPr>
          </w:p>
          <w:p w14:paraId="7E24BDC2" w14:textId="49B29255" w:rsidR="00445631" w:rsidRPr="004F33AE" w:rsidRDefault="00445631" w:rsidP="00CE2086">
            <w:pPr>
              <w:pStyle w:val="baslk1"/>
              <w:spacing w:line="240" w:lineRule="atLeast"/>
              <w:jc w:val="center"/>
              <w:rPr>
                <w:rFonts w:ascii="Cambria" w:hAnsi="Cambria"/>
                <w:b w:val="0"/>
                <w:i/>
                <w:sz w:val="22"/>
                <w:szCs w:val="22"/>
              </w:rPr>
            </w:pPr>
          </w:p>
          <w:p w14:paraId="62A4A61C" w14:textId="2A6F84CD" w:rsidR="00445631" w:rsidRPr="004F33AE" w:rsidRDefault="00445631" w:rsidP="00CE2086">
            <w:pPr>
              <w:pStyle w:val="baslk1"/>
              <w:spacing w:line="240" w:lineRule="atLeast"/>
              <w:jc w:val="center"/>
              <w:rPr>
                <w:rFonts w:ascii="Cambria" w:hAnsi="Cambria"/>
                <w:b w:val="0"/>
                <w:i/>
                <w:sz w:val="22"/>
                <w:szCs w:val="22"/>
              </w:rPr>
            </w:pPr>
          </w:p>
          <w:p w14:paraId="134684D1" w14:textId="39D80A43" w:rsidR="00445631" w:rsidRPr="004F33AE" w:rsidRDefault="00445631" w:rsidP="00CE2086">
            <w:pPr>
              <w:pStyle w:val="baslk1"/>
              <w:spacing w:line="240" w:lineRule="atLeast"/>
              <w:jc w:val="center"/>
              <w:rPr>
                <w:rFonts w:ascii="Cambria" w:hAnsi="Cambria"/>
                <w:b w:val="0"/>
                <w:i/>
                <w:sz w:val="22"/>
                <w:szCs w:val="22"/>
              </w:rPr>
            </w:pPr>
          </w:p>
          <w:p w14:paraId="300E75FF" w14:textId="55DBB769" w:rsidR="00445631" w:rsidRPr="004F33AE" w:rsidRDefault="00445631" w:rsidP="00CE2086">
            <w:pPr>
              <w:pStyle w:val="baslk1"/>
              <w:spacing w:line="240" w:lineRule="atLeast"/>
              <w:jc w:val="center"/>
              <w:rPr>
                <w:rFonts w:ascii="Cambria" w:hAnsi="Cambria"/>
                <w:b w:val="0"/>
                <w:i/>
                <w:sz w:val="22"/>
                <w:szCs w:val="22"/>
              </w:rPr>
            </w:pPr>
          </w:p>
          <w:p w14:paraId="69182AD5" w14:textId="489F7ADB" w:rsidR="00445631" w:rsidRPr="004F33AE" w:rsidRDefault="00445631" w:rsidP="00CE2086">
            <w:pPr>
              <w:pStyle w:val="baslk1"/>
              <w:spacing w:line="240" w:lineRule="atLeast"/>
              <w:jc w:val="center"/>
              <w:rPr>
                <w:rFonts w:ascii="Cambria" w:hAnsi="Cambria"/>
                <w:b w:val="0"/>
                <w:i/>
                <w:sz w:val="22"/>
                <w:szCs w:val="22"/>
              </w:rPr>
            </w:pPr>
          </w:p>
          <w:p w14:paraId="2938F0A9" w14:textId="0D0A0827" w:rsidR="00445631" w:rsidRPr="004F33AE" w:rsidRDefault="00445631" w:rsidP="00CE2086">
            <w:pPr>
              <w:pStyle w:val="baslk1"/>
              <w:spacing w:line="240" w:lineRule="atLeast"/>
              <w:jc w:val="center"/>
              <w:rPr>
                <w:rFonts w:ascii="Cambria" w:hAnsi="Cambria"/>
                <w:b w:val="0"/>
                <w:i/>
                <w:sz w:val="22"/>
                <w:szCs w:val="22"/>
              </w:rPr>
            </w:pPr>
          </w:p>
          <w:p w14:paraId="54E77B10" w14:textId="2830B0E4" w:rsidR="00445631" w:rsidRPr="004F33AE" w:rsidRDefault="00445631" w:rsidP="00CE2086">
            <w:pPr>
              <w:pStyle w:val="baslk1"/>
              <w:spacing w:line="240" w:lineRule="atLeast"/>
              <w:jc w:val="center"/>
              <w:rPr>
                <w:rFonts w:ascii="Cambria" w:hAnsi="Cambria"/>
                <w:b w:val="0"/>
                <w:i/>
                <w:sz w:val="22"/>
                <w:szCs w:val="22"/>
              </w:rPr>
            </w:pPr>
          </w:p>
          <w:p w14:paraId="6EFED44C" w14:textId="3DE800BF" w:rsidR="00445631" w:rsidRPr="004F33AE" w:rsidRDefault="00445631" w:rsidP="00CE2086">
            <w:pPr>
              <w:pStyle w:val="baslk1"/>
              <w:spacing w:line="240" w:lineRule="atLeast"/>
              <w:jc w:val="center"/>
              <w:rPr>
                <w:rFonts w:ascii="Cambria" w:hAnsi="Cambria"/>
                <w:b w:val="0"/>
                <w:i/>
                <w:sz w:val="22"/>
                <w:szCs w:val="22"/>
              </w:rPr>
            </w:pPr>
          </w:p>
          <w:p w14:paraId="087164D9" w14:textId="7D95A911" w:rsidR="00445631" w:rsidRPr="004F33AE" w:rsidRDefault="00445631" w:rsidP="00CE2086">
            <w:pPr>
              <w:pStyle w:val="baslk1"/>
              <w:spacing w:line="240" w:lineRule="atLeast"/>
              <w:jc w:val="center"/>
              <w:rPr>
                <w:rFonts w:ascii="Cambria" w:hAnsi="Cambria"/>
                <w:b w:val="0"/>
                <w:i/>
                <w:sz w:val="22"/>
                <w:szCs w:val="22"/>
              </w:rPr>
            </w:pPr>
          </w:p>
          <w:p w14:paraId="7183E4CA" w14:textId="3BDE382C" w:rsidR="00445631" w:rsidRPr="004F33AE" w:rsidRDefault="00445631" w:rsidP="00CE2086">
            <w:pPr>
              <w:pStyle w:val="baslk1"/>
              <w:spacing w:line="240" w:lineRule="atLeast"/>
              <w:jc w:val="center"/>
              <w:rPr>
                <w:rFonts w:ascii="Cambria" w:hAnsi="Cambria"/>
                <w:b w:val="0"/>
                <w:i/>
                <w:sz w:val="22"/>
                <w:szCs w:val="22"/>
              </w:rPr>
            </w:pPr>
          </w:p>
          <w:p w14:paraId="571DBF2F" w14:textId="5CD1E58C" w:rsidR="00445631" w:rsidRPr="004F33AE" w:rsidRDefault="00445631" w:rsidP="00CE2086">
            <w:pPr>
              <w:pStyle w:val="baslk1"/>
              <w:spacing w:line="240" w:lineRule="atLeast"/>
              <w:jc w:val="center"/>
              <w:rPr>
                <w:rFonts w:ascii="Cambria" w:hAnsi="Cambria"/>
                <w:b w:val="0"/>
                <w:i/>
                <w:sz w:val="22"/>
                <w:szCs w:val="22"/>
              </w:rPr>
            </w:pPr>
          </w:p>
          <w:p w14:paraId="7B600878" w14:textId="4F376E16" w:rsidR="00445631" w:rsidRPr="004F33AE" w:rsidRDefault="00445631" w:rsidP="00CE2086">
            <w:pPr>
              <w:pStyle w:val="baslk1"/>
              <w:spacing w:line="240" w:lineRule="atLeast"/>
              <w:jc w:val="center"/>
              <w:rPr>
                <w:rFonts w:ascii="Cambria" w:hAnsi="Cambria"/>
                <w:b w:val="0"/>
                <w:i/>
                <w:sz w:val="22"/>
                <w:szCs w:val="22"/>
              </w:rPr>
            </w:pPr>
          </w:p>
          <w:p w14:paraId="1C87207B" w14:textId="53BC0C1E" w:rsidR="00445631" w:rsidRPr="004F33AE" w:rsidRDefault="00445631" w:rsidP="00CE2086">
            <w:pPr>
              <w:pStyle w:val="baslk1"/>
              <w:spacing w:line="240" w:lineRule="atLeast"/>
              <w:jc w:val="center"/>
              <w:rPr>
                <w:rFonts w:ascii="Cambria" w:hAnsi="Cambria"/>
                <w:b w:val="0"/>
                <w:i/>
                <w:sz w:val="22"/>
                <w:szCs w:val="22"/>
              </w:rPr>
            </w:pPr>
          </w:p>
          <w:p w14:paraId="7029B1F6" w14:textId="216D7CC7" w:rsidR="00445631" w:rsidRPr="004F33AE" w:rsidRDefault="00445631" w:rsidP="00CE2086">
            <w:pPr>
              <w:pStyle w:val="baslk1"/>
              <w:spacing w:line="240" w:lineRule="atLeast"/>
              <w:jc w:val="center"/>
              <w:rPr>
                <w:rFonts w:ascii="Cambria" w:hAnsi="Cambria"/>
                <w:b w:val="0"/>
                <w:i/>
                <w:sz w:val="22"/>
                <w:szCs w:val="22"/>
              </w:rPr>
            </w:pPr>
          </w:p>
          <w:p w14:paraId="0058A3FB" w14:textId="7FC8FFB0" w:rsidR="00445631" w:rsidRPr="004F33AE" w:rsidRDefault="00445631" w:rsidP="00CE2086">
            <w:pPr>
              <w:pStyle w:val="baslk1"/>
              <w:spacing w:line="240" w:lineRule="atLeast"/>
              <w:jc w:val="center"/>
              <w:rPr>
                <w:rFonts w:ascii="Cambria" w:hAnsi="Cambria"/>
                <w:b w:val="0"/>
                <w:i/>
                <w:sz w:val="22"/>
                <w:szCs w:val="22"/>
              </w:rPr>
            </w:pPr>
          </w:p>
          <w:p w14:paraId="5D060BE8" w14:textId="13D72A67" w:rsidR="00445631" w:rsidRPr="004F33AE" w:rsidRDefault="00445631" w:rsidP="00CE2086">
            <w:pPr>
              <w:pStyle w:val="baslk1"/>
              <w:spacing w:line="240" w:lineRule="atLeast"/>
              <w:jc w:val="center"/>
              <w:rPr>
                <w:rFonts w:ascii="Cambria" w:hAnsi="Cambria"/>
                <w:b w:val="0"/>
                <w:i/>
                <w:sz w:val="22"/>
                <w:szCs w:val="22"/>
              </w:rPr>
            </w:pPr>
          </w:p>
          <w:p w14:paraId="408265DE" w14:textId="45D760B1" w:rsidR="00445631" w:rsidRPr="004F33AE" w:rsidRDefault="00445631" w:rsidP="00CE2086">
            <w:pPr>
              <w:pStyle w:val="baslk1"/>
              <w:spacing w:line="240" w:lineRule="atLeast"/>
              <w:jc w:val="center"/>
              <w:rPr>
                <w:rFonts w:ascii="Cambria" w:hAnsi="Cambria"/>
                <w:b w:val="0"/>
                <w:i/>
                <w:sz w:val="22"/>
                <w:szCs w:val="22"/>
              </w:rPr>
            </w:pPr>
          </w:p>
          <w:p w14:paraId="72A53F2A" w14:textId="6C75540A" w:rsidR="00445631" w:rsidRPr="004F33AE" w:rsidRDefault="00445631" w:rsidP="00CE2086">
            <w:pPr>
              <w:pStyle w:val="baslk1"/>
              <w:spacing w:line="240" w:lineRule="atLeast"/>
              <w:jc w:val="center"/>
              <w:rPr>
                <w:rFonts w:ascii="Cambria" w:hAnsi="Cambria"/>
                <w:b w:val="0"/>
                <w:i/>
                <w:sz w:val="22"/>
                <w:szCs w:val="22"/>
              </w:rPr>
            </w:pPr>
          </w:p>
          <w:p w14:paraId="6C2605C8" w14:textId="62B9A020" w:rsidR="00445631" w:rsidRPr="004F33AE" w:rsidRDefault="00445631" w:rsidP="00CE2086">
            <w:pPr>
              <w:pStyle w:val="baslk1"/>
              <w:spacing w:line="240" w:lineRule="atLeast"/>
              <w:jc w:val="center"/>
              <w:rPr>
                <w:rFonts w:ascii="Cambria" w:hAnsi="Cambria"/>
                <w:b w:val="0"/>
                <w:i/>
                <w:sz w:val="22"/>
                <w:szCs w:val="22"/>
              </w:rPr>
            </w:pPr>
          </w:p>
          <w:p w14:paraId="0640E516" w14:textId="289FFF68" w:rsidR="00445631" w:rsidRPr="004F33AE" w:rsidRDefault="00445631" w:rsidP="00CE2086">
            <w:pPr>
              <w:pStyle w:val="baslk1"/>
              <w:spacing w:line="240" w:lineRule="atLeast"/>
              <w:jc w:val="center"/>
              <w:rPr>
                <w:rFonts w:ascii="Cambria" w:hAnsi="Cambria"/>
                <w:b w:val="0"/>
                <w:i/>
                <w:sz w:val="22"/>
                <w:szCs w:val="22"/>
              </w:rPr>
            </w:pPr>
          </w:p>
          <w:p w14:paraId="1D1612B3" w14:textId="2333D327" w:rsidR="00445631" w:rsidRPr="004F33AE" w:rsidRDefault="00445631" w:rsidP="00CE2086">
            <w:pPr>
              <w:pStyle w:val="baslk1"/>
              <w:spacing w:line="240" w:lineRule="atLeast"/>
              <w:jc w:val="center"/>
              <w:rPr>
                <w:rFonts w:ascii="Cambria" w:hAnsi="Cambria"/>
                <w:b w:val="0"/>
                <w:i/>
                <w:sz w:val="22"/>
                <w:szCs w:val="22"/>
              </w:rPr>
            </w:pPr>
          </w:p>
          <w:p w14:paraId="16383B30" w14:textId="1B3F9EA6" w:rsidR="00445631" w:rsidRPr="004F33AE" w:rsidRDefault="00445631" w:rsidP="00CE2086">
            <w:pPr>
              <w:pStyle w:val="baslk1"/>
              <w:spacing w:line="240" w:lineRule="atLeast"/>
              <w:jc w:val="center"/>
              <w:rPr>
                <w:rFonts w:ascii="Cambria" w:hAnsi="Cambria"/>
                <w:b w:val="0"/>
                <w:i/>
                <w:sz w:val="22"/>
                <w:szCs w:val="22"/>
              </w:rPr>
            </w:pPr>
          </w:p>
          <w:p w14:paraId="72B61307" w14:textId="06B5CA73" w:rsidR="00445631" w:rsidRPr="004F33AE" w:rsidRDefault="00445631" w:rsidP="00CE2086">
            <w:pPr>
              <w:pStyle w:val="baslk1"/>
              <w:spacing w:line="240" w:lineRule="atLeast"/>
              <w:jc w:val="center"/>
              <w:rPr>
                <w:rFonts w:ascii="Cambria" w:hAnsi="Cambria"/>
                <w:b w:val="0"/>
                <w:i/>
                <w:sz w:val="22"/>
                <w:szCs w:val="22"/>
              </w:rPr>
            </w:pPr>
          </w:p>
          <w:p w14:paraId="07244BCA" w14:textId="69EC1DFD" w:rsidR="00445631" w:rsidRPr="004F33AE" w:rsidRDefault="00445631" w:rsidP="00CE2086">
            <w:pPr>
              <w:pStyle w:val="baslk1"/>
              <w:spacing w:line="240" w:lineRule="atLeast"/>
              <w:jc w:val="center"/>
              <w:rPr>
                <w:rFonts w:ascii="Cambria" w:hAnsi="Cambria"/>
                <w:b w:val="0"/>
                <w:i/>
                <w:sz w:val="22"/>
                <w:szCs w:val="22"/>
              </w:rPr>
            </w:pPr>
          </w:p>
          <w:p w14:paraId="22476075" w14:textId="45922F99" w:rsidR="00445631" w:rsidRPr="004F33AE" w:rsidRDefault="00445631" w:rsidP="00CE2086">
            <w:pPr>
              <w:pStyle w:val="baslk1"/>
              <w:spacing w:line="240" w:lineRule="atLeast"/>
              <w:jc w:val="center"/>
              <w:rPr>
                <w:rFonts w:ascii="Cambria" w:hAnsi="Cambria"/>
                <w:b w:val="0"/>
                <w:i/>
                <w:sz w:val="22"/>
                <w:szCs w:val="22"/>
              </w:rPr>
            </w:pPr>
          </w:p>
          <w:p w14:paraId="1438C7D8" w14:textId="64C5D59D" w:rsidR="00445631" w:rsidRPr="004F33AE" w:rsidRDefault="00445631" w:rsidP="00CE2086">
            <w:pPr>
              <w:pStyle w:val="baslk1"/>
              <w:spacing w:line="240" w:lineRule="atLeast"/>
              <w:jc w:val="center"/>
              <w:rPr>
                <w:rFonts w:ascii="Cambria" w:hAnsi="Cambria"/>
                <w:b w:val="0"/>
                <w:i/>
                <w:sz w:val="22"/>
                <w:szCs w:val="22"/>
              </w:rPr>
            </w:pPr>
          </w:p>
          <w:p w14:paraId="14A0D176" w14:textId="0B6D12F5" w:rsidR="00445631" w:rsidRPr="004F33AE" w:rsidRDefault="00445631" w:rsidP="00CE2086">
            <w:pPr>
              <w:pStyle w:val="baslk1"/>
              <w:spacing w:line="240" w:lineRule="atLeast"/>
              <w:jc w:val="center"/>
              <w:rPr>
                <w:rFonts w:ascii="Cambria" w:hAnsi="Cambria"/>
                <w:b w:val="0"/>
                <w:i/>
                <w:sz w:val="22"/>
                <w:szCs w:val="22"/>
              </w:rPr>
            </w:pPr>
          </w:p>
          <w:p w14:paraId="727CE4E4" w14:textId="793669A2" w:rsidR="00445631" w:rsidRPr="004F33AE" w:rsidRDefault="00445631" w:rsidP="00CE2086">
            <w:pPr>
              <w:pStyle w:val="baslk1"/>
              <w:spacing w:line="240" w:lineRule="atLeast"/>
              <w:jc w:val="center"/>
              <w:rPr>
                <w:rFonts w:ascii="Cambria" w:hAnsi="Cambria"/>
                <w:b w:val="0"/>
                <w:i/>
                <w:sz w:val="22"/>
                <w:szCs w:val="22"/>
              </w:rPr>
            </w:pPr>
          </w:p>
          <w:p w14:paraId="377F5281" w14:textId="5A4C51E8" w:rsidR="00445631" w:rsidRPr="004F33AE" w:rsidRDefault="00445631" w:rsidP="00CE2086">
            <w:pPr>
              <w:pStyle w:val="baslk1"/>
              <w:spacing w:line="240" w:lineRule="atLeast"/>
              <w:jc w:val="center"/>
              <w:rPr>
                <w:rFonts w:ascii="Cambria" w:hAnsi="Cambria"/>
                <w:b w:val="0"/>
                <w:i/>
                <w:sz w:val="22"/>
                <w:szCs w:val="22"/>
              </w:rPr>
            </w:pPr>
          </w:p>
          <w:p w14:paraId="3CEF2A97" w14:textId="70DA8018" w:rsidR="00445631" w:rsidRPr="004F33AE" w:rsidRDefault="00445631" w:rsidP="00CE2086">
            <w:pPr>
              <w:pStyle w:val="baslk1"/>
              <w:spacing w:line="240" w:lineRule="atLeast"/>
              <w:jc w:val="center"/>
              <w:rPr>
                <w:rFonts w:ascii="Cambria" w:hAnsi="Cambria"/>
                <w:b w:val="0"/>
                <w:i/>
                <w:sz w:val="22"/>
                <w:szCs w:val="22"/>
              </w:rPr>
            </w:pPr>
          </w:p>
          <w:p w14:paraId="097109B7" w14:textId="71FAB303" w:rsidR="00445631" w:rsidRPr="004F33AE" w:rsidRDefault="00445631" w:rsidP="00CE2086">
            <w:pPr>
              <w:pStyle w:val="baslk1"/>
              <w:spacing w:line="240" w:lineRule="atLeast"/>
              <w:jc w:val="center"/>
              <w:rPr>
                <w:rFonts w:ascii="Cambria" w:hAnsi="Cambria"/>
                <w:b w:val="0"/>
                <w:i/>
                <w:sz w:val="22"/>
                <w:szCs w:val="22"/>
              </w:rPr>
            </w:pPr>
          </w:p>
          <w:p w14:paraId="39B27F3D" w14:textId="118D983A" w:rsidR="00445631" w:rsidRPr="004F33AE" w:rsidRDefault="00445631" w:rsidP="00CE2086">
            <w:pPr>
              <w:pStyle w:val="baslk1"/>
              <w:spacing w:line="240" w:lineRule="atLeast"/>
              <w:jc w:val="center"/>
              <w:rPr>
                <w:rFonts w:ascii="Cambria" w:hAnsi="Cambria"/>
                <w:b w:val="0"/>
                <w:i/>
                <w:sz w:val="22"/>
                <w:szCs w:val="22"/>
              </w:rPr>
            </w:pPr>
          </w:p>
          <w:p w14:paraId="0015A3E5" w14:textId="4000D304" w:rsidR="00445631" w:rsidRPr="004F33AE" w:rsidRDefault="00445631" w:rsidP="00CE2086">
            <w:pPr>
              <w:pStyle w:val="baslk1"/>
              <w:spacing w:line="240" w:lineRule="atLeast"/>
              <w:jc w:val="center"/>
              <w:rPr>
                <w:rFonts w:ascii="Cambria" w:hAnsi="Cambria"/>
                <w:b w:val="0"/>
                <w:i/>
                <w:sz w:val="22"/>
                <w:szCs w:val="22"/>
              </w:rPr>
            </w:pPr>
          </w:p>
          <w:p w14:paraId="7AAC09A8" w14:textId="23808478" w:rsidR="00445631" w:rsidRPr="004F33AE" w:rsidRDefault="00445631" w:rsidP="00CE2086">
            <w:pPr>
              <w:pStyle w:val="baslk1"/>
              <w:spacing w:line="240" w:lineRule="atLeast"/>
              <w:jc w:val="center"/>
              <w:rPr>
                <w:rFonts w:ascii="Cambria" w:hAnsi="Cambria"/>
                <w:b w:val="0"/>
                <w:i/>
                <w:sz w:val="22"/>
                <w:szCs w:val="22"/>
              </w:rPr>
            </w:pPr>
          </w:p>
          <w:p w14:paraId="1466BD4C" w14:textId="6C311CF3" w:rsidR="00445631" w:rsidRPr="004F33AE" w:rsidRDefault="00445631" w:rsidP="00CE2086">
            <w:pPr>
              <w:pStyle w:val="baslk1"/>
              <w:spacing w:line="240" w:lineRule="atLeast"/>
              <w:jc w:val="center"/>
              <w:rPr>
                <w:rFonts w:ascii="Cambria" w:hAnsi="Cambria"/>
                <w:b w:val="0"/>
                <w:i/>
                <w:sz w:val="22"/>
                <w:szCs w:val="22"/>
              </w:rPr>
            </w:pPr>
          </w:p>
          <w:p w14:paraId="333091FC" w14:textId="3753CEAD" w:rsidR="00445631" w:rsidRPr="004F33AE" w:rsidRDefault="00445631" w:rsidP="00CE2086">
            <w:pPr>
              <w:pStyle w:val="baslk1"/>
              <w:spacing w:line="240" w:lineRule="atLeast"/>
              <w:jc w:val="center"/>
              <w:rPr>
                <w:rFonts w:ascii="Cambria" w:hAnsi="Cambria"/>
                <w:b w:val="0"/>
                <w:i/>
                <w:sz w:val="22"/>
                <w:szCs w:val="22"/>
              </w:rPr>
            </w:pPr>
          </w:p>
          <w:p w14:paraId="336EE14C" w14:textId="77777777" w:rsidR="004F33AE" w:rsidRDefault="004F33AE" w:rsidP="00CE2086">
            <w:pPr>
              <w:pStyle w:val="baslk1"/>
              <w:spacing w:line="240" w:lineRule="atLeast"/>
              <w:jc w:val="center"/>
              <w:rPr>
                <w:rFonts w:ascii="Cambria" w:hAnsi="Cambria"/>
                <w:b w:val="0"/>
                <w:i/>
                <w:color w:val="FF0000"/>
                <w:sz w:val="22"/>
                <w:szCs w:val="22"/>
              </w:rPr>
            </w:pPr>
          </w:p>
          <w:p w14:paraId="7608281A" w14:textId="77777777" w:rsidR="004F33AE" w:rsidRDefault="004F33AE" w:rsidP="00CE2086">
            <w:pPr>
              <w:pStyle w:val="baslk1"/>
              <w:spacing w:line="240" w:lineRule="atLeast"/>
              <w:jc w:val="center"/>
              <w:rPr>
                <w:rFonts w:ascii="Cambria" w:hAnsi="Cambria"/>
                <w:b w:val="0"/>
                <w:i/>
                <w:color w:val="FF0000"/>
                <w:sz w:val="22"/>
                <w:szCs w:val="22"/>
              </w:rPr>
            </w:pPr>
          </w:p>
          <w:p w14:paraId="409473AE" w14:textId="77777777" w:rsidR="004F33AE" w:rsidRDefault="004F33AE" w:rsidP="00CE2086">
            <w:pPr>
              <w:pStyle w:val="baslk1"/>
              <w:spacing w:line="240" w:lineRule="atLeast"/>
              <w:jc w:val="center"/>
              <w:rPr>
                <w:rFonts w:ascii="Cambria" w:hAnsi="Cambria"/>
                <w:b w:val="0"/>
                <w:i/>
                <w:color w:val="FF0000"/>
                <w:sz w:val="22"/>
                <w:szCs w:val="22"/>
              </w:rPr>
            </w:pPr>
          </w:p>
          <w:p w14:paraId="252CA29C" w14:textId="43EB9A8A" w:rsidR="00445631" w:rsidRPr="004F33AE" w:rsidRDefault="00445631" w:rsidP="00CE2086">
            <w:pPr>
              <w:pStyle w:val="baslk1"/>
              <w:spacing w:line="240" w:lineRule="atLeast"/>
              <w:jc w:val="center"/>
              <w:rPr>
                <w:rFonts w:ascii="Cambria" w:hAnsi="Cambria"/>
                <w:b w:val="0"/>
                <w:i/>
                <w:color w:val="FF0000"/>
                <w:sz w:val="22"/>
                <w:szCs w:val="22"/>
              </w:rPr>
            </w:pPr>
            <w:r w:rsidRPr="004F33AE">
              <w:rPr>
                <w:rFonts w:ascii="Cambria" w:hAnsi="Cambria"/>
                <w:b w:val="0"/>
                <w:i/>
                <w:color w:val="FF0000"/>
                <w:sz w:val="22"/>
                <w:szCs w:val="22"/>
              </w:rPr>
              <w:t xml:space="preserve">“Yurtdışı Yükseköğretim Diplomaları Tanıma Ve Denklik Yönetmeliği”ne göre aşağıdaki durumlardan hangisinde denklik belgesi başvurusu reddedilir </w:t>
            </w:r>
            <w:r w:rsidR="00A87800" w:rsidRPr="004F33AE">
              <w:rPr>
                <w:rFonts w:ascii="Cambria" w:hAnsi="Cambria"/>
                <w:b w:val="0"/>
                <w:i/>
                <w:color w:val="FF0000"/>
                <w:sz w:val="22"/>
                <w:szCs w:val="22"/>
              </w:rPr>
              <w:t>?</w:t>
            </w:r>
          </w:p>
          <w:p w14:paraId="23FC8141" w14:textId="77777777" w:rsidR="00A87800" w:rsidRPr="004F33AE" w:rsidRDefault="00A87800" w:rsidP="00A87800">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1DD2F8C5" w14:textId="77777777" w:rsidR="00A87800" w:rsidRPr="004F33AE" w:rsidRDefault="00A87800" w:rsidP="00CE2086">
            <w:pPr>
              <w:pStyle w:val="baslk1"/>
              <w:spacing w:line="240" w:lineRule="atLeast"/>
              <w:jc w:val="center"/>
              <w:rPr>
                <w:rFonts w:ascii="Cambria" w:hAnsi="Cambria"/>
                <w:b w:val="0"/>
                <w:i/>
                <w:color w:val="FF0000"/>
                <w:sz w:val="22"/>
                <w:szCs w:val="22"/>
              </w:rPr>
            </w:pPr>
          </w:p>
          <w:p w14:paraId="2CE1CEE1" w14:textId="77777777" w:rsidR="00A87800" w:rsidRPr="004F33AE" w:rsidRDefault="00A87800" w:rsidP="00CE2086">
            <w:pPr>
              <w:pStyle w:val="baslk1"/>
              <w:spacing w:line="240" w:lineRule="atLeast"/>
              <w:jc w:val="center"/>
              <w:rPr>
                <w:rFonts w:ascii="Cambria" w:hAnsi="Cambria"/>
                <w:b w:val="0"/>
                <w:i/>
                <w:sz w:val="22"/>
                <w:szCs w:val="22"/>
              </w:rPr>
            </w:pPr>
          </w:p>
          <w:p w14:paraId="3AFB8A4D" w14:textId="7EB28C74" w:rsidR="00CE2086" w:rsidRPr="004F33AE" w:rsidRDefault="00CE2086" w:rsidP="00CE2086">
            <w:pPr>
              <w:pStyle w:val="baslk1"/>
              <w:spacing w:line="240" w:lineRule="atLeast"/>
              <w:jc w:val="center"/>
              <w:rPr>
                <w:rFonts w:ascii="Cambria" w:hAnsi="Cambria"/>
                <w:b w:val="0"/>
                <w:sz w:val="22"/>
                <w:szCs w:val="22"/>
              </w:rPr>
            </w:pPr>
          </w:p>
          <w:p w14:paraId="22C33FB2" w14:textId="77777777" w:rsidR="00CE2086" w:rsidRPr="004F33AE" w:rsidRDefault="00CE2086" w:rsidP="00CE2086">
            <w:pPr>
              <w:pStyle w:val="baslk1"/>
              <w:spacing w:line="240" w:lineRule="atLeast"/>
              <w:jc w:val="center"/>
              <w:rPr>
                <w:rFonts w:ascii="Cambria" w:hAnsi="Cambria"/>
                <w:b w:val="0"/>
                <w:sz w:val="22"/>
                <w:szCs w:val="22"/>
              </w:rPr>
            </w:pPr>
          </w:p>
          <w:p w14:paraId="78CA6531" w14:textId="77777777" w:rsidR="00EF0FDA" w:rsidRPr="004F33AE" w:rsidRDefault="00EF0FDA" w:rsidP="009106EB">
            <w:pPr>
              <w:pStyle w:val="AralkYok"/>
              <w:jc w:val="center"/>
              <w:rPr>
                <w:rFonts w:ascii="Cambria" w:hAnsi="Cambria"/>
                <w:bCs/>
                <w:color w:val="C00000"/>
              </w:rPr>
            </w:pPr>
          </w:p>
        </w:tc>
      </w:tr>
      <w:tr w:rsidR="00EF0FDA" w:rsidRPr="004F33AE" w14:paraId="62D564C9" w14:textId="77777777" w:rsidTr="005B31C9">
        <w:tc>
          <w:tcPr>
            <w:tcW w:w="8749" w:type="dxa"/>
          </w:tcPr>
          <w:p w14:paraId="5A1201D0" w14:textId="77777777" w:rsidR="00A87800" w:rsidRPr="004F33AE" w:rsidRDefault="00A87800" w:rsidP="009106EB">
            <w:pPr>
              <w:spacing w:line="240" w:lineRule="atLeast"/>
              <w:jc w:val="both"/>
              <w:rPr>
                <w:rFonts w:ascii="Cambria" w:hAnsi="Cambria"/>
                <w:b/>
              </w:rPr>
            </w:pPr>
          </w:p>
          <w:p w14:paraId="45E711DF" w14:textId="7B7F349A" w:rsidR="00EC2980" w:rsidRPr="004F33AE" w:rsidRDefault="00EF0FDA" w:rsidP="009106EB">
            <w:pPr>
              <w:spacing w:line="240" w:lineRule="atLeast"/>
              <w:jc w:val="both"/>
              <w:rPr>
                <w:rFonts w:ascii="Cambria" w:hAnsi="Cambria"/>
                <w:b/>
              </w:rPr>
            </w:pPr>
            <w:r w:rsidRPr="004F33AE">
              <w:rPr>
                <w:rFonts w:ascii="Cambria" w:hAnsi="Cambria"/>
                <w:b/>
              </w:rPr>
              <w:t>Mezuniyet belgesi ile denklik başvurusu</w:t>
            </w:r>
            <w:r w:rsidR="00EC2980" w:rsidRPr="004F33AE">
              <w:rPr>
                <w:rFonts w:ascii="Cambria" w:hAnsi="Cambria"/>
                <w:b/>
              </w:rPr>
              <w:t>:</w:t>
            </w:r>
            <w:r w:rsidRPr="004F33AE">
              <w:rPr>
                <w:rFonts w:ascii="Cambria" w:hAnsi="Cambria"/>
                <w:b/>
              </w:rPr>
              <w:t xml:space="preserve"> </w:t>
            </w:r>
          </w:p>
          <w:p w14:paraId="12ADF868" w14:textId="77777777" w:rsidR="00EC2980" w:rsidRPr="004F33AE" w:rsidRDefault="00EC2980" w:rsidP="009106EB">
            <w:pPr>
              <w:spacing w:line="240" w:lineRule="atLeast"/>
              <w:jc w:val="both"/>
              <w:rPr>
                <w:rFonts w:ascii="Cambria" w:hAnsi="Cambria"/>
                <w:b/>
              </w:rPr>
            </w:pPr>
            <w:r w:rsidRPr="004F33AE">
              <w:rPr>
                <w:rFonts w:ascii="Cambria" w:hAnsi="Cambria"/>
                <w:b/>
              </w:rPr>
              <w:t>MADDE 8</w:t>
            </w:r>
            <w:r w:rsidR="00EF0FDA" w:rsidRPr="004F33AE">
              <w:rPr>
                <w:rFonts w:ascii="Cambria" w:hAnsi="Cambria"/>
                <w:b/>
              </w:rPr>
              <w:t xml:space="preserve">– </w:t>
            </w:r>
          </w:p>
          <w:p w14:paraId="25FD9273" w14:textId="41527060" w:rsidR="00EF0FDA" w:rsidRPr="004F33AE" w:rsidRDefault="00EF0FDA" w:rsidP="009106EB">
            <w:pPr>
              <w:spacing w:line="240" w:lineRule="atLeast"/>
              <w:jc w:val="both"/>
              <w:rPr>
                <w:rFonts w:ascii="Cambria" w:hAnsi="Cambria"/>
                <w:b/>
                <w:bCs/>
                <w:color w:val="000000"/>
              </w:rPr>
            </w:pPr>
            <w:r w:rsidRPr="004F33AE">
              <w:rPr>
                <w:rFonts w:ascii="Cambria" w:hAnsi="Cambria"/>
              </w:rPr>
              <w:t xml:space="preserve">(1) Denklik kararı alınan diplomalar için başvurunun </w:t>
            </w:r>
            <w:r w:rsidRPr="004F33AE">
              <w:rPr>
                <w:rFonts w:ascii="Cambria" w:hAnsi="Cambria"/>
                <w:color w:val="FF0000"/>
              </w:rPr>
              <w:t xml:space="preserve">“mezuniyet belgesi” </w:t>
            </w:r>
            <w:r w:rsidRPr="004F33AE">
              <w:rPr>
                <w:rFonts w:ascii="Cambria" w:hAnsi="Cambria"/>
              </w:rPr>
              <w:t xml:space="preserve">ile yapılması durumunda diploma denklik belgesi yerine geçen </w:t>
            </w:r>
            <w:r w:rsidRPr="004F33AE">
              <w:rPr>
                <w:rFonts w:ascii="Cambria" w:hAnsi="Cambria"/>
                <w:color w:val="FF0000"/>
              </w:rPr>
              <w:t>“mezuniyet denklik belgesi”</w:t>
            </w:r>
            <w:r w:rsidRPr="004F33AE">
              <w:rPr>
                <w:rFonts w:ascii="Cambria" w:hAnsi="Cambria"/>
              </w:rPr>
              <w:t xml:space="preserve">; </w:t>
            </w:r>
            <w:r w:rsidRPr="004F33AE">
              <w:rPr>
                <w:rFonts w:ascii="Cambria" w:hAnsi="Cambria"/>
                <w:color w:val="FF0000"/>
                <w:u w:val="single"/>
              </w:rPr>
              <w:t>diploma aslının ibrazı halinde ise</w:t>
            </w:r>
            <w:r w:rsidRPr="004F33AE">
              <w:rPr>
                <w:rFonts w:ascii="Cambria" w:hAnsi="Cambria"/>
                <w:color w:val="FF0000"/>
              </w:rPr>
              <w:t xml:space="preserve"> “diploma denklik belgesi” </w:t>
            </w:r>
            <w:r w:rsidRPr="004F33AE">
              <w:rPr>
                <w:rFonts w:ascii="Cambria" w:hAnsi="Cambria"/>
              </w:rPr>
              <w:t>düzenlenir.</w:t>
            </w:r>
          </w:p>
        </w:tc>
        <w:tc>
          <w:tcPr>
            <w:tcW w:w="6839" w:type="dxa"/>
          </w:tcPr>
          <w:p w14:paraId="566C8394" w14:textId="77777777" w:rsidR="00EF0FDA" w:rsidRPr="004F33AE" w:rsidRDefault="00EF0FDA" w:rsidP="009106EB">
            <w:pPr>
              <w:pStyle w:val="AralkYok"/>
              <w:jc w:val="center"/>
              <w:rPr>
                <w:rFonts w:ascii="Cambria" w:hAnsi="Cambria"/>
                <w:bCs/>
                <w:i/>
                <w:color w:val="FF0000"/>
              </w:rPr>
            </w:pPr>
          </w:p>
          <w:p w14:paraId="3D8A1D3D" w14:textId="67961A85" w:rsidR="00A87800" w:rsidRPr="004F33AE" w:rsidRDefault="00A87800" w:rsidP="00A87800">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mezuniyet belgesi ile denklik başvurusuna ilişkin hükümleri düzenlemektedir.</w:t>
            </w:r>
          </w:p>
          <w:p w14:paraId="00D46AA4" w14:textId="77777777" w:rsidR="00A87800" w:rsidRPr="004F33AE" w:rsidRDefault="00A87800" w:rsidP="00A87800">
            <w:pPr>
              <w:pStyle w:val="AralkYok"/>
              <w:jc w:val="center"/>
              <w:rPr>
                <w:rFonts w:ascii="Cambria" w:hAnsi="Cambria"/>
                <w:i/>
                <w:color w:val="FF0000"/>
              </w:rPr>
            </w:pPr>
          </w:p>
          <w:p w14:paraId="30F8E2A6" w14:textId="77777777" w:rsidR="00A87800" w:rsidRPr="004F33AE" w:rsidRDefault="00A87800" w:rsidP="00A87800">
            <w:pPr>
              <w:pStyle w:val="AralkYok"/>
              <w:jc w:val="center"/>
              <w:rPr>
                <w:rFonts w:ascii="Cambria" w:hAnsi="Cambria"/>
                <w:i/>
                <w:color w:val="FF0000"/>
              </w:rPr>
            </w:pPr>
          </w:p>
          <w:p w14:paraId="65F53EA7" w14:textId="77777777" w:rsidR="00A87800" w:rsidRPr="004F33AE" w:rsidRDefault="00A87800" w:rsidP="00A87800">
            <w:pPr>
              <w:pStyle w:val="AralkYok"/>
              <w:jc w:val="center"/>
              <w:rPr>
                <w:rFonts w:ascii="Cambria" w:hAnsi="Cambria"/>
                <w:i/>
                <w:color w:val="FF0000"/>
              </w:rPr>
            </w:pPr>
          </w:p>
          <w:p w14:paraId="68BF7517" w14:textId="71034CDB" w:rsidR="00A87800" w:rsidRPr="004F33AE" w:rsidRDefault="00A87800" w:rsidP="00A87800">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denklik kararı alınan diplomalar için başvurunun “mezuniyet belgesi” ile yapılması durumunda diploma denklik belgesi yerine geçen …. , diploma aslının ibrazı halinde ise …… düzenlenir.</w:t>
            </w:r>
          </w:p>
          <w:p w14:paraId="079EFC5D" w14:textId="77777777" w:rsidR="00A87800" w:rsidRPr="004F33AE" w:rsidRDefault="00A87800" w:rsidP="00A87800">
            <w:pPr>
              <w:spacing w:line="240" w:lineRule="atLeast"/>
              <w:jc w:val="center"/>
              <w:rPr>
                <w:rFonts w:ascii="Cambria" w:hAnsi="Cambria"/>
                <w:i/>
                <w:color w:val="FF0000"/>
              </w:rPr>
            </w:pPr>
            <w:r w:rsidRPr="004F33AE">
              <w:rPr>
                <w:rFonts w:ascii="Cambria" w:hAnsi="Cambria"/>
                <w:i/>
                <w:color w:val="FF0000"/>
              </w:rPr>
              <w:t>Yukarıda yer alan boşluklara hangileri gelmelidir ?</w:t>
            </w:r>
          </w:p>
          <w:p w14:paraId="098AAFC7" w14:textId="69414272" w:rsidR="00A87800" w:rsidRPr="004F33AE" w:rsidRDefault="00A87800" w:rsidP="00A87800">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0BE81E0C" w14:textId="0F1D0E6F" w:rsidR="00A87800" w:rsidRPr="004F33AE" w:rsidRDefault="00A87800" w:rsidP="00A87800">
            <w:pPr>
              <w:pStyle w:val="AralkYok"/>
              <w:jc w:val="center"/>
              <w:rPr>
                <w:rFonts w:ascii="Cambria" w:hAnsi="Cambria"/>
                <w:bCs/>
                <w:color w:val="C00000"/>
              </w:rPr>
            </w:pPr>
          </w:p>
        </w:tc>
      </w:tr>
      <w:tr w:rsidR="00EF0FDA" w:rsidRPr="004F33AE" w14:paraId="0FDD2A64" w14:textId="77777777" w:rsidTr="005B31C9">
        <w:tc>
          <w:tcPr>
            <w:tcW w:w="8749" w:type="dxa"/>
          </w:tcPr>
          <w:p w14:paraId="3A4CD872" w14:textId="2B60E9FB" w:rsidR="004A3A36" w:rsidRPr="004F33AE" w:rsidRDefault="00EF0FDA" w:rsidP="009106EB">
            <w:pPr>
              <w:spacing w:line="240" w:lineRule="atLeast"/>
              <w:jc w:val="both"/>
              <w:rPr>
                <w:rFonts w:ascii="Cambria" w:hAnsi="Cambria"/>
                <w:b/>
              </w:rPr>
            </w:pPr>
            <w:r w:rsidRPr="004F33AE">
              <w:rPr>
                <w:rFonts w:ascii="Cambria" w:hAnsi="Cambria"/>
                <w:b/>
              </w:rPr>
              <w:t>Çeşitli alanların incelenmesi sürecinde yapıl</w:t>
            </w:r>
            <w:r w:rsidR="004A3A36" w:rsidRPr="004F33AE">
              <w:rPr>
                <w:rFonts w:ascii="Cambria" w:hAnsi="Cambria"/>
                <w:b/>
              </w:rPr>
              <w:t>acak işlemlere ilişkin hükümler:</w:t>
            </w:r>
          </w:p>
          <w:p w14:paraId="3F5FB734" w14:textId="29CA14A0" w:rsidR="00B445B9" w:rsidRPr="004F33AE" w:rsidRDefault="004A3A36" w:rsidP="009106EB">
            <w:pPr>
              <w:spacing w:line="240" w:lineRule="atLeast"/>
              <w:jc w:val="both"/>
              <w:rPr>
                <w:rFonts w:ascii="Cambria" w:hAnsi="Cambria"/>
              </w:rPr>
            </w:pPr>
            <w:r w:rsidRPr="004F33AE">
              <w:rPr>
                <w:rFonts w:ascii="Cambria" w:hAnsi="Cambria"/>
                <w:b/>
              </w:rPr>
              <w:t>MADDE 9</w:t>
            </w:r>
            <w:r w:rsidR="00EF0FDA" w:rsidRPr="004F33AE">
              <w:rPr>
                <w:rFonts w:ascii="Cambria" w:hAnsi="Cambria"/>
                <w:b/>
              </w:rPr>
              <w:t>–</w:t>
            </w:r>
          </w:p>
          <w:p w14:paraId="79B16C85" w14:textId="1C9FF3FB" w:rsidR="004A3A36" w:rsidRPr="004F33AE" w:rsidRDefault="00EF0FDA" w:rsidP="009106EB">
            <w:pPr>
              <w:spacing w:line="240" w:lineRule="atLeast"/>
              <w:jc w:val="both"/>
              <w:rPr>
                <w:rFonts w:ascii="Cambria" w:hAnsi="Cambria"/>
                <w:color w:val="FF0000"/>
              </w:rPr>
            </w:pPr>
            <w:r w:rsidRPr="004F33AE">
              <w:rPr>
                <w:rFonts w:ascii="Cambria" w:hAnsi="Cambria"/>
              </w:rPr>
              <w:t xml:space="preserve">(1) </w:t>
            </w:r>
            <w:r w:rsidRPr="004F33AE">
              <w:rPr>
                <w:rFonts w:ascii="Cambria" w:hAnsi="Cambria"/>
                <w:color w:val="FF0000"/>
              </w:rPr>
              <w:t xml:space="preserve">Meslek icrası kanunla düzenlenmiş alanlarda </w:t>
            </w:r>
            <w:r w:rsidRPr="004F33AE">
              <w:rPr>
                <w:rFonts w:ascii="Cambria" w:hAnsi="Cambria"/>
              </w:rPr>
              <w:t xml:space="preserve">alınmış diplomalar/mezuniyet belgeleri için yapılan denklik başvurularının değerlendirilmesinde, söz konusu </w:t>
            </w:r>
            <w:r w:rsidRPr="004F33AE">
              <w:rPr>
                <w:rFonts w:ascii="Cambria" w:hAnsi="Cambria"/>
                <w:color w:val="FF0000"/>
              </w:rPr>
              <w:t xml:space="preserve">mesleğe ilişkin mevzuat hükümleri ve Yükseköğretim Kurulu tarafından belirlenen esaslar saklıdır. </w:t>
            </w:r>
          </w:p>
          <w:p w14:paraId="34468832" w14:textId="77777777" w:rsidR="004A3A36" w:rsidRPr="004F33AE" w:rsidRDefault="00EF0FDA" w:rsidP="009106EB">
            <w:pPr>
              <w:spacing w:line="240" w:lineRule="atLeast"/>
              <w:jc w:val="both"/>
              <w:rPr>
                <w:rFonts w:ascii="Cambria" w:hAnsi="Cambria"/>
                <w:b/>
                <w:color w:val="FF0000"/>
              </w:rPr>
            </w:pPr>
            <w:r w:rsidRPr="004F33AE">
              <w:rPr>
                <w:rFonts w:ascii="Cambria" w:hAnsi="Cambria"/>
              </w:rPr>
              <w:t xml:space="preserve">(2) </w:t>
            </w:r>
            <w:r w:rsidRPr="004F33AE">
              <w:rPr>
                <w:rFonts w:ascii="Cambria" w:hAnsi="Cambria"/>
                <w:color w:val="FF0000"/>
              </w:rPr>
              <w:t xml:space="preserve">Kuzey Kıbrıs Türk Cumhuriyeti’ndekiler </w:t>
            </w:r>
            <w:r w:rsidRPr="004F33AE">
              <w:rPr>
                <w:rFonts w:ascii="Cambria" w:hAnsi="Cambria"/>
                <w:color w:val="FF0000"/>
                <w:u w:val="single"/>
              </w:rPr>
              <w:t>hariç olmak üzere</w:t>
            </w:r>
            <w:r w:rsidRPr="004F33AE">
              <w:rPr>
                <w:rFonts w:ascii="Cambria" w:hAnsi="Cambria"/>
                <w:color w:val="FF0000"/>
              </w:rPr>
              <w:t xml:space="preserve"> yurtdışındaki yükseköğretim kurumlarının yabancı dil ve edebiyat, bu dillerin öğretmenliği, filoloji ile mütercim-tercümanlık alanlarındaki ön lisans, lisans ve yüksek lisans programlarından alınan diplomaların/mezuniyet belgelerinin denklik işlemlerinde, mezun olunan program dilinde Yükseköğretim Kurulu tarafından kabul edilen ulusal veya uluslararası yabancı dil sınavlarından Kurul tarafından belirlenecek puanı alma şartı aranır. </w:t>
            </w:r>
            <w:r w:rsidRPr="004F33AE">
              <w:rPr>
                <w:rFonts w:ascii="Cambria" w:hAnsi="Cambria"/>
              </w:rPr>
              <w:t xml:space="preserve">Yükseköğretime başlanılan yıl Yükseköğretim Kurulu tarafından esas alınan sıralama kuruluşlarının yapmış olduğu </w:t>
            </w:r>
            <w:r w:rsidRPr="004F33AE">
              <w:rPr>
                <w:rFonts w:ascii="Cambria" w:hAnsi="Cambria"/>
                <w:b/>
                <w:color w:val="FF0000"/>
              </w:rPr>
              <w:t xml:space="preserve">dünya üniversite sıralamalarının en az üçünde ilk dört yüzlük dilim içerisinde yer alan yükseköğretim kurumlarından mezun olanlardan bu puan istenmez. </w:t>
            </w:r>
          </w:p>
          <w:p w14:paraId="6C94699E" w14:textId="55EE5BD9" w:rsidR="00EF0FDA" w:rsidRPr="004F33AE" w:rsidRDefault="00EF0FDA" w:rsidP="009106EB">
            <w:pPr>
              <w:spacing w:line="240" w:lineRule="atLeast"/>
              <w:jc w:val="both"/>
              <w:rPr>
                <w:rFonts w:ascii="Cambria" w:hAnsi="Cambria"/>
                <w:b/>
                <w:bCs/>
                <w:color w:val="000000"/>
              </w:rPr>
            </w:pPr>
            <w:r w:rsidRPr="004F33AE">
              <w:rPr>
                <w:rFonts w:ascii="Cambria" w:hAnsi="Cambria"/>
              </w:rPr>
              <w:lastRenderedPageBreak/>
              <w:t xml:space="preserve">(3) </w:t>
            </w:r>
            <w:r w:rsidRPr="004F33AE">
              <w:rPr>
                <w:rFonts w:ascii="Cambria" w:hAnsi="Cambria"/>
                <w:color w:val="FF0000"/>
              </w:rPr>
              <w:t xml:space="preserve">Kuzey Kıbrıs Türk Cumhuriyeti’ndekiler </w:t>
            </w:r>
            <w:r w:rsidRPr="004F33AE">
              <w:rPr>
                <w:rFonts w:ascii="Cambria" w:hAnsi="Cambria"/>
                <w:color w:val="FF0000"/>
                <w:u w:val="single"/>
              </w:rPr>
              <w:t>hariç olmak üzere</w:t>
            </w:r>
            <w:r w:rsidRPr="004F33AE">
              <w:rPr>
                <w:rFonts w:ascii="Cambria" w:hAnsi="Cambria"/>
                <w:color w:val="FF0000"/>
              </w:rPr>
              <w:t xml:space="preserve"> yurtdışındaki yükseköğretim kurumlarının Türk Dili ve Edebiyatı, Türk Dili ve Edebiyatı Öğretmenliği, Türkçe Öğretmenliği, Çağdaş Türk Lehçeleri ve Edebiyatları gibi Türkçeyle ilgili programlarından alınan diplomalara/mezuniyet belgelerine, Yükseköğretim Kurulu tarafından belirlenen eşdeğer alanlarda yapılan sınavda başarılı olunması hâlinde diploma/mezuniyet denklik belgesi düzenlenir.</w:t>
            </w:r>
          </w:p>
        </w:tc>
        <w:tc>
          <w:tcPr>
            <w:tcW w:w="6839" w:type="dxa"/>
          </w:tcPr>
          <w:p w14:paraId="5B8520AD" w14:textId="77777777" w:rsidR="00A87800" w:rsidRPr="004F33AE" w:rsidRDefault="00A87800" w:rsidP="00A87800">
            <w:pPr>
              <w:pStyle w:val="baslk1"/>
              <w:spacing w:line="240" w:lineRule="atLeast"/>
              <w:jc w:val="center"/>
              <w:rPr>
                <w:rFonts w:ascii="Cambria" w:hAnsi="Cambria"/>
                <w:b w:val="0"/>
                <w:sz w:val="22"/>
                <w:szCs w:val="22"/>
              </w:rPr>
            </w:pPr>
          </w:p>
          <w:p w14:paraId="0DAD1D88" w14:textId="2E2E6A87" w:rsidR="00A87800" w:rsidRPr="004F33AE" w:rsidRDefault="00A87800" w:rsidP="00A87800">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çeşitli alanların incelenmesi sürecinde yapılacak işlemlere ilişkin hükümleri düzenlemektedir.</w:t>
            </w:r>
          </w:p>
          <w:p w14:paraId="26C1916E" w14:textId="77777777" w:rsidR="00EF0FDA" w:rsidRPr="004F33AE" w:rsidRDefault="00EF0FDA" w:rsidP="009106EB">
            <w:pPr>
              <w:pStyle w:val="AralkYok"/>
              <w:jc w:val="center"/>
              <w:rPr>
                <w:rFonts w:ascii="Cambria" w:hAnsi="Cambria"/>
                <w:bCs/>
                <w:color w:val="C00000"/>
              </w:rPr>
            </w:pPr>
          </w:p>
          <w:p w14:paraId="43CA8355" w14:textId="77777777" w:rsidR="00A87800" w:rsidRPr="004F33AE" w:rsidRDefault="00A87800" w:rsidP="009106EB">
            <w:pPr>
              <w:pStyle w:val="AralkYok"/>
              <w:jc w:val="center"/>
              <w:rPr>
                <w:rFonts w:ascii="Cambria" w:hAnsi="Cambria"/>
                <w:bCs/>
                <w:color w:val="C00000"/>
              </w:rPr>
            </w:pPr>
          </w:p>
          <w:p w14:paraId="4845FA43" w14:textId="77777777" w:rsidR="00A87800" w:rsidRPr="004F33AE" w:rsidRDefault="00A87800" w:rsidP="009106EB">
            <w:pPr>
              <w:pStyle w:val="AralkYok"/>
              <w:jc w:val="center"/>
              <w:rPr>
                <w:rFonts w:ascii="Cambria" w:hAnsi="Cambria"/>
                <w:bCs/>
                <w:color w:val="C00000"/>
              </w:rPr>
            </w:pPr>
          </w:p>
          <w:p w14:paraId="6833C336" w14:textId="77777777" w:rsidR="00A87800" w:rsidRPr="004F33AE" w:rsidRDefault="00A87800" w:rsidP="009106EB">
            <w:pPr>
              <w:pStyle w:val="AralkYok"/>
              <w:jc w:val="center"/>
              <w:rPr>
                <w:rFonts w:ascii="Cambria" w:hAnsi="Cambria"/>
                <w:bCs/>
                <w:color w:val="C00000"/>
              </w:rPr>
            </w:pPr>
          </w:p>
          <w:p w14:paraId="53DFBD70" w14:textId="77777777" w:rsidR="00A87800" w:rsidRPr="004F33AE" w:rsidRDefault="00A87800" w:rsidP="009106EB">
            <w:pPr>
              <w:pStyle w:val="AralkYok"/>
              <w:jc w:val="center"/>
              <w:rPr>
                <w:rFonts w:ascii="Cambria" w:hAnsi="Cambria"/>
                <w:bCs/>
                <w:color w:val="C00000"/>
              </w:rPr>
            </w:pPr>
          </w:p>
          <w:p w14:paraId="7101DAD7" w14:textId="77777777" w:rsidR="00A87800" w:rsidRPr="004F33AE" w:rsidRDefault="00A87800" w:rsidP="009106EB">
            <w:pPr>
              <w:pStyle w:val="AralkYok"/>
              <w:jc w:val="center"/>
              <w:rPr>
                <w:rFonts w:ascii="Cambria" w:hAnsi="Cambria"/>
                <w:bCs/>
                <w:color w:val="C00000"/>
              </w:rPr>
            </w:pPr>
          </w:p>
          <w:p w14:paraId="358D91CA" w14:textId="77777777" w:rsidR="00A87800" w:rsidRPr="004F33AE" w:rsidRDefault="00A87800" w:rsidP="009106EB">
            <w:pPr>
              <w:pStyle w:val="AralkYok"/>
              <w:jc w:val="center"/>
              <w:rPr>
                <w:rFonts w:ascii="Cambria" w:hAnsi="Cambria"/>
                <w:bCs/>
                <w:color w:val="C00000"/>
              </w:rPr>
            </w:pPr>
          </w:p>
          <w:p w14:paraId="7D4C54E6" w14:textId="77777777" w:rsidR="00A87800" w:rsidRPr="004F33AE" w:rsidRDefault="00A87800" w:rsidP="00A87800">
            <w:pPr>
              <w:pStyle w:val="AralkYok"/>
              <w:jc w:val="center"/>
              <w:rPr>
                <w:rFonts w:ascii="Cambria" w:hAnsi="Cambria"/>
                <w:i/>
                <w:color w:val="FF0000"/>
              </w:rPr>
            </w:pPr>
          </w:p>
          <w:p w14:paraId="1C848437" w14:textId="1FF7F76B" w:rsidR="00A87800" w:rsidRPr="004F33AE" w:rsidRDefault="00A87800" w:rsidP="00A87800">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w:t>
            </w:r>
            <w:r w:rsidR="007A3135" w:rsidRPr="004F33AE">
              <w:rPr>
                <w:rFonts w:ascii="Cambria" w:hAnsi="Cambria"/>
                <w:i/>
                <w:color w:val="FF0000"/>
              </w:rPr>
              <w:t xml:space="preserve"> (</w:t>
            </w:r>
            <w:r w:rsidRPr="004F33AE">
              <w:rPr>
                <w:rFonts w:ascii="Cambria" w:hAnsi="Cambria"/>
                <w:i/>
                <w:color w:val="FF0000"/>
              </w:rPr>
              <w:t>Kuzey Kıbrıs Türk Cumhuriyeti’ndekiler hariç olmak üzere</w:t>
            </w:r>
            <w:r w:rsidR="007A3135" w:rsidRPr="004F33AE">
              <w:rPr>
                <w:rFonts w:ascii="Cambria" w:hAnsi="Cambria"/>
                <w:i/>
                <w:color w:val="FF0000"/>
              </w:rPr>
              <w:t xml:space="preserve">) </w:t>
            </w:r>
            <w:r w:rsidRPr="004F33AE">
              <w:rPr>
                <w:rFonts w:ascii="Cambria" w:hAnsi="Cambria"/>
                <w:i/>
                <w:color w:val="FF0000"/>
              </w:rPr>
              <w:t>yurtdışındaki yükseköğretim kurumlarının</w:t>
            </w:r>
            <w:r w:rsidR="007A3135" w:rsidRPr="004F33AE">
              <w:rPr>
                <w:rFonts w:ascii="Cambria" w:hAnsi="Cambria"/>
                <w:i/>
                <w:color w:val="FF0000"/>
              </w:rPr>
              <w:t xml:space="preserve"> yukarıda yer alan</w:t>
            </w:r>
            <w:r w:rsidRPr="004F33AE">
              <w:rPr>
                <w:rFonts w:ascii="Cambria" w:hAnsi="Cambria"/>
                <w:i/>
                <w:color w:val="FF0000"/>
              </w:rPr>
              <w:t xml:space="preserve"> ha</w:t>
            </w:r>
            <w:r w:rsidR="007A3135" w:rsidRPr="004F33AE">
              <w:rPr>
                <w:rFonts w:ascii="Cambria" w:hAnsi="Cambria"/>
                <w:i/>
                <w:color w:val="FF0000"/>
              </w:rPr>
              <w:t>ngi programlarda</w:t>
            </w:r>
            <w:r w:rsidRPr="004F33AE">
              <w:rPr>
                <w:rFonts w:ascii="Cambria" w:hAnsi="Cambria"/>
                <w:i/>
                <w:color w:val="FF0000"/>
              </w:rPr>
              <w:t xml:space="preserve"> </w:t>
            </w:r>
            <w:r w:rsidR="007A3135" w:rsidRPr="004F33AE">
              <w:rPr>
                <w:rFonts w:ascii="Cambria" w:hAnsi="Cambria"/>
                <w:i/>
                <w:color w:val="FF0000"/>
              </w:rPr>
              <w:t>yabancı dil sınavlarından belirlenen puanı alma şartı aranır ?</w:t>
            </w:r>
          </w:p>
          <w:p w14:paraId="2DBBF11D" w14:textId="77777777" w:rsidR="007A3135" w:rsidRPr="004F33AE" w:rsidRDefault="007A3135" w:rsidP="007A3135">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06DB8224" w14:textId="77777777" w:rsidR="007A3135" w:rsidRPr="004F33AE" w:rsidRDefault="007A3135" w:rsidP="00A87800">
            <w:pPr>
              <w:pStyle w:val="AralkYok"/>
              <w:jc w:val="center"/>
              <w:rPr>
                <w:rFonts w:ascii="Cambria" w:hAnsi="Cambria"/>
                <w:i/>
                <w:color w:val="FF0000"/>
              </w:rPr>
            </w:pPr>
          </w:p>
          <w:p w14:paraId="14A4C318" w14:textId="373C39DC" w:rsidR="007A3135" w:rsidRPr="004F33AE" w:rsidRDefault="007A3135" w:rsidP="00A87800">
            <w:pPr>
              <w:pStyle w:val="AralkYok"/>
              <w:jc w:val="center"/>
              <w:rPr>
                <w:rFonts w:ascii="Cambria" w:hAnsi="Cambria"/>
                <w:bCs/>
                <w:i/>
                <w:color w:val="C00000"/>
              </w:rPr>
            </w:pPr>
          </w:p>
        </w:tc>
      </w:tr>
      <w:tr w:rsidR="00EF0FDA" w:rsidRPr="004F33AE" w14:paraId="13DC6861" w14:textId="77777777" w:rsidTr="005B31C9">
        <w:tc>
          <w:tcPr>
            <w:tcW w:w="8749" w:type="dxa"/>
          </w:tcPr>
          <w:p w14:paraId="76A281CA" w14:textId="3251CF3D" w:rsidR="004A3A36" w:rsidRPr="004F33AE" w:rsidRDefault="00EF0FDA" w:rsidP="009106EB">
            <w:pPr>
              <w:spacing w:line="240" w:lineRule="atLeast"/>
              <w:jc w:val="both"/>
              <w:rPr>
                <w:rFonts w:ascii="Cambria" w:hAnsi="Cambria"/>
                <w:b/>
              </w:rPr>
            </w:pPr>
            <w:r w:rsidRPr="004F33AE">
              <w:rPr>
                <w:rFonts w:ascii="Cambria" w:hAnsi="Cambria"/>
                <w:b/>
              </w:rPr>
              <w:lastRenderedPageBreak/>
              <w:t>Uzaktan öğretim tanıma ve denklik işlemleri</w:t>
            </w:r>
            <w:r w:rsidR="004A3A36" w:rsidRPr="004F33AE">
              <w:rPr>
                <w:rFonts w:ascii="Cambria" w:hAnsi="Cambria"/>
                <w:b/>
              </w:rPr>
              <w:t>:</w:t>
            </w:r>
            <w:r w:rsidRPr="004F33AE">
              <w:rPr>
                <w:rFonts w:ascii="Cambria" w:hAnsi="Cambria"/>
                <w:b/>
              </w:rPr>
              <w:t xml:space="preserve"> </w:t>
            </w:r>
          </w:p>
          <w:p w14:paraId="78ECF6F5" w14:textId="77777777" w:rsidR="004A3A36" w:rsidRPr="004F33AE" w:rsidRDefault="004A3A36" w:rsidP="009106EB">
            <w:pPr>
              <w:spacing w:line="240" w:lineRule="atLeast"/>
              <w:jc w:val="both"/>
              <w:rPr>
                <w:rFonts w:ascii="Cambria" w:hAnsi="Cambria"/>
                <w:b/>
              </w:rPr>
            </w:pPr>
            <w:r w:rsidRPr="004F33AE">
              <w:rPr>
                <w:rFonts w:ascii="Cambria" w:hAnsi="Cambria"/>
                <w:b/>
              </w:rPr>
              <w:t>MADDE 10</w:t>
            </w:r>
            <w:r w:rsidR="00EF0FDA" w:rsidRPr="004F33AE">
              <w:rPr>
                <w:rFonts w:ascii="Cambria" w:hAnsi="Cambria"/>
                <w:b/>
              </w:rPr>
              <w:t xml:space="preserve">– </w:t>
            </w:r>
          </w:p>
          <w:p w14:paraId="3D0FFAFF" w14:textId="77777777" w:rsidR="004A3A36" w:rsidRPr="004F33AE" w:rsidRDefault="00EF0FDA" w:rsidP="009106EB">
            <w:pPr>
              <w:spacing w:line="240" w:lineRule="atLeast"/>
              <w:jc w:val="both"/>
              <w:rPr>
                <w:rFonts w:ascii="Cambria" w:hAnsi="Cambria"/>
              </w:rPr>
            </w:pPr>
            <w:r w:rsidRPr="004F33AE">
              <w:rPr>
                <w:rFonts w:ascii="Cambria" w:hAnsi="Cambria"/>
              </w:rPr>
              <w:t xml:space="preserve">(1) Uzaktan öğretim programlarından alınan diplomaların tanıma ve denklik işlemlerinde, </w:t>
            </w:r>
            <w:r w:rsidRPr="004F33AE">
              <w:rPr>
                <w:rFonts w:ascii="Cambria" w:hAnsi="Cambria"/>
                <w:color w:val="FF0000"/>
              </w:rPr>
              <w:t xml:space="preserve">örgün eğitim için geçerli olan inceleme esaslarına </w:t>
            </w:r>
            <w:r w:rsidRPr="004F33AE">
              <w:rPr>
                <w:rFonts w:ascii="Cambria" w:hAnsi="Cambria"/>
                <w:b/>
                <w:color w:val="FF0000"/>
              </w:rPr>
              <w:t>ek olarak</w:t>
            </w:r>
            <w:r w:rsidRPr="004F33AE">
              <w:rPr>
                <w:rFonts w:ascii="Cambria" w:hAnsi="Cambria"/>
                <w:color w:val="FF0000"/>
              </w:rPr>
              <w:t xml:space="preserve"> aşağıdaki hususlar dikkate alınır: </w:t>
            </w:r>
          </w:p>
          <w:p w14:paraId="618D59AF" w14:textId="6D67AACA" w:rsidR="004A3A36" w:rsidRPr="004F33AE" w:rsidRDefault="00EF0FDA" w:rsidP="009106EB">
            <w:pPr>
              <w:spacing w:line="240" w:lineRule="atLeast"/>
              <w:jc w:val="both"/>
              <w:rPr>
                <w:rFonts w:ascii="Cambria" w:hAnsi="Cambria"/>
                <w:b/>
                <w:color w:val="FF0000"/>
              </w:rPr>
            </w:pPr>
            <w:r w:rsidRPr="004F33AE">
              <w:rPr>
                <w:rFonts w:ascii="Cambria" w:hAnsi="Cambria"/>
              </w:rPr>
              <w:t xml:space="preserve">a) Uluslararası anlaşmalarla kurulan yükseköğretim kurumlarındaki veya resmî dili Türkçe olan ülkelerdeki uzaktan öğretim programları </w:t>
            </w:r>
            <w:r w:rsidRPr="004F33AE">
              <w:rPr>
                <w:rFonts w:ascii="Cambria" w:hAnsi="Cambria"/>
                <w:color w:val="FF0000"/>
              </w:rPr>
              <w:t>hariç olmak üzere</w:t>
            </w:r>
            <w:r w:rsidRPr="004F33AE">
              <w:rPr>
                <w:rFonts w:ascii="Cambria" w:hAnsi="Cambria"/>
              </w:rPr>
              <w:t xml:space="preserve"> </w:t>
            </w:r>
            <w:r w:rsidRPr="004F33AE">
              <w:rPr>
                <w:rFonts w:ascii="Cambria" w:hAnsi="Cambria"/>
                <w:b/>
                <w:color w:val="FF0000"/>
              </w:rPr>
              <w:t xml:space="preserve">yurtdışı yükseköğretim kurumlarındaki uzaktan öğretim program dilinin Türkçe olmaması. </w:t>
            </w:r>
          </w:p>
          <w:p w14:paraId="6C818DA9" w14:textId="77777777" w:rsidR="004A3A36" w:rsidRPr="004F33AE" w:rsidRDefault="00EF0FDA" w:rsidP="009106EB">
            <w:pPr>
              <w:spacing w:line="240" w:lineRule="atLeast"/>
              <w:jc w:val="both"/>
              <w:rPr>
                <w:rFonts w:ascii="Cambria" w:hAnsi="Cambria"/>
                <w:b/>
                <w:color w:val="FF0000"/>
              </w:rPr>
            </w:pPr>
            <w:r w:rsidRPr="004F33AE">
              <w:rPr>
                <w:rFonts w:ascii="Cambria" w:hAnsi="Cambria"/>
              </w:rPr>
              <w:t xml:space="preserve">b) Uzaktan öğretim programı kazanımlarının aynı alandaki </w:t>
            </w:r>
            <w:r w:rsidRPr="004F33AE">
              <w:rPr>
                <w:rFonts w:ascii="Cambria" w:hAnsi="Cambria"/>
                <w:b/>
                <w:color w:val="FF0000"/>
              </w:rPr>
              <w:t xml:space="preserve">örgün eğitim programı kazanımları ile uyumlu olması. </w:t>
            </w:r>
          </w:p>
          <w:p w14:paraId="3106FE5D" w14:textId="77777777" w:rsidR="004A3A36" w:rsidRPr="004F33AE" w:rsidRDefault="00EF0FDA" w:rsidP="009106EB">
            <w:pPr>
              <w:spacing w:line="240" w:lineRule="atLeast"/>
              <w:jc w:val="both"/>
              <w:rPr>
                <w:rFonts w:ascii="Cambria" w:hAnsi="Cambria"/>
              </w:rPr>
            </w:pPr>
            <w:r w:rsidRPr="004F33AE">
              <w:rPr>
                <w:rFonts w:ascii="Cambria" w:hAnsi="Cambria"/>
              </w:rPr>
              <w:t xml:space="preserve">c) Uzaktan öğretim programının mezuniyet için gerekli kredi toplamının </w:t>
            </w:r>
            <w:r w:rsidRPr="004F33AE">
              <w:rPr>
                <w:rFonts w:ascii="Cambria" w:hAnsi="Cambria"/>
                <w:color w:val="FF0000"/>
              </w:rPr>
              <w:t xml:space="preserve">o ülkedeki eşdeğer örgün eğitim programının kredi toplamına </w:t>
            </w:r>
            <w:r w:rsidRPr="004F33AE">
              <w:rPr>
                <w:rFonts w:ascii="Cambria" w:hAnsi="Cambria"/>
                <w:b/>
                <w:color w:val="FF0000"/>
              </w:rPr>
              <w:t>eşit veya toplamından daha fazla olması.</w:t>
            </w:r>
            <w:r w:rsidRPr="004F33AE">
              <w:rPr>
                <w:rFonts w:ascii="Cambria" w:hAnsi="Cambria"/>
              </w:rPr>
              <w:t xml:space="preserve"> </w:t>
            </w:r>
          </w:p>
          <w:p w14:paraId="18CC3C43" w14:textId="5D0557D2" w:rsidR="004A3A36" w:rsidRPr="004F33AE" w:rsidRDefault="00EF0FDA" w:rsidP="009106EB">
            <w:pPr>
              <w:spacing w:line="240" w:lineRule="atLeast"/>
              <w:jc w:val="both"/>
              <w:rPr>
                <w:rFonts w:ascii="Cambria" w:hAnsi="Cambria"/>
              </w:rPr>
            </w:pPr>
            <w:r w:rsidRPr="004F33AE">
              <w:rPr>
                <w:rFonts w:ascii="Cambria" w:hAnsi="Cambria"/>
              </w:rPr>
              <w:t xml:space="preserve">ç) (Mülga:RG-14/4/2020-31099)[2] </w:t>
            </w:r>
          </w:p>
          <w:p w14:paraId="14A964C2" w14:textId="77777777" w:rsidR="004A3A36" w:rsidRPr="004F33AE" w:rsidRDefault="00EF0FDA" w:rsidP="009106EB">
            <w:pPr>
              <w:spacing w:line="240" w:lineRule="atLeast"/>
              <w:jc w:val="both"/>
              <w:rPr>
                <w:rFonts w:ascii="Cambria" w:hAnsi="Cambria"/>
              </w:rPr>
            </w:pPr>
            <w:r w:rsidRPr="004F33AE">
              <w:rPr>
                <w:rFonts w:ascii="Cambria" w:hAnsi="Cambria"/>
              </w:rPr>
              <w:t xml:space="preserve">d) Öğrenim görülen dilde Yükseköğretim Kurulu tarafından kabul edilen sınavlardan </w:t>
            </w:r>
            <w:r w:rsidRPr="004F33AE">
              <w:rPr>
                <w:rFonts w:ascii="Cambria" w:hAnsi="Cambria"/>
                <w:b/>
                <w:color w:val="FF0000"/>
              </w:rPr>
              <w:t>Kurulun belirlediği puanların alınmış olması.</w:t>
            </w:r>
            <w:r w:rsidRPr="004F33AE">
              <w:rPr>
                <w:rFonts w:ascii="Cambria" w:hAnsi="Cambria"/>
                <w:color w:val="FF0000"/>
              </w:rPr>
              <w:t xml:space="preserve"> </w:t>
            </w:r>
          </w:p>
          <w:p w14:paraId="239E68AE" w14:textId="77777777" w:rsidR="004A3A36" w:rsidRPr="004F33AE" w:rsidRDefault="00EF0FDA" w:rsidP="009106EB">
            <w:pPr>
              <w:spacing w:line="240" w:lineRule="atLeast"/>
              <w:jc w:val="both"/>
              <w:rPr>
                <w:rFonts w:ascii="Cambria" w:hAnsi="Cambria"/>
              </w:rPr>
            </w:pPr>
            <w:r w:rsidRPr="004F33AE">
              <w:rPr>
                <w:rFonts w:ascii="Cambria" w:hAnsi="Cambria"/>
              </w:rPr>
              <w:t xml:space="preserve">(2) Uzaktan öğretim yoluyla mezun olunan programın kazanımları ile aynı alandaki örgün eğitim programı kazanımlarının değerlendirilmesi neticesinde alınan eğitimin veya </w:t>
            </w:r>
            <w:r w:rsidRPr="004F33AE">
              <w:rPr>
                <w:rFonts w:ascii="Cambria" w:hAnsi="Cambria"/>
                <w:b/>
                <w:color w:val="FF0000"/>
              </w:rPr>
              <w:t xml:space="preserve">kazanımlarının yetersizliği ile ilgili şüphe oluştuğunda </w:t>
            </w:r>
            <w:r w:rsidRPr="004F33AE">
              <w:rPr>
                <w:rFonts w:ascii="Cambria" w:hAnsi="Cambria"/>
              </w:rPr>
              <w:t xml:space="preserve">başvuru sahibi, </w:t>
            </w:r>
            <w:r w:rsidRPr="004F33AE">
              <w:rPr>
                <w:rFonts w:ascii="Cambria" w:hAnsi="Cambria"/>
                <w:color w:val="FF0000"/>
              </w:rPr>
              <w:t xml:space="preserve">Yükseköğretim Kurulunun belirleyeceği usul ve esaslar çerçevesinde SYBS işlemlerine tabi tutulur. </w:t>
            </w:r>
          </w:p>
          <w:p w14:paraId="0F2BF068" w14:textId="468294C8" w:rsidR="00EF0FDA" w:rsidRPr="004F33AE" w:rsidRDefault="004A3A36" w:rsidP="009106EB">
            <w:pPr>
              <w:spacing w:line="240" w:lineRule="atLeast"/>
              <w:jc w:val="both"/>
              <w:rPr>
                <w:rFonts w:ascii="Cambria" w:hAnsi="Cambria"/>
                <w:b/>
                <w:bCs/>
                <w:color w:val="000000"/>
              </w:rPr>
            </w:pPr>
            <w:r w:rsidRPr="004F33AE">
              <w:rPr>
                <w:rFonts w:ascii="Cambria" w:hAnsi="Cambria"/>
              </w:rPr>
              <w:lastRenderedPageBreak/>
              <w:t xml:space="preserve">(3) </w:t>
            </w:r>
            <w:r w:rsidR="00EF0FDA" w:rsidRPr="004F33AE">
              <w:rPr>
                <w:rFonts w:ascii="Cambria" w:hAnsi="Cambria"/>
                <w:b/>
                <w:color w:val="FF0000"/>
              </w:rPr>
              <w:t>Başarı sıralaması şartı bulunan tıp, diş hekimliği, eczacılık, hukuk, öğretmenlik, mühendislik, mimarlık ile Kurulun belirlediği klinik uygulaması olan sağlık programlarında uzaktan öğretim yoluyla alınan diplomalara denklik işlemi yapılmaz.</w:t>
            </w:r>
            <w:r w:rsidR="00EF0FDA" w:rsidRPr="004F33AE">
              <w:rPr>
                <w:rFonts w:ascii="Cambria" w:hAnsi="Cambria"/>
                <w:color w:val="FF0000"/>
              </w:rPr>
              <w:t xml:space="preserve"> </w:t>
            </w:r>
            <w:r w:rsidR="00EF0FDA" w:rsidRPr="004F33AE">
              <w:rPr>
                <w:rFonts w:ascii="Cambria" w:hAnsi="Cambria"/>
              </w:rPr>
              <w:t>Bunların dışında kalan programlarda ise yükseköğrenime başlanılan yıl Yükseköğretim Kurulu tarafından belirlenmiş olan sıralama kuruluşlarınca yapılan dün</w:t>
            </w:r>
            <w:r w:rsidR="007A3135" w:rsidRPr="004F33AE">
              <w:rPr>
                <w:rFonts w:ascii="Cambria" w:hAnsi="Cambria"/>
              </w:rPr>
              <w:t>ya üniversite sıralamalarının</w:t>
            </w:r>
            <w:r w:rsidR="00EF0FDA" w:rsidRPr="004F33AE">
              <w:rPr>
                <w:rFonts w:ascii="Cambria" w:hAnsi="Cambria"/>
              </w:rPr>
              <w:t xml:space="preserve"> </w:t>
            </w:r>
            <w:r w:rsidR="00EF0FDA" w:rsidRPr="004F33AE">
              <w:rPr>
                <w:rFonts w:ascii="Cambria" w:hAnsi="Cambria"/>
                <w:b/>
                <w:color w:val="FF0000"/>
              </w:rPr>
              <w:t>en az üçünde, ilk dört yüzlük dilim içerisindeki üniversitelerden uzaktan öğretim yoluyla alınan diplomalara SYBS uygulanmaksızın denklik işlemi yapılır.</w:t>
            </w:r>
          </w:p>
        </w:tc>
        <w:tc>
          <w:tcPr>
            <w:tcW w:w="6839" w:type="dxa"/>
          </w:tcPr>
          <w:p w14:paraId="7943ACD7" w14:textId="77777777" w:rsidR="00EF0FDA" w:rsidRPr="004F33AE" w:rsidRDefault="00EF0FDA" w:rsidP="009106EB">
            <w:pPr>
              <w:pStyle w:val="AralkYok"/>
              <w:jc w:val="center"/>
              <w:rPr>
                <w:rFonts w:ascii="Cambria" w:hAnsi="Cambria"/>
                <w:bCs/>
                <w:color w:val="C00000"/>
              </w:rPr>
            </w:pPr>
          </w:p>
          <w:p w14:paraId="293B4845" w14:textId="3C0471A0" w:rsidR="007A3135" w:rsidRPr="004F33AE" w:rsidRDefault="007A3135" w:rsidP="007A3135">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uzaktan öğretim tanıma ve denklik işlemlerine ilişkin hükümleri düzenlemektedir.</w:t>
            </w:r>
          </w:p>
          <w:p w14:paraId="625054B5" w14:textId="02F5675E" w:rsidR="007A3135" w:rsidRPr="004F33AE" w:rsidRDefault="007A3135" w:rsidP="007A3135">
            <w:pPr>
              <w:pStyle w:val="AralkYok"/>
              <w:jc w:val="center"/>
              <w:rPr>
                <w:rFonts w:ascii="Cambria" w:hAnsi="Cambria"/>
                <w:bCs/>
                <w:color w:val="C00000"/>
              </w:rPr>
            </w:pPr>
          </w:p>
          <w:p w14:paraId="1B8B3D8B" w14:textId="79B8025C" w:rsidR="007A3135" w:rsidRPr="004F33AE" w:rsidRDefault="007A3135" w:rsidP="007A3135">
            <w:pPr>
              <w:pStyle w:val="AralkYok"/>
              <w:jc w:val="center"/>
              <w:rPr>
                <w:rFonts w:ascii="Cambria" w:hAnsi="Cambria"/>
                <w:bCs/>
                <w:i/>
                <w:color w:val="FF0000"/>
              </w:rPr>
            </w:pPr>
          </w:p>
          <w:p w14:paraId="233F8DE4" w14:textId="6638E141" w:rsidR="004A588D" w:rsidRPr="004F33AE" w:rsidRDefault="004A588D" w:rsidP="007A3135">
            <w:pPr>
              <w:pStyle w:val="AralkYok"/>
              <w:jc w:val="center"/>
              <w:rPr>
                <w:rFonts w:ascii="Cambria" w:hAnsi="Cambria"/>
                <w:bCs/>
                <w:i/>
                <w:color w:val="FF0000"/>
              </w:rPr>
            </w:pPr>
          </w:p>
          <w:p w14:paraId="2F265760" w14:textId="7F56E32B" w:rsidR="004A588D" w:rsidRPr="004F33AE" w:rsidRDefault="004A588D" w:rsidP="007A3135">
            <w:pPr>
              <w:pStyle w:val="AralkYok"/>
              <w:jc w:val="center"/>
              <w:rPr>
                <w:rFonts w:ascii="Cambria" w:hAnsi="Cambria"/>
                <w:bCs/>
                <w:i/>
                <w:color w:val="FF0000"/>
              </w:rPr>
            </w:pPr>
          </w:p>
          <w:p w14:paraId="4355E36E" w14:textId="24D8CEFF" w:rsidR="004A588D" w:rsidRPr="004F33AE" w:rsidRDefault="004A588D" w:rsidP="007A3135">
            <w:pPr>
              <w:pStyle w:val="AralkYok"/>
              <w:jc w:val="center"/>
              <w:rPr>
                <w:rFonts w:ascii="Cambria" w:hAnsi="Cambria"/>
                <w:bCs/>
                <w:i/>
                <w:color w:val="FF0000"/>
              </w:rPr>
            </w:pPr>
          </w:p>
          <w:p w14:paraId="2C89D3BF" w14:textId="77777777" w:rsidR="004A588D" w:rsidRPr="004F33AE" w:rsidRDefault="004A588D" w:rsidP="004A588D">
            <w:pPr>
              <w:pStyle w:val="AralkYok"/>
              <w:rPr>
                <w:rFonts w:ascii="Cambria" w:hAnsi="Cambria"/>
                <w:bCs/>
                <w:i/>
                <w:color w:val="FF0000"/>
              </w:rPr>
            </w:pPr>
          </w:p>
          <w:p w14:paraId="66B86216" w14:textId="53D537EC" w:rsidR="004A588D" w:rsidRPr="004F33AE" w:rsidRDefault="004A588D" w:rsidP="007A3135">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aşağıdakilerden hangisi uzaktan öğretim programlarından alınan diplomaların tanıma ve denklik işlemlerinde, örgün eğitim için geçerli olan inceleme esaslarına ek olarak aranan şartlardan birisi değildir ?</w:t>
            </w:r>
          </w:p>
          <w:p w14:paraId="45370F11" w14:textId="77777777" w:rsidR="004A588D" w:rsidRPr="004F33AE" w:rsidRDefault="004A588D" w:rsidP="004A588D">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35CF2A1C" w14:textId="77777777" w:rsidR="004A588D" w:rsidRPr="004F33AE" w:rsidRDefault="004A588D" w:rsidP="007A3135">
            <w:pPr>
              <w:pStyle w:val="AralkYok"/>
              <w:jc w:val="center"/>
              <w:rPr>
                <w:rFonts w:ascii="Cambria" w:hAnsi="Cambria"/>
                <w:bCs/>
                <w:i/>
                <w:color w:val="FF0000"/>
              </w:rPr>
            </w:pPr>
          </w:p>
          <w:p w14:paraId="432DA2BE" w14:textId="77777777" w:rsidR="007A3135" w:rsidRPr="004F33AE" w:rsidRDefault="007A3135" w:rsidP="007A3135">
            <w:pPr>
              <w:pStyle w:val="AralkYok"/>
              <w:jc w:val="center"/>
              <w:rPr>
                <w:rFonts w:ascii="Cambria" w:hAnsi="Cambria"/>
                <w:bCs/>
                <w:color w:val="C00000"/>
              </w:rPr>
            </w:pPr>
          </w:p>
          <w:p w14:paraId="08F4875B" w14:textId="58159257" w:rsidR="007A3135" w:rsidRPr="004F33AE" w:rsidRDefault="007A3135" w:rsidP="009106EB">
            <w:pPr>
              <w:pStyle w:val="AralkYok"/>
              <w:jc w:val="center"/>
              <w:rPr>
                <w:rFonts w:ascii="Cambria" w:hAnsi="Cambria"/>
                <w:bCs/>
                <w:color w:val="C00000"/>
              </w:rPr>
            </w:pPr>
          </w:p>
          <w:p w14:paraId="4E9C02E0" w14:textId="06CA6AC3" w:rsidR="004A588D" w:rsidRPr="004F33AE" w:rsidRDefault="004A588D" w:rsidP="009106EB">
            <w:pPr>
              <w:pStyle w:val="AralkYok"/>
              <w:jc w:val="center"/>
              <w:rPr>
                <w:rFonts w:ascii="Cambria" w:hAnsi="Cambria"/>
                <w:bCs/>
                <w:color w:val="C00000"/>
              </w:rPr>
            </w:pPr>
          </w:p>
          <w:p w14:paraId="1E6E72AA" w14:textId="381E2D94" w:rsidR="004A588D" w:rsidRPr="004F33AE" w:rsidRDefault="004A588D" w:rsidP="009106EB">
            <w:pPr>
              <w:pStyle w:val="AralkYok"/>
              <w:jc w:val="center"/>
              <w:rPr>
                <w:rFonts w:ascii="Cambria" w:hAnsi="Cambria"/>
                <w:bCs/>
                <w:color w:val="C00000"/>
              </w:rPr>
            </w:pPr>
          </w:p>
          <w:p w14:paraId="78C74A6C" w14:textId="77777777" w:rsidR="004A588D" w:rsidRPr="004F33AE" w:rsidRDefault="004A588D" w:rsidP="009106EB">
            <w:pPr>
              <w:pStyle w:val="AralkYok"/>
              <w:jc w:val="center"/>
              <w:rPr>
                <w:rFonts w:ascii="Cambria" w:hAnsi="Cambria"/>
                <w:bCs/>
                <w:color w:val="C00000"/>
              </w:rPr>
            </w:pPr>
          </w:p>
          <w:p w14:paraId="3123CB2E" w14:textId="74FA4B46" w:rsidR="004A588D" w:rsidRPr="004F33AE" w:rsidRDefault="004A588D" w:rsidP="009106EB">
            <w:pPr>
              <w:pStyle w:val="AralkYok"/>
              <w:jc w:val="center"/>
              <w:rPr>
                <w:rFonts w:ascii="Cambria" w:hAnsi="Cambria"/>
                <w:bCs/>
                <w:color w:val="C00000"/>
              </w:rPr>
            </w:pPr>
          </w:p>
          <w:p w14:paraId="4126A182" w14:textId="09405096" w:rsidR="004A588D" w:rsidRPr="004F33AE" w:rsidRDefault="004A588D" w:rsidP="009106EB">
            <w:pPr>
              <w:pStyle w:val="AralkYok"/>
              <w:jc w:val="center"/>
              <w:rPr>
                <w:rFonts w:ascii="Cambria" w:hAnsi="Cambria"/>
                <w:bCs/>
                <w:color w:val="C00000"/>
              </w:rPr>
            </w:pPr>
          </w:p>
          <w:p w14:paraId="03604458" w14:textId="77777777" w:rsidR="004A588D" w:rsidRPr="004F33AE" w:rsidRDefault="004A588D" w:rsidP="009106EB">
            <w:pPr>
              <w:pStyle w:val="AralkYok"/>
              <w:jc w:val="center"/>
              <w:rPr>
                <w:rFonts w:ascii="Cambria" w:hAnsi="Cambria"/>
                <w:bCs/>
                <w:color w:val="C00000"/>
              </w:rPr>
            </w:pPr>
          </w:p>
          <w:p w14:paraId="0AF5D480" w14:textId="77777777" w:rsidR="00B01698" w:rsidRDefault="00B01698" w:rsidP="004A588D">
            <w:pPr>
              <w:pStyle w:val="AralkYok"/>
              <w:jc w:val="center"/>
              <w:rPr>
                <w:rFonts w:ascii="Cambria" w:hAnsi="Cambria"/>
                <w:i/>
                <w:color w:val="FF0000"/>
              </w:rPr>
            </w:pPr>
          </w:p>
          <w:p w14:paraId="04A687CA" w14:textId="77777777" w:rsidR="00B01698" w:rsidRDefault="00B01698" w:rsidP="004A588D">
            <w:pPr>
              <w:pStyle w:val="AralkYok"/>
              <w:jc w:val="center"/>
              <w:rPr>
                <w:rFonts w:ascii="Cambria" w:hAnsi="Cambria"/>
                <w:i/>
                <w:color w:val="FF0000"/>
              </w:rPr>
            </w:pPr>
          </w:p>
          <w:p w14:paraId="071314FD" w14:textId="77777777" w:rsidR="00B01698" w:rsidRDefault="00B01698" w:rsidP="004A588D">
            <w:pPr>
              <w:pStyle w:val="AralkYok"/>
              <w:jc w:val="center"/>
              <w:rPr>
                <w:rFonts w:ascii="Cambria" w:hAnsi="Cambria"/>
                <w:i/>
                <w:color w:val="FF0000"/>
              </w:rPr>
            </w:pPr>
          </w:p>
          <w:p w14:paraId="17BA63A8" w14:textId="364EC61D" w:rsidR="004A588D" w:rsidRPr="004F33AE" w:rsidRDefault="004A588D" w:rsidP="004A588D">
            <w:pPr>
              <w:pStyle w:val="AralkYok"/>
              <w:jc w:val="center"/>
              <w:rPr>
                <w:rFonts w:ascii="Cambria" w:hAnsi="Cambria"/>
                <w:i/>
                <w:color w:val="FF0000"/>
              </w:rPr>
            </w:pPr>
            <w:r w:rsidRPr="004F33AE">
              <w:rPr>
                <w:rFonts w:ascii="Cambria" w:hAnsi="Cambria"/>
                <w:i/>
                <w:color w:val="FF0000"/>
              </w:rPr>
              <w:t>“Yurtdışı Yükseköğretim Diplomaları Tanıma Ve Denklik Yönetmeliği”ne göre yukarıda yer alan programlardan hangisi/ hangilerinde  uzaktan öğretim yoluyla alınan diplomalara denklik işlemi yapılmaz ?</w:t>
            </w:r>
          </w:p>
          <w:p w14:paraId="7E90B366" w14:textId="77777777" w:rsidR="004A588D" w:rsidRPr="004F33AE" w:rsidRDefault="004A588D" w:rsidP="004A588D">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4AFA11BD" w14:textId="77777777" w:rsidR="004A588D" w:rsidRPr="004F33AE" w:rsidRDefault="004A588D" w:rsidP="004A588D">
            <w:pPr>
              <w:pStyle w:val="AralkYok"/>
              <w:jc w:val="center"/>
              <w:rPr>
                <w:rFonts w:ascii="Cambria" w:hAnsi="Cambria"/>
                <w:bCs/>
                <w:i/>
                <w:color w:val="C00000"/>
              </w:rPr>
            </w:pPr>
          </w:p>
          <w:p w14:paraId="23B28D1D" w14:textId="38A4721C" w:rsidR="004A588D" w:rsidRPr="004F33AE" w:rsidRDefault="004A588D" w:rsidP="004A588D">
            <w:pPr>
              <w:pStyle w:val="AralkYok"/>
              <w:jc w:val="center"/>
              <w:rPr>
                <w:rFonts w:ascii="Cambria" w:hAnsi="Cambria"/>
                <w:bCs/>
                <w:i/>
                <w:color w:val="C00000"/>
              </w:rPr>
            </w:pPr>
            <w:r w:rsidRPr="004F33AE">
              <w:rPr>
                <w:rFonts w:ascii="Cambria" w:hAnsi="Cambria"/>
                <w:bCs/>
                <w:i/>
                <w:color w:val="C00000"/>
              </w:rPr>
              <w:t xml:space="preserve">  </w:t>
            </w:r>
          </w:p>
        </w:tc>
      </w:tr>
      <w:tr w:rsidR="00EF0FDA" w:rsidRPr="004F33AE" w14:paraId="756A7278" w14:textId="77777777" w:rsidTr="005B31C9">
        <w:tc>
          <w:tcPr>
            <w:tcW w:w="8749" w:type="dxa"/>
          </w:tcPr>
          <w:p w14:paraId="0AA31187" w14:textId="50B41750" w:rsidR="004A3A36" w:rsidRPr="004F33AE" w:rsidRDefault="00EF0FDA" w:rsidP="009106EB">
            <w:pPr>
              <w:spacing w:line="240" w:lineRule="atLeast"/>
              <w:jc w:val="both"/>
              <w:rPr>
                <w:rFonts w:ascii="Cambria" w:hAnsi="Cambria"/>
                <w:b/>
              </w:rPr>
            </w:pPr>
            <w:r w:rsidRPr="004F33AE">
              <w:rPr>
                <w:rFonts w:ascii="Cambria" w:hAnsi="Cambria"/>
                <w:b/>
              </w:rPr>
              <w:lastRenderedPageBreak/>
              <w:t>Denklik incelemesinde yapılacak işlemlere ilişkin diğer hükümler</w:t>
            </w:r>
            <w:r w:rsidR="004A3A36" w:rsidRPr="004F33AE">
              <w:rPr>
                <w:rFonts w:ascii="Cambria" w:hAnsi="Cambria"/>
                <w:b/>
              </w:rPr>
              <w:t>:</w:t>
            </w:r>
            <w:r w:rsidRPr="004F33AE">
              <w:rPr>
                <w:rFonts w:ascii="Cambria" w:hAnsi="Cambria"/>
                <w:b/>
              </w:rPr>
              <w:t xml:space="preserve"> </w:t>
            </w:r>
          </w:p>
          <w:p w14:paraId="0043078E" w14:textId="77777777" w:rsidR="004A3A36" w:rsidRPr="004F33AE" w:rsidRDefault="004A3A36" w:rsidP="009106EB">
            <w:pPr>
              <w:spacing w:line="240" w:lineRule="atLeast"/>
              <w:jc w:val="both"/>
              <w:rPr>
                <w:rFonts w:ascii="Cambria" w:hAnsi="Cambria"/>
              </w:rPr>
            </w:pPr>
            <w:r w:rsidRPr="004F33AE">
              <w:rPr>
                <w:rFonts w:ascii="Cambria" w:hAnsi="Cambria"/>
                <w:b/>
              </w:rPr>
              <w:t>MADDE 11</w:t>
            </w:r>
            <w:r w:rsidR="00EF0FDA" w:rsidRPr="004F33AE">
              <w:rPr>
                <w:rFonts w:ascii="Cambria" w:hAnsi="Cambria"/>
                <w:b/>
              </w:rPr>
              <w:t>–</w:t>
            </w:r>
            <w:r w:rsidR="00EF0FDA" w:rsidRPr="004F33AE">
              <w:rPr>
                <w:rFonts w:ascii="Cambria" w:hAnsi="Cambria"/>
              </w:rPr>
              <w:t xml:space="preserve"> </w:t>
            </w:r>
          </w:p>
          <w:p w14:paraId="0128B2F2" w14:textId="78BF2F6C" w:rsidR="004A3A36" w:rsidRPr="004F33AE" w:rsidRDefault="004A588D" w:rsidP="009106EB">
            <w:pPr>
              <w:spacing w:line="240" w:lineRule="atLeast"/>
              <w:jc w:val="both"/>
              <w:rPr>
                <w:rFonts w:ascii="Cambria" w:hAnsi="Cambria"/>
                <w:color w:val="FF0000"/>
              </w:rPr>
            </w:pPr>
            <w:r w:rsidRPr="004F33AE">
              <w:rPr>
                <w:rFonts w:ascii="Cambria" w:hAnsi="Cambria"/>
              </w:rPr>
              <w:t>(1)</w:t>
            </w:r>
            <w:r w:rsidR="00EF0FDA" w:rsidRPr="004F33AE">
              <w:rPr>
                <w:rFonts w:ascii="Cambria" w:hAnsi="Cambria"/>
              </w:rPr>
              <w:t xml:space="preserve">Yurtdışındaki yükseköğretim kurumlarından alınmış diplomaların/mezuniyet belgelerinin denklik işlemleri sonucunda düzenlenen diploma/mezuniyet denklik belgesinin şekli ve içeriği </w:t>
            </w:r>
            <w:r w:rsidR="00EF0FDA" w:rsidRPr="004F33AE">
              <w:rPr>
                <w:rFonts w:ascii="Cambria" w:hAnsi="Cambria"/>
                <w:b/>
                <w:color w:val="FF0000"/>
              </w:rPr>
              <w:t>Yükseköğretim Kurulu tarafından belirleni</w:t>
            </w:r>
            <w:r w:rsidRPr="004F33AE">
              <w:rPr>
                <w:rFonts w:ascii="Cambria" w:hAnsi="Cambria"/>
                <w:b/>
                <w:color w:val="FF0000"/>
              </w:rPr>
              <w:t>r.</w:t>
            </w:r>
            <w:r w:rsidR="00EF0FDA" w:rsidRPr="004F33AE">
              <w:rPr>
                <w:rFonts w:ascii="Cambria" w:hAnsi="Cambria"/>
                <w:color w:val="FF0000"/>
              </w:rPr>
              <w:t xml:space="preserve"> Bu belgeler güvenli elektronik imza ile imzalanır ve başvuru sahipleri belgelerini doğrulama kodlu olarak elektronik ortamdan temin eder. </w:t>
            </w:r>
          </w:p>
          <w:p w14:paraId="068E6F31" w14:textId="035BB578" w:rsidR="004A3A36" w:rsidRPr="004F33AE" w:rsidRDefault="00EF0FDA" w:rsidP="009106EB">
            <w:pPr>
              <w:spacing w:line="240" w:lineRule="atLeast"/>
              <w:jc w:val="both"/>
              <w:rPr>
                <w:rFonts w:ascii="Cambria" w:hAnsi="Cambria"/>
                <w:color w:val="FF0000"/>
              </w:rPr>
            </w:pPr>
            <w:r w:rsidRPr="004F33AE">
              <w:rPr>
                <w:rFonts w:ascii="Cambria" w:hAnsi="Cambria"/>
              </w:rPr>
              <w:t xml:space="preserve">(2) Belgelerin asıl ve gerçeğe uygun olmadığı, üzerinde tahrifat yapıldığı veya ilgili kişiye ait olmadığı tespit edilenlerin başvurusu reddedilerek haklarında yasal işlem yapılmak üzere </w:t>
            </w:r>
            <w:r w:rsidRPr="004F33AE">
              <w:rPr>
                <w:rFonts w:ascii="Cambria" w:hAnsi="Cambria"/>
                <w:color w:val="FF0000"/>
              </w:rPr>
              <w:t xml:space="preserve">Cumhuriyet Başsavcılıklarına suç duyurusunda bulunulur. </w:t>
            </w:r>
          </w:p>
          <w:p w14:paraId="704D70D1" w14:textId="77777777" w:rsidR="00CE4D53" w:rsidRPr="004F33AE" w:rsidRDefault="00CE4D53" w:rsidP="009106EB">
            <w:pPr>
              <w:spacing w:line="240" w:lineRule="atLeast"/>
              <w:jc w:val="both"/>
              <w:rPr>
                <w:rFonts w:ascii="Cambria" w:hAnsi="Cambria"/>
                <w:color w:val="FF0000"/>
              </w:rPr>
            </w:pPr>
          </w:p>
          <w:p w14:paraId="21DCD8E5" w14:textId="77777777" w:rsidR="00EF0FDA" w:rsidRDefault="00EF0FDA" w:rsidP="009106EB">
            <w:pPr>
              <w:spacing w:line="240" w:lineRule="atLeast"/>
              <w:jc w:val="both"/>
              <w:rPr>
                <w:rFonts w:ascii="Cambria" w:hAnsi="Cambria"/>
                <w:color w:val="FF0000"/>
              </w:rPr>
            </w:pPr>
            <w:r w:rsidRPr="004F33AE">
              <w:rPr>
                <w:rFonts w:ascii="Cambria" w:hAnsi="Cambria"/>
              </w:rPr>
              <w:t>(3) Denklik işlemleri sürecinde SYBS kapsamında yapılacak olan sevi</w:t>
            </w:r>
            <w:r w:rsidR="00CE4D53" w:rsidRPr="004F33AE">
              <w:rPr>
                <w:rFonts w:ascii="Cambria" w:hAnsi="Cambria"/>
              </w:rPr>
              <w:t>ye tespit, ilmi hüviyet tespiti</w:t>
            </w:r>
            <w:r w:rsidRPr="004F33AE">
              <w:rPr>
                <w:rFonts w:ascii="Cambria" w:hAnsi="Cambria"/>
              </w:rPr>
              <w:t xml:space="preserve"> gibi sınav uygulamaları, ders/staj tamamlama, pratik eğitim, klinik pratik veya proje uygulamalarından biri veya bir kaçı, </w:t>
            </w:r>
            <w:r w:rsidRPr="004F33AE">
              <w:rPr>
                <w:rFonts w:ascii="Cambria" w:hAnsi="Cambria"/>
                <w:color w:val="FF0000"/>
              </w:rPr>
              <w:t xml:space="preserve">Komisyon tarafından doğrudan veya Bilim Alanı Danışma Komisyonu ve/veya üniversite görüşü alınarak </w:t>
            </w:r>
            <w:r w:rsidRPr="004F33AE">
              <w:rPr>
                <w:rFonts w:ascii="Cambria" w:hAnsi="Cambria"/>
                <w:b/>
                <w:color w:val="FF0000"/>
              </w:rPr>
              <w:t>karara bağlanır.</w:t>
            </w:r>
            <w:r w:rsidRPr="004F33AE">
              <w:rPr>
                <w:rFonts w:ascii="Cambria" w:hAnsi="Cambria"/>
                <w:color w:val="FF0000"/>
              </w:rPr>
              <w:t xml:space="preserve"> </w:t>
            </w:r>
          </w:p>
          <w:p w14:paraId="2834F424" w14:textId="77777777" w:rsidR="004F33AE" w:rsidRDefault="004F33AE" w:rsidP="009106EB">
            <w:pPr>
              <w:spacing w:line="240" w:lineRule="atLeast"/>
              <w:jc w:val="both"/>
              <w:rPr>
                <w:rFonts w:ascii="Cambria" w:hAnsi="Cambria"/>
                <w:color w:val="FF0000"/>
              </w:rPr>
            </w:pPr>
          </w:p>
          <w:p w14:paraId="089AD4DA" w14:textId="2D1C0D3F" w:rsidR="004F33AE" w:rsidRPr="004F33AE" w:rsidRDefault="004F33AE" w:rsidP="009106EB">
            <w:pPr>
              <w:spacing w:line="240" w:lineRule="atLeast"/>
              <w:jc w:val="both"/>
              <w:rPr>
                <w:rFonts w:ascii="Cambria" w:hAnsi="Cambria"/>
              </w:rPr>
            </w:pPr>
          </w:p>
        </w:tc>
        <w:tc>
          <w:tcPr>
            <w:tcW w:w="6839" w:type="dxa"/>
          </w:tcPr>
          <w:p w14:paraId="43B14972" w14:textId="77777777" w:rsidR="00EF0FDA" w:rsidRPr="004F33AE" w:rsidRDefault="00EF0FDA" w:rsidP="009106EB">
            <w:pPr>
              <w:pStyle w:val="AralkYok"/>
              <w:jc w:val="center"/>
              <w:rPr>
                <w:rFonts w:ascii="Cambria" w:hAnsi="Cambria"/>
                <w:bCs/>
                <w:color w:val="C00000"/>
              </w:rPr>
            </w:pPr>
          </w:p>
          <w:p w14:paraId="57848225" w14:textId="77777777" w:rsidR="004A588D" w:rsidRPr="004F33AE" w:rsidRDefault="004A588D" w:rsidP="004A588D">
            <w:pPr>
              <w:pStyle w:val="AralkYok"/>
              <w:jc w:val="center"/>
              <w:rPr>
                <w:rFonts w:ascii="Cambria" w:hAnsi="Cambria"/>
                <w:bCs/>
                <w:color w:val="C00000"/>
              </w:rPr>
            </w:pPr>
          </w:p>
          <w:p w14:paraId="1181B024" w14:textId="5DF40E53" w:rsidR="004A588D" w:rsidRPr="004F33AE" w:rsidRDefault="004A588D" w:rsidP="004A588D">
            <w:pPr>
              <w:pStyle w:val="baslk1"/>
              <w:spacing w:line="240" w:lineRule="atLeast"/>
              <w:jc w:val="center"/>
              <w:rPr>
                <w:rFonts w:ascii="Cambria" w:hAnsi="Cambria"/>
                <w:b w:val="0"/>
                <w:sz w:val="22"/>
                <w:szCs w:val="22"/>
              </w:rPr>
            </w:pPr>
            <w:r w:rsidRPr="004F33AE">
              <w:rPr>
                <w:rFonts w:ascii="Cambria" w:hAnsi="Cambria"/>
                <w:b w:val="0"/>
                <w:sz w:val="22"/>
                <w:szCs w:val="22"/>
              </w:rPr>
              <w:t xml:space="preserve">İlgili Yönetmelikte bu madde, </w:t>
            </w:r>
            <w:r w:rsidR="00CE4D53" w:rsidRPr="004F33AE">
              <w:rPr>
                <w:rFonts w:ascii="Cambria" w:hAnsi="Cambria"/>
                <w:b w:val="0"/>
                <w:sz w:val="22"/>
                <w:szCs w:val="22"/>
              </w:rPr>
              <w:t xml:space="preserve">denklik incelemesinde yapılacak işlemlere </w:t>
            </w:r>
            <w:r w:rsidRPr="004F33AE">
              <w:rPr>
                <w:rFonts w:ascii="Cambria" w:hAnsi="Cambria"/>
                <w:b w:val="0"/>
                <w:sz w:val="22"/>
                <w:szCs w:val="22"/>
              </w:rPr>
              <w:t>ilişkin</w:t>
            </w:r>
            <w:r w:rsidR="00CE4D53" w:rsidRPr="004F33AE">
              <w:rPr>
                <w:rFonts w:ascii="Cambria" w:hAnsi="Cambria"/>
                <w:b w:val="0"/>
                <w:sz w:val="22"/>
                <w:szCs w:val="22"/>
              </w:rPr>
              <w:t xml:space="preserve"> diğer</w:t>
            </w:r>
            <w:r w:rsidRPr="004F33AE">
              <w:rPr>
                <w:rFonts w:ascii="Cambria" w:hAnsi="Cambria"/>
                <w:b w:val="0"/>
                <w:sz w:val="22"/>
                <w:szCs w:val="22"/>
              </w:rPr>
              <w:t xml:space="preserve"> hükümleri düzenlemektedir.</w:t>
            </w:r>
          </w:p>
          <w:p w14:paraId="374F21BB" w14:textId="77777777" w:rsidR="004A588D" w:rsidRPr="004F33AE" w:rsidRDefault="004A588D" w:rsidP="004A588D">
            <w:pPr>
              <w:pStyle w:val="AralkYok"/>
              <w:jc w:val="center"/>
              <w:rPr>
                <w:rFonts w:ascii="Cambria" w:hAnsi="Cambria"/>
                <w:bCs/>
                <w:color w:val="C00000"/>
              </w:rPr>
            </w:pPr>
          </w:p>
          <w:p w14:paraId="36E47508" w14:textId="6A1506C3" w:rsidR="004A588D" w:rsidRPr="004F33AE" w:rsidRDefault="004A588D" w:rsidP="009106EB">
            <w:pPr>
              <w:pStyle w:val="AralkYok"/>
              <w:jc w:val="center"/>
              <w:rPr>
                <w:rFonts w:ascii="Cambria" w:hAnsi="Cambria"/>
                <w:bCs/>
                <w:color w:val="C00000"/>
              </w:rPr>
            </w:pPr>
          </w:p>
        </w:tc>
      </w:tr>
      <w:tr w:rsidR="004A3A36" w:rsidRPr="004F33AE" w14:paraId="4593CC19" w14:textId="77777777" w:rsidTr="005B31C9">
        <w:tc>
          <w:tcPr>
            <w:tcW w:w="8749" w:type="dxa"/>
          </w:tcPr>
          <w:p w14:paraId="559BE5C7" w14:textId="1E39FBAE" w:rsidR="004F33AE" w:rsidRDefault="004F33AE" w:rsidP="009106EB">
            <w:pPr>
              <w:spacing w:line="240" w:lineRule="atLeast"/>
              <w:jc w:val="both"/>
              <w:rPr>
                <w:rFonts w:ascii="Cambria" w:hAnsi="Cambria"/>
                <w:b/>
              </w:rPr>
            </w:pPr>
          </w:p>
          <w:p w14:paraId="5D76F139" w14:textId="05B04035" w:rsidR="004A3A36" w:rsidRPr="004F33AE" w:rsidRDefault="004A3A36" w:rsidP="009106EB">
            <w:pPr>
              <w:spacing w:line="240" w:lineRule="atLeast"/>
              <w:jc w:val="both"/>
              <w:rPr>
                <w:rFonts w:ascii="Cambria" w:hAnsi="Cambria"/>
                <w:b/>
              </w:rPr>
            </w:pPr>
            <w:r w:rsidRPr="004F33AE">
              <w:rPr>
                <w:rFonts w:ascii="Cambria" w:hAnsi="Cambria"/>
                <w:b/>
              </w:rPr>
              <w:t xml:space="preserve">Evrak teslimi: </w:t>
            </w:r>
          </w:p>
          <w:p w14:paraId="0B745701" w14:textId="77777777" w:rsidR="004A3A36" w:rsidRPr="004F33AE" w:rsidRDefault="004A3A36" w:rsidP="009106EB">
            <w:pPr>
              <w:spacing w:line="240" w:lineRule="atLeast"/>
              <w:jc w:val="both"/>
              <w:rPr>
                <w:rFonts w:ascii="Cambria" w:hAnsi="Cambria"/>
              </w:rPr>
            </w:pPr>
            <w:r w:rsidRPr="004F33AE">
              <w:rPr>
                <w:rFonts w:ascii="Cambria" w:hAnsi="Cambria"/>
                <w:b/>
              </w:rPr>
              <w:t>MADDE 12–</w:t>
            </w:r>
            <w:r w:rsidRPr="004F33AE">
              <w:rPr>
                <w:rFonts w:ascii="Cambria" w:hAnsi="Cambria"/>
              </w:rPr>
              <w:t xml:space="preserve"> </w:t>
            </w:r>
          </w:p>
          <w:p w14:paraId="444CC48D" w14:textId="5670CE69" w:rsidR="004A3A36" w:rsidRPr="004F33AE" w:rsidRDefault="00CE4D53" w:rsidP="009106EB">
            <w:pPr>
              <w:spacing w:line="240" w:lineRule="atLeast"/>
              <w:jc w:val="both"/>
              <w:rPr>
                <w:rFonts w:ascii="Cambria" w:hAnsi="Cambria"/>
              </w:rPr>
            </w:pPr>
            <w:r w:rsidRPr="004F33AE">
              <w:rPr>
                <w:rFonts w:ascii="Cambria" w:hAnsi="Cambria"/>
              </w:rPr>
              <w:t>(1)</w:t>
            </w:r>
            <w:r w:rsidR="004A3A36" w:rsidRPr="004F33AE">
              <w:rPr>
                <w:rFonts w:ascii="Cambria" w:hAnsi="Cambria"/>
              </w:rPr>
              <w:t xml:space="preserve"> Denklik işlemleri sonuçlandığında; </w:t>
            </w:r>
          </w:p>
          <w:p w14:paraId="7CE6D77B" w14:textId="77777777" w:rsidR="004A3A36" w:rsidRPr="004F33AE" w:rsidRDefault="004A3A36" w:rsidP="009106EB">
            <w:pPr>
              <w:spacing w:line="240" w:lineRule="atLeast"/>
              <w:jc w:val="both"/>
              <w:rPr>
                <w:rFonts w:ascii="Cambria" w:hAnsi="Cambria"/>
                <w:color w:val="FF0000"/>
              </w:rPr>
            </w:pPr>
            <w:r w:rsidRPr="004F33AE">
              <w:rPr>
                <w:rFonts w:ascii="Cambria" w:hAnsi="Cambria"/>
              </w:rPr>
              <w:t xml:space="preserve">a) İncelemeye esas olan </w:t>
            </w:r>
            <w:r w:rsidRPr="004F33AE">
              <w:rPr>
                <w:rFonts w:ascii="Cambria" w:hAnsi="Cambria"/>
                <w:color w:val="FF0000"/>
              </w:rPr>
              <w:t xml:space="preserve">diploma/mezuniyet belgesi ve transkripte </w:t>
            </w:r>
            <w:r w:rsidRPr="004F33AE">
              <w:rPr>
                <w:rFonts w:ascii="Cambria" w:hAnsi="Cambria"/>
                <w:b/>
                <w:color w:val="FF0000"/>
              </w:rPr>
              <w:t>"Görülmüştür"</w:t>
            </w:r>
            <w:r w:rsidRPr="004F33AE">
              <w:rPr>
                <w:rFonts w:ascii="Cambria" w:hAnsi="Cambria"/>
                <w:color w:val="FF0000"/>
              </w:rPr>
              <w:t xml:space="preserve"> kaşesi basılır. </w:t>
            </w:r>
          </w:p>
          <w:p w14:paraId="6999E710" w14:textId="77777777" w:rsidR="004A3A36" w:rsidRPr="004F33AE" w:rsidRDefault="004A3A36" w:rsidP="009106EB">
            <w:pPr>
              <w:spacing w:line="240" w:lineRule="atLeast"/>
              <w:jc w:val="both"/>
              <w:rPr>
                <w:rFonts w:ascii="Cambria" w:hAnsi="Cambria"/>
                <w:color w:val="FF0000"/>
                <w:u w:val="single"/>
              </w:rPr>
            </w:pPr>
            <w:r w:rsidRPr="004F33AE">
              <w:rPr>
                <w:rFonts w:ascii="Cambria" w:hAnsi="Cambria"/>
              </w:rPr>
              <w:t xml:space="preserve">b) Başvurunun olumlu veya olumsuz sonuçlanması hâlinde </w:t>
            </w:r>
            <w:r w:rsidRPr="004F33AE">
              <w:rPr>
                <w:rFonts w:ascii="Cambria" w:hAnsi="Cambria"/>
                <w:color w:val="FF0000"/>
              </w:rPr>
              <w:t xml:space="preserve">diploma/mezuniyet denklik belgesi, </w:t>
            </w:r>
            <w:r w:rsidRPr="004F33AE">
              <w:rPr>
                <w:rFonts w:ascii="Cambria" w:hAnsi="Cambria"/>
                <w:b/>
                <w:color w:val="FF0000"/>
              </w:rPr>
              <w:t>bir üst yazı ekinde</w:t>
            </w:r>
            <w:r w:rsidRPr="004F33AE">
              <w:rPr>
                <w:rFonts w:ascii="Cambria" w:hAnsi="Cambria"/>
                <w:color w:val="FF0000"/>
              </w:rPr>
              <w:t xml:space="preserve"> evrak asıllarıyla birlikte </w:t>
            </w:r>
            <w:r w:rsidRPr="004F33AE">
              <w:rPr>
                <w:rFonts w:ascii="Cambria" w:hAnsi="Cambria"/>
                <w:b/>
                <w:color w:val="FF0000"/>
              </w:rPr>
              <w:t>başvuru sahibine</w:t>
            </w:r>
            <w:r w:rsidRPr="004F33AE">
              <w:rPr>
                <w:rFonts w:ascii="Cambria" w:hAnsi="Cambria"/>
                <w:color w:val="FF0000"/>
              </w:rPr>
              <w:t xml:space="preserve"> veya </w:t>
            </w:r>
            <w:r w:rsidRPr="004F33AE">
              <w:rPr>
                <w:rFonts w:ascii="Cambria" w:hAnsi="Cambria"/>
                <w:b/>
                <w:color w:val="FF0000"/>
              </w:rPr>
              <w:t>yetkili makamlarca düzenlenen resmî vekâletnameye sahip kişiye</w:t>
            </w:r>
            <w:r w:rsidRPr="004F33AE">
              <w:rPr>
                <w:rFonts w:ascii="Cambria" w:hAnsi="Cambria"/>
                <w:color w:val="FF0000"/>
              </w:rPr>
              <w:t xml:space="preserve"> </w:t>
            </w:r>
            <w:r w:rsidRPr="004F33AE">
              <w:rPr>
                <w:rFonts w:ascii="Cambria" w:hAnsi="Cambria"/>
                <w:color w:val="FF0000"/>
                <w:u w:val="single"/>
              </w:rPr>
              <w:t xml:space="preserve">imza karşılığında elden teslim edilir. </w:t>
            </w:r>
          </w:p>
          <w:p w14:paraId="35B43CC0" w14:textId="77777777" w:rsidR="004A3A36" w:rsidRPr="004F33AE" w:rsidRDefault="004A3A36" w:rsidP="009106EB">
            <w:pPr>
              <w:spacing w:line="240" w:lineRule="atLeast"/>
              <w:jc w:val="both"/>
              <w:rPr>
                <w:rFonts w:ascii="Cambria" w:hAnsi="Cambria"/>
                <w:color w:val="FF0000"/>
              </w:rPr>
            </w:pPr>
            <w:r w:rsidRPr="004F33AE">
              <w:rPr>
                <w:rFonts w:ascii="Cambria" w:hAnsi="Cambria"/>
              </w:rPr>
              <w:t xml:space="preserve">c) Diploma/mezuniyet denklik belgesinin zayii </w:t>
            </w:r>
            <w:r w:rsidRPr="004F33AE">
              <w:rPr>
                <w:rFonts w:ascii="Cambria" w:hAnsi="Cambria"/>
                <w:color w:val="FF0000"/>
              </w:rPr>
              <w:t xml:space="preserve">hâlinde Yükseköğretim Kurulu tarafından belirlenen usule göre işlem yapılır. </w:t>
            </w:r>
          </w:p>
          <w:p w14:paraId="74E75448" w14:textId="77777777" w:rsidR="004A3A36" w:rsidRPr="004F33AE" w:rsidRDefault="004A3A36" w:rsidP="009106EB">
            <w:pPr>
              <w:spacing w:line="240" w:lineRule="atLeast"/>
              <w:jc w:val="both"/>
              <w:rPr>
                <w:rFonts w:ascii="Cambria" w:hAnsi="Cambria"/>
                <w:b/>
                <w:color w:val="FF0000"/>
              </w:rPr>
            </w:pPr>
            <w:r w:rsidRPr="004F33AE">
              <w:rPr>
                <w:rFonts w:ascii="Cambria" w:hAnsi="Cambria"/>
              </w:rPr>
              <w:t xml:space="preserve">(2) Başvuru sırasında </w:t>
            </w:r>
            <w:r w:rsidRPr="004F33AE">
              <w:rPr>
                <w:rFonts w:ascii="Cambria" w:hAnsi="Cambria"/>
                <w:color w:val="FF0000"/>
              </w:rPr>
              <w:t xml:space="preserve">Yükseköğretim Kuruluna verilen onaylı suret ve onaylı tercüme belgeleri başvuru sahibine </w:t>
            </w:r>
            <w:r w:rsidRPr="004F33AE">
              <w:rPr>
                <w:rFonts w:ascii="Cambria" w:hAnsi="Cambria"/>
                <w:b/>
                <w:color w:val="FF0000"/>
              </w:rPr>
              <w:t>iade edilmez</w:t>
            </w:r>
            <w:r w:rsidRPr="004F33AE">
              <w:rPr>
                <w:rFonts w:ascii="Cambria" w:hAnsi="Cambria"/>
                <w:color w:val="FF0000"/>
              </w:rPr>
              <w:t xml:space="preserve"> ve incelemeye esas belge olarak </w:t>
            </w:r>
            <w:r w:rsidRPr="004F33AE">
              <w:rPr>
                <w:rFonts w:ascii="Cambria" w:hAnsi="Cambria"/>
                <w:b/>
                <w:color w:val="FF0000"/>
              </w:rPr>
              <w:t xml:space="preserve">dosyasında saklanır. </w:t>
            </w:r>
          </w:p>
          <w:p w14:paraId="0B13EE2B" w14:textId="4CE6699A" w:rsidR="004A3A36" w:rsidRPr="004F33AE" w:rsidRDefault="00CE4D53" w:rsidP="009106EB">
            <w:pPr>
              <w:spacing w:line="240" w:lineRule="atLeast"/>
              <w:jc w:val="both"/>
              <w:rPr>
                <w:rFonts w:ascii="Cambria" w:hAnsi="Cambria"/>
                <w:b/>
              </w:rPr>
            </w:pPr>
            <w:r w:rsidRPr="004F33AE">
              <w:rPr>
                <w:rFonts w:ascii="Cambria" w:hAnsi="Cambria"/>
              </w:rPr>
              <w:t>(3)</w:t>
            </w:r>
            <w:r w:rsidR="004A3A36" w:rsidRPr="004F33AE">
              <w:rPr>
                <w:rFonts w:ascii="Cambria" w:hAnsi="Cambria"/>
              </w:rPr>
              <w:t xml:space="preserve"> Belgenin güvenli elektronik imza ile imzalandığı başvurularda birinci ve ikinci fıkra hükümleri uygulanmaz.</w:t>
            </w:r>
          </w:p>
        </w:tc>
        <w:tc>
          <w:tcPr>
            <w:tcW w:w="6839" w:type="dxa"/>
          </w:tcPr>
          <w:p w14:paraId="0A7FE237" w14:textId="1AF06F4A" w:rsidR="004F33AE" w:rsidRDefault="004F33AE" w:rsidP="004F33AE">
            <w:pPr>
              <w:pStyle w:val="baslk1"/>
              <w:spacing w:line="240" w:lineRule="atLeast"/>
              <w:rPr>
                <w:rFonts w:ascii="Cambria" w:hAnsi="Cambria"/>
                <w:b w:val="0"/>
                <w:sz w:val="22"/>
                <w:szCs w:val="22"/>
              </w:rPr>
            </w:pPr>
          </w:p>
          <w:p w14:paraId="5D9E9EE8" w14:textId="77777777" w:rsidR="004F33AE" w:rsidRDefault="004F33AE" w:rsidP="00CE4D53">
            <w:pPr>
              <w:pStyle w:val="baslk1"/>
              <w:spacing w:line="240" w:lineRule="atLeast"/>
              <w:jc w:val="center"/>
              <w:rPr>
                <w:rFonts w:ascii="Cambria" w:hAnsi="Cambria"/>
                <w:b w:val="0"/>
                <w:sz w:val="22"/>
                <w:szCs w:val="22"/>
              </w:rPr>
            </w:pPr>
          </w:p>
          <w:p w14:paraId="1F61E64E" w14:textId="775D9EB6" w:rsidR="00CE4D53" w:rsidRPr="004F33AE" w:rsidRDefault="00CE4D53" w:rsidP="00CE4D53">
            <w:pPr>
              <w:pStyle w:val="baslk1"/>
              <w:spacing w:line="240" w:lineRule="atLeast"/>
              <w:jc w:val="center"/>
              <w:rPr>
                <w:rFonts w:ascii="Cambria" w:hAnsi="Cambria"/>
                <w:b w:val="0"/>
                <w:sz w:val="22"/>
                <w:szCs w:val="22"/>
              </w:rPr>
            </w:pPr>
            <w:r w:rsidRPr="004F33AE">
              <w:rPr>
                <w:rFonts w:ascii="Cambria" w:hAnsi="Cambria"/>
                <w:b w:val="0"/>
                <w:sz w:val="22"/>
                <w:szCs w:val="22"/>
              </w:rPr>
              <w:t>İlgili Yönetmelikte bu madde, denklik işlemi sonucunda evrak teslimine ilişkin hükümleri düzenlemektedir.</w:t>
            </w:r>
          </w:p>
          <w:p w14:paraId="16A4A67D" w14:textId="77777777" w:rsidR="004A3A36" w:rsidRPr="004F33AE" w:rsidRDefault="004A3A36" w:rsidP="009106EB">
            <w:pPr>
              <w:pStyle w:val="AralkYok"/>
              <w:jc w:val="center"/>
              <w:rPr>
                <w:rFonts w:ascii="Cambria" w:hAnsi="Cambria"/>
                <w:bCs/>
                <w:color w:val="C00000"/>
              </w:rPr>
            </w:pPr>
          </w:p>
        </w:tc>
      </w:tr>
      <w:tr w:rsidR="00EF0FDA" w:rsidRPr="004F33AE" w14:paraId="4FF9EEBB" w14:textId="77777777" w:rsidTr="005B31C9">
        <w:tc>
          <w:tcPr>
            <w:tcW w:w="8749" w:type="dxa"/>
          </w:tcPr>
          <w:p w14:paraId="7CF7693A" w14:textId="4AAB1F7E" w:rsidR="004A3A36" w:rsidRPr="004F33AE" w:rsidRDefault="004A3A36" w:rsidP="009106EB">
            <w:pPr>
              <w:spacing w:line="240" w:lineRule="atLeast"/>
              <w:jc w:val="both"/>
              <w:rPr>
                <w:rFonts w:ascii="Cambria" w:hAnsi="Cambria"/>
                <w:b/>
              </w:rPr>
            </w:pPr>
            <w:r w:rsidRPr="004F33AE">
              <w:rPr>
                <w:rFonts w:ascii="Cambria" w:hAnsi="Cambria"/>
                <w:b/>
              </w:rPr>
              <w:t>Tereddütlerin giderilmesi:</w:t>
            </w:r>
          </w:p>
          <w:p w14:paraId="6D67EC91" w14:textId="77777777" w:rsidR="004A3A36" w:rsidRPr="004F33AE" w:rsidRDefault="004A3A36" w:rsidP="009106EB">
            <w:pPr>
              <w:spacing w:line="240" w:lineRule="atLeast"/>
              <w:jc w:val="both"/>
              <w:rPr>
                <w:rFonts w:ascii="Cambria" w:hAnsi="Cambria"/>
              </w:rPr>
            </w:pPr>
            <w:r w:rsidRPr="004F33AE">
              <w:rPr>
                <w:rFonts w:ascii="Cambria" w:hAnsi="Cambria"/>
                <w:b/>
              </w:rPr>
              <w:t>MADDE 13</w:t>
            </w:r>
            <w:r w:rsidR="00EF0FDA" w:rsidRPr="004F33AE">
              <w:rPr>
                <w:rFonts w:ascii="Cambria" w:hAnsi="Cambria"/>
                <w:b/>
              </w:rPr>
              <w:t>–</w:t>
            </w:r>
            <w:r w:rsidR="00EF0FDA" w:rsidRPr="004F33AE">
              <w:rPr>
                <w:rFonts w:ascii="Cambria" w:hAnsi="Cambria"/>
              </w:rPr>
              <w:t xml:space="preserve"> </w:t>
            </w:r>
          </w:p>
          <w:p w14:paraId="4CEABACD" w14:textId="16931D4A" w:rsidR="00EF0FDA" w:rsidRPr="004F33AE" w:rsidRDefault="00EF0FDA" w:rsidP="004F33AE">
            <w:pPr>
              <w:pStyle w:val="ListeParagraf"/>
              <w:numPr>
                <w:ilvl w:val="0"/>
                <w:numId w:val="6"/>
              </w:numPr>
              <w:spacing w:line="240" w:lineRule="atLeast"/>
              <w:jc w:val="both"/>
              <w:rPr>
                <w:rFonts w:ascii="Cambria" w:hAnsi="Cambria"/>
                <w:b/>
                <w:color w:val="FF0000"/>
              </w:rPr>
            </w:pPr>
            <w:r w:rsidRPr="004F33AE">
              <w:rPr>
                <w:rFonts w:ascii="Cambria" w:hAnsi="Cambria"/>
              </w:rPr>
              <w:t xml:space="preserve">Bu Yönetmeliğin uygulanması sırasında ortaya çıkacak tereddütlerin giderilmesinde </w:t>
            </w:r>
            <w:r w:rsidRPr="004F33AE">
              <w:rPr>
                <w:rFonts w:ascii="Cambria" w:hAnsi="Cambria"/>
                <w:b/>
                <w:color w:val="FF0000"/>
              </w:rPr>
              <w:t>Yükseköğretim Kurulu yetkilidir.</w:t>
            </w:r>
          </w:p>
          <w:p w14:paraId="4CA3361C" w14:textId="77777777" w:rsidR="004F33AE" w:rsidRDefault="004F33AE" w:rsidP="004F33AE">
            <w:pPr>
              <w:pStyle w:val="ListeParagraf"/>
              <w:spacing w:line="240" w:lineRule="atLeast"/>
              <w:ind w:left="735"/>
              <w:jc w:val="both"/>
              <w:rPr>
                <w:rFonts w:ascii="Cambria" w:hAnsi="Cambria"/>
                <w:b/>
                <w:bCs/>
                <w:color w:val="000000"/>
              </w:rPr>
            </w:pPr>
          </w:p>
          <w:p w14:paraId="3C73C35C" w14:textId="564FC0C5" w:rsidR="004F33AE" w:rsidRPr="004F33AE" w:rsidRDefault="004F33AE" w:rsidP="004F33AE">
            <w:pPr>
              <w:pStyle w:val="ListeParagraf"/>
              <w:spacing w:line="240" w:lineRule="atLeast"/>
              <w:ind w:left="735"/>
              <w:jc w:val="both"/>
              <w:rPr>
                <w:rFonts w:ascii="Cambria" w:hAnsi="Cambria"/>
                <w:b/>
                <w:bCs/>
                <w:color w:val="000000"/>
              </w:rPr>
            </w:pPr>
          </w:p>
        </w:tc>
        <w:tc>
          <w:tcPr>
            <w:tcW w:w="6839" w:type="dxa"/>
          </w:tcPr>
          <w:p w14:paraId="418F7C25" w14:textId="77777777" w:rsidR="00B01698" w:rsidRDefault="00B01698" w:rsidP="009106EB">
            <w:pPr>
              <w:pStyle w:val="AralkYok"/>
              <w:jc w:val="center"/>
              <w:rPr>
                <w:rFonts w:ascii="Cambria" w:hAnsi="Cambria"/>
              </w:rPr>
            </w:pPr>
          </w:p>
          <w:p w14:paraId="401A674E" w14:textId="31465072" w:rsidR="00EF0FDA" w:rsidRPr="004F33AE" w:rsidRDefault="00B01698" w:rsidP="009106EB">
            <w:pPr>
              <w:pStyle w:val="AralkYok"/>
              <w:jc w:val="center"/>
              <w:rPr>
                <w:rFonts w:ascii="Cambria" w:hAnsi="Cambria"/>
                <w:bCs/>
                <w:color w:val="C00000"/>
              </w:rPr>
            </w:pPr>
            <w:r w:rsidRPr="004F33AE">
              <w:rPr>
                <w:rFonts w:ascii="Cambria" w:hAnsi="Cambria"/>
              </w:rPr>
              <w:t>İlgili Yönetmelikte bu madde</w:t>
            </w:r>
            <w:r>
              <w:rPr>
                <w:rFonts w:ascii="Cambria" w:hAnsi="Cambria"/>
              </w:rPr>
              <w:t xml:space="preserve"> uygulamada tereddütlerin oluşması halinde  yetkili makamı belirtmektedir.</w:t>
            </w:r>
          </w:p>
        </w:tc>
      </w:tr>
      <w:tr w:rsidR="00EF0FDA" w:rsidRPr="004F33AE" w14:paraId="766EAD16" w14:textId="77777777" w:rsidTr="005B31C9">
        <w:tc>
          <w:tcPr>
            <w:tcW w:w="8749" w:type="dxa"/>
          </w:tcPr>
          <w:p w14:paraId="39BA371D" w14:textId="16259C24" w:rsidR="004A3A36" w:rsidRPr="004F33AE" w:rsidRDefault="00EF0FDA" w:rsidP="009106EB">
            <w:pPr>
              <w:spacing w:line="240" w:lineRule="atLeast"/>
              <w:jc w:val="both"/>
              <w:rPr>
                <w:rFonts w:ascii="Cambria" w:hAnsi="Cambria"/>
                <w:b/>
              </w:rPr>
            </w:pPr>
            <w:r w:rsidRPr="004F33AE">
              <w:rPr>
                <w:rFonts w:ascii="Cambria" w:hAnsi="Cambria"/>
                <w:b/>
              </w:rPr>
              <w:lastRenderedPageBreak/>
              <w:t>Bildirimler</w:t>
            </w:r>
            <w:r w:rsidR="004A3A36" w:rsidRPr="004F33AE">
              <w:rPr>
                <w:rFonts w:ascii="Cambria" w:hAnsi="Cambria"/>
                <w:b/>
              </w:rPr>
              <w:t>:</w:t>
            </w:r>
            <w:r w:rsidRPr="004F33AE">
              <w:rPr>
                <w:rFonts w:ascii="Cambria" w:hAnsi="Cambria"/>
                <w:b/>
              </w:rPr>
              <w:t xml:space="preserve"> </w:t>
            </w:r>
          </w:p>
          <w:p w14:paraId="12E66167" w14:textId="563FB936" w:rsidR="00D05DF9" w:rsidRPr="004F33AE" w:rsidRDefault="004A3A36" w:rsidP="009106EB">
            <w:pPr>
              <w:spacing w:line="240" w:lineRule="atLeast"/>
              <w:jc w:val="both"/>
              <w:rPr>
                <w:rFonts w:ascii="Cambria" w:hAnsi="Cambria"/>
              </w:rPr>
            </w:pPr>
            <w:r w:rsidRPr="004F33AE">
              <w:rPr>
                <w:rFonts w:ascii="Cambria" w:hAnsi="Cambria"/>
                <w:b/>
              </w:rPr>
              <w:t>MADDE 14</w:t>
            </w:r>
            <w:r w:rsidR="00EF0FDA" w:rsidRPr="004F33AE">
              <w:rPr>
                <w:rFonts w:ascii="Cambria" w:hAnsi="Cambria"/>
                <w:b/>
              </w:rPr>
              <w:t>–</w:t>
            </w:r>
          </w:p>
          <w:p w14:paraId="59940A44" w14:textId="25D90D77" w:rsidR="00EF0FDA" w:rsidRPr="004F33AE" w:rsidRDefault="00EF0FDA" w:rsidP="009106EB">
            <w:pPr>
              <w:spacing w:line="240" w:lineRule="atLeast"/>
              <w:jc w:val="both"/>
              <w:rPr>
                <w:rFonts w:ascii="Cambria" w:hAnsi="Cambria"/>
                <w:b/>
                <w:bCs/>
                <w:color w:val="000000"/>
              </w:rPr>
            </w:pPr>
            <w:r w:rsidRPr="004F33AE">
              <w:rPr>
                <w:rFonts w:ascii="Cambria" w:hAnsi="Cambria"/>
              </w:rPr>
              <w:t xml:space="preserve">(1) Tanıma ve denklik başvuru sahiplerine yapılacak olan bildirimler </w:t>
            </w:r>
            <w:r w:rsidRPr="004F33AE">
              <w:rPr>
                <w:rFonts w:ascii="Cambria" w:hAnsi="Cambria"/>
                <w:b/>
                <w:color w:val="FF0000"/>
              </w:rPr>
              <w:t>posta yoluyla</w:t>
            </w:r>
            <w:r w:rsidRPr="004F33AE">
              <w:rPr>
                <w:rFonts w:ascii="Cambria" w:hAnsi="Cambria"/>
                <w:color w:val="FF0000"/>
              </w:rPr>
              <w:t xml:space="preserve"> veya </w:t>
            </w:r>
            <w:r w:rsidRPr="004F33AE">
              <w:rPr>
                <w:rFonts w:ascii="Cambria" w:hAnsi="Cambria"/>
                <w:b/>
                <w:color w:val="FF0000"/>
              </w:rPr>
              <w:t>elektronik yolla</w:t>
            </w:r>
            <w:r w:rsidRPr="004F33AE">
              <w:rPr>
                <w:rFonts w:ascii="Cambria" w:hAnsi="Cambria"/>
                <w:color w:val="FF0000"/>
              </w:rPr>
              <w:t xml:space="preserve"> yapılır.</w:t>
            </w:r>
          </w:p>
        </w:tc>
        <w:tc>
          <w:tcPr>
            <w:tcW w:w="6839" w:type="dxa"/>
          </w:tcPr>
          <w:p w14:paraId="28749492" w14:textId="77777777" w:rsidR="004F33AE" w:rsidRDefault="004F33AE" w:rsidP="009106EB">
            <w:pPr>
              <w:pStyle w:val="AralkYok"/>
              <w:jc w:val="center"/>
              <w:rPr>
                <w:rFonts w:ascii="Cambria" w:hAnsi="Cambria"/>
              </w:rPr>
            </w:pPr>
          </w:p>
          <w:p w14:paraId="1F5AB8C2" w14:textId="168BCB4F" w:rsidR="00EF0FDA" w:rsidRPr="004F33AE" w:rsidRDefault="004F33AE" w:rsidP="009106EB">
            <w:pPr>
              <w:pStyle w:val="AralkYok"/>
              <w:jc w:val="center"/>
              <w:rPr>
                <w:rFonts w:ascii="Cambria" w:hAnsi="Cambria"/>
                <w:bCs/>
                <w:color w:val="C00000"/>
              </w:rPr>
            </w:pPr>
            <w:r w:rsidRPr="004F33AE">
              <w:rPr>
                <w:rFonts w:ascii="Cambria" w:hAnsi="Cambria"/>
              </w:rPr>
              <w:t>İlgili Yönetmelikte bu madde</w:t>
            </w:r>
            <w:r>
              <w:rPr>
                <w:rFonts w:ascii="Cambria" w:hAnsi="Cambria"/>
              </w:rPr>
              <w:t xml:space="preserve"> t</w:t>
            </w:r>
            <w:r w:rsidRPr="004F33AE">
              <w:rPr>
                <w:rFonts w:ascii="Cambria" w:hAnsi="Cambria"/>
              </w:rPr>
              <w:t>anıma ve denklik başvuru sahiplerine yapılacak olan bildirimler</w:t>
            </w:r>
            <w:r>
              <w:rPr>
                <w:rFonts w:ascii="Cambria" w:hAnsi="Cambria"/>
              </w:rPr>
              <w:t>e ilişkin hükümleri düzenlemektedir.</w:t>
            </w:r>
          </w:p>
        </w:tc>
      </w:tr>
      <w:tr w:rsidR="00EF0FDA" w:rsidRPr="004F33AE" w14:paraId="0B641F0D" w14:textId="77777777" w:rsidTr="005B31C9">
        <w:tc>
          <w:tcPr>
            <w:tcW w:w="8749" w:type="dxa"/>
          </w:tcPr>
          <w:p w14:paraId="5CC7ABAE" w14:textId="7C9E60F0" w:rsidR="004A3A36" w:rsidRPr="004F33AE" w:rsidRDefault="00EF0FDA" w:rsidP="009106EB">
            <w:pPr>
              <w:spacing w:line="240" w:lineRule="atLeast"/>
              <w:jc w:val="both"/>
              <w:rPr>
                <w:rFonts w:ascii="Cambria" w:hAnsi="Cambria"/>
                <w:b/>
              </w:rPr>
            </w:pPr>
            <w:r w:rsidRPr="004F33AE">
              <w:rPr>
                <w:rFonts w:ascii="Cambria" w:hAnsi="Cambria"/>
                <w:b/>
              </w:rPr>
              <w:t>Yürürlükten kaldırılan yönetmelik</w:t>
            </w:r>
            <w:r w:rsidR="004A3A36" w:rsidRPr="004F33AE">
              <w:rPr>
                <w:rFonts w:ascii="Cambria" w:hAnsi="Cambria"/>
                <w:b/>
              </w:rPr>
              <w:t>:</w:t>
            </w:r>
            <w:r w:rsidRPr="004F33AE">
              <w:rPr>
                <w:rFonts w:ascii="Cambria" w:hAnsi="Cambria"/>
                <w:b/>
              </w:rPr>
              <w:t xml:space="preserve"> </w:t>
            </w:r>
          </w:p>
          <w:p w14:paraId="50CD69A8" w14:textId="0E35F45B" w:rsidR="00EF0FDA" w:rsidRPr="004F33AE" w:rsidRDefault="004A3A36" w:rsidP="009106EB">
            <w:pPr>
              <w:spacing w:line="240" w:lineRule="atLeast"/>
              <w:jc w:val="both"/>
              <w:rPr>
                <w:rFonts w:ascii="Cambria" w:hAnsi="Cambria"/>
                <w:b/>
                <w:bCs/>
                <w:color w:val="000000"/>
              </w:rPr>
            </w:pPr>
            <w:r w:rsidRPr="004F33AE">
              <w:rPr>
                <w:rFonts w:ascii="Cambria" w:hAnsi="Cambria"/>
                <w:b/>
              </w:rPr>
              <w:t>MADDE 15</w:t>
            </w:r>
            <w:r w:rsidR="00EF0FDA" w:rsidRPr="004F33AE">
              <w:rPr>
                <w:rFonts w:ascii="Cambria" w:hAnsi="Cambria"/>
                <w:b/>
              </w:rPr>
              <w:t>–</w:t>
            </w:r>
            <w:r w:rsidR="00EF0FDA" w:rsidRPr="004F33AE">
              <w:rPr>
                <w:rFonts w:ascii="Cambria" w:hAnsi="Cambria"/>
              </w:rPr>
              <w:t xml:space="preserve"> (1) 20/2/2016 tarihli ve 29630 sayılı Resmî Gazete’de yayımlanan Yurtdışı Yükseköğretim Diplomaları Tanıma ve Denklik Yönetmeliği yürürlükten kaldırılmıştır.</w:t>
            </w:r>
          </w:p>
        </w:tc>
        <w:tc>
          <w:tcPr>
            <w:tcW w:w="6839" w:type="dxa"/>
          </w:tcPr>
          <w:p w14:paraId="735B29EB" w14:textId="77777777" w:rsidR="00EF0FDA" w:rsidRPr="004F33AE" w:rsidRDefault="00EF0FDA" w:rsidP="009106EB">
            <w:pPr>
              <w:pStyle w:val="AralkYok"/>
              <w:jc w:val="center"/>
              <w:rPr>
                <w:rFonts w:ascii="Cambria" w:hAnsi="Cambria"/>
                <w:bCs/>
                <w:color w:val="C00000"/>
              </w:rPr>
            </w:pPr>
          </w:p>
        </w:tc>
      </w:tr>
      <w:tr w:rsidR="00EF0FDA" w:rsidRPr="004F33AE" w14:paraId="08CCC309" w14:textId="77777777" w:rsidTr="005B31C9">
        <w:tc>
          <w:tcPr>
            <w:tcW w:w="8749" w:type="dxa"/>
          </w:tcPr>
          <w:p w14:paraId="008297C6" w14:textId="6DBA8290" w:rsidR="00D05DF9" w:rsidRPr="004F33AE" w:rsidRDefault="00D05DF9" w:rsidP="009106EB">
            <w:pPr>
              <w:spacing w:line="240" w:lineRule="atLeast"/>
              <w:jc w:val="both"/>
              <w:rPr>
                <w:rFonts w:ascii="Cambria" w:hAnsi="Cambria"/>
                <w:b/>
              </w:rPr>
            </w:pPr>
          </w:p>
          <w:p w14:paraId="791840A4" w14:textId="51DBC1A1" w:rsidR="004A3A36" w:rsidRPr="004F33AE" w:rsidRDefault="00D05DF9" w:rsidP="009106EB">
            <w:pPr>
              <w:spacing w:line="240" w:lineRule="atLeast"/>
              <w:jc w:val="both"/>
              <w:rPr>
                <w:rFonts w:ascii="Cambria" w:hAnsi="Cambria"/>
              </w:rPr>
            </w:pPr>
            <w:r w:rsidRPr="004F33AE">
              <w:rPr>
                <w:rFonts w:ascii="Cambria" w:hAnsi="Cambria"/>
                <w:b/>
              </w:rPr>
              <w:t>EK MADDE 1</w:t>
            </w:r>
            <w:r w:rsidR="00EF0FDA" w:rsidRPr="004F33AE">
              <w:rPr>
                <w:rFonts w:ascii="Cambria" w:hAnsi="Cambria"/>
                <w:b/>
              </w:rPr>
              <w:t>–</w:t>
            </w:r>
            <w:r w:rsidR="00EF0FDA" w:rsidRPr="004F33AE">
              <w:rPr>
                <w:rFonts w:ascii="Cambria" w:hAnsi="Cambria"/>
              </w:rPr>
              <w:t xml:space="preserve"> </w:t>
            </w:r>
          </w:p>
          <w:p w14:paraId="2EE94D05" w14:textId="77777777" w:rsidR="004A3A36" w:rsidRPr="004F33AE" w:rsidRDefault="00EF0FDA" w:rsidP="009106EB">
            <w:pPr>
              <w:spacing w:line="240" w:lineRule="atLeast"/>
              <w:jc w:val="both"/>
              <w:rPr>
                <w:rFonts w:ascii="Cambria" w:hAnsi="Cambria"/>
                <w:b/>
              </w:rPr>
            </w:pPr>
            <w:r w:rsidRPr="004F33AE">
              <w:rPr>
                <w:rFonts w:ascii="Cambria" w:hAnsi="Cambria"/>
              </w:rPr>
              <w:t xml:space="preserve">(1) </w:t>
            </w:r>
            <w:r w:rsidRPr="004F33AE">
              <w:rPr>
                <w:rFonts w:ascii="Cambria" w:hAnsi="Cambria"/>
                <w:color w:val="FF0000"/>
              </w:rPr>
              <w:t xml:space="preserve">Denklik ön başvuruları </w:t>
            </w:r>
            <w:r w:rsidRPr="004F33AE">
              <w:rPr>
                <w:rFonts w:ascii="Cambria" w:hAnsi="Cambria"/>
                <w:b/>
                <w:color w:val="FF0000"/>
              </w:rPr>
              <w:t>online olarak e-devlet</w:t>
            </w:r>
            <w:r w:rsidRPr="004F33AE">
              <w:rPr>
                <w:rFonts w:ascii="Cambria" w:hAnsi="Cambria"/>
                <w:color w:val="FF0000"/>
              </w:rPr>
              <w:t xml:space="preserve"> veya </w:t>
            </w:r>
            <w:r w:rsidRPr="004F33AE">
              <w:rPr>
                <w:rFonts w:ascii="Cambria" w:hAnsi="Cambria"/>
                <w:b/>
                <w:color w:val="FF0000"/>
              </w:rPr>
              <w:t xml:space="preserve">Yükseköğretim Kurulu web sayfası üzerinden yapılır. </w:t>
            </w:r>
          </w:p>
          <w:p w14:paraId="0451A9DD" w14:textId="77777777" w:rsidR="004A3A36" w:rsidRPr="004F33AE" w:rsidRDefault="00EF0FDA" w:rsidP="009106EB">
            <w:pPr>
              <w:spacing w:line="240" w:lineRule="atLeast"/>
              <w:jc w:val="both"/>
              <w:rPr>
                <w:rFonts w:ascii="Cambria" w:hAnsi="Cambria"/>
                <w:color w:val="FF0000"/>
              </w:rPr>
            </w:pPr>
            <w:r w:rsidRPr="004F33AE">
              <w:rPr>
                <w:rFonts w:ascii="Cambria" w:hAnsi="Cambria"/>
              </w:rPr>
              <w:t xml:space="preserve">(2) Denklik ön başvurusu sırasında sisteme yüklenen belgeler ile Yönetmeliğin 4 üncü maddesinde sayılan belge asıllarının kontrolü yapıldıktan sonra </w:t>
            </w:r>
            <w:r w:rsidRPr="004F33AE">
              <w:rPr>
                <w:rFonts w:ascii="Cambria" w:hAnsi="Cambria"/>
                <w:b/>
                <w:color w:val="FF0000"/>
              </w:rPr>
              <w:t>belgelerin üzerine</w:t>
            </w:r>
            <w:r w:rsidRPr="004F33AE">
              <w:rPr>
                <w:rFonts w:ascii="Cambria" w:hAnsi="Cambria"/>
                <w:color w:val="FF0000"/>
              </w:rPr>
              <w:t xml:space="preserve"> </w:t>
            </w:r>
            <w:r w:rsidRPr="004F33AE">
              <w:rPr>
                <w:rFonts w:ascii="Cambria" w:hAnsi="Cambria"/>
                <w:b/>
                <w:color w:val="FF0000"/>
              </w:rPr>
              <w:t>“görülmüştür” kaşesi basılarak denklik başvurusu tamamlanır.</w:t>
            </w:r>
            <w:r w:rsidRPr="004F33AE">
              <w:rPr>
                <w:rFonts w:ascii="Cambria" w:hAnsi="Cambria"/>
                <w:color w:val="FF0000"/>
              </w:rPr>
              <w:t xml:space="preserve"> Belge asılları başvuru sahibine veya resmi vekaletnamesi bulunan vekiline iade edilir. </w:t>
            </w:r>
          </w:p>
          <w:p w14:paraId="7C451764" w14:textId="77777777" w:rsidR="00EF0FDA" w:rsidRDefault="00EF0FDA" w:rsidP="009106EB">
            <w:pPr>
              <w:spacing w:line="240" w:lineRule="atLeast"/>
              <w:jc w:val="both"/>
              <w:rPr>
                <w:rFonts w:ascii="Cambria" w:hAnsi="Cambria"/>
                <w:color w:val="FF0000"/>
              </w:rPr>
            </w:pPr>
            <w:r w:rsidRPr="004F33AE">
              <w:rPr>
                <w:rFonts w:ascii="Cambria" w:hAnsi="Cambria"/>
              </w:rPr>
              <w:t xml:space="preserve">(3) Denklik işlemleri </w:t>
            </w:r>
            <w:r w:rsidRPr="004F33AE">
              <w:rPr>
                <w:rFonts w:ascii="Cambria" w:hAnsi="Cambria"/>
                <w:b/>
                <w:color w:val="FF0000"/>
              </w:rPr>
              <w:t>Denklik Otomasyon Sistemi üzerinden</w:t>
            </w:r>
            <w:r w:rsidRPr="004F33AE">
              <w:rPr>
                <w:rFonts w:ascii="Cambria" w:hAnsi="Cambria"/>
                <w:color w:val="FF0000"/>
              </w:rPr>
              <w:t xml:space="preserve"> </w:t>
            </w:r>
            <w:r w:rsidRPr="004F33AE">
              <w:rPr>
                <w:rFonts w:ascii="Cambria" w:hAnsi="Cambria"/>
              </w:rPr>
              <w:t xml:space="preserve">yürütülür. </w:t>
            </w:r>
            <w:r w:rsidRPr="004F33AE">
              <w:rPr>
                <w:rFonts w:ascii="Cambria" w:hAnsi="Cambria"/>
                <w:color w:val="FF0000"/>
              </w:rPr>
              <w:t>Bu işlemler sırasında yapılan hazırlık, bilimsel inceleme, Komisyon görüşü ve onay işlemlerinde ıslak imza veya elektronik imza yerine log kayıtları esas alınır.</w:t>
            </w:r>
          </w:p>
          <w:p w14:paraId="2FAD80A7" w14:textId="77777777" w:rsidR="004F33AE" w:rsidRDefault="004F33AE" w:rsidP="009106EB">
            <w:pPr>
              <w:spacing w:line="240" w:lineRule="atLeast"/>
              <w:jc w:val="both"/>
              <w:rPr>
                <w:rFonts w:ascii="Cambria" w:hAnsi="Cambria"/>
                <w:color w:val="FF0000"/>
              </w:rPr>
            </w:pPr>
          </w:p>
          <w:p w14:paraId="255B9D0F" w14:textId="77777777" w:rsidR="004F33AE" w:rsidRDefault="004F33AE" w:rsidP="009106EB">
            <w:pPr>
              <w:spacing w:line="240" w:lineRule="atLeast"/>
              <w:jc w:val="both"/>
              <w:rPr>
                <w:rFonts w:ascii="Cambria" w:hAnsi="Cambria"/>
                <w:color w:val="FF0000"/>
              </w:rPr>
            </w:pPr>
          </w:p>
          <w:p w14:paraId="647C515D" w14:textId="77777777" w:rsidR="004F33AE" w:rsidRDefault="004F33AE" w:rsidP="009106EB">
            <w:pPr>
              <w:spacing w:line="240" w:lineRule="atLeast"/>
              <w:jc w:val="both"/>
              <w:rPr>
                <w:rFonts w:ascii="Cambria" w:hAnsi="Cambria"/>
                <w:color w:val="FF0000"/>
              </w:rPr>
            </w:pPr>
          </w:p>
          <w:p w14:paraId="2D5C2CBC" w14:textId="236E95FA" w:rsidR="004F33AE" w:rsidRPr="004F33AE" w:rsidRDefault="004F33AE" w:rsidP="009106EB">
            <w:pPr>
              <w:spacing w:line="240" w:lineRule="atLeast"/>
              <w:jc w:val="both"/>
              <w:rPr>
                <w:rFonts w:ascii="Cambria" w:hAnsi="Cambria"/>
                <w:color w:val="FF0000"/>
              </w:rPr>
            </w:pPr>
          </w:p>
        </w:tc>
        <w:tc>
          <w:tcPr>
            <w:tcW w:w="6839" w:type="dxa"/>
          </w:tcPr>
          <w:p w14:paraId="63727B2C" w14:textId="77777777" w:rsidR="00F622B2" w:rsidRPr="004F33AE" w:rsidRDefault="00F622B2" w:rsidP="00F622B2">
            <w:pPr>
              <w:pStyle w:val="baslk1"/>
              <w:spacing w:line="240" w:lineRule="atLeast"/>
              <w:jc w:val="center"/>
              <w:rPr>
                <w:rFonts w:ascii="Cambria" w:hAnsi="Cambria"/>
                <w:b w:val="0"/>
                <w:sz w:val="22"/>
                <w:szCs w:val="22"/>
              </w:rPr>
            </w:pPr>
          </w:p>
          <w:p w14:paraId="0B266AFB" w14:textId="7048FC61" w:rsidR="00F622B2" w:rsidRPr="004F33AE" w:rsidRDefault="00B01698" w:rsidP="00F622B2">
            <w:pPr>
              <w:pStyle w:val="baslk1"/>
              <w:spacing w:line="240" w:lineRule="atLeast"/>
              <w:jc w:val="center"/>
              <w:rPr>
                <w:rFonts w:ascii="Cambria" w:hAnsi="Cambria"/>
                <w:b w:val="0"/>
                <w:sz w:val="22"/>
                <w:szCs w:val="22"/>
              </w:rPr>
            </w:pPr>
            <w:r>
              <w:rPr>
                <w:rFonts w:ascii="Cambria" w:hAnsi="Cambria"/>
                <w:b w:val="0"/>
                <w:sz w:val="22"/>
                <w:szCs w:val="22"/>
              </w:rPr>
              <w:t>İlgili Yönetmeliğe ek maddeler</w:t>
            </w:r>
            <w:r w:rsidR="00F622B2" w:rsidRPr="004F33AE">
              <w:rPr>
                <w:rFonts w:ascii="Cambria" w:hAnsi="Cambria"/>
                <w:b w:val="0"/>
                <w:sz w:val="22"/>
                <w:szCs w:val="22"/>
              </w:rPr>
              <w:t>i düzenlemektedir.</w:t>
            </w:r>
          </w:p>
          <w:p w14:paraId="5341E32E" w14:textId="77777777" w:rsidR="00EF0FDA" w:rsidRPr="004F33AE" w:rsidRDefault="00EF0FDA" w:rsidP="009106EB">
            <w:pPr>
              <w:pStyle w:val="AralkYok"/>
              <w:jc w:val="center"/>
              <w:rPr>
                <w:rFonts w:ascii="Cambria" w:hAnsi="Cambria"/>
                <w:bCs/>
                <w:color w:val="C00000"/>
              </w:rPr>
            </w:pPr>
          </w:p>
          <w:p w14:paraId="2DB898DA" w14:textId="224D3B4B" w:rsidR="00F622B2" w:rsidRDefault="00F622B2" w:rsidP="009106EB">
            <w:pPr>
              <w:pStyle w:val="AralkYok"/>
              <w:jc w:val="center"/>
              <w:rPr>
                <w:rFonts w:ascii="Cambria" w:hAnsi="Cambria"/>
                <w:bCs/>
                <w:i/>
                <w:color w:val="C00000"/>
              </w:rPr>
            </w:pPr>
          </w:p>
          <w:p w14:paraId="07E874EE" w14:textId="77777777" w:rsidR="004F33AE" w:rsidRPr="004F33AE" w:rsidRDefault="004F33AE" w:rsidP="009106EB">
            <w:pPr>
              <w:pStyle w:val="AralkYok"/>
              <w:jc w:val="center"/>
              <w:rPr>
                <w:rFonts w:ascii="Cambria" w:hAnsi="Cambria"/>
                <w:bCs/>
                <w:i/>
                <w:color w:val="C00000"/>
              </w:rPr>
            </w:pPr>
          </w:p>
          <w:p w14:paraId="13749C20" w14:textId="77777777" w:rsidR="00F622B2" w:rsidRPr="004F33AE" w:rsidRDefault="00F622B2" w:rsidP="00F622B2">
            <w:pPr>
              <w:spacing w:line="240" w:lineRule="atLeast"/>
              <w:jc w:val="center"/>
              <w:rPr>
                <w:rFonts w:ascii="Cambria" w:hAnsi="Cambria"/>
                <w:i/>
                <w:color w:val="FF0000"/>
              </w:rPr>
            </w:pPr>
            <w:r w:rsidRPr="004F33AE">
              <w:rPr>
                <w:rFonts w:ascii="Cambria" w:hAnsi="Cambria"/>
                <w:i/>
                <w:color w:val="FF0000"/>
              </w:rPr>
              <w:t>“Yurtdışı Yükseköğretim Diplomaları Tanıma Ve Denklik Yönetmeliği”ne göre denklik ön başvuruları …. veya ….. üzerinden yapılır. “</w:t>
            </w:r>
          </w:p>
          <w:p w14:paraId="61BE9FEE" w14:textId="31834180" w:rsidR="00F622B2" w:rsidRPr="004F33AE" w:rsidRDefault="00F622B2" w:rsidP="00F622B2">
            <w:pPr>
              <w:spacing w:line="240" w:lineRule="atLeast"/>
              <w:jc w:val="center"/>
              <w:rPr>
                <w:rFonts w:ascii="Cambria" w:hAnsi="Cambria"/>
                <w:i/>
                <w:color w:val="FF0000"/>
              </w:rPr>
            </w:pPr>
            <w:r w:rsidRPr="004F33AE">
              <w:rPr>
                <w:rFonts w:ascii="Cambria" w:hAnsi="Cambria"/>
                <w:i/>
                <w:color w:val="FF0000"/>
              </w:rPr>
              <w:t>Yukarıda yer alan boşluklara hangileri gelmelidir ?</w:t>
            </w:r>
          </w:p>
          <w:p w14:paraId="6A33180A" w14:textId="77777777" w:rsidR="00F622B2" w:rsidRPr="004F33AE" w:rsidRDefault="00F622B2" w:rsidP="00F622B2">
            <w:pPr>
              <w:spacing w:line="240" w:lineRule="atLeast"/>
              <w:jc w:val="center"/>
              <w:rPr>
                <w:rFonts w:ascii="Cambria" w:hAnsi="Cambria"/>
                <w:i/>
                <w:color w:val="FF0000"/>
              </w:rPr>
            </w:pPr>
            <w:r w:rsidRPr="004F33AE">
              <w:rPr>
                <w:rFonts w:ascii="Cambria" w:hAnsi="Cambria"/>
                <w:bCs/>
                <w:color w:val="000000" w:themeColor="text1"/>
              </w:rPr>
              <w:t>kalıbında bir soru gelebilir.</w:t>
            </w:r>
          </w:p>
          <w:p w14:paraId="1390B925" w14:textId="77777777" w:rsidR="00F622B2" w:rsidRPr="004F33AE" w:rsidRDefault="00F622B2" w:rsidP="00F622B2">
            <w:pPr>
              <w:spacing w:line="240" w:lineRule="atLeast"/>
              <w:jc w:val="center"/>
              <w:rPr>
                <w:rFonts w:ascii="Cambria" w:hAnsi="Cambria"/>
                <w:i/>
                <w:color w:val="FF0000"/>
              </w:rPr>
            </w:pPr>
          </w:p>
          <w:p w14:paraId="74BCAC75" w14:textId="77777777" w:rsidR="00F622B2" w:rsidRPr="004F33AE" w:rsidRDefault="00F622B2" w:rsidP="00F622B2">
            <w:pPr>
              <w:spacing w:line="240" w:lineRule="atLeast"/>
              <w:jc w:val="both"/>
              <w:rPr>
                <w:rFonts w:ascii="Cambria" w:hAnsi="Cambria"/>
                <w:i/>
                <w:color w:val="FF0000"/>
              </w:rPr>
            </w:pPr>
          </w:p>
          <w:p w14:paraId="392B18F9" w14:textId="77777777" w:rsidR="00F622B2" w:rsidRPr="004F33AE" w:rsidRDefault="00F622B2" w:rsidP="00F622B2">
            <w:pPr>
              <w:spacing w:line="240" w:lineRule="atLeast"/>
              <w:jc w:val="both"/>
              <w:rPr>
                <w:rFonts w:ascii="Cambria" w:hAnsi="Cambria"/>
                <w:i/>
              </w:rPr>
            </w:pPr>
          </w:p>
          <w:p w14:paraId="442CE151" w14:textId="498F0503" w:rsidR="00F622B2" w:rsidRPr="004F33AE" w:rsidRDefault="00F622B2" w:rsidP="009106EB">
            <w:pPr>
              <w:pStyle w:val="AralkYok"/>
              <w:jc w:val="center"/>
              <w:rPr>
                <w:rFonts w:ascii="Cambria" w:hAnsi="Cambria"/>
                <w:bCs/>
                <w:color w:val="C00000"/>
              </w:rPr>
            </w:pPr>
          </w:p>
        </w:tc>
      </w:tr>
      <w:tr w:rsidR="00EF0FDA" w:rsidRPr="004F33AE" w14:paraId="23789F92" w14:textId="77777777" w:rsidTr="005B31C9">
        <w:tc>
          <w:tcPr>
            <w:tcW w:w="8749" w:type="dxa"/>
          </w:tcPr>
          <w:p w14:paraId="3728B9AA" w14:textId="051B5683" w:rsidR="004A3A36" w:rsidRPr="004F33AE" w:rsidRDefault="00EF0FDA" w:rsidP="009106EB">
            <w:pPr>
              <w:spacing w:line="240" w:lineRule="atLeast"/>
              <w:jc w:val="both"/>
              <w:rPr>
                <w:rFonts w:ascii="Cambria" w:hAnsi="Cambria"/>
                <w:b/>
              </w:rPr>
            </w:pPr>
            <w:r w:rsidRPr="004F33AE">
              <w:rPr>
                <w:rFonts w:ascii="Cambria" w:hAnsi="Cambria"/>
                <w:b/>
              </w:rPr>
              <w:lastRenderedPageBreak/>
              <w:t>Geçiş hükmü</w:t>
            </w:r>
            <w:r w:rsidR="004A3A36" w:rsidRPr="004F33AE">
              <w:rPr>
                <w:rFonts w:ascii="Cambria" w:hAnsi="Cambria"/>
                <w:b/>
              </w:rPr>
              <w:t>:</w:t>
            </w:r>
            <w:r w:rsidRPr="004F33AE">
              <w:rPr>
                <w:rFonts w:ascii="Cambria" w:hAnsi="Cambria"/>
                <w:b/>
              </w:rPr>
              <w:t xml:space="preserve"> </w:t>
            </w:r>
          </w:p>
          <w:p w14:paraId="2D4ADE7E" w14:textId="77777777" w:rsidR="004A3A36" w:rsidRPr="004F33AE" w:rsidRDefault="004A3A36" w:rsidP="009106EB">
            <w:pPr>
              <w:spacing w:line="240" w:lineRule="atLeast"/>
              <w:jc w:val="both"/>
              <w:rPr>
                <w:rFonts w:ascii="Cambria" w:hAnsi="Cambria"/>
              </w:rPr>
            </w:pPr>
            <w:r w:rsidRPr="004F33AE">
              <w:rPr>
                <w:rFonts w:ascii="Cambria" w:hAnsi="Cambria"/>
                <w:b/>
              </w:rPr>
              <w:t>GEÇİCİ MADDE 1</w:t>
            </w:r>
            <w:r w:rsidR="00EF0FDA" w:rsidRPr="004F33AE">
              <w:rPr>
                <w:rFonts w:ascii="Cambria" w:hAnsi="Cambria"/>
                <w:b/>
              </w:rPr>
              <w:t>–</w:t>
            </w:r>
            <w:r w:rsidR="00EF0FDA" w:rsidRPr="004F33AE">
              <w:rPr>
                <w:rFonts w:ascii="Cambria" w:hAnsi="Cambria"/>
              </w:rPr>
              <w:t xml:space="preserve"> </w:t>
            </w:r>
          </w:p>
          <w:p w14:paraId="3536E59A" w14:textId="5A16FF18" w:rsidR="004A3A36" w:rsidRPr="004F33AE" w:rsidRDefault="00EF0FDA" w:rsidP="009106EB">
            <w:pPr>
              <w:pStyle w:val="ListeParagraf"/>
              <w:numPr>
                <w:ilvl w:val="0"/>
                <w:numId w:val="3"/>
              </w:numPr>
              <w:spacing w:line="240" w:lineRule="atLeast"/>
              <w:jc w:val="both"/>
              <w:rPr>
                <w:rFonts w:ascii="Cambria" w:hAnsi="Cambria"/>
              </w:rPr>
            </w:pPr>
            <w:r w:rsidRPr="004F33AE">
              <w:rPr>
                <w:rFonts w:ascii="Cambria" w:hAnsi="Cambria"/>
              </w:rPr>
              <w:t xml:space="preserve">Bu Yönetmeliğin yürürlüğe girdiği tarihten önce yapılan denklik başvurularında, usul hükümleri dışında </w:t>
            </w:r>
            <w:r w:rsidRPr="004F33AE">
              <w:rPr>
                <w:rFonts w:ascii="Cambria" w:hAnsi="Cambria"/>
                <w:color w:val="FF0000"/>
              </w:rPr>
              <w:t xml:space="preserve">başvurunun yapıldığı tarihteki ilgili mevzuat hükümleri uygulanır. </w:t>
            </w:r>
            <w:r w:rsidRPr="004F33AE">
              <w:rPr>
                <w:rFonts w:ascii="Cambria" w:hAnsi="Cambria"/>
                <w:b/>
                <w:color w:val="FF0000"/>
              </w:rPr>
              <w:t>Ancak kişi lehine olan durumlarda bu Yönetmelik hükümleri uygulanır.</w:t>
            </w:r>
            <w:r w:rsidRPr="004F33AE">
              <w:rPr>
                <w:rFonts w:ascii="Cambria" w:hAnsi="Cambria"/>
                <w:color w:val="FF0000"/>
              </w:rPr>
              <w:t xml:space="preserve"> </w:t>
            </w:r>
          </w:p>
          <w:p w14:paraId="3EAE6F5D" w14:textId="0F221609" w:rsidR="004A3A36" w:rsidRPr="004F33AE" w:rsidRDefault="00EF0FDA" w:rsidP="009106EB">
            <w:pPr>
              <w:spacing w:line="240" w:lineRule="atLeast"/>
              <w:jc w:val="both"/>
              <w:rPr>
                <w:rFonts w:ascii="Cambria" w:hAnsi="Cambria"/>
              </w:rPr>
            </w:pPr>
            <w:r w:rsidRPr="004F33AE">
              <w:rPr>
                <w:rFonts w:ascii="Cambria" w:hAnsi="Cambria"/>
                <w:b/>
              </w:rPr>
              <w:t>GEÇİCİ MADDE 2-</w:t>
            </w:r>
            <w:r w:rsidRPr="004F33AE">
              <w:rPr>
                <w:rFonts w:ascii="Cambria" w:hAnsi="Cambria"/>
              </w:rPr>
              <w:t xml:space="preserve"> </w:t>
            </w:r>
          </w:p>
          <w:p w14:paraId="458349AF" w14:textId="30F9C861" w:rsidR="004A3A36" w:rsidRPr="0022425E" w:rsidRDefault="00EF0FDA" w:rsidP="009106EB">
            <w:pPr>
              <w:pStyle w:val="ListeParagraf"/>
              <w:numPr>
                <w:ilvl w:val="0"/>
                <w:numId w:val="4"/>
              </w:numPr>
              <w:spacing w:line="240" w:lineRule="atLeast"/>
              <w:jc w:val="both"/>
              <w:rPr>
                <w:rFonts w:ascii="Cambria" w:hAnsi="Cambria"/>
              </w:rPr>
            </w:pPr>
            <w:r w:rsidRPr="0022425E">
              <w:rPr>
                <w:rFonts w:ascii="Cambria" w:hAnsi="Cambria"/>
              </w:rPr>
              <w:t>Bu maddenin yürürlüğe gir</w:t>
            </w:r>
            <w:r w:rsidR="00244CA0" w:rsidRPr="0022425E">
              <w:rPr>
                <w:rFonts w:ascii="Cambria" w:hAnsi="Cambria"/>
              </w:rPr>
              <w:t xml:space="preserve">diği tarihten önce, haklarında </w:t>
            </w:r>
            <w:r w:rsidRPr="0022425E">
              <w:rPr>
                <w:rFonts w:ascii="Cambria" w:hAnsi="Cambria"/>
              </w:rPr>
              <w:t xml:space="preserve">denklik belgesi düzenlenmesine dair Komisyon kararı alınan ve tanzim işlemlerine başlanılan adayların belgeleri, fizikî olarak dökülür ve ıslak imzayla imzalanır. Ancak bu tarihten sonrakiler hakkında 11 inci maddenin birinci fıkrası hükmü uygulanır. </w:t>
            </w:r>
          </w:p>
          <w:p w14:paraId="1911A6E2" w14:textId="0C2A3042" w:rsidR="004A3A36" w:rsidRPr="004F33AE" w:rsidRDefault="00EF0FDA" w:rsidP="009106EB">
            <w:pPr>
              <w:spacing w:line="240" w:lineRule="atLeast"/>
              <w:jc w:val="both"/>
              <w:rPr>
                <w:rFonts w:ascii="Cambria" w:hAnsi="Cambria"/>
              </w:rPr>
            </w:pPr>
            <w:r w:rsidRPr="004F33AE">
              <w:rPr>
                <w:rFonts w:ascii="Cambria" w:hAnsi="Cambria"/>
                <w:b/>
              </w:rPr>
              <w:t>GEÇİCİ MADDE 3-</w:t>
            </w:r>
          </w:p>
          <w:p w14:paraId="6EB3788B" w14:textId="77777777" w:rsidR="009F4393" w:rsidRPr="0022425E" w:rsidRDefault="00EF0FDA" w:rsidP="009106EB">
            <w:pPr>
              <w:pStyle w:val="ListeParagraf"/>
              <w:numPr>
                <w:ilvl w:val="0"/>
                <w:numId w:val="5"/>
              </w:numPr>
              <w:spacing w:line="240" w:lineRule="atLeast"/>
              <w:jc w:val="both"/>
              <w:rPr>
                <w:rFonts w:ascii="Cambria" w:hAnsi="Cambria"/>
              </w:rPr>
            </w:pPr>
            <w:r w:rsidRPr="0022425E">
              <w:rPr>
                <w:rFonts w:ascii="Cambria" w:hAnsi="Cambria"/>
              </w:rPr>
              <w:t xml:space="preserve">Bu maddenin yürürlüğe girdiği tarihten önce denklik başvurusunda bulunan ve işlemleri devam edenler hakkında, 4 üncü maddenin birinci fıkrasının (ğ) bendi, aynı maddenin dördüncü fıkrası ve 7 nci maddenin altıncı fıkrasının (f) bendi hükümleri uygulanmaz. </w:t>
            </w:r>
          </w:p>
          <w:p w14:paraId="5D30889D" w14:textId="0FC7EF9E" w:rsidR="009F4393" w:rsidRPr="004F33AE" w:rsidRDefault="00EB3CE8" w:rsidP="009106EB">
            <w:pPr>
              <w:spacing w:line="240" w:lineRule="atLeast"/>
              <w:jc w:val="both"/>
              <w:rPr>
                <w:rFonts w:ascii="Cambria" w:hAnsi="Cambria"/>
                <w:b/>
              </w:rPr>
            </w:pPr>
            <w:r w:rsidRPr="004F33AE">
              <w:rPr>
                <w:rFonts w:ascii="Cambria" w:hAnsi="Cambria"/>
                <w:b/>
              </w:rPr>
              <w:t>GEÇİCİ MADDE 4-</w:t>
            </w:r>
          </w:p>
          <w:p w14:paraId="23E8F6FC" w14:textId="2926D744" w:rsidR="009F4393" w:rsidRPr="004F33AE" w:rsidRDefault="0022425E" w:rsidP="009106EB">
            <w:pPr>
              <w:spacing w:line="240" w:lineRule="atLeast"/>
              <w:jc w:val="both"/>
              <w:rPr>
                <w:rFonts w:ascii="Cambria" w:hAnsi="Cambria"/>
              </w:rPr>
            </w:pPr>
            <w:r>
              <w:rPr>
                <w:rFonts w:ascii="Cambria" w:hAnsi="Cambria"/>
              </w:rPr>
              <w:t xml:space="preserve">       </w:t>
            </w:r>
            <w:r w:rsidR="009F4393" w:rsidRPr="004F33AE">
              <w:rPr>
                <w:rFonts w:ascii="Cambria" w:hAnsi="Cambria"/>
              </w:rPr>
              <w:t>(</w:t>
            </w:r>
            <w:r w:rsidR="00EF0FDA" w:rsidRPr="004F33AE">
              <w:rPr>
                <w:rFonts w:ascii="Cambria" w:hAnsi="Cambria"/>
              </w:rPr>
              <w:t xml:space="preserve">1) Bu maddenin yürürlüğe girdiği tarihten önce başvuruya esas diploma programına kayıt yaptıranlar hakkında; 7 nci maddenin birinci fıkrasının (a) bendinin, beşinci fıkrasının ve 10 uncu maddenin üçüncü fıkrasının bu maddeyi ihdas eden Yönetmelikle yapılan değişikliklerden önceki hükümleri uygulanmaya devam olunur. </w:t>
            </w:r>
          </w:p>
          <w:p w14:paraId="5B87EF7B" w14:textId="5181EB2A" w:rsidR="00EF0FDA" w:rsidRPr="004F33AE" w:rsidRDefault="0022425E" w:rsidP="009106EB">
            <w:pPr>
              <w:spacing w:line="240" w:lineRule="atLeast"/>
              <w:jc w:val="both"/>
              <w:rPr>
                <w:rFonts w:ascii="Cambria" w:hAnsi="Cambria"/>
                <w:b/>
                <w:bCs/>
                <w:color w:val="000000"/>
              </w:rPr>
            </w:pPr>
            <w:r>
              <w:rPr>
                <w:rFonts w:ascii="Cambria" w:hAnsi="Cambria"/>
              </w:rPr>
              <w:t xml:space="preserve">      </w:t>
            </w:r>
            <w:r w:rsidR="00EF0FDA" w:rsidRPr="004F33AE">
              <w:rPr>
                <w:rFonts w:ascii="Cambria" w:hAnsi="Cambria"/>
              </w:rPr>
              <w:t>(</w:t>
            </w:r>
            <w:r w:rsidR="00EB3CE8" w:rsidRPr="004F33AE">
              <w:rPr>
                <w:rFonts w:ascii="Cambria" w:hAnsi="Cambria"/>
              </w:rPr>
              <w:t xml:space="preserve">2) </w:t>
            </w:r>
            <w:r w:rsidR="00EF0FDA" w:rsidRPr="004F33AE">
              <w:rPr>
                <w:rFonts w:ascii="Cambria" w:hAnsi="Cambria"/>
              </w:rPr>
              <w:t>Bu fıkranın yürürlüğe girdiği tarihten önce başvuruya esas diploma programına kayıt yaptıranlar hakkında, 4 üncü maddenin birinci fıkrasının (j) bendi ile 7 nci maddenin altıncı fıkrasının (g) ve (ğ) bentleri hükümleri uygulanmaz.</w:t>
            </w:r>
          </w:p>
        </w:tc>
        <w:tc>
          <w:tcPr>
            <w:tcW w:w="6839" w:type="dxa"/>
          </w:tcPr>
          <w:p w14:paraId="787D9F25" w14:textId="77777777" w:rsidR="0022425E" w:rsidRDefault="0022425E" w:rsidP="009106EB">
            <w:pPr>
              <w:pStyle w:val="AralkYok"/>
              <w:jc w:val="center"/>
              <w:rPr>
                <w:rFonts w:ascii="Cambria" w:hAnsi="Cambria"/>
              </w:rPr>
            </w:pPr>
            <w:r>
              <w:rPr>
                <w:rFonts w:ascii="Cambria" w:hAnsi="Cambria"/>
              </w:rPr>
              <w:t xml:space="preserve"> </w:t>
            </w:r>
          </w:p>
          <w:p w14:paraId="06B7C308" w14:textId="77777777" w:rsidR="0022425E" w:rsidRDefault="0022425E" w:rsidP="0022425E">
            <w:pPr>
              <w:pStyle w:val="AralkYok"/>
              <w:jc w:val="center"/>
              <w:rPr>
                <w:rFonts w:ascii="Cambria" w:hAnsi="Cambria"/>
              </w:rPr>
            </w:pPr>
          </w:p>
          <w:p w14:paraId="08FB159B" w14:textId="4A6B0551" w:rsidR="00EF0FDA" w:rsidRPr="004F33AE" w:rsidRDefault="0022425E" w:rsidP="0022425E">
            <w:pPr>
              <w:pStyle w:val="AralkYok"/>
              <w:jc w:val="center"/>
              <w:rPr>
                <w:rFonts w:ascii="Cambria" w:hAnsi="Cambria"/>
                <w:bCs/>
                <w:color w:val="C00000"/>
              </w:rPr>
            </w:pPr>
            <w:r w:rsidRPr="004F33AE">
              <w:rPr>
                <w:rFonts w:ascii="Cambria" w:hAnsi="Cambria"/>
              </w:rPr>
              <w:t>İlgili Yönetmelikte bu madde</w:t>
            </w:r>
            <w:r>
              <w:rPr>
                <w:rFonts w:ascii="Cambria" w:hAnsi="Cambria"/>
              </w:rPr>
              <w:t>ler geçici hükümleri düzenlemektedir.</w:t>
            </w:r>
          </w:p>
        </w:tc>
      </w:tr>
      <w:tr w:rsidR="00EF0FDA" w:rsidRPr="004F33AE" w14:paraId="3EAAE541" w14:textId="77777777" w:rsidTr="005B31C9">
        <w:tc>
          <w:tcPr>
            <w:tcW w:w="8749" w:type="dxa"/>
          </w:tcPr>
          <w:p w14:paraId="1411D990" w14:textId="7D152148" w:rsidR="009F4393" w:rsidRPr="004F33AE" w:rsidRDefault="00EF0FDA" w:rsidP="009106EB">
            <w:pPr>
              <w:spacing w:line="240" w:lineRule="atLeast"/>
              <w:jc w:val="both"/>
              <w:rPr>
                <w:rFonts w:ascii="Cambria" w:hAnsi="Cambria"/>
                <w:b/>
              </w:rPr>
            </w:pPr>
            <w:r w:rsidRPr="004F33AE">
              <w:rPr>
                <w:rFonts w:ascii="Cambria" w:hAnsi="Cambria"/>
                <w:b/>
              </w:rPr>
              <w:lastRenderedPageBreak/>
              <w:t>Yürürlük</w:t>
            </w:r>
            <w:r w:rsidR="009F4393" w:rsidRPr="004F33AE">
              <w:rPr>
                <w:rFonts w:ascii="Cambria" w:hAnsi="Cambria"/>
                <w:b/>
              </w:rPr>
              <w:t>:</w:t>
            </w:r>
            <w:r w:rsidRPr="004F33AE">
              <w:rPr>
                <w:rFonts w:ascii="Cambria" w:hAnsi="Cambria"/>
                <w:b/>
              </w:rPr>
              <w:t xml:space="preserve"> </w:t>
            </w:r>
          </w:p>
          <w:p w14:paraId="17BF7F0B" w14:textId="77777777" w:rsidR="009F4393" w:rsidRPr="004F33AE" w:rsidRDefault="009F4393" w:rsidP="009106EB">
            <w:pPr>
              <w:spacing w:line="240" w:lineRule="atLeast"/>
              <w:jc w:val="both"/>
              <w:rPr>
                <w:rFonts w:ascii="Cambria" w:hAnsi="Cambria"/>
              </w:rPr>
            </w:pPr>
            <w:r w:rsidRPr="004F33AE">
              <w:rPr>
                <w:rFonts w:ascii="Cambria" w:hAnsi="Cambria"/>
                <w:b/>
              </w:rPr>
              <w:t>MADDE 16</w:t>
            </w:r>
            <w:r w:rsidR="00EF0FDA" w:rsidRPr="004F33AE">
              <w:rPr>
                <w:rFonts w:ascii="Cambria" w:hAnsi="Cambria"/>
                <w:b/>
              </w:rPr>
              <w:t>–</w:t>
            </w:r>
            <w:r w:rsidR="00EF0FDA" w:rsidRPr="004F33AE">
              <w:rPr>
                <w:rFonts w:ascii="Cambria" w:hAnsi="Cambria"/>
              </w:rPr>
              <w:t xml:space="preserve"> </w:t>
            </w:r>
          </w:p>
          <w:p w14:paraId="691E6067" w14:textId="6D1D4A7D" w:rsidR="009F4393" w:rsidRPr="004F33AE" w:rsidRDefault="00EF0FDA" w:rsidP="009106EB">
            <w:pPr>
              <w:spacing w:line="240" w:lineRule="atLeast"/>
              <w:jc w:val="both"/>
              <w:rPr>
                <w:rFonts w:ascii="Cambria" w:hAnsi="Cambria"/>
              </w:rPr>
            </w:pPr>
            <w:r w:rsidRPr="004F33AE">
              <w:rPr>
                <w:rFonts w:ascii="Cambria" w:hAnsi="Cambria"/>
              </w:rPr>
              <w:t xml:space="preserve">(1) Bu Yönetmelik yayımı tarihinde yürürlüğe girer. </w:t>
            </w:r>
          </w:p>
          <w:p w14:paraId="15B8906F" w14:textId="013B09A4" w:rsidR="009F4393" w:rsidRPr="004F33AE" w:rsidRDefault="00EF0FDA" w:rsidP="009106EB">
            <w:pPr>
              <w:spacing w:line="240" w:lineRule="atLeast"/>
              <w:jc w:val="both"/>
              <w:rPr>
                <w:rFonts w:ascii="Cambria" w:hAnsi="Cambria"/>
                <w:b/>
              </w:rPr>
            </w:pPr>
            <w:r w:rsidRPr="004F33AE">
              <w:rPr>
                <w:rFonts w:ascii="Cambria" w:hAnsi="Cambria"/>
                <w:b/>
              </w:rPr>
              <w:t>Yürütme</w:t>
            </w:r>
            <w:r w:rsidR="009F4393" w:rsidRPr="004F33AE">
              <w:rPr>
                <w:rFonts w:ascii="Cambria" w:hAnsi="Cambria"/>
                <w:b/>
              </w:rPr>
              <w:t>:</w:t>
            </w:r>
            <w:r w:rsidRPr="004F33AE">
              <w:rPr>
                <w:rFonts w:ascii="Cambria" w:hAnsi="Cambria"/>
                <w:b/>
              </w:rPr>
              <w:t xml:space="preserve"> </w:t>
            </w:r>
          </w:p>
          <w:p w14:paraId="7B0B67B1" w14:textId="2BDC27B2" w:rsidR="009F4393" w:rsidRPr="004F33AE" w:rsidRDefault="009F4393" w:rsidP="009106EB">
            <w:pPr>
              <w:spacing w:line="240" w:lineRule="atLeast"/>
              <w:jc w:val="both"/>
              <w:rPr>
                <w:rFonts w:ascii="Cambria" w:hAnsi="Cambria"/>
                <w:b/>
              </w:rPr>
            </w:pPr>
            <w:r w:rsidRPr="004F33AE">
              <w:rPr>
                <w:rFonts w:ascii="Cambria" w:hAnsi="Cambria"/>
                <w:b/>
              </w:rPr>
              <w:t>MADDE 17</w:t>
            </w:r>
            <w:r w:rsidR="00EF0FDA" w:rsidRPr="004F33AE">
              <w:rPr>
                <w:rFonts w:ascii="Cambria" w:hAnsi="Cambria"/>
                <w:b/>
              </w:rPr>
              <w:t xml:space="preserve">– </w:t>
            </w:r>
          </w:p>
          <w:p w14:paraId="58DB5750" w14:textId="2044660B" w:rsidR="00EF0FDA" w:rsidRPr="004F33AE" w:rsidRDefault="00EF0FDA" w:rsidP="009106EB">
            <w:pPr>
              <w:spacing w:line="240" w:lineRule="atLeast"/>
              <w:jc w:val="both"/>
              <w:rPr>
                <w:rFonts w:ascii="Cambria" w:hAnsi="Cambria"/>
                <w:b/>
                <w:bCs/>
                <w:color w:val="000000"/>
              </w:rPr>
            </w:pPr>
            <w:r w:rsidRPr="004F33AE">
              <w:rPr>
                <w:rFonts w:ascii="Cambria" w:hAnsi="Cambria"/>
              </w:rPr>
              <w:t xml:space="preserve">(1) Bu Yönetmelik hükümlerini </w:t>
            </w:r>
            <w:r w:rsidRPr="004F33AE">
              <w:rPr>
                <w:rFonts w:ascii="Cambria" w:hAnsi="Cambria"/>
                <w:b/>
                <w:color w:val="FF0000"/>
              </w:rPr>
              <w:t>Yükseköğretim Kurulu Başkanı</w:t>
            </w:r>
            <w:r w:rsidRPr="004F33AE">
              <w:rPr>
                <w:rFonts w:ascii="Cambria" w:hAnsi="Cambria"/>
                <w:color w:val="FF0000"/>
              </w:rPr>
              <w:t xml:space="preserve"> </w:t>
            </w:r>
            <w:r w:rsidRPr="004F33AE">
              <w:rPr>
                <w:rFonts w:ascii="Cambria" w:hAnsi="Cambria"/>
              </w:rPr>
              <w:t>yürütür.</w:t>
            </w:r>
          </w:p>
        </w:tc>
        <w:tc>
          <w:tcPr>
            <w:tcW w:w="6839" w:type="dxa"/>
          </w:tcPr>
          <w:p w14:paraId="71B16CE1" w14:textId="77777777" w:rsidR="00EF0FDA" w:rsidRPr="004F33AE" w:rsidRDefault="00EF0FDA" w:rsidP="009106EB">
            <w:pPr>
              <w:pStyle w:val="AralkYok"/>
              <w:jc w:val="center"/>
              <w:rPr>
                <w:rFonts w:ascii="Cambria" w:hAnsi="Cambria"/>
                <w:bCs/>
                <w:color w:val="C00000"/>
              </w:rPr>
            </w:pPr>
          </w:p>
        </w:tc>
      </w:tr>
    </w:tbl>
    <w:p w14:paraId="3618A97F" w14:textId="77777777" w:rsidR="00816B47" w:rsidRPr="004F33AE" w:rsidRDefault="00816B47" w:rsidP="00904B10">
      <w:pPr>
        <w:pStyle w:val="AralkYok"/>
        <w:rPr>
          <w:rFonts w:ascii="Cambria" w:hAnsi="Cambria"/>
        </w:rPr>
      </w:pPr>
    </w:p>
    <w:p w14:paraId="72C53F3A" w14:textId="77777777" w:rsidR="00816B47" w:rsidRPr="004F33AE" w:rsidRDefault="00816B47" w:rsidP="00904B10">
      <w:pPr>
        <w:pStyle w:val="AralkYok"/>
        <w:rPr>
          <w:rFonts w:ascii="Cambria" w:hAnsi="Cambria"/>
        </w:rPr>
      </w:pPr>
    </w:p>
    <w:p w14:paraId="66A31E8E" w14:textId="77777777" w:rsidR="00816B47" w:rsidRPr="004F33AE" w:rsidRDefault="00816B47" w:rsidP="00904B10">
      <w:pPr>
        <w:pStyle w:val="AralkYok"/>
        <w:rPr>
          <w:rFonts w:ascii="Cambria" w:hAnsi="Cambria"/>
        </w:rPr>
      </w:pPr>
    </w:p>
    <w:p w14:paraId="5E79B990" w14:textId="77777777" w:rsidR="00816B47" w:rsidRPr="004F33AE" w:rsidRDefault="00F478AB" w:rsidP="00904B10">
      <w:pPr>
        <w:pStyle w:val="AralkYok"/>
        <w:rPr>
          <w:rFonts w:ascii="Cambria" w:hAnsi="Cambria"/>
        </w:rPr>
      </w:pPr>
      <w:r w:rsidRPr="004F33AE">
        <w:rPr>
          <w:rFonts w:ascii="Cambria" w:hAnsi="Cambria"/>
        </w:rPr>
        <w:tab/>
      </w:r>
    </w:p>
    <w:tbl>
      <w:tblPr>
        <w:tblStyle w:val="TabloKlavuzuAk"/>
        <w:tblpPr w:leftFromText="141" w:rightFromText="141" w:vertAnchor="text" w:tblpX="-431" w:tblpY="1"/>
        <w:tblOverlap w:val="never"/>
        <w:tblW w:w="15588" w:type="dxa"/>
        <w:tblLook w:val="04A0" w:firstRow="1" w:lastRow="0" w:firstColumn="1" w:lastColumn="0" w:noHBand="0" w:noVBand="1"/>
      </w:tblPr>
      <w:tblGrid>
        <w:gridCol w:w="9180"/>
        <w:gridCol w:w="6408"/>
      </w:tblGrid>
      <w:tr w:rsidR="00816B47" w:rsidRPr="004F33AE" w14:paraId="7115EB11" w14:textId="77777777" w:rsidTr="00DB22BF">
        <w:tc>
          <w:tcPr>
            <w:tcW w:w="9180" w:type="dxa"/>
            <w:shd w:val="clear" w:color="auto" w:fill="BDD6EE" w:themeFill="accent1" w:themeFillTint="66"/>
          </w:tcPr>
          <w:p w14:paraId="26BF0D71" w14:textId="06B54FA3" w:rsidR="00816B47" w:rsidRPr="00DB22BF" w:rsidRDefault="00D308D0" w:rsidP="00EB3CE8">
            <w:pPr>
              <w:spacing w:after="0" w:line="240" w:lineRule="auto"/>
              <w:jc w:val="both"/>
              <w:rPr>
                <w:rFonts w:ascii="Cambria" w:eastAsia="Times New Roman" w:hAnsi="Cambria" w:cs="Times New Roman"/>
                <w:b/>
                <w:bCs/>
                <w:color w:val="FF0000"/>
                <w:lang w:eastAsia="tr-TR"/>
              </w:rPr>
            </w:pPr>
            <w:r w:rsidRPr="00DB22BF">
              <w:rPr>
                <w:rFonts w:ascii="Cambria" w:eastAsia="Times New Roman" w:hAnsi="Cambria" w:cs="Times New Roman"/>
                <w:b/>
                <w:bCs/>
                <w:color w:val="FF0000"/>
                <w:lang w:eastAsia="tr-TR"/>
              </w:rPr>
              <w:t>GÜN/AY/YIL/SAYI/ADET GEÇEN YER</w:t>
            </w:r>
          </w:p>
        </w:tc>
        <w:tc>
          <w:tcPr>
            <w:tcW w:w="6408" w:type="dxa"/>
            <w:shd w:val="clear" w:color="auto" w:fill="BDD6EE" w:themeFill="accent1" w:themeFillTint="66"/>
          </w:tcPr>
          <w:p w14:paraId="082E3E3A" w14:textId="1B0D1FE0" w:rsidR="00816B47" w:rsidRPr="00DB22BF" w:rsidRDefault="00D308D0" w:rsidP="00EB3CE8">
            <w:pPr>
              <w:pStyle w:val="AralkYok"/>
              <w:jc w:val="center"/>
              <w:rPr>
                <w:rFonts w:ascii="Cambria" w:hAnsi="Cambria"/>
                <w:b/>
                <w:bCs/>
                <w:color w:val="FF0000"/>
              </w:rPr>
            </w:pPr>
            <w:r w:rsidRPr="00DB22BF">
              <w:rPr>
                <w:rFonts w:ascii="Cambria" w:eastAsia="Times New Roman" w:hAnsi="Cambria" w:cs="Times New Roman"/>
                <w:b/>
                <w:bCs/>
                <w:color w:val="FF0000"/>
                <w:lang w:eastAsia="tr-TR"/>
              </w:rPr>
              <w:t>GÜN/AY/YIL/SAYI/ADET</w:t>
            </w:r>
          </w:p>
        </w:tc>
      </w:tr>
      <w:tr w:rsidR="00B01698" w:rsidRPr="004F33AE" w14:paraId="707CFAA3" w14:textId="77777777" w:rsidTr="00EB3CE8">
        <w:tc>
          <w:tcPr>
            <w:tcW w:w="9180" w:type="dxa"/>
          </w:tcPr>
          <w:p w14:paraId="020B1D34" w14:textId="4495E63D" w:rsidR="00B01698" w:rsidRPr="00DB22BF" w:rsidRDefault="00AA022F" w:rsidP="00DB22BF">
            <w:pPr>
              <w:spacing w:line="240" w:lineRule="atLeast"/>
              <w:jc w:val="both"/>
              <w:rPr>
                <w:rFonts w:ascii="Cambria" w:hAnsi="Cambria"/>
              </w:rPr>
            </w:pPr>
            <w:r>
              <w:rPr>
                <w:rFonts w:ascii="Cambria" w:hAnsi="Cambria"/>
                <w:color w:val="FF0000"/>
              </w:rPr>
              <w:t>-</w:t>
            </w:r>
            <w:r w:rsidR="00B01698" w:rsidRPr="004F33AE">
              <w:rPr>
                <w:rFonts w:ascii="Cambria" w:hAnsi="Cambria"/>
                <w:color w:val="FF0000"/>
              </w:rPr>
              <w:t xml:space="preserve">Komisyon: Yükseköğretim Kurulu Başkanı tarafından görevlendirilen </w:t>
            </w:r>
            <w:r w:rsidR="00B01698" w:rsidRPr="004F33AE">
              <w:rPr>
                <w:rFonts w:ascii="Cambria" w:hAnsi="Cambria"/>
                <w:b/>
                <w:color w:val="FF0000"/>
              </w:rPr>
              <w:t>Yürütme Kurulu üyelerinden birinin başkanlığında</w:t>
            </w:r>
            <w:r w:rsidR="00B01698" w:rsidRPr="004F33AE">
              <w:rPr>
                <w:rFonts w:ascii="Cambria" w:hAnsi="Cambria"/>
                <w:color w:val="FF0000"/>
              </w:rPr>
              <w:t xml:space="preserve"> </w:t>
            </w:r>
            <w:r w:rsidR="00DB22BF" w:rsidRPr="00DB22BF">
              <w:rPr>
                <w:rFonts w:ascii="Cambria" w:hAnsi="Cambria"/>
                <w:b/>
                <w:color w:val="FF0000"/>
                <w:u w:val="single"/>
              </w:rPr>
              <w:t>EN AZ ÜÇ GENEL KURUL ÜYESİ</w:t>
            </w:r>
            <w:r w:rsidR="00DB22BF" w:rsidRPr="004F33AE">
              <w:rPr>
                <w:rFonts w:ascii="Cambria" w:hAnsi="Cambria"/>
                <w:color w:val="FF0000"/>
              </w:rPr>
              <w:t xml:space="preserve"> </w:t>
            </w:r>
            <w:r w:rsidR="00B01698" w:rsidRPr="004F33AE">
              <w:rPr>
                <w:rFonts w:ascii="Cambria" w:hAnsi="Cambria"/>
                <w:color w:val="FF0000"/>
              </w:rPr>
              <w:t xml:space="preserve">ve gerektiğinde üniversitelerden görevlendirilen </w:t>
            </w:r>
            <w:r w:rsidR="00B01698" w:rsidRPr="004F33AE">
              <w:rPr>
                <w:rFonts w:ascii="Cambria" w:hAnsi="Cambria"/>
                <w:color w:val="FF0000"/>
                <w:u w:val="single"/>
              </w:rPr>
              <w:t>doçent veya profesör unvanına sahip</w:t>
            </w:r>
            <w:r w:rsidR="00B01698" w:rsidRPr="004F33AE">
              <w:rPr>
                <w:rFonts w:ascii="Cambria" w:hAnsi="Cambria"/>
                <w:color w:val="FF0000"/>
              </w:rPr>
              <w:t xml:space="preserve"> öğretim üyelerinden oluşan </w:t>
            </w:r>
            <w:r w:rsidR="00B01698" w:rsidRPr="004F33AE">
              <w:rPr>
                <w:rFonts w:ascii="Cambria" w:hAnsi="Cambria"/>
                <w:b/>
                <w:color w:val="FF0000"/>
              </w:rPr>
              <w:t>Tanıma ve Denklik Komisyonunu,</w:t>
            </w:r>
            <w:r w:rsidR="00B01698" w:rsidRPr="004F33AE">
              <w:rPr>
                <w:rFonts w:ascii="Cambria" w:hAnsi="Cambria"/>
                <w:color w:val="FF0000"/>
              </w:rPr>
              <w:t xml:space="preserve"> </w:t>
            </w:r>
            <w:r w:rsidR="00B01698">
              <w:rPr>
                <w:rFonts w:ascii="Cambria" w:hAnsi="Cambria"/>
                <w:color w:val="FF0000"/>
              </w:rPr>
              <w:t xml:space="preserve"> </w:t>
            </w:r>
            <w:r w:rsidR="00B01698" w:rsidRPr="00B01698">
              <w:rPr>
                <w:rFonts w:ascii="Cambria" w:eastAsia="Times New Roman" w:hAnsi="Cambria" w:cs="Times New Roman"/>
                <w:b/>
                <w:bCs/>
                <w:color w:val="FF0000"/>
                <w:lang w:eastAsia="tr-TR"/>
              </w:rPr>
              <w:t>(Madde 3</w:t>
            </w:r>
            <w:r w:rsidR="00B01698" w:rsidRPr="00B01698">
              <w:rPr>
                <w:rFonts w:ascii="Cambria" w:eastAsia="Times New Roman" w:hAnsi="Cambria" w:cs="Times New Roman"/>
                <w:b/>
                <w:bCs/>
                <w:color w:val="FF0000"/>
                <w:lang w:eastAsia="tr-TR"/>
              </w:rPr>
              <w:t>-1</w:t>
            </w:r>
            <w:r w:rsidR="00B01698" w:rsidRPr="00B01698">
              <w:rPr>
                <w:rFonts w:ascii="Cambria" w:eastAsia="Times New Roman" w:hAnsi="Cambria" w:cs="Times New Roman"/>
                <w:b/>
                <w:bCs/>
                <w:color w:val="FF0000"/>
                <w:lang w:eastAsia="tr-TR"/>
              </w:rPr>
              <w:t>/ğ</w:t>
            </w:r>
            <w:r w:rsidR="00B01698" w:rsidRPr="00B01698">
              <w:rPr>
                <w:rFonts w:ascii="Cambria" w:eastAsia="Times New Roman" w:hAnsi="Cambria" w:cs="Times New Roman"/>
                <w:b/>
                <w:bCs/>
                <w:color w:val="FF0000"/>
                <w:lang w:eastAsia="tr-TR"/>
              </w:rPr>
              <w:t>)</w:t>
            </w:r>
          </w:p>
        </w:tc>
        <w:tc>
          <w:tcPr>
            <w:tcW w:w="6408" w:type="dxa"/>
          </w:tcPr>
          <w:p w14:paraId="09FD7F1A" w14:textId="77777777" w:rsidR="00B01698" w:rsidRDefault="00B01698" w:rsidP="00EB3CE8">
            <w:pPr>
              <w:pStyle w:val="AralkYok"/>
              <w:jc w:val="center"/>
              <w:rPr>
                <w:rFonts w:ascii="Cambria" w:hAnsi="Cambria"/>
                <w:b/>
                <w:bCs/>
                <w:color w:val="C00000"/>
              </w:rPr>
            </w:pPr>
          </w:p>
          <w:p w14:paraId="7F6C1560" w14:textId="79A35326" w:rsidR="00DB22BF" w:rsidRPr="00DB22BF" w:rsidRDefault="00DB22BF" w:rsidP="00EB3CE8">
            <w:pPr>
              <w:pStyle w:val="AralkYok"/>
              <w:jc w:val="center"/>
              <w:rPr>
                <w:rFonts w:ascii="Cambria" w:hAnsi="Cambria"/>
                <w:b/>
                <w:bCs/>
                <w:color w:val="C00000"/>
              </w:rPr>
            </w:pPr>
            <w:r w:rsidRPr="00DB22BF">
              <w:rPr>
                <w:rFonts w:ascii="Cambria" w:hAnsi="Cambria"/>
                <w:b/>
                <w:color w:val="FF0000"/>
              </w:rPr>
              <w:t>-</w:t>
            </w:r>
            <w:r w:rsidRPr="00DB22BF">
              <w:rPr>
                <w:rFonts w:ascii="Cambria" w:hAnsi="Cambria"/>
                <w:b/>
                <w:color w:val="FF0000"/>
              </w:rPr>
              <w:t>EN AZ ÜÇ GENEL KURUL ÜYESİ</w:t>
            </w:r>
          </w:p>
        </w:tc>
      </w:tr>
      <w:tr w:rsidR="00B01698" w:rsidRPr="004F33AE" w14:paraId="213FC155" w14:textId="77777777" w:rsidTr="00EB3CE8">
        <w:tc>
          <w:tcPr>
            <w:tcW w:w="9180" w:type="dxa"/>
          </w:tcPr>
          <w:p w14:paraId="2F695C07" w14:textId="29AA3B53" w:rsidR="00B01698" w:rsidRDefault="00AA022F" w:rsidP="00EB3CE8">
            <w:pPr>
              <w:spacing w:after="0" w:line="240" w:lineRule="auto"/>
              <w:jc w:val="both"/>
              <w:rPr>
                <w:rFonts w:ascii="Cambria" w:eastAsia="Times New Roman" w:hAnsi="Cambria" w:cs="Times New Roman"/>
                <w:color w:val="000000"/>
                <w:lang w:eastAsia="tr-TR"/>
              </w:rPr>
            </w:pPr>
            <w:r>
              <w:rPr>
                <w:rFonts w:ascii="Cambria" w:hAnsi="Cambria"/>
              </w:rPr>
              <w:t>-</w:t>
            </w:r>
            <w:r w:rsidR="00B01698" w:rsidRPr="004F33AE">
              <w:rPr>
                <w:rFonts w:ascii="Cambria" w:hAnsi="Cambria"/>
              </w:rPr>
              <w:t xml:space="preserve">Birinci fıkranın (ğ) bendi ile istenilen belge, yükseköğretime başlanılan yıl Yükseköğretim Kurulu tarafından esas alınan sıralama kuruluşlarının </w:t>
            </w:r>
            <w:r w:rsidR="00DB22BF" w:rsidRPr="00DB22BF">
              <w:rPr>
                <w:rFonts w:ascii="Cambria" w:hAnsi="Cambria"/>
                <w:b/>
                <w:color w:val="FF0000"/>
              </w:rPr>
              <w:t xml:space="preserve">EN AZ ÜÇÜNDE İLK DÖRTYÜZLÜK DİLİM İÇERİSİNDE </w:t>
            </w:r>
            <w:r w:rsidR="00B01698" w:rsidRPr="004F33AE">
              <w:rPr>
                <w:rFonts w:ascii="Cambria" w:hAnsi="Cambria"/>
                <w:color w:val="FF0000"/>
              </w:rPr>
              <w:t>yer alan üniversitelerden mezun olanlardan istenmez.</w:t>
            </w:r>
            <w:r w:rsidR="00B01698">
              <w:rPr>
                <w:rFonts w:ascii="Cambria" w:hAnsi="Cambria"/>
                <w:color w:val="FF0000"/>
              </w:rPr>
              <w:t xml:space="preserve"> </w:t>
            </w:r>
            <w:r w:rsidR="00B01698">
              <w:rPr>
                <w:rFonts w:ascii="Cambria" w:eastAsia="Times New Roman" w:hAnsi="Cambria" w:cs="Times New Roman"/>
                <w:b/>
                <w:bCs/>
                <w:color w:val="FF0000"/>
                <w:lang w:eastAsia="tr-TR"/>
              </w:rPr>
              <w:t>(Madde 4</w:t>
            </w:r>
            <w:r>
              <w:rPr>
                <w:rFonts w:ascii="Cambria" w:eastAsia="Times New Roman" w:hAnsi="Cambria" w:cs="Times New Roman"/>
                <w:b/>
                <w:bCs/>
                <w:color w:val="FF0000"/>
                <w:lang w:eastAsia="tr-TR"/>
              </w:rPr>
              <w:t>-4</w:t>
            </w:r>
            <w:r w:rsidR="00B01698" w:rsidRPr="00B01698">
              <w:rPr>
                <w:rFonts w:ascii="Cambria" w:eastAsia="Times New Roman" w:hAnsi="Cambria" w:cs="Times New Roman"/>
                <w:b/>
                <w:bCs/>
                <w:color w:val="FF0000"/>
                <w:lang w:eastAsia="tr-TR"/>
              </w:rPr>
              <w:t>)</w:t>
            </w:r>
          </w:p>
        </w:tc>
        <w:tc>
          <w:tcPr>
            <w:tcW w:w="6408" w:type="dxa"/>
          </w:tcPr>
          <w:p w14:paraId="3E97474E" w14:textId="77777777" w:rsidR="00B01698" w:rsidRDefault="00B01698" w:rsidP="00EB3CE8">
            <w:pPr>
              <w:pStyle w:val="AralkYok"/>
              <w:jc w:val="center"/>
              <w:rPr>
                <w:rFonts w:ascii="Cambria" w:hAnsi="Cambria"/>
                <w:b/>
                <w:bCs/>
                <w:color w:val="C00000"/>
              </w:rPr>
            </w:pPr>
          </w:p>
          <w:p w14:paraId="77FC330F" w14:textId="221DA033" w:rsidR="00DB22BF" w:rsidRPr="004F33AE" w:rsidRDefault="00DB22BF" w:rsidP="00EB3CE8">
            <w:pPr>
              <w:pStyle w:val="AralkYok"/>
              <w:jc w:val="center"/>
              <w:rPr>
                <w:rFonts w:ascii="Cambria" w:hAnsi="Cambria"/>
                <w:b/>
                <w:bCs/>
                <w:color w:val="C00000"/>
              </w:rPr>
            </w:pPr>
            <w:r>
              <w:rPr>
                <w:rFonts w:ascii="Cambria" w:hAnsi="Cambria"/>
                <w:b/>
                <w:color w:val="FF0000"/>
              </w:rPr>
              <w:t>-</w:t>
            </w:r>
            <w:r w:rsidRPr="00DB22BF">
              <w:rPr>
                <w:rFonts w:ascii="Cambria" w:hAnsi="Cambria"/>
                <w:b/>
                <w:color w:val="FF0000"/>
              </w:rPr>
              <w:t>EN AZ ÜÇÜNDE İLK DÖRTYÜZLÜK DİLİM İÇERİSİNDE</w:t>
            </w:r>
          </w:p>
        </w:tc>
      </w:tr>
      <w:tr w:rsidR="00B01698" w:rsidRPr="004F33AE" w14:paraId="141B593A" w14:textId="77777777" w:rsidTr="00DB22BF">
        <w:trPr>
          <w:trHeight w:val="70"/>
        </w:trPr>
        <w:tc>
          <w:tcPr>
            <w:tcW w:w="9180" w:type="dxa"/>
          </w:tcPr>
          <w:p w14:paraId="6620F0AD" w14:textId="0F162ED8" w:rsidR="00B01698" w:rsidRDefault="00B01698" w:rsidP="00B01698">
            <w:pPr>
              <w:spacing w:line="240" w:lineRule="atLeast"/>
              <w:jc w:val="both"/>
              <w:rPr>
                <w:rFonts w:ascii="Cambria" w:hAnsi="Cambria"/>
                <w:b/>
                <w:color w:val="FF0000"/>
              </w:rPr>
            </w:pPr>
            <w:r w:rsidRPr="004F33AE">
              <w:rPr>
                <w:rFonts w:ascii="Cambria" w:hAnsi="Cambria"/>
              </w:rPr>
              <w:t xml:space="preserve">b) Bünyesinde </w:t>
            </w:r>
            <w:r w:rsidR="00DB22BF" w:rsidRPr="00DB22BF">
              <w:rPr>
                <w:rFonts w:ascii="Cambria" w:hAnsi="Cambria"/>
                <w:b/>
                <w:color w:val="FF0000"/>
              </w:rPr>
              <w:t>EN AZ ÜÇ FAKÜLTE VE BİR LİSANSÜSTÜ EĞİTİM VEREN ENSTİTÜNÜN</w:t>
            </w:r>
            <w:r w:rsidR="00DB22BF" w:rsidRPr="004F33AE">
              <w:rPr>
                <w:rFonts w:ascii="Cambria" w:hAnsi="Cambria"/>
                <w:b/>
                <w:color w:val="FF0000"/>
              </w:rPr>
              <w:t xml:space="preserve"> </w:t>
            </w:r>
            <w:r w:rsidRPr="004F33AE">
              <w:rPr>
                <w:rFonts w:ascii="Cambria" w:hAnsi="Cambria"/>
                <w:b/>
                <w:color w:val="FF0000"/>
              </w:rPr>
              <w:t xml:space="preserve">mevcut olması. </w:t>
            </w:r>
          </w:p>
          <w:p w14:paraId="18F06395" w14:textId="6170DA15" w:rsidR="00B01698" w:rsidRPr="00DB22BF" w:rsidRDefault="00AA022F" w:rsidP="00DB22BF">
            <w:pPr>
              <w:spacing w:line="240" w:lineRule="atLeast"/>
              <w:jc w:val="both"/>
              <w:rPr>
                <w:rFonts w:ascii="Cambria" w:eastAsia="Times New Roman" w:hAnsi="Cambria" w:cs="Times New Roman"/>
                <w:b/>
                <w:bCs/>
                <w:color w:val="FF0000"/>
                <w:lang w:eastAsia="tr-TR"/>
              </w:rPr>
            </w:pPr>
            <w:r>
              <w:rPr>
                <w:rFonts w:ascii="Cambria" w:eastAsia="Times New Roman" w:hAnsi="Cambria" w:cs="Times New Roman"/>
                <w:b/>
                <w:bCs/>
                <w:color w:val="FF0000"/>
                <w:lang w:eastAsia="tr-TR"/>
              </w:rPr>
              <w:t>(Madde 5-2/b</w:t>
            </w:r>
            <w:r w:rsidR="00DB22BF">
              <w:rPr>
                <w:rFonts w:ascii="Cambria" w:eastAsia="Times New Roman" w:hAnsi="Cambria" w:cs="Times New Roman"/>
                <w:b/>
                <w:bCs/>
                <w:color w:val="FF0000"/>
                <w:lang w:eastAsia="tr-TR"/>
              </w:rPr>
              <w:t>)</w:t>
            </w:r>
          </w:p>
        </w:tc>
        <w:tc>
          <w:tcPr>
            <w:tcW w:w="6408" w:type="dxa"/>
          </w:tcPr>
          <w:p w14:paraId="0F05E698" w14:textId="77777777" w:rsidR="00B01698" w:rsidRDefault="00B01698" w:rsidP="00EB3CE8">
            <w:pPr>
              <w:pStyle w:val="AralkYok"/>
              <w:jc w:val="center"/>
              <w:rPr>
                <w:rFonts w:ascii="Cambria" w:hAnsi="Cambria"/>
                <w:b/>
                <w:bCs/>
                <w:color w:val="C00000"/>
              </w:rPr>
            </w:pPr>
          </w:p>
          <w:p w14:paraId="5928FA68" w14:textId="2DB03B78" w:rsidR="00DB22BF" w:rsidRPr="004F33AE" w:rsidRDefault="00DB22BF" w:rsidP="00EB3CE8">
            <w:pPr>
              <w:pStyle w:val="AralkYok"/>
              <w:jc w:val="center"/>
              <w:rPr>
                <w:rFonts w:ascii="Cambria" w:hAnsi="Cambria"/>
                <w:b/>
                <w:bCs/>
                <w:color w:val="C00000"/>
              </w:rPr>
            </w:pPr>
            <w:r>
              <w:rPr>
                <w:rFonts w:ascii="Cambria" w:hAnsi="Cambria"/>
                <w:b/>
                <w:color w:val="FF0000"/>
              </w:rPr>
              <w:t>-</w:t>
            </w:r>
            <w:r w:rsidRPr="00DB22BF">
              <w:rPr>
                <w:rFonts w:ascii="Cambria" w:hAnsi="Cambria"/>
                <w:b/>
                <w:color w:val="FF0000"/>
              </w:rPr>
              <w:t>EN AZ ÜÇ FAKÜLTE VE BİR Lİ</w:t>
            </w:r>
            <w:r>
              <w:rPr>
                <w:rFonts w:ascii="Cambria" w:hAnsi="Cambria"/>
                <w:b/>
                <w:color w:val="FF0000"/>
              </w:rPr>
              <w:t>SANSÜSTÜ EĞİTİM VEREN ENSTİTÜNÜ</w:t>
            </w:r>
          </w:p>
        </w:tc>
      </w:tr>
      <w:tr w:rsidR="00B01698" w:rsidRPr="004F33AE" w14:paraId="5D186C98" w14:textId="77777777" w:rsidTr="00EB3CE8">
        <w:tc>
          <w:tcPr>
            <w:tcW w:w="9180" w:type="dxa"/>
          </w:tcPr>
          <w:p w14:paraId="5E8F06E8" w14:textId="43CD0061" w:rsidR="00B01698" w:rsidRPr="00DB22BF" w:rsidRDefault="00AA022F" w:rsidP="00DB22BF">
            <w:pPr>
              <w:spacing w:line="240" w:lineRule="atLeast"/>
              <w:jc w:val="both"/>
              <w:rPr>
                <w:rFonts w:ascii="Cambria" w:hAnsi="Cambria"/>
                <w:b/>
                <w:color w:val="FF0000"/>
              </w:rPr>
            </w:pPr>
            <w:r>
              <w:rPr>
                <w:rFonts w:ascii="Cambria" w:hAnsi="Cambria"/>
              </w:rPr>
              <w:t>-</w:t>
            </w:r>
            <w:r w:rsidR="00B01698" w:rsidRPr="004F33AE">
              <w:rPr>
                <w:rFonts w:ascii="Cambria" w:hAnsi="Cambria"/>
              </w:rPr>
              <w:t xml:space="preserve">Türk yükseköğretim sisteminde </w:t>
            </w:r>
            <w:r w:rsidR="00B01698" w:rsidRPr="004F33AE">
              <w:rPr>
                <w:rFonts w:ascii="Cambria" w:hAnsi="Cambria"/>
                <w:color w:val="FF0000"/>
                <w:u w:val="single"/>
              </w:rPr>
              <w:t>eşdeğer bir karşılığının olması hâlinde</w:t>
            </w:r>
            <w:r w:rsidR="00B01698" w:rsidRPr="004F33AE">
              <w:rPr>
                <w:rFonts w:ascii="Cambria" w:hAnsi="Cambria"/>
              </w:rPr>
              <w:t xml:space="preserve">, yükseköğrenime başlanılan yıl Yükseköğretim Kurulu tarafından belirlenmiş olan sıralama kuruluşlarınca yapılan dünya üniversite sıralamalarının </w:t>
            </w:r>
            <w:r w:rsidRPr="00AA022F">
              <w:rPr>
                <w:rFonts w:ascii="Cambria" w:hAnsi="Cambria"/>
                <w:b/>
                <w:color w:val="FF0000"/>
              </w:rPr>
              <w:t>EN AZ ÜÇÜNDE İLK DÖRT YÜZLÜK DİLİM İÇERİSİNDE</w:t>
            </w:r>
            <w:r w:rsidRPr="004F33AE">
              <w:rPr>
                <w:rFonts w:ascii="Cambria" w:hAnsi="Cambria"/>
                <w:color w:val="FF0000"/>
              </w:rPr>
              <w:t xml:space="preserve"> </w:t>
            </w:r>
            <w:r w:rsidR="00B01698" w:rsidRPr="004F33AE">
              <w:rPr>
                <w:rFonts w:ascii="Cambria" w:hAnsi="Cambria"/>
                <w:color w:val="FF0000"/>
              </w:rPr>
              <w:t xml:space="preserve">yer alan yükseköğretim kurumlarından alınan diplomalara, </w:t>
            </w:r>
            <w:r>
              <w:rPr>
                <w:rFonts w:ascii="Cambria" w:hAnsi="Cambria"/>
                <w:color w:val="FF0000"/>
              </w:rPr>
              <w:t xml:space="preserve"> </w:t>
            </w:r>
            <w:r>
              <w:rPr>
                <w:rFonts w:ascii="Cambria" w:eastAsia="Times New Roman" w:hAnsi="Cambria" w:cs="Times New Roman"/>
                <w:b/>
                <w:bCs/>
                <w:color w:val="FF0000"/>
                <w:lang w:eastAsia="tr-TR"/>
              </w:rPr>
              <w:t>(Madde 7-1</w:t>
            </w:r>
            <w:r>
              <w:rPr>
                <w:rFonts w:ascii="Cambria" w:eastAsia="Times New Roman" w:hAnsi="Cambria" w:cs="Times New Roman"/>
                <w:b/>
                <w:bCs/>
                <w:color w:val="FF0000"/>
                <w:lang w:eastAsia="tr-TR"/>
              </w:rPr>
              <w:t>/</w:t>
            </w:r>
            <w:r>
              <w:rPr>
                <w:rFonts w:ascii="Cambria" w:eastAsia="Times New Roman" w:hAnsi="Cambria" w:cs="Times New Roman"/>
                <w:b/>
                <w:bCs/>
                <w:color w:val="FF0000"/>
                <w:lang w:eastAsia="tr-TR"/>
              </w:rPr>
              <w:t>a</w:t>
            </w:r>
            <w:r w:rsidRPr="00B01698">
              <w:rPr>
                <w:rFonts w:ascii="Cambria" w:eastAsia="Times New Roman" w:hAnsi="Cambria" w:cs="Times New Roman"/>
                <w:b/>
                <w:bCs/>
                <w:color w:val="FF0000"/>
                <w:lang w:eastAsia="tr-TR"/>
              </w:rPr>
              <w:t>)</w:t>
            </w:r>
          </w:p>
        </w:tc>
        <w:tc>
          <w:tcPr>
            <w:tcW w:w="6408" w:type="dxa"/>
          </w:tcPr>
          <w:p w14:paraId="3BBFAFE0" w14:textId="77777777" w:rsidR="00B01698" w:rsidRDefault="00B01698" w:rsidP="00EB3CE8">
            <w:pPr>
              <w:pStyle w:val="AralkYok"/>
              <w:jc w:val="center"/>
              <w:rPr>
                <w:rFonts w:ascii="Cambria" w:hAnsi="Cambria"/>
                <w:b/>
                <w:bCs/>
                <w:color w:val="C00000"/>
              </w:rPr>
            </w:pPr>
          </w:p>
          <w:p w14:paraId="7BF0788C" w14:textId="77777777" w:rsidR="00AA022F" w:rsidRDefault="00AA022F" w:rsidP="00EB3CE8">
            <w:pPr>
              <w:pStyle w:val="AralkYok"/>
              <w:jc w:val="center"/>
              <w:rPr>
                <w:rFonts w:ascii="Cambria" w:hAnsi="Cambria"/>
                <w:b/>
                <w:bCs/>
                <w:color w:val="C00000"/>
              </w:rPr>
            </w:pPr>
          </w:p>
          <w:p w14:paraId="3008CFCB" w14:textId="17C31A60" w:rsidR="00AA022F" w:rsidRPr="004F33AE" w:rsidRDefault="00AA022F" w:rsidP="00EB3CE8">
            <w:pPr>
              <w:pStyle w:val="AralkYok"/>
              <w:jc w:val="center"/>
              <w:rPr>
                <w:rFonts w:ascii="Cambria" w:hAnsi="Cambria"/>
                <w:b/>
                <w:bCs/>
                <w:color w:val="C00000"/>
              </w:rPr>
            </w:pPr>
            <w:r>
              <w:rPr>
                <w:rFonts w:ascii="Cambria" w:hAnsi="Cambria"/>
                <w:b/>
                <w:color w:val="FF0000"/>
              </w:rPr>
              <w:t>-</w:t>
            </w:r>
            <w:r w:rsidRPr="00AA022F">
              <w:rPr>
                <w:rFonts w:ascii="Cambria" w:hAnsi="Cambria"/>
                <w:b/>
                <w:color w:val="FF0000"/>
              </w:rPr>
              <w:t>EN AZ ÜÇÜNDE İLK DÖRT YÜZLÜK DİLİM İÇERİSİNDE</w:t>
            </w:r>
          </w:p>
        </w:tc>
      </w:tr>
      <w:tr w:rsidR="00B01698" w:rsidRPr="004F33AE" w14:paraId="6E5A9301" w14:textId="77777777" w:rsidTr="00EB3CE8">
        <w:tc>
          <w:tcPr>
            <w:tcW w:w="9180" w:type="dxa"/>
          </w:tcPr>
          <w:p w14:paraId="4AAD30D5" w14:textId="4AFCD1C1" w:rsidR="00B01698" w:rsidRPr="00AA022F" w:rsidRDefault="00AA022F" w:rsidP="00AA022F">
            <w:pPr>
              <w:spacing w:line="240" w:lineRule="atLeast"/>
              <w:jc w:val="both"/>
              <w:rPr>
                <w:rFonts w:ascii="Cambria" w:hAnsi="Cambria"/>
              </w:rPr>
            </w:pPr>
            <w:r>
              <w:rPr>
                <w:rFonts w:ascii="Cambria" w:hAnsi="Cambria"/>
              </w:rPr>
              <w:lastRenderedPageBreak/>
              <w:t>-</w:t>
            </w:r>
            <w:r w:rsidR="00B01698" w:rsidRPr="004F33AE">
              <w:rPr>
                <w:rFonts w:ascii="Cambria" w:hAnsi="Cambria"/>
              </w:rPr>
              <w:t xml:space="preserve">Bu maddenin (a) bendinde belirtilen yükseköğretim kurumlarına ders transferi/yatay geçiş yoluyla geçerek </w:t>
            </w:r>
            <w:r w:rsidR="00B01698" w:rsidRPr="004F33AE">
              <w:rPr>
                <w:rFonts w:ascii="Cambria" w:hAnsi="Cambria"/>
                <w:color w:val="FF0000"/>
              </w:rPr>
              <w:t xml:space="preserve">öğreniminin </w:t>
            </w:r>
            <w:r w:rsidRPr="004F33AE">
              <w:rPr>
                <w:rFonts w:ascii="Cambria" w:hAnsi="Cambria"/>
                <w:b/>
                <w:color w:val="FF0000"/>
              </w:rPr>
              <w:t>EN AZ %70’İNİ</w:t>
            </w:r>
            <w:r w:rsidRPr="004F33AE">
              <w:rPr>
                <w:rFonts w:ascii="Cambria" w:hAnsi="Cambria"/>
                <w:color w:val="FF0000"/>
              </w:rPr>
              <w:t xml:space="preserve"> </w:t>
            </w:r>
            <w:r w:rsidR="00B01698" w:rsidRPr="004F33AE">
              <w:rPr>
                <w:rFonts w:ascii="Cambria" w:hAnsi="Cambria"/>
                <w:color w:val="FF0000"/>
              </w:rPr>
              <w:t xml:space="preserve">bu yükseköğretim kurumlarında tamamlayanların diplomalarına, </w:t>
            </w:r>
            <w:r>
              <w:rPr>
                <w:rFonts w:ascii="Cambria" w:eastAsia="Times New Roman" w:hAnsi="Cambria" w:cs="Times New Roman"/>
                <w:b/>
                <w:bCs/>
                <w:color w:val="FF0000"/>
                <w:lang w:eastAsia="tr-TR"/>
              </w:rPr>
              <w:t>(Madde 7-1/</w:t>
            </w:r>
            <w:r>
              <w:rPr>
                <w:rFonts w:ascii="Cambria" w:eastAsia="Times New Roman" w:hAnsi="Cambria" w:cs="Times New Roman"/>
                <w:b/>
                <w:bCs/>
                <w:color w:val="FF0000"/>
                <w:lang w:eastAsia="tr-TR"/>
              </w:rPr>
              <w:t>ç</w:t>
            </w:r>
            <w:r w:rsidRPr="00B01698">
              <w:rPr>
                <w:rFonts w:ascii="Cambria" w:eastAsia="Times New Roman" w:hAnsi="Cambria" w:cs="Times New Roman"/>
                <w:b/>
                <w:bCs/>
                <w:color w:val="FF0000"/>
                <w:lang w:eastAsia="tr-TR"/>
              </w:rPr>
              <w:t>)</w:t>
            </w:r>
          </w:p>
        </w:tc>
        <w:tc>
          <w:tcPr>
            <w:tcW w:w="6408" w:type="dxa"/>
          </w:tcPr>
          <w:p w14:paraId="210D732B" w14:textId="77777777" w:rsidR="00B01698" w:rsidRDefault="00B01698" w:rsidP="00EB3CE8">
            <w:pPr>
              <w:pStyle w:val="AralkYok"/>
              <w:jc w:val="center"/>
              <w:rPr>
                <w:rFonts w:ascii="Cambria" w:hAnsi="Cambria"/>
                <w:b/>
                <w:bCs/>
                <w:color w:val="C00000"/>
              </w:rPr>
            </w:pPr>
          </w:p>
          <w:p w14:paraId="7137378A" w14:textId="33799FDE" w:rsidR="00AA022F" w:rsidRPr="004F33AE" w:rsidRDefault="00AA022F" w:rsidP="00EB3CE8">
            <w:pPr>
              <w:pStyle w:val="AralkYok"/>
              <w:jc w:val="center"/>
              <w:rPr>
                <w:rFonts w:ascii="Cambria" w:hAnsi="Cambria"/>
                <w:b/>
                <w:bCs/>
                <w:color w:val="C00000"/>
              </w:rPr>
            </w:pPr>
            <w:r>
              <w:rPr>
                <w:rFonts w:ascii="Cambria" w:hAnsi="Cambria"/>
                <w:b/>
                <w:color w:val="FF0000"/>
              </w:rPr>
              <w:t>-</w:t>
            </w:r>
            <w:r w:rsidRPr="004F33AE">
              <w:rPr>
                <w:rFonts w:ascii="Cambria" w:hAnsi="Cambria"/>
                <w:b/>
                <w:color w:val="FF0000"/>
              </w:rPr>
              <w:t>EN AZ %70’İNİ</w:t>
            </w:r>
          </w:p>
        </w:tc>
      </w:tr>
      <w:tr w:rsidR="00B01698" w:rsidRPr="004F33AE" w14:paraId="3846E39A" w14:textId="77777777" w:rsidTr="00EB3CE8">
        <w:tc>
          <w:tcPr>
            <w:tcW w:w="9180" w:type="dxa"/>
          </w:tcPr>
          <w:p w14:paraId="70462446" w14:textId="747C6F1E" w:rsidR="00B01698" w:rsidRPr="00AA022F" w:rsidRDefault="00AA022F" w:rsidP="00AA022F">
            <w:pPr>
              <w:spacing w:line="240" w:lineRule="atLeast"/>
              <w:jc w:val="both"/>
              <w:rPr>
                <w:rFonts w:ascii="Cambria" w:hAnsi="Cambria"/>
              </w:rPr>
            </w:pPr>
            <w:r>
              <w:rPr>
                <w:rFonts w:ascii="Cambria" w:hAnsi="Cambria"/>
              </w:rPr>
              <w:t>-</w:t>
            </w:r>
            <w:r w:rsidR="00B01698" w:rsidRPr="004F33AE">
              <w:rPr>
                <w:rFonts w:ascii="Cambria" w:hAnsi="Cambria"/>
              </w:rPr>
              <w:t xml:space="preserve">Yükseköğrenime başladıkları ilk eğitim öğretim döneminde </w:t>
            </w:r>
            <w:r w:rsidR="00B01698" w:rsidRPr="004F33AE">
              <w:rPr>
                <w:rFonts w:ascii="Cambria" w:hAnsi="Cambria"/>
                <w:color w:val="FF0000"/>
              </w:rPr>
              <w:t xml:space="preserve">ÖSYM’nin yükseköğretime geçiş için aradığı asgari şartları karşılamış olan </w:t>
            </w:r>
            <w:r w:rsidR="00B01698" w:rsidRPr="004F33AE">
              <w:rPr>
                <w:rFonts w:ascii="Cambria" w:hAnsi="Cambria"/>
              </w:rPr>
              <w:t xml:space="preserve">ve (c) bendinde belirtilen yükseköğretim kurumlarına ders transferi/yatay geçiş yoluyla geçip </w:t>
            </w:r>
            <w:r w:rsidR="00B01698" w:rsidRPr="004F33AE">
              <w:rPr>
                <w:rFonts w:ascii="Cambria" w:hAnsi="Cambria"/>
                <w:color w:val="FF0000"/>
              </w:rPr>
              <w:t xml:space="preserve">öğreniminin </w:t>
            </w:r>
            <w:r w:rsidRPr="004F33AE">
              <w:rPr>
                <w:rFonts w:ascii="Cambria" w:hAnsi="Cambria"/>
                <w:b/>
                <w:color w:val="FF0000"/>
              </w:rPr>
              <w:t>EN AZ %70’İNİ</w:t>
            </w:r>
            <w:r w:rsidRPr="004F33AE">
              <w:rPr>
                <w:rFonts w:ascii="Cambria" w:hAnsi="Cambria"/>
                <w:color w:val="FF0000"/>
              </w:rPr>
              <w:t xml:space="preserve"> </w:t>
            </w:r>
            <w:r w:rsidR="00B01698" w:rsidRPr="004F33AE">
              <w:rPr>
                <w:rFonts w:ascii="Cambria" w:hAnsi="Cambria"/>
                <w:color w:val="FF0000"/>
              </w:rPr>
              <w:t>bu yükseköğretim kurumlarında tamamlayanların diplomalarına.</w:t>
            </w:r>
            <w:r w:rsidR="00B01698" w:rsidRPr="004F33AE">
              <w:rPr>
                <w:rFonts w:ascii="Cambria" w:hAnsi="Cambria"/>
              </w:rPr>
              <w:t xml:space="preserve"> </w:t>
            </w:r>
            <w:r>
              <w:rPr>
                <w:rFonts w:ascii="Cambria" w:eastAsia="Times New Roman" w:hAnsi="Cambria" w:cs="Times New Roman"/>
                <w:b/>
                <w:bCs/>
                <w:color w:val="FF0000"/>
                <w:lang w:eastAsia="tr-TR"/>
              </w:rPr>
              <w:t>(Madde 7-1/</w:t>
            </w:r>
            <w:r>
              <w:rPr>
                <w:rFonts w:ascii="Cambria" w:eastAsia="Times New Roman" w:hAnsi="Cambria" w:cs="Times New Roman"/>
                <w:b/>
                <w:bCs/>
                <w:color w:val="FF0000"/>
                <w:lang w:eastAsia="tr-TR"/>
              </w:rPr>
              <w:t>d</w:t>
            </w:r>
            <w:r w:rsidRPr="00B01698">
              <w:rPr>
                <w:rFonts w:ascii="Cambria" w:eastAsia="Times New Roman" w:hAnsi="Cambria" w:cs="Times New Roman"/>
                <w:b/>
                <w:bCs/>
                <w:color w:val="FF0000"/>
                <w:lang w:eastAsia="tr-TR"/>
              </w:rPr>
              <w:t>)</w:t>
            </w:r>
            <w:r w:rsidR="00B01698" w:rsidRPr="004F33AE">
              <w:rPr>
                <w:rFonts w:ascii="Cambria" w:hAnsi="Cambria"/>
              </w:rPr>
              <w:t xml:space="preserve"> </w:t>
            </w:r>
          </w:p>
        </w:tc>
        <w:tc>
          <w:tcPr>
            <w:tcW w:w="6408" w:type="dxa"/>
          </w:tcPr>
          <w:p w14:paraId="520DE89D" w14:textId="77777777" w:rsidR="00B01698" w:rsidRDefault="00B01698" w:rsidP="00EB3CE8">
            <w:pPr>
              <w:pStyle w:val="AralkYok"/>
              <w:jc w:val="center"/>
              <w:rPr>
                <w:rFonts w:ascii="Cambria" w:hAnsi="Cambria"/>
                <w:b/>
                <w:bCs/>
                <w:color w:val="C00000"/>
              </w:rPr>
            </w:pPr>
          </w:p>
          <w:p w14:paraId="023A3D9F" w14:textId="77777777" w:rsidR="00AA022F" w:rsidRDefault="00AA022F" w:rsidP="00EB3CE8">
            <w:pPr>
              <w:pStyle w:val="AralkYok"/>
              <w:jc w:val="center"/>
              <w:rPr>
                <w:rFonts w:ascii="Cambria" w:hAnsi="Cambria"/>
                <w:b/>
                <w:bCs/>
                <w:color w:val="C00000"/>
              </w:rPr>
            </w:pPr>
          </w:p>
          <w:p w14:paraId="4DEA8040" w14:textId="3F90B35D" w:rsidR="00AA022F" w:rsidRPr="004F33AE" w:rsidRDefault="00AA022F" w:rsidP="00EB3CE8">
            <w:pPr>
              <w:pStyle w:val="AralkYok"/>
              <w:jc w:val="center"/>
              <w:rPr>
                <w:rFonts w:ascii="Cambria" w:hAnsi="Cambria"/>
                <w:b/>
                <w:bCs/>
                <w:color w:val="C00000"/>
              </w:rPr>
            </w:pPr>
            <w:r>
              <w:rPr>
                <w:rFonts w:ascii="Cambria" w:hAnsi="Cambria"/>
                <w:b/>
                <w:color w:val="FF0000"/>
              </w:rPr>
              <w:t>-</w:t>
            </w:r>
            <w:r w:rsidRPr="004F33AE">
              <w:rPr>
                <w:rFonts w:ascii="Cambria" w:hAnsi="Cambria"/>
                <w:b/>
                <w:color w:val="FF0000"/>
              </w:rPr>
              <w:t>EN AZ %70’İNİ</w:t>
            </w:r>
          </w:p>
        </w:tc>
      </w:tr>
      <w:tr w:rsidR="00B01698" w:rsidRPr="004F33AE" w14:paraId="7F6BDE41" w14:textId="77777777" w:rsidTr="00CC319D">
        <w:trPr>
          <w:trHeight w:val="2451"/>
        </w:trPr>
        <w:tc>
          <w:tcPr>
            <w:tcW w:w="9180" w:type="dxa"/>
          </w:tcPr>
          <w:p w14:paraId="2BAA8565" w14:textId="490FA489" w:rsidR="00B01698" w:rsidRPr="00AA022F" w:rsidRDefault="006A68DE" w:rsidP="00B01698">
            <w:pPr>
              <w:spacing w:line="240" w:lineRule="atLeast"/>
              <w:jc w:val="both"/>
              <w:rPr>
                <w:rFonts w:ascii="Cambria" w:hAnsi="Cambria"/>
                <w:color w:val="FF0000"/>
              </w:rPr>
            </w:pPr>
            <w:r>
              <w:rPr>
                <w:rFonts w:ascii="Cambria" w:hAnsi="Cambria"/>
              </w:rPr>
              <w:t>-</w:t>
            </w:r>
            <w:r w:rsidR="00B01698" w:rsidRPr="004F33AE">
              <w:rPr>
                <w:rFonts w:ascii="Cambria" w:hAnsi="Cambria"/>
                <w:color w:val="FF0000"/>
              </w:rPr>
              <w:t>Yükseköğretim Kurulu tarafından tanınmayan</w:t>
            </w:r>
            <w:r w:rsidR="00B01698" w:rsidRPr="004F33AE">
              <w:rPr>
                <w:rFonts w:ascii="Cambria" w:hAnsi="Cambria"/>
              </w:rPr>
              <w:t xml:space="preserve"> yükseköğretim kurumlarında görülen eğitim-öğretim sonunda alınan diplomalara/mezuniyet belgelerine ilişkin denklik başvuruları reddedilir. </w:t>
            </w:r>
            <w:r w:rsidR="00B01698" w:rsidRPr="004F33AE">
              <w:rPr>
                <w:rFonts w:ascii="Cambria" w:hAnsi="Cambria"/>
                <w:color w:val="FF0000"/>
              </w:rPr>
              <w:t xml:space="preserve">Ancak Yükseköğretim Kurulu tarafından tanınmayan bir yükseköğretim kurumundan, </w:t>
            </w:r>
            <w:r w:rsidR="00B01698" w:rsidRPr="004F33AE">
              <w:rPr>
                <w:rFonts w:ascii="Cambria" w:hAnsi="Cambria"/>
                <w:b/>
                <w:color w:val="FF0000"/>
              </w:rPr>
              <w:t xml:space="preserve">tanınan başka bir yükseköğretim kurumuna geçerek öğrenimini tamamlayanların diplomaları/mezuniyet belgeleri, öğreniminin </w:t>
            </w:r>
            <w:r w:rsidR="00AA022F" w:rsidRPr="00AA022F">
              <w:rPr>
                <w:rFonts w:ascii="Cambria" w:hAnsi="Cambria"/>
                <w:b/>
                <w:color w:val="FF0000"/>
              </w:rPr>
              <w:t xml:space="preserve">EN AZ %70’İNİ </w:t>
            </w:r>
            <w:r w:rsidR="00B01698" w:rsidRPr="004F33AE">
              <w:rPr>
                <w:rFonts w:ascii="Cambria" w:hAnsi="Cambria"/>
                <w:b/>
                <w:color w:val="FF0000"/>
              </w:rPr>
              <w:t>tanınan yükseköğretim kurumundan almış olmaları hâlinde incelemeye tabi tutulur.</w:t>
            </w:r>
            <w:r w:rsidR="00B01698" w:rsidRPr="004F33AE">
              <w:rPr>
                <w:rFonts w:ascii="Cambria" w:hAnsi="Cambria"/>
                <w:color w:val="FF0000"/>
              </w:rPr>
              <w:t xml:space="preserve"> </w:t>
            </w:r>
            <w:r w:rsidR="00AA022F">
              <w:rPr>
                <w:rFonts w:ascii="Cambria" w:eastAsia="Times New Roman" w:hAnsi="Cambria" w:cs="Times New Roman"/>
                <w:b/>
                <w:bCs/>
                <w:color w:val="FF0000"/>
                <w:lang w:eastAsia="tr-TR"/>
              </w:rPr>
              <w:t>(Madde 7</w:t>
            </w:r>
            <w:r w:rsidR="00AA022F">
              <w:rPr>
                <w:rFonts w:ascii="Cambria" w:eastAsia="Times New Roman" w:hAnsi="Cambria" w:cs="Times New Roman"/>
                <w:b/>
                <w:bCs/>
                <w:color w:val="FF0000"/>
                <w:lang w:eastAsia="tr-TR"/>
              </w:rPr>
              <w:t>-6</w:t>
            </w:r>
            <w:r w:rsidR="00AA022F">
              <w:rPr>
                <w:rFonts w:ascii="Cambria" w:eastAsia="Times New Roman" w:hAnsi="Cambria" w:cs="Times New Roman"/>
                <w:b/>
                <w:bCs/>
                <w:color w:val="FF0000"/>
                <w:lang w:eastAsia="tr-TR"/>
              </w:rPr>
              <w:t>/</w:t>
            </w:r>
            <w:r w:rsidR="00AA022F">
              <w:rPr>
                <w:rFonts w:ascii="Cambria" w:eastAsia="Times New Roman" w:hAnsi="Cambria" w:cs="Times New Roman"/>
                <w:b/>
                <w:bCs/>
                <w:color w:val="FF0000"/>
                <w:lang w:eastAsia="tr-TR"/>
              </w:rPr>
              <w:t>a</w:t>
            </w:r>
            <w:r w:rsidR="00AA022F" w:rsidRPr="00B01698">
              <w:rPr>
                <w:rFonts w:ascii="Cambria" w:eastAsia="Times New Roman" w:hAnsi="Cambria" w:cs="Times New Roman"/>
                <w:b/>
                <w:bCs/>
                <w:color w:val="FF0000"/>
                <w:lang w:eastAsia="tr-TR"/>
              </w:rPr>
              <w:t>)</w:t>
            </w:r>
          </w:p>
        </w:tc>
        <w:tc>
          <w:tcPr>
            <w:tcW w:w="6408" w:type="dxa"/>
          </w:tcPr>
          <w:p w14:paraId="62C540C6" w14:textId="77777777" w:rsidR="00B01698" w:rsidRDefault="00B01698" w:rsidP="00B01698">
            <w:pPr>
              <w:pStyle w:val="AralkYok"/>
              <w:jc w:val="center"/>
              <w:rPr>
                <w:rFonts w:ascii="Cambria" w:hAnsi="Cambria"/>
                <w:b/>
                <w:bCs/>
                <w:color w:val="C00000"/>
              </w:rPr>
            </w:pPr>
          </w:p>
          <w:p w14:paraId="42BCCAE9" w14:textId="77777777" w:rsidR="00AA022F" w:rsidRDefault="00AA022F" w:rsidP="00B01698">
            <w:pPr>
              <w:pStyle w:val="AralkYok"/>
              <w:jc w:val="center"/>
              <w:rPr>
                <w:rFonts w:ascii="Cambria" w:hAnsi="Cambria"/>
                <w:b/>
                <w:bCs/>
                <w:color w:val="C00000"/>
              </w:rPr>
            </w:pPr>
          </w:p>
          <w:p w14:paraId="47CC3075" w14:textId="0AA656B7" w:rsidR="00AA022F" w:rsidRPr="004F33AE" w:rsidRDefault="00AA022F" w:rsidP="00B01698">
            <w:pPr>
              <w:pStyle w:val="AralkYok"/>
              <w:jc w:val="center"/>
              <w:rPr>
                <w:rFonts w:ascii="Cambria" w:hAnsi="Cambria"/>
                <w:b/>
                <w:bCs/>
                <w:color w:val="C00000"/>
              </w:rPr>
            </w:pPr>
            <w:r>
              <w:rPr>
                <w:rFonts w:ascii="Cambria" w:hAnsi="Cambria"/>
                <w:b/>
                <w:color w:val="FF0000"/>
              </w:rPr>
              <w:t>-</w:t>
            </w:r>
            <w:r w:rsidRPr="00AA022F">
              <w:rPr>
                <w:rFonts w:ascii="Cambria" w:hAnsi="Cambria"/>
                <w:b/>
                <w:color w:val="FF0000"/>
              </w:rPr>
              <w:t>EN AZ %70’İNİ</w:t>
            </w:r>
          </w:p>
        </w:tc>
      </w:tr>
      <w:tr w:rsidR="00B01698" w:rsidRPr="004F33AE" w14:paraId="37236262" w14:textId="77777777" w:rsidTr="00B01698">
        <w:trPr>
          <w:trHeight w:val="2835"/>
        </w:trPr>
        <w:tc>
          <w:tcPr>
            <w:tcW w:w="9180" w:type="dxa"/>
          </w:tcPr>
          <w:p w14:paraId="12F11B86" w14:textId="77777777" w:rsidR="00B01698" w:rsidRDefault="006A68DE" w:rsidP="00B01698">
            <w:pPr>
              <w:spacing w:line="240" w:lineRule="atLeast"/>
              <w:jc w:val="both"/>
              <w:rPr>
                <w:rFonts w:ascii="Cambria" w:eastAsia="Times New Roman" w:hAnsi="Cambria" w:cs="Times New Roman"/>
                <w:b/>
                <w:bCs/>
                <w:color w:val="FF0000"/>
                <w:lang w:eastAsia="tr-TR"/>
              </w:rPr>
            </w:pPr>
            <w:r>
              <w:rPr>
                <w:rFonts w:ascii="Cambria" w:hAnsi="Cambria"/>
              </w:rPr>
              <w:t>-</w:t>
            </w:r>
            <w:r w:rsidR="00B01698" w:rsidRPr="00A1762C">
              <w:rPr>
                <w:rFonts w:ascii="Cambria" w:hAnsi="Cambria"/>
              </w:rPr>
              <w:t xml:space="preserve">Öğrenim süresince kullanılan pasaportun/pasaportların ve il emniyet müdürlüğünden alınan giriş-çıkış dökümünün incelenmesi sonucunda </w:t>
            </w:r>
            <w:r w:rsidR="00B01698" w:rsidRPr="00A1762C">
              <w:rPr>
                <w:rFonts w:ascii="Cambria" w:hAnsi="Cambria"/>
                <w:color w:val="FF0000"/>
              </w:rPr>
              <w:t>öğrenim görülen ülkedeki bulunma süresinde eksiklik tespit edilenlerin başvuruları reddedilir. Öğrenime devam süresinin tespitinde Türkiye’deki ilgili yükseköğretim mevzuatı esas alınır.</w:t>
            </w:r>
            <w:r w:rsidR="00B01698" w:rsidRPr="00A1762C">
              <w:rPr>
                <w:rFonts w:ascii="Cambria" w:hAnsi="Cambria"/>
              </w:rPr>
              <w:t xml:space="preserve"> </w:t>
            </w:r>
            <w:r w:rsidR="00B01698" w:rsidRPr="00A1762C">
              <w:rPr>
                <w:rFonts w:ascii="Cambria" w:hAnsi="Cambria"/>
                <w:b/>
                <w:color w:val="FF0000"/>
              </w:rPr>
              <w:t xml:space="preserve">Bu süre her bir eğitim ve öğretim dönemi için </w:t>
            </w:r>
            <w:r w:rsidR="00AA022F" w:rsidRPr="00A1762C">
              <w:rPr>
                <w:rFonts w:ascii="Cambria" w:hAnsi="Cambria"/>
                <w:b/>
                <w:color w:val="FF0000"/>
              </w:rPr>
              <w:t>%70’TEN AZ OLAMAZ</w:t>
            </w:r>
            <w:r w:rsidR="00B01698" w:rsidRPr="00A1762C">
              <w:rPr>
                <w:rFonts w:ascii="Cambria" w:hAnsi="Cambria"/>
                <w:b/>
                <w:color w:val="FF0000"/>
              </w:rPr>
              <w:t>,</w:t>
            </w:r>
            <w:r w:rsidR="00B01698" w:rsidRPr="00A1762C">
              <w:rPr>
                <w:rFonts w:ascii="Cambria" w:hAnsi="Cambria"/>
                <w:color w:val="FF0000"/>
              </w:rPr>
              <w:t xml:space="preserve"> eğitim ve öğretim faaliyetleri dışındaki süreler hesaplamaya dahil edilmez.</w:t>
            </w:r>
            <w:r w:rsidR="00B01698" w:rsidRPr="00A1762C">
              <w:rPr>
                <w:rFonts w:ascii="Cambria" w:hAnsi="Cambria"/>
              </w:rPr>
              <w:t xml:space="preserve"> </w:t>
            </w:r>
            <w:r w:rsidR="00B01698" w:rsidRPr="00A1762C">
              <w:rPr>
                <w:rFonts w:ascii="Cambria" w:hAnsi="Cambria"/>
                <w:color w:val="FF0000"/>
              </w:rPr>
              <w:t xml:space="preserve">Ön lisans eğitimini Türkiye’de tamamlayan ve ön lisans derslerini saydırarak yurtdışında lisans eğitimini tamamlayanlar için </w:t>
            </w:r>
            <w:r w:rsidR="00B01698" w:rsidRPr="00A1762C">
              <w:rPr>
                <w:rFonts w:ascii="Cambria" w:hAnsi="Cambria"/>
                <w:b/>
                <w:color w:val="FF0000"/>
              </w:rPr>
              <w:t>Bilim Alanı Danışma Komisyonu,</w:t>
            </w:r>
            <w:r w:rsidR="00B01698" w:rsidRPr="00A1762C">
              <w:rPr>
                <w:rFonts w:ascii="Cambria" w:hAnsi="Cambria"/>
                <w:color w:val="FF0000"/>
              </w:rPr>
              <w:t xml:space="preserve"> </w:t>
            </w:r>
            <w:r w:rsidR="00B01698" w:rsidRPr="00A1762C">
              <w:rPr>
                <w:rFonts w:ascii="Cambria" w:hAnsi="Cambria"/>
                <w:b/>
                <w:color w:val="FF0000"/>
              </w:rPr>
              <w:t>Türkiye Yeterlilikler Çerçevesindeki (TYÇ) kazanımları ve ilgili programın Türkiye’deki ilgili mevzuat ve program kazanımlarını</w:t>
            </w:r>
            <w:r w:rsidR="00B01698" w:rsidRPr="00A1762C">
              <w:rPr>
                <w:rFonts w:ascii="Cambria" w:hAnsi="Cambria"/>
                <w:color w:val="FF0000"/>
              </w:rPr>
              <w:t xml:space="preserve"> dikkate alarak inceleme yapar.</w:t>
            </w:r>
            <w:r w:rsidR="00AA022F">
              <w:rPr>
                <w:rFonts w:ascii="Cambria" w:hAnsi="Cambria"/>
                <w:color w:val="FF0000"/>
              </w:rPr>
              <w:t xml:space="preserve">  </w:t>
            </w:r>
            <w:r w:rsidR="00AA022F">
              <w:rPr>
                <w:rFonts w:ascii="Cambria" w:eastAsia="Times New Roman" w:hAnsi="Cambria" w:cs="Times New Roman"/>
                <w:b/>
                <w:bCs/>
                <w:color w:val="FF0000"/>
                <w:lang w:eastAsia="tr-TR"/>
              </w:rPr>
              <w:t>(Madde 7</w:t>
            </w:r>
            <w:r w:rsidR="00AA022F">
              <w:rPr>
                <w:rFonts w:ascii="Cambria" w:eastAsia="Times New Roman" w:hAnsi="Cambria" w:cs="Times New Roman"/>
                <w:b/>
                <w:bCs/>
                <w:color w:val="FF0000"/>
                <w:lang w:eastAsia="tr-TR"/>
              </w:rPr>
              <w:t>-6</w:t>
            </w:r>
            <w:r w:rsidR="00AA022F">
              <w:rPr>
                <w:rFonts w:ascii="Cambria" w:eastAsia="Times New Roman" w:hAnsi="Cambria" w:cs="Times New Roman"/>
                <w:b/>
                <w:bCs/>
                <w:color w:val="FF0000"/>
                <w:lang w:eastAsia="tr-TR"/>
              </w:rPr>
              <w:t>/d</w:t>
            </w:r>
            <w:r w:rsidR="00AA022F" w:rsidRPr="00B01698">
              <w:rPr>
                <w:rFonts w:ascii="Cambria" w:eastAsia="Times New Roman" w:hAnsi="Cambria" w:cs="Times New Roman"/>
                <w:b/>
                <w:bCs/>
                <w:color w:val="FF0000"/>
                <w:lang w:eastAsia="tr-TR"/>
              </w:rPr>
              <w:t>)</w:t>
            </w:r>
          </w:p>
          <w:p w14:paraId="21748FD9" w14:textId="0A199837" w:rsidR="00CC319D" w:rsidRPr="004F33AE" w:rsidRDefault="00CC319D" w:rsidP="00B01698">
            <w:pPr>
              <w:spacing w:line="240" w:lineRule="atLeast"/>
              <w:jc w:val="both"/>
              <w:rPr>
                <w:rFonts w:ascii="Cambria" w:hAnsi="Cambria"/>
              </w:rPr>
            </w:pPr>
          </w:p>
        </w:tc>
        <w:tc>
          <w:tcPr>
            <w:tcW w:w="6408" w:type="dxa"/>
          </w:tcPr>
          <w:p w14:paraId="0498679F" w14:textId="77777777" w:rsidR="00B01698" w:rsidRDefault="00B01698" w:rsidP="00B01698">
            <w:pPr>
              <w:pStyle w:val="AralkYok"/>
              <w:jc w:val="center"/>
              <w:rPr>
                <w:rFonts w:ascii="Cambria" w:hAnsi="Cambria"/>
                <w:b/>
                <w:bCs/>
                <w:color w:val="C00000"/>
              </w:rPr>
            </w:pPr>
          </w:p>
          <w:p w14:paraId="06EA40A8" w14:textId="77777777" w:rsidR="00AA022F" w:rsidRDefault="00AA022F" w:rsidP="00B01698">
            <w:pPr>
              <w:pStyle w:val="AralkYok"/>
              <w:jc w:val="center"/>
              <w:rPr>
                <w:rFonts w:ascii="Cambria" w:hAnsi="Cambria"/>
                <w:b/>
                <w:bCs/>
                <w:color w:val="C00000"/>
              </w:rPr>
            </w:pPr>
          </w:p>
          <w:p w14:paraId="56969D0E" w14:textId="77777777" w:rsidR="00DB22BF" w:rsidRDefault="00DB22BF" w:rsidP="00B01698">
            <w:pPr>
              <w:pStyle w:val="AralkYok"/>
              <w:jc w:val="center"/>
              <w:rPr>
                <w:rFonts w:ascii="Cambria" w:hAnsi="Cambria"/>
                <w:b/>
                <w:color w:val="FF0000"/>
              </w:rPr>
            </w:pPr>
          </w:p>
          <w:p w14:paraId="6920E703" w14:textId="77777777" w:rsidR="00DB22BF" w:rsidRDefault="00DB22BF" w:rsidP="00B01698">
            <w:pPr>
              <w:pStyle w:val="AralkYok"/>
              <w:jc w:val="center"/>
              <w:rPr>
                <w:rFonts w:ascii="Cambria" w:hAnsi="Cambria"/>
                <w:b/>
                <w:color w:val="FF0000"/>
              </w:rPr>
            </w:pPr>
          </w:p>
          <w:p w14:paraId="0FBF40BE" w14:textId="5097C301" w:rsidR="00AA022F" w:rsidRPr="004F33AE" w:rsidRDefault="00AA022F" w:rsidP="00B01698">
            <w:pPr>
              <w:pStyle w:val="AralkYok"/>
              <w:jc w:val="center"/>
              <w:rPr>
                <w:rFonts w:ascii="Cambria" w:hAnsi="Cambria"/>
                <w:b/>
                <w:bCs/>
                <w:color w:val="C00000"/>
              </w:rPr>
            </w:pPr>
            <w:r>
              <w:rPr>
                <w:rFonts w:ascii="Cambria" w:hAnsi="Cambria"/>
                <w:b/>
                <w:color w:val="FF0000"/>
              </w:rPr>
              <w:t>-</w:t>
            </w:r>
            <w:r w:rsidRPr="00A1762C">
              <w:rPr>
                <w:rFonts w:ascii="Cambria" w:hAnsi="Cambria"/>
                <w:b/>
                <w:color w:val="FF0000"/>
              </w:rPr>
              <w:t>%70’TEN AZ OLAMAZ</w:t>
            </w:r>
          </w:p>
        </w:tc>
      </w:tr>
      <w:tr w:rsidR="00B01698" w:rsidRPr="004F33AE" w14:paraId="0CE39C3D" w14:textId="77777777" w:rsidTr="00B01698">
        <w:trPr>
          <w:trHeight w:val="2835"/>
        </w:trPr>
        <w:tc>
          <w:tcPr>
            <w:tcW w:w="9180" w:type="dxa"/>
          </w:tcPr>
          <w:p w14:paraId="73D8CFE9" w14:textId="0D24CF47" w:rsidR="00B01698" w:rsidRPr="00AA022F" w:rsidRDefault="00AA022F" w:rsidP="00B01698">
            <w:pPr>
              <w:spacing w:line="240" w:lineRule="atLeast"/>
              <w:jc w:val="both"/>
              <w:rPr>
                <w:rFonts w:ascii="Cambria" w:hAnsi="Cambria"/>
                <w:b/>
                <w:color w:val="FF0000"/>
              </w:rPr>
            </w:pPr>
            <w:r w:rsidRPr="00FE3351">
              <w:rPr>
                <w:rFonts w:ascii="Cambria" w:hAnsi="Cambria"/>
                <w:color w:val="FF0000"/>
              </w:rPr>
              <w:lastRenderedPageBreak/>
              <w:t>-</w:t>
            </w:r>
            <w:r w:rsidR="00B01698" w:rsidRPr="004F33AE">
              <w:rPr>
                <w:rFonts w:ascii="Cambria" w:hAnsi="Cambria"/>
                <w:color w:val="FF0000"/>
              </w:rPr>
              <w:t xml:space="preserve">Kuzey Kıbrıs Türk Cumhuriyeti’ndekiler </w:t>
            </w:r>
            <w:r w:rsidR="00B01698" w:rsidRPr="004F33AE">
              <w:rPr>
                <w:rFonts w:ascii="Cambria" w:hAnsi="Cambria"/>
                <w:color w:val="FF0000"/>
                <w:u w:val="single"/>
              </w:rPr>
              <w:t>hariç olmak üzere</w:t>
            </w:r>
            <w:r w:rsidR="00B01698" w:rsidRPr="004F33AE">
              <w:rPr>
                <w:rFonts w:ascii="Cambria" w:hAnsi="Cambria"/>
                <w:color w:val="FF0000"/>
              </w:rPr>
              <w:t xml:space="preserve"> yurtdışındaki yükseköğretim kurumlarının yabancı dil ve edebiyat, bu dillerin öğretmenliği, filoloji ile mütercim-tercümanlık alanlarındaki ön lisans, lisans ve yüksek lisans programlarından alınan diplomaların/mezuniyet belgelerinin denklik işlemlerinde, mezun olunan program dilinde </w:t>
            </w:r>
            <w:bookmarkStart w:id="0" w:name="_GoBack"/>
            <w:bookmarkEnd w:id="0"/>
            <w:r w:rsidR="00B01698" w:rsidRPr="004F33AE">
              <w:rPr>
                <w:rFonts w:ascii="Cambria" w:hAnsi="Cambria"/>
                <w:color w:val="FF0000"/>
              </w:rPr>
              <w:t xml:space="preserve">Yükseköğretim Kurulu tarafından kabul edilen ulusal veya uluslararası yabancı dil sınavlarından Kurul tarafından belirlenecek puanı alma şartı aranır. </w:t>
            </w:r>
            <w:r w:rsidR="00B01698" w:rsidRPr="004F33AE">
              <w:rPr>
                <w:rFonts w:ascii="Cambria" w:hAnsi="Cambria"/>
              </w:rPr>
              <w:t xml:space="preserve">Yükseköğretime başlanılan yıl Yükseköğretim Kurulu tarafından esas alınan sıralama kuruluşlarının yapmış olduğu </w:t>
            </w:r>
            <w:r w:rsidR="00B01698" w:rsidRPr="004F33AE">
              <w:rPr>
                <w:rFonts w:ascii="Cambria" w:hAnsi="Cambria"/>
                <w:b/>
                <w:color w:val="FF0000"/>
              </w:rPr>
              <w:t xml:space="preserve">dünya üniversite sıralamalarının </w:t>
            </w:r>
            <w:r w:rsidRPr="004F33AE">
              <w:rPr>
                <w:rFonts w:ascii="Cambria" w:hAnsi="Cambria"/>
                <w:b/>
                <w:color w:val="FF0000"/>
              </w:rPr>
              <w:t xml:space="preserve">EN AZ ÜÇÜNDE İLK DÖRT YÜZLÜK DİLİM İÇERİSİNDE </w:t>
            </w:r>
            <w:r w:rsidR="00B01698" w:rsidRPr="004F33AE">
              <w:rPr>
                <w:rFonts w:ascii="Cambria" w:hAnsi="Cambria"/>
                <w:b/>
                <w:color w:val="FF0000"/>
              </w:rPr>
              <w:t xml:space="preserve">yer alan yükseköğretim kurumlarından mezun olanlardan bu puan istenmez. </w:t>
            </w:r>
            <w:r>
              <w:rPr>
                <w:rFonts w:ascii="Cambria" w:eastAsia="Times New Roman" w:hAnsi="Cambria" w:cs="Times New Roman"/>
                <w:b/>
                <w:bCs/>
                <w:color w:val="FF0000"/>
                <w:lang w:eastAsia="tr-TR"/>
              </w:rPr>
              <w:t>(Madde 9-2)</w:t>
            </w:r>
          </w:p>
        </w:tc>
        <w:tc>
          <w:tcPr>
            <w:tcW w:w="6408" w:type="dxa"/>
          </w:tcPr>
          <w:p w14:paraId="2E855466" w14:textId="77777777" w:rsidR="00B01698" w:rsidRDefault="00B01698" w:rsidP="00B01698">
            <w:pPr>
              <w:pStyle w:val="AralkYok"/>
              <w:jc w:val="center"/>
              <w:rPr>
                <w:rFonts w:ascii="Cambria" w:hAnsi="Cambria"/>
                <w:b/>
                <w:bCs/>
                <w:color w:val="C00000"/>
              </w:rPr>
            </w:pPr>
          </w:p>
          <w:p w14:paraId="69CEE5FE" w14:textId="77777777" w:rsidR="00AA022F" w:rsidRDefault="00AA022F" w:rsidP="00B01698">
            <w:pPr>
              <w:pStyle w:val="AralkYok"/>
              <w:jc w:val="center"/>
              <w:rPr>
                <w:rFonts w:ascii="Cambria" w:hAnsi="Cambria"/>
                <w:b/>
                <w:bCs/>
                <w:color w:val="C00000"/>
              </w:rPr>
            </w:pPr>
          </w:p>
          <w:p w14:paraId="0D4DC65A" w14:textId="77777777" w:rsidR="00AA022F" w:rsidRDefault="00AA022F" w:rsidP="00B01698">
            <w:pPr>
              <w:pStyle w:val="AralkYok"/>
              <w:jc w:val="center"/>
              <w:rPr>
                <w:rFonts w:ascii="Cambria" w:hAnsi="Cambria"/>
                <w:b/>
                <w:bCs/>
                <w:color w:val="C00000"/>
              </w:rPr>
            </w:pPr>
          </w:p>
          <w:p w14:paraId="5CFED5D8" w14:textId="77777777" w:rsidR="00AA022F" w:rsidRDefault="00AA022F" w:rsidP="00B01698">
            <w:pPr>
              <w:pStyle w:val="AralkYok"/>
              <w:jc w:val="center"/>
              <w:rPr>
                <w:rFonts w:ascii="Cambria" w:hAnsi="Cambria"/>
                <w:b/>
                <w:bCs/>
                <w:color w:val="C00000"/>
              </w:rPr>
            </w:pPr>
          </w:p>
          <w:p w14:paraId="5FAD0D49" w14:textId="319539D2" w:rsidR="00AA022F" w:rsidRPr="004F33AE" w:rsidRDefault="00AA022F" w:rsidP="00B01698">
            <w:pPr>
              <w:pStyle w:val="AralkYok"/>
              <w:jc w:val="center"/>
              <w:rPr>
                <w:rFonts w:ascii="Cambria" w:hAnsi="Cambria"/>
                <w:b/>
                <w:bCs/>
                <w:color w:val="C00000"/>
              </w:rPr>
            </w:pPr>
            <w:r>
              <w:rPr>
                <w:rFonts w:ascii="Cambria" w:hAnsi="Cambria"/>
                <w:b/>
                <w:color w:val="FF0000"/>
              </w:rPr>
              <w:t>-</w:t>
            </w:r>
            <w:r w:rsidRPr="004F33AE">
              <w:rPr>
                <w:rFonts w:ascii="Cambria" w:hAnsi="Cambria"/>
                <w:b/>
                <w:color w:val="FF0000"/>
              </w:rPr>
              <w:t>EN AZ ÜÇÜNDE İLK DÖRT YÜZLÜK DİLİM İÇERİSİNDE</w:t>
            </w:r>
          </w:p>
        </w:tc>
      </w:tr>
      <w:tr w:rsidR="00B01698" w:rsidRPr="004F33AE" w14:paraId="05E4B474" w14:textId="77777777" w:rsidTr="00AA022F">
        <w:trPr>
          <w:trHeight w:val="2529"/>
        </w:trPr>
        <w:tc>
          <w:tcPr>
            <w:tcW w:w="9180" w:type="dxa"/>
          </w:tcPr>
          <w:p w14:paraId="7B0B346F" w14:textId="07A8EF04" w:rsidR="00B01698" w:rsidRPr="00A1762C" w:rsidRDefault="00AA022F" w:rsidP="00B01698">
            <w:pPr>
              <w:spacing w:line="240" w:lineRule="atLeast"/>
              <w:jc w:val="both"/>
              <w:rPr>
                <w:rFonts w:ascii="Cambria" w:hAnsi="Cambria"/>
              </w:rPr>
            </w:pPr>
            <w:r w:rsidRPr="00FE3351">
              <w:rPr>
                <w:rFonts w:ascii="Cambria" w:hAnsi="Cambria"/>
                <w:color w:val="FF0000"/>
              </w:rPr>
              <w:t>-</w:t>
            </w:r>
            <w:r w:rsidR="00B01698" w:rsidRPr="00FE3351">
              <w:rPr>
                <w:rFonts w:ascii="Cambria" w:hAnsi="Cambria"/>
                <w:b/>
                <w:color w:val="FF0000"/>
              </w:rPr>
              <w:t xml:space="preserve">Başarı </w:t>
            </w:r>
            <w:r w:rsidR="00B01698" w:rsidRPr="004F33AE">
              <w:rPr>
                <w:rFonts w:ascii="Cambria" w:hAnsi="Cambria"/>
                <w:b/>
                <w:color w:val="FF0000"/>
              </w:rPr>
              <w:t>sıralaması şartı bulunan tıp, diş hekimliği, eczacılık, hukuk, öğretmenlik, mühendislik, mimarlık ile Kurulun belirlediği klinik uygulaması olan sağlık programlarında uzaktan öğretim yoluyla alınan diplomalara denklik işlemi yapılmaz.</w:t>
            </w:r>
            <w:r w:rsidR="00B01698" w:rsidRPr="004F33AE">
              <w:rPr>
                <w:rFonts w:ascii="Cambria" w:hAnsi="Cambria"/>
                <w:color w:val="FF0000"/>
              </w:rPr>
              <w:t xml:space="preserve"> </w:t>
            </w:r>
            <w:r w:rsidR="00B01698" w:rsidRPr="004F33AE">
              <w:rPr>
                <w:rFonts w:ascii="Cambria" w:hAnsi="Cambria"/>
              </w:rPr>
              <w:t xml:space="preserve">Bunların dışında kalan programlarda ise yükseköğrenime başlanılan yıl Yükseköğretim Kurulu tarafından belirlenmiş olan sıralama kuruluşlarınca yapılan dünya üniversite sıralamalarının </w:t>
            </w:r>
            <w:r w:rsidRPr="004F33AE">
              <w:rPr>
                <w:rFonts w:ascii="Cambria" w:hAnsi="Cambria"/>
                <w:b/>
                <w:color w:val="FF0000"/>
              </w:rPr>
              <w:t xml:space="preserve">EN AZ ÜÇÜNDE, İLK DÖRT YÜZLÜK DİLİM İÇERİSİNDEKİ </w:t>
            </w:r>
            <w:r w:rsidR="00B01698" w:rsidRPr="004F33AE">
              <w:rPr>
                <w:rFonts w:ascii="Cambria" w:hAnsi="Cambria"/>
                <w:b/>
                <w:color w:val="FF0000"/>
              </w:rPr>
              <w:t>üniversitelerden uzaktan öğretim yoluyla alınan diplomalara SYBS uygulanmaksızın denklik işlemi yapılır.</w:t>
            </w:r>
            <w:r w:rsidR="00B01698">
              <w:rPr>
                <w:rFonts w:ascii="Cambria" w:hAnsi="Cambria"/>
                <w:b/>
                <w:color w:val="FF0000"/>
              </w:rPr>
              <w:t xml:space="preserve"> </w:t>
            </w:r>
            <w:r>
              <w:rPr>
                <w:rFonts w:ascii="Cambria" w:eastAsia="Times New Roman" w:hAnsi="Cambria" w:cs="Times New Roman"/>
                <w:b/>
                <w:bCs/>
                <w:color w:val="FF0000"/>
                <w:lang w:eastAsia="tr-TR"/>
              </w:rPr>
              <w:t>(Madde 10-3</w:t>
            </w:r>
            <w:r>
              <w:rPr>
                <w:rFonts w:ascii="Cambria" w:eastAsia="Times New Roman" w:hAnsi="Cambria" w:cs="Times New Roman"/>
                <w:b/>
                <w:bCs/>
                <w:color w:val="FF0000"/>
                <w:lang w:eastAsia="tr-TR"/>
              </w:rPr>
              <w:t>)</w:t>
            </w:r>
          </w:p>
        </w:tc>
        <w:tc>
          <w:tcPr>
            <w:tcW w:w="6408" w:type="dxa"/>
          </w:tcPr>
          <w:p w14:paraId="0C351160" w14:textId="77777777" w:rsidR="00B01698" w:rsidRDefault="00B01698" w:rsidP="00B01698">
            <w:pPr>
              <w:pStyle w:val="AralkYok"/>
              <w:jc w:val="center"/>
              <w:rPr>
                <w:rFonts w:ascii="Cambria" w:hAnsi="Cambria"/>
                <w:b/>
                <w:bCs/>
                <w:color w:val="C00000"/>
              </w:rPr>
            </w:pPr>
          </w:p>
          <w:p w14:paraId="12EBA969" w14:textId="77777777" w:rsidR="00AA022F" w:rsidRDefault="00AA022F" w:rsidP="00B01698">
            <w:pPr>
              <w:pStyle w:val="AralkYok"/>
              <w:jc w:val="center"/>
              <w:rPr>
                <w:rFonts w:ascii="Cambria" w:hAnsi="Cambria"/>
                <w:b/>
                <w:bCs/>
                <w:color w:val="C00000"/>
              </w:rPr>
            </w:pPr>
          </w:p>
          <w:p w14:paraId="63B2EA02" w14:textId="77777777" w:rsidR="00AA022F" w:rsidRDefault="00AA022F" w:rsidP="00B01698">
            <w:pPr>
              <w:pStyle w:val="AralkYok"/>
              <w:jc w:val="center"/>
              <w:rPr>
                <w:rFonts w:ascii="Cambria" w:hAnsi="Cambria"/>
                <w:b/>
                <w:bCs/>
                <w:color w:val="C00000"/>
              </w:rPr>
            </w:pPr>
          </w:p>
          <w:p w14:paraId="48EC06ED" w14:textId="77777777" w:rsidR="00AA022F" w:rsidRDefault="00AA022F" w:rsidP="00B01698">
            <w:pPr>
              <w:pStyle w:val="AralkYok"/>
              <w:jc w:val="center"/>
              <w:rPr>
                <w:rFonts w:ascii="Cambria" w:hAnsi="Cambria"/>
                <w:b/>
                <w:bCs/>
                <w:color w:val="C00000"/>
              </w:rPr>
            </w:pPr>
          </w:p>
          <w:p w14:paraId="77E7779D" w14:textId="2A175256" w:rsidR="00AA022F" w:rsidRPr="004F33AE" w:rsidRDefault="00AA022F" w:rsidP="00B01698">
            <w:pPr>
              <w:pStyle w:val="AralkYok"/>
              <w:jc w:val="center"/>
              <w:rPr>
                <w:rFonts w:ascii="Cambria" w:hAnsi="Cambria"/>
                <w:b/>
                <w:bCs/>
                <w:color w:val="C00000"/>
              </w:rPr>
            </w:pPr>
            <w:r>
              <w:rPr>
                <w:rFonts w:ascii="Cambria" w:hAnsi="Cambria"/>
                <w:b/>
                <w:color w:val="FF0000"/>
              </w:rPr>
              <w:t>-</w:t>
            </w:r>
            <w:r w:rsidRPr="004F33AE">
              <w:rPr>
                <w:rFonts w:ascii="Cambria" w:hAnsi="Cambria"/>
                <w:b/>
                <w:color w:val="FF0000"/>
              </w:rPr>
              <w:t>EN AZ ÜÇÜNDE, İL</w:t>
            </w:r>
            <w:r>
              <w:rPr>
                <w:rFonts w:ascii="Cambria" w:hAnsi="Cambria"/>
                <w:b/>
                <w:color w:val="FF0000"/>
              </w:rPr>
              <w:t>K DÖRT YÜZLÜK DİLİM İÇERİSİNDE</w:t>
            </w:r>
          </w:p>
        </w:tc>
      </w:tr>
    </w:tbl>
    <w:p w14:paraId="74D1086E" w14:textId="345C92D5" w:rsidR="005B0C52" w:rsidRPr="004F33AE" w:rsidRDefault="005B0C52" w:rsidP="00904B10">
      <w:pPr>
        <w:pStyle w:val="AralkYok"/>
        <w:rPr>
          <w:rFonts w:ascii="Cambria" w:hAnsi="Cambria"/>
        </w:rPr>
      </w:pPr>
    </w:p>
    <w:sectPr w:rsidR="005B0C52" w:rsidRPr="004F33AE"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51DD3" w14:textId="77777777" w:rsidR="00F71328" w:rsidRDefault="00F71328" w:rsidP="00534F7F">
      <w:pPr>
        <w:spacing w:after="0" w:line="240" w:lineRule="auto"/>
      </w:pPr>
      <w:r>
        <w:separator/>
      </w:r>
    </w:p>
  </w:endnote>
  <w:endnote w:type="continuationSeparator" w:id="0">
    <w:p w14:paraId="41BFCA2B" w14:textId="77777777" w:rsidR="00F71328" w:rsidRDefault="00F7132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245F4E" w:rsidRPr="002B7435" w:rsidRDefault="00245F4E"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245F4E" w:rsidRPr="0081560B" w14:paraId="44590EE4" w14:textId="77777777" w:rsidTr="0020508C">
      <w:trPr>
        <w:trHeight w:val="559"/>
      </w:trPr>
      <w:tc>
        <w:tcPr>
          <w:tcW w:w="666" w:type="dxa"/>
        </w:tcPr>
        <w:p w14:paraId="15EB9241" w14:textId="77777777" w:rsidR="00245F4E" w:rsidRPr="00C4163E" w:rsidRDefault="00245F4E"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245F4E" w:rsidRDefault="00245F4E"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245F4E" w:rsidRPr="0081560B" w:rsidRDefault="00245F4E"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245F4E" w:rsidRPr="00171789" w:rsidRDefault="00245F4E"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245F4E" w:rsidRPr="00171789" w:rsidRDefault="00245F4E"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245F4E" w:rsidRPr="0081560B" w:rsidRDefault="00245F4E"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245F4E" w:rsidRPr="0081560B" w:rsidRDefault="00245F4E" w:rsidP="00534F7F">
          <w:pPr>
            <w:pStyle w:val="AltBilgi"/>
            <w:rPr>
              <w:rFonts w:ascii="Cambria" w:hAnsi="Cambria"/>
              <w:sz w:val="16"/>
              <w:szCs w:val="16"/>
            </w:rPr>
          </w:pPr>
          <w:r w:rsidRPr="0081560B">
            <w:rPr>
              <w:rFonts w:ascii="Cambria" w:hAnsi="Cambria"/>
              <w:sz w:val="16"/>
              <w:szCs w:val="16"/>
            </w:rPr>
            <w:t>:</w:t>
          </w:r>
        </w:p>
        <w:p w14:paraId="6FE93F08" w14:textId="77777777" w:rsidR="00245F4E" w:rsidRPr="0081560B" w:rsidRDefault="00245F4E" w:rsidP="00534F7F">
          <w:pPr>
            <w:pStyle w:val="AltBilgi"/>
            <w:rPr>
              <w:rFonts w:ascii="Cambria" w:hAnsi="Cambria"/>
              <w:sz w:val="16"/>
              <w:szCs w:val="16"/>
            </w:rPr>
          </w:pPr>
          <w:r w:rsidRPr="0081560B">
            <w:rPr>
              <w:rFonts w:ascii="Cambria" w:hAnsi="Cambria"/>
              <w:sz w:val="16"/>
              <w:szCs w:val="16"/>
            </w:rPr>
            <w:t>:</w:t>
          </w:r>
        </w:p>
        <w:p w14:paraId="62240A6B" w14:textId="77777777" w:rsidR="00245F4E" w:rsidRPr="0081560B" w:rsidRDefault="00245F4E"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245F4E" w:rsidRPr="0081560B" w:rsidRDefault="00245F4E"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245F4E" w:rsidRPr="0081560B" w:rsidRDefault="00245F4E"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245F4E" w:rsidRPr="0081560B" w:rsidRDefault="00245F4E"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14EF3C4" w:rsidR="00245F4E" w:rsidRPr="0081560B" w:rsidRDefault="00245F4E"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6551E">
            <w:rPr>
              <w:rFonts w:ascii="Cambria" w:hAnsi="Cambria"/>
              <w:b/>
              <w:bCs/>
              <w:noProof/>
              <w:color w:val="002060"/>
              <w:sz w:val="16"/>
              <w:szCs w:val="16"/>
            </w:rPr>
            <w:t>21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6551E">
            <w:rPr>
              <w:rFonts w:ascii="Cambria" w:hAnsi="Cambria"/>
              <w:b/>
              <w:bCs/>
              <w:noProof/>
              <w:color w:val="002060"/>
              <w:sz w:val="16"/>
              <w:szCs w:val="16"/>
            </w:rPr>
            <w:t>21</w:t>
          </w:r>
          <w:r w:rsidRPr="00171789">
            <w:rPr>
              <w:rFonts w:ascii="Cambria" w:hAnsi="Cambria"/>
              <w:b/>
              <w:bCs/>
              <w:color w:val="002060"/>
              <w:sz w:val="16"/>
              <w:szCs w:val="16"/>
            </w:rPr>
            <w:fldChar w:fldCharType="end"/>
          </w:r>
        </w:p>
      </w:tc>
    </w:tr>
  </w:tbl>
  <w:p w14:paraId="279D1BCB" w14:textId="77777777" w:rsidR="00245F4E" w:rsidRDefault="00245F4E">
    <w:pPr>
      <w:pStyle w:val="AltBilgi"/>
      <w:rPr>
        <w:sz w:val="6"/>
        <w:szCs w:val="6"/>
      </w:rPr>
    </w:pPr>
  </w:p>
  <w:p w14:paraId="514001DA" w14:textId="77777777" w:rsidR="00245F4E" w:rsidRPr="00900183" w:rsidRDefault="00245F4E">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9546E" w14:textId="77777777" w:rsidR="00F71328" w:rsidRDefault="00F71328" w:rsidP="00534F7F">
      <w:pPr>
        <w:spacing w:after="0" w:line="240" w:lineRule="auto"/>
      </w:pPr>
      <w:r>
        <w:separator/>
      </w:r>
    </w:p>
  </w:footnote>
  <w:footnote w:type="continuationSeparator" w:id="0">
    <w:p w14:paraId="4CC11576" w14:textId="77777777" w:rsidR="00F71328" w:rsidRDefault="00F7132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245F4E" w14:paraId="75758C36" w14:textId="77777777" w:rsidTr="00D04D2D">
      <w:trPr>
        <w:trHeight w:val="189"/>
      </w:trPr>
      <w:tc>
        <w:tcPr>
          <w:tcW w:w="2547" w:type="dxa"/>
          <w:vMerge w:val="restart"/>
        </w:tcPr>
        <w:p w14:paraId="66544C5A" w14:textId="77777777" w:rsidR="00245F4E" w:rsidRDefault="00245F4E"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245F4E" w:rsidRDefault="00245F4E"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245F4E" w:rsidRDefault="00245F4E" w:rsidP="00437CF7">
          <w:pPr>
            <w:pStyle w:val="stBilgi"/>
            <w:jc w:val="center"/>
            <w:rPr>
              <w:rFonts w:ascii="Cambria" w:hAnsi="Cambria"/>
              <w:b/>
              <w:color w:val="002060"/>
            </w:rPr>
          </w:pPr>
          <w:r>
            <w:rPr>
              <w:rFonts w:ascii="Cambria" w:hAnsi="Cambria"/>
              <w:b/>
              <w:color w:val="002060"/>
            </w:rPr>
            <w:t>MUHTEMEL SORU ANALİZİ</w:t>
          </w:r>
        </w:p>
        <w:p w14:paraId="4B0215D4" w14:textId="7F7B9015" w:rsidR="00245F4E" w:rsidRPr="004F33AE" w:rsidRDefault="004F33AE" w:rsidP="000F071A">
          <w:pPr>
            <w:spacing w:line="240" w:lineRule="atLeast"/>
            <w:ind w:firstLine="851"/>
            <w:jc w:val="center"/>
            <w:rPr>
              <w:rFonts w:ascii="Cambria" w:hAnsi="Cambria"/>
              <w:b/>
              <w:color w:val="000000"/>
            </w:rPr>
          </w:pPr>
          <w:r w:rsidRPr="004F33AE">
            <w:rPr>
              <w:rFonts w:ascii="Cambria" w:hAnsi="Cambria"/>
              <w:b/>
              <w:color w:val="FF0000"/>
            </w:rPr>
            <w:t>(Yurtdışı Yü</w:t>
          </w:r>
          <w:r>
            <w:rPr>
              <w:rFonts w:ascii="Cambria" w:hAnsi="Cambria"/>
              <w:b/>
              <w:color w:val="FF0000"/>
            </w:rPr>
            <w:t>kseköğretim Diplomaları Tanıma v</w:t>
          </w:r>
          <w:r w:rsidRPr="004F33AE">
            <w:rPr>
              <w:rFonts w:ascii="Cambria" w:hAnsi="Cambria"/>
              <w:b/>
              <w:color w:val="FF0000"/>
            </w:rPr>
            <w:t>e Denklik Yönetmeliği)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245F4E" w:rsidRPr="0092378E" w:rsidRDefault="00245F4E"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245F4E" w:rsidRPr="00171789" w:rsidRDefault="00245F4E"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245F4E" w14:paraId="018C5EF6" w14:textId="77777777" w:rsidTr="00D04D2D">
      <w:trPr>
        <w:trHeight w:val="187"/>
      </w:trPr>
      <w:tc>
        <w:tcPr>
          <w:tcW w:w="2547" w:type="dxa"/>
          <w:vMerge/>
        </w:tcPr>
        <w:p w14:paraId="3990DC98" w14:textId="77777777" w:rsidR="00245F4E" w:rsidRDefault="00245F4E"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245F4E" w:rsidRDefault="00245F4E"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245F4E" w:rsidRPr="0092378E" w:rsidRDefault="00245F4E"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245F4E" w:rsidRPr="00171789" w:rsidRDefault="00245F4E" w:rsidP="00D23B84">
          <w:pPr>
            <w:pStyle w:val="stBilgi"/>
            <w:rPr>
              <w:rFonts w:ascii="Cambria" w:hAnsi="Cambria"/>
              <w:color w:val="002060"/>
              <w:sz w:val="16"/>
              <w:szCs w:val="16"/>
            </w:rPr>
          </w:pPr>
          <w:r>
            <w:rPr>
              <w:rFonts w:ascii="Cambria" w:hAnsi="Cambria"/>
              <w:color w:val="002060"/>
              <w:sz w:val="16"/>
              <w:szCs w:val="16"/>
            </w:rPr>
            <w:t>15.04.2020</w:t>
          </w:r>
        </w:p>
      </w:tc>
    </w:tr>
    <w:tr w:rsidR="00245F4E" w14:paraId="496C813A" w14:textId="77777777" w:rsidTr="00D04D2D">
      <w:trPr>
        <w:trHeight w:val="187"/>
      </w:trPr>
      <w:tc>
        <w:tcPr>
          <w:tcW w:w="2547" w:type="dxa"/>
          <w:vMerge/>
        </w:tcPr>
        <w:p w14:paraId="0123B8F2" w14:textId="77777777" w:rsidR="00245F4E" w:rsidRDefault="00245F4E"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245F4E" w:rsidRDefault="00245F4E"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245F4E" w:rsidRPr="0092378E" w:rsidRDefault="00245F4E"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245F4E" w:rsidRPr="00171789" w:rsidRDefault="00245F4E" w:rsidP="00534F7F">
          <w:pPr>
            <w:pStyle w:val="stBilgi"/>
            <w:rPr>
              <w:rFonts w:ascii="Cambria" w:hAnsi="Cambria"/>
              <w:color w:val="002060"/>
              <w:sz w:val="16"/>
              <w:szCs w:val="16"/>
            </w:rPr>
          </w:pPr>
          <w:r w:rsidRPr="00171789">
            <w:rPr>
              <w:rFonts w:ascii="Cambria" w:hAnsi="Cambria"/>
              <w:color w:val="002060"/>
              <w:sz w:val="16"/>
              <w:szCs w:val="16"/>
            </w:rPr>
            <w:t>-</w:t>
          </w:r>
        </w:p>
      </w:tc>
    </w:tr>
    <w:tr w:rsidR="00245F4E" w14:paraId="57FF59CF" w14:textId="77777777" w:rsidTr="00D04D2D">
      <w:trPr>
        <w:trHeight w:val="220"/>
      </w:trPr>
      <w:tc>
        <w:tcPr>
          <w:tcW w:w="2547" w:type="dxa"/>
          <w:vMerge/>
        </w:tcPr>
        <w:p w14:paraId="62A67BFD" w14:textId="77777777" w:rsidR="00245F4E" w:rsidRDefault="00245F4E"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245F4E" w:rsidRDefault="00245F4E"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245F4E" w:rsidRPr="0092378E" w:rsidRDefault="00245F4E"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245F4E" w:rsidRPr="00171789" w:rsidRDefault="00245F4E"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245F4E" w:rsidRPr="00D04D2D" w:rsidRDefault="00245F4E">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1B1D6BDF"/>
    <w:multiLevelType w:val="hybridMultilevel"/>
    <w:tmpl w:val="B58AE442"/>
    <w:lvl w:ilvl="0" w:tplc="69241F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D77537"/>
    <w:multiLevelType w:val="hybridMultilevel"/>
    <w:tmpl w:val="540A9F0C"/>
    <w:lvl w:ilvl="0" w:tplc="6042494C">
      <w:start w:val="1"/>
      <w:numFmt w:val="decimal"/>
      <w:lvlText w:val="(%1)"/>
      <w:lvlJc w:val="left"/>
      <w:pPr>
        <w:ind w:left="735" w:hanging="375"/>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CB30D0"/>
    <w:multiLevelType w:val="hybridMultilevel"/>
    <w:tmpl w:val="4FEED272"/>
    <w:lvl w:ilvl="0" w:tplc="D1461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594DCE"/>
    <w:multiLevelType w:val="hybridMultilevel"/>
    <w:tmpl w:val="FF60D030"/>
    <w:lvl w:ilvl="0" w:tplc="057CC5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21AEE"/>
    <w:rsid w:val="0004055F"/>
    <w:rsid w:val="000535D1"/>
    <w:rsid w:val="000634C7"/>
    <w:rsid w:val="000B540C"/>
    <w:rsid w:val="000B5CD3"/>
    <w:rsid w:val="000C78FF"/>
    <w:rsid w:val="000F071A"/>
    <w:rsid w:val="00116355"/>
    <w:rsid w:val="001368C2"/>
    <w:rsid w:val="0015666B"/>
    <w:rsid w:val="00164950"/>
    <w:rsid w:val="001963BB"/>
    <w:rsid w:val="001B331D"/>
    <w:rsid w:val="001F16FF"/>
    <w:rsid w:val="0020508C"/>
    <w:rsid w:val="0022425E"/>
    <w:rsid w:val="00244CA0"/>
    <w:rsid w:val="00245F4E"/>
    <w:rsid w:val="0026554B"/>
    <w:rsid w:val="00271BDB"/>
    <w:rsid w:val="002816DA"/>
    <w:rsid w:val="002A699D"/>
    <w:rsid w:val="002F0FD6"/>
    <w:rsid w:val="002F1F64"/>
    <w:rsid w:val="002F5856"/>
    <w:rsid w:val="00322432"/>
    <w:rsid w:val="003230A8"/>
    <w:rsid w:val="003410B2"/>
    <w:rsid w:val="003A74CC"/>
    <w:rsid w:val="003C0F72"/>
    <w:rsid w:val="003C36A9"/>
    <w:rsid w:val="003D72D5"/>
    <w:rsid w:val="00406E3A"/>
    <w:rsid w:val="004232E9"/>
    <w:rsid w:val="00432E9D"/>
    <w:rsid w:val="00437CF7"/>
    <w:rsid w:val="00445631"/>
    <w:rsid w:val="0045140A"/>
    <w:rsid w:val="004A3A36"/>
    <w:rsid w:val="004A5081"/>
    <w:rsid w:val="004A588D"/>
    <w:rsid w:val="004B24B6"/>
    <w:rsid w:val="004C1B9C"/>
    <w:rsid w:val="004F33AE"/>
    <w:rsid w:val="005056BB"/>
    <w:rsid w:val="00526C73"/>
    <w:rsid w:val="00534F7F"/>
    <w:rsid w:val="00537C38"/>
    <w:rsid w:val="00561A0B"/>
    <w:rsid w:val="00561AEB"/>
    <w:rsid w:val="00587671"/>
    <w:rsid w:val="005B0C52"/>
    <w:rsid w:val="005B25C0"/>
    <w:rsid w:val="005B31C9"/>
    <w:rsid w:val="006319F6"/>
    <w:rsid w:val="00634E90"/>
    <w:rsid w:val="0064705C"/>
    <w:rsid w:val="0066551E"/>
    <w:rsid w:val="006A68DE"/>
    <w:rsid w:val="00782F7F"/>
    <w:rsid w:val="007833AE"/>
    <w:rsid w:val="00795DF0"/>
    <w:rsid w:val="00795E5F"/>
    <w:rsid w:val="007A3135"/>
    <w:rsid w:val="007F28D4"/>
    <w:rsid w:val="00816B47"/>
    <w:rsid w:val="00845E8F"/>
    <w:rsid w:val="00846AD8"/>
    <w:rsid w:val="00872ED2"/>
    <w:rsid w:val="00881E98"/>
    <w:rsid w:val="008B1B67"/>
    <w:rsid w:val="008F3827"/>
    <w:rsid w:val="008F6C8F"/>
    <w:rsid w:val="00900183"/>
    <w:rsid w:val="00904B10"/>
    <w:rsid w:val="009106EB"/>
    <w:rsid w:val="00925B46"/>
    <w:rsid w:val="00981254"/>
    <w:rsid w:val="00985E1D"/>
    <w:rsid w:val="009A0B72"/>
    <w:rsid w:val="009D624A"/>
    <w:rsid w:val="009F04E9"/>
    <w:rsid w:val="009F4393"/>
    <w:rsid w:val="00A00568"/>
    <w:rsid w:val="00A171F5"/>
    <w:rsid w:val="00A40AF2"/>
    <w:rsid w:val="00A5214F"/>
    <w:rsid w:val="00A87800"/>
    <w:rsid w:val="00AA022F"/>
    <w:rsid w:val="00B01698"/>
    <w:rsid w:val="00B445B9"/>
    <w:rsid w:val="00B50494"/>
    <w:rsid w:val="00B81A53"/>
    <w:rsid w:val="00BA192A"/>
    <w:rsid w:val="00BE3E80"/>
    <w:rsid w:val="00C15E2C"/>
    <w:rsid w:val="00C332B6"/>
    <w:rsid w:val="00C430BF"/>
    <w:rsid w:val="00C750A9"/>
    <w:rsid w:val="00CC319D"/>
    <w:rsid w:val="00CC3E17"/>
    <w:rsid w:val="00CD33FF"/>
    <w:rsid w:val="00CD74E1"/>
    <w:rsid w:val="00CE2086"/>
    <w:rsid w:val="00CE4D53"/>
    <w:rsid w:val="00CF5DBC"/>
    <w:rsid w:val="00D00CA5"/>
    <w:rsid w:val="00D04D2D"/>
    <w:rsid w:val="00D05DF9"/>
    <w:rsid w:val="00D06046"/>
    <w:rsid w:val="00D23B84"/>
    <w:rsid w:val="00D308D0"/>
    <w:rsid w:val="00D41225"/>
    <w:rsid w:val="00D976DB"/>
    <w:rsid w:val="00DA6D1A"/>
    <w:rsid w:val="00DB22BF"/>
    <w:rsid w:val="00DE7AD5"/>
    <w:rsid w:val="00E0770D"/>
    <w:rsid w:val="00E43911"/>
    <w:rsid w:val="00E63D92"/>
    <w:rsid w:val="00EB3CE8"/>
    <w:rsid w:val="00EB72A7"/>
    <w:rsid w:val="00EC2980"/>
    <w:rsid w:val="00EF0FDA"/>
    <w:rsid w:val="00F478AB"/>
    <w:rsid w:val="00F53DC2"/>
    <w:rsid w:val="00F622B2"/>
    <w:rsid w:val="00F66833"/>
    <w:rsid w:val="00F71328"/>
    <w:rsid w:val="00F958F7"/>
    <w:rsid w:val="00FA38C0"/>
    <w:rsid w:val="00FC497F"/>
    <w:rsid w:val="00FD4C2D"/>
    <w:rsid w:val="00FE3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06EAF916-27D5-4A37-A53A-984329B1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UnresolvedMention">
    <w:name w:val="Unresolved Mention"/>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508A-CB2E-489E-B9B9-68F411D2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6119</Words>
  <Characters>34882</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2</cp:revision>
  <dcterms:created xsi:type="dcterms:W3CDTF">2024-06-04T07:07:00Z</dcterms:created>
  <dcterms:modified xsi:type="dcterms:W3CDTF">2024-06-04T07:07:00Z</dcterms:modified>
</cp:coreProperties>
</file>