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6A61" w14:textId="586CDC2C" w:rsidR="00BE623A" w:rsidRPr="005F4900" w:rsidRDefault="00BE623A" w:rsidP="002335DB">
      <w:pPr>
        <w:spacing w:after="0" w:line="259" w:lineRule="auto"/>
        <w:rPr>
          <w:rFonts w:ascii="Cambria" w:hAnsi="Cambria"/>
          <w:b/>
          <w:bCs/>
          <w:color w:val="002060"/>
          <w:sz w:val="24"/>
          <w:szCs w:val="24"/>
        </w:rPr>
      </w:pPr>
    </w:p>
    <w:tbl>
      <w:tblPr>
        <w:tblStyle w:val="TabloKlavuzu"/>
        <w:tblW w:w="14454"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78"/>
        <w:gridCol w:w="2602"/>
        <w:gridCol w:w="3236"/>
        <w:gridCol w:w="6095"/>
        <w:gridCol w:w="1843"/>
      </w:tblGrid>
      <w:tr w:rsidR="00A57ECD" w:rsidRPr="005F4900" w14:paraId="07290F84" w14:textId="7EC7195D" w:rsidTr="005F4900">
        <w:trPr>
          <w:trHeight w:val="231"/>
        </w:trPr>
        <w:tc>
          <w:tcPr>
            <w:tcW w:w="3280" w:type="dxa"/>
            <w:gridSpan w:val="2"/>
            <w:shd w:val="clear" w:color="auto" w:fill="F2F2F2" w:themeFill="background1" w:themeFillShade="F2"/>
            <w:vAlign w:val="center"/>
          </w:tcPr>
          <w:p w14:paraId="0D9F354A" w14:textId="572C541E" w:rsidR="00A57ECD" w:rsidRPr="005F4900" w:rsidRDefault="005F4900" w:rsidP="00A57ECD">
            <w:pPr>
              <w:pStyle w:val="AralkYok"/>
              <w:rPr>
                <w:rFonts w:ascii="Cambria" w:hAnsi="Cambria"/>
                <w:b/>
                <w:bCs/>
                <w:color w:val="002060"/>
                <w:sz w:val="24"/>
                <w:szCs w:val="24"/>
              </w:rPr>
            </w:pPr>
            <w:r w:rsidRPr="005F4900">
              <w:rPr>
                <w:rFonts w:ascii="Cambria" w:hAnsi="Cambria"/>
                <w:b/>
                <w:bCs/>
                <w:color w:val="002060"/>
                <w:sz w:val="24"/>
                <w:szCs w:val="24"/>
              </w:rPr>
              <w:t>YASAĞIN</w:t>
            </w:r>
            <w:r w:rsidR="00A57ECD" w:rsidRPr="005F4900">
              <w:rPr>
                <w:rFonts w:ascii="Cambria" w:hAnsi="Cambria"/>
                <w:b/>
                <w:bCs/>
                <w:color w:val="002060"/>
                <w:sz w:val="24"/>
                <w:szCs w:val="24"/>
              </w:rPr>
              <w:t xml:space="preserve"> ADI</w:t>
            </w:r>
          </w:p>
        </w:tc>
        <w:tc>
          <w:tcPr>
            <w:tcW w:w="3236" w:type="dxa"/>
            <w:shd w:val="clear" w:color="auto" w:fill="F2F2F2" w:themeFill="background1" w:themeFillShade="F2"/>
          </w:tcPr>
          <w:p w14:paraId="279B9000" w14:textId="4BB67722" w:rsidR="00A57ECD" w:rsidRPr="005F4900" w:rsidRDefault="00A57ECD" w:rsidP="00C80374">
            <w:pPr>
              <w:pStyle w:val="AralkYok"/>
              <w:jc w:val="center"/>
              <w:rPr>
                <w:rFonts w:ascii="Cambria" w:hAnsi="Cambria"/>
                <w:b/>
                <w:bCs/>
                <w:color w:val="002060"/>
                <w:sz w:val="24"/>
                <w:szCs w:val="24"/>
              </w:rPr>
            </w:pPr>
            <w:r w:rsidRPr="005F4900">
              <w:rPr>
                <w:rFonts w:ascii="Cambria" w:hAnsi="Cambria"/>
                <w:b/>
                <w:bCs/>
                <w:color w:val="002060"/>
                <w:sz w:val="24"/>
                <w:szCs w:val="24"/>
              </w:rPr>
              <w:t>MEVZUATIN ADI</w:t>
            </w:r>
          </w:p>
        </w:tc>
        <w:tc>
          <w:tcPr>
            <w:tcW w:w="6095" w:type="dxa"/>
            <w:shd w:val="clear" w:color="auto" w:fill="F2F2F2" w:themeFill="background1" w:themeFillShade="F2"/>
            <w:vAlign w:val="center"/>
          </w:tcPr>
          <w:p w14:paraId="40B4876A" w14:textId="05686F00" w:rsidR="00A57ECD" w:rsidRPr="005F4900" w:rsidRDefault="00A57ECD" w:rsidP="00C80374">
            <w:pPr>
              <w:pStyle w:val="AralkYok"/>
              <w:jc w:val="center"/>
              <w:rPr>
                <w:rFonts w:ascii="Cambria" w:hAnsi="Cambria"/>
                <w:b/>
                <w:bCs/>
                <w:color w:val="002060"/>
                <w:sz w:val="24"/>
                <w:szCs w:val="24"/>
              </w:rPr>
            </w:pPr>
            <w:r w:rsidRPr="005F4900">
              <w:rPr>
                <w:rFonts w:ascii="Cambria" w:hAnsi="Cambria"/>
                <w:b/>
                <w:bCs/>
                <w:color w:val="002060"/>
                <w:sz w:val="24"/>
                <w:szCs w:val="24"/>
              </w:rPr>
              <w:t>MADDE METNİ</w:t>
            </w:r>
          </w:p>
        </w:tc>
        <w:tc>
          <w:tcPr>
            <w:tcW w:w="1843" w:type="dxa"/>
            <w:shd w:val="clear" w:color="auto" w:fill="F2F2F2" w:themeFill="background1" w:themeFillShade="F2"/>
            <w:vAlign w:val="center"/>
          </w:tcPr>
          <w:p w14:paraId="68BBC95E" w14:textId="560EAE4A" w:rsidR="00A57ECD" w:rsidRPr="005F4900" w:rsidRDefault="00A57ECD" w:rsidP="00C80374">
            <w:pPr>
              <w:pStyle w:val="AralkYok"/>
              <w:jc w:val="center"/>
              <w:rPr>
                <w:rFonts w:ascii="Cambria" w:hAnsi="Cambria"/>
                <w:b/>
                <w:bCs/>
                <w:color w:val="002060"/>
                <w:sz w:val="24"/>
                <w:szCs w:val="24"/>
              </w:rPr>
            </w:pPr>
            <w:r w:rsidRPr="005F4900">
              <w:rPr>
                <w:rFonts w:ascii="Cambria" w:hAnsi="Cambria"/>
                <w:b/>
                <w:bCs/>
                <w:color w:val="002060"/>
                <w:sz w:val="24"/>
                <w:szCs w:val="24"/>
              </w:rPr>
              <w:t>MADDE NUMARASI</w:t>
            </w:r>
          </w:p>
        </w:tc>
      </w:tr>
      <w:tr w:rsidR="00A57ECD" w:rsidRPr="005F4900" w14:paraId="228648F8" w14:textId="77777777" w:rsidTr="005F4900">
        <w:trPr>
          <w:trHeight w:val="1609"/>
        </w:trPr>
        <w:tc>
          <w:tcPr>
            <w:tcW w:w="678" w:type="dxa"/>
            <w:shd w:val="clear" w:color="auto" w:fill="F2F2F2" w:themeFill="background1" w:themeFillShade="F2"/>
            <w:vAlign w:val="center"/>
          </w:tcPr>
          <w:p w14:paraId="2F2DA073" w14:textId="3F896FCB"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1.</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7136AB" w14:textId="3CDC5DB4" w:rsidR="00A57ECD" w:rsidRPr="005F4900" w:rsidRDefault="005F4900" w:rsidP="008D3350">
            <w:pPr>
              <w:pStyle w:val="AralkYok"/>
              <w:rPr>
                <w:rFonts w:ascii="Cambria" w:hAnsi="Cambria"/>
                <w:b/>
                <w:bCs/>
                <w:color w:val="C00000"/>
                <w:sz w:val="24"/>
                <w:szCs w:val="24"/>
              </w:rPr>
            </w:pPr>
            <w:r w:rsidRPr="005F4900">
              <w:rPr>
                <w:rFonts w:ascii="Cambria" w:hAnsi="Cambria"/>
                <w:b/>
                <w:bCs/>
                <w:color w:val="C00000"/>
              </w:rPr>
              <w:t>TOPLU EYLEM VE HAREKETLERDE BULUNMA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1352FDE"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7F050953"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064AFE43" w14:textId="042DCB72" w:rsidR="00A57ECD" w:rsidRPr="005F4900" w:rsidRDefault="00A57ECD" w:rsidP="00385009">
            <w:pPr>
              <w:pStyle w:val="nor"/>
              <w:spacing w:before="0" w:beforeAutospacing="0" w:after="0" w:afterAutospacing="0" w:line="220" w:lineRule="atLeast"/>
              <w:rPr>
                <w:rFonts w:ascii="Cambria" w:hAnsi="Cambria"/>
                <w:b/>
                <w:bCs/>
                <w:color w:val="00206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AD1A87" w14:textId="05A4F838" w:rsidR="00A57ECD" w:rsidRPr="005F4900" w:rsidRDefault="005F4900" w:rsidP="008D3350">
            <w:pPr>
              <w:spacing w:after="0" w:line="305" w:lineRule="atLeast"/>
              <w:jc w:val="both"/>
              <w:rPr>
                <w:rFonts w:ascii="Cambria" w:eastAsia="Times New Roman" w:hAnsi="Cambria" w:cs="Times New Roman"/>
                <w:b/>
                <w:bCs/>
                <w:color w:val="000000"/>
                <w:lang w:eastAsia="tr-TR"/>
              </w:rPr>
            </w:pPr>
            <w:r w:rsidRPr="005F4900">
              <w:rPr>
                <w:rFonts w:ascii="Cambria" w:hAnsi="Cambria"/>
                <w:color w:val="000000"/>
              </w:rPr>
              <w:t>Devlet memurlarının kamu hizmetlerini aksatacak şekilde memurluktan kasıtlı olarak birlikte çekilmeleri veya görevlerine gelmemeleri veya görevlerine gelipte Devlet hizmetlerinin ve işlerinin yavaşlatılması veya aksatılması sonucunu doğuracak eylem ve hareketlerde bulunmaları yasaktır.</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DF6DDA" w14:textId="3F8BDC8B" w:rsidR="00A57ECD" w:rsidRPr="005F4900" w:rsidRDefault="00A57ECD" w:rsidP="008D3350">
            <w:pPr>
              <w:pStyle w:val="AralkYok"/>
              <w:jc w:val="center"/>
              <w:rPr>
                <w:rFonts w:ascii="Cambria" w:hAnsi="Cambria"/>
                <w:b/>
                <w:color w:val="C00000"/>
                <w:sz w:val="24"/>
                <w:szCs w:val="24"/>
              </w:rPr>
            </w:pPr>
            <w:r w:rsidRPr="005F4900">
              <w:rPr>
                <w:rFonts w:ascii="Cambria" w:hAnsi="Cambria"/>
                <w:b/>
                <w:color w:val="C00000"/>
                <w:sz w:val="24"/>
                <w:szCs w:val="24"/>
              </w:rPr>
              <w:t>Madde-</w:t>
            </w:r>
            <w:r w:rsidR="005F4900" w:rsidRPr="005F4900">
              <w:rPr>
                <w:rFonts w:ascii="Cambria" w:hAnsi="Cambria"/>
                <w:b/>
                <w:color w:val="C00000"/>
                <w:sz w:val="24"/>
                <w:szCs w:val="24"/>
              </w:rPr>
              <w:t>26</w:t>
            </w:r>
          </w:p>
        </w:tc>
      </w:tr>
      <w:tr w:rsidR="00A57ECD" w:rsidRPr="005F4900" w14:paraId="151D5343" w14:textId="77777777" w:rsidTr="005F4900">
        <w:trPr>
          <w:trHeight w:val="1340"/>
        </w:trPr>
        <w:tc>
          <w:tcPr>
            <w:tcW w:w="678" w:type="dxa"/>
            <w:shd w:val="clear" w:color="auto" w:fill="F2F2F2" w:themeFill="background1" w:themeFillShade="F2"/>
            <w:vAlign w:val="center"/>
          </w:tcPr>
          <w:p w14:paraId="79DA7959" w14:textId="47C640F2"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2.</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6E48FC" w14:textId="50ADF0F0" w:rsidR="00A57ECD" w:rsidRPr="005F4900" w:rsidRDefault="005F4900" w:rsidP="008D3350">
            <w:pPr>
              <w:pStyle w:val="AralkYok"/>
              <w:rPr>
                <w:rFonts w:ascii="Cambria" w:hAnsi="Cambria"/>
                <w:b/>
                <w:bCs/>
                <w:color w:val="C00000"/>
                <w:sz w:val="24"/>
                <w:szCs w:val="24"/>
              </w:rPr>
            </w:pPr>
            <w:r w:rsidRPr="005F4900">
              <w:rPr>
                <w:rFonts w:ascii="Cambria" w:hAnsi="Cambria"/>
                <w:b/>
                <w:bCs/>
                <w:color w:val="C00000"/>
              </w:rPr>
              <w:t>GREV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BA967E8"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03D25E72"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1AF2DCEA" w14:textId="32370548" w:rsidR="00A57ECD" w:rsidRPr="005F4900" w:rsidRDefault="00A57ECD" w:rsidP="00385009">
            <w:pPr>
              <w:pStyle w:val="nor"/>
              <w:spacing w:before="0" w:beforeAutospacing="0" w:after="0" w:afterAutospacing="0" w:line="220" w:lineRule="atLeast"/>
              <w:rPr>
                <w:rFonts w:ascii="Cambria" w:hAnsi="Cambria"/>
                <w:b/>
                <w:bCs/>
                <w:color w:val="00000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668046" w14:textId="3D0FC80E" w:rsidR="00A57ECD" w:rsidRPr="005F4900" w:rsidRDefault="005F4900" w:rsidP="005F4900">
            <w:pPr>
              <w:pStyle w:val="nor"/>
              <w:spacing w:before="0" w:beforeAutospacing="0" w:after="0" w:afterAutospacing="0" w:line="305" w:lineRule="atLeast"/>
              <w:jc w:val="both"/>
              <w:rPr>
                <w:rFonts w:ascii="Cambria" w:hAnsi="Cambria"/>
                <w:b/>
                <w:bCs/>
                <w:color w:val="000000"/>
                <w:sz w:val="22"/>
                <w:szCs w:val="22"/>
              </w:rPr>
            </w:pPr>
            <w:r w:rsidRPr="005F4900">
              <w:rPr>
                <w:rFonts w:ascii="Cambria" w:hAnsi="Cambria"/>
                <w:color w:val="000000"/>
                <w:sz w:val="22"/>
                <w:szCs w:val="22"/>
              </w:rPr>
              <w:t>Devlet memurlarının greve karar vermeleri, grev tertiplemeleri, ilan etmeleri, bu yolda propaganda yapmaları yasaktır.</w:t>
            </w:r>
            <w:r>
              <w:rPr>
                <w:rFonts w:ascii="Cambria" w:hAnsi="Cambria"/>
                <w:color w:val="000000"/>
                <w:sz w:val="22"/>
                <w:szCs w:val="22"/>
              </w:rPr>
              <w:t xml:space="preserve"> </w:t>
            </w:r>
            <w:r w:rsidRPr="005F4900">
              <w:rPr>
                <w:rFonts w:ascii="Cambria" w:hAnsi="Cambria"/>
                <w:color w:val="000000"/>
                <w:sz w:val="22"/>
                <w:szCs w:val="22"/>
              </w:rPr>
              <w:t>Devlet memurları, h</w:t>
            </w:r>
            <w:r>
              <w:rPr>
                <w:rFonts w:ascii="Cambria" w:hAnsi="Cambria"/>
                <w:color w:val="000000"/>
                <w:sz w:val="22"/>
                <w:szCs w:val="22"/>
              </w:rPr>
              <w:t>e</w:t>
            </w:r>
            <w:r w:rsidRPr="005F4900">
              <w:rPr>
                <w:rFonts w:ascii="Cambria" w:hAnsi="Cambria"/>
                <w:color w:val="000000"/>
                <w:sz w:val="22"/>
                <w:szCs w:val="22"/>
              </w:rPr>
              <w:t>rhangi bir greve veya grev teşebbüsüne katılamaz, grevi destekl</w:t>
            </w:r>
            <w:r>
              <w:rPr>
                <w:rFonts w:ascii="Cambria" w:hAnsi="Cambria"/>
                <w:color w:val="000000"/>
                <w:sz w:val="22"/>
                <w:szCs w:val="22"/>
              </w:rPr>
              <w:t>e</w:t>
            </w:r>
            <w:r w:rsidRPr="005F4900">
              <w:rPr>
                <w:rFonts w:ascii="Cambria" w:hAnsi="Cambria"/>
                <w:color w:val="000000"/>
                <w:sz w:val="22"/>
                <w:szCs w:val="22"/>
              </w:rPr>
              <w:t>yemez veya teşvik edemezler.</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753CE46" w14:textId="09532312" w:rsidR="00A57ECD" w:rsidRPr="005F4900" w:rsidRDefault="00A57ECD" w:rsidP="008D3350">
            <w:pPr>
              <w:pStyle w:val="AralkYok"/>
              <w:jc w:val="center"/>
              <w:rPr>
                <w:rFonts w:ascii="Cambria" w:hAnsi="Cambria"/>
                <w:b/>
                <w:color w:val="C00000"/>
                <w:sz w:val="24"/>
                <w:szCs w:val="24"/>
              </w:rPr>
            </w:pPr>
            <w:r w:rsidRPr="005F4900">
              <w:rPr>
                <w:rFonts w:ascii="Cambria" w:hAnsi="Cambria"/>
                <w:b/>
                <w:color w:val="C00000"/>
                <w:sz w:val="24"/>
                <w:szCs w:val="24"/>
              </w:rPr>
              <w:t>Madde-</w:t>
            </w:r>
            <w:r w:rsidR="005F4900" w:rsidRPr="005F4900">
              <w:rPr>
                <w:rFonts w:ascii="Cambria" w:hAnsi="Cambria"/>
                <w:b/>
                <w:color w:val="C00000"/>
                <w:sz w:val="24"/>
                <w:szCs w:val="24"/>
              </w:rPr>
              <w:t>27</w:t>
            </w:r>
          </w:p>
        </w:tc>
      </w:tr>
      <w:tr w:rsidR="00A57ECD" w:rsidRPr="005F4900" w14:paraId="42938031" w14:textId="77777777" w:rsidTr="005F4900">
        <w:trPr>
          <w:trHeight w:val="1203"/>
        </w:trPr>
        <w:tc>
          <w:tcPr>
            <w:tcW w:w="678" w:type="dxa"/>
            <w:shd w:val="clear" w:color="auto" w:fill="F2F2F2" w:themeFill="background1" w:themeFillShade="F2"/>
            <w:vAlign w:val="center"/>
          </w:tcPr>
          <w:p w14:paraId="5E09610F" w14:textId="27E7CB46"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3.</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8DD6C2B" w14:textId="1A2B833F" w:rsidR="00A57ECD" w:rsidRPr="005F4900" w:rsidRDefault="005F4900" w:rsidP="008D3350">
            <w:pPr>
              <w:pStyle w:val="AralkYok"/>
              <w:rPr>
                <w:rFonts w:ascii="Cambria" w:hAnsi="Cambria"/>
                <w:b/>
                <w:bCs/>
                <w:color w:val="C00000"/>
                <w:sz w:val="24"/>
                <w:szCs w:val="24"/>
              </w:rPr>
            </w:pPr>
            <w:r w:rsidRPr="005F4900">
              <w:rPr>
                <w:rFonts w:ascii="Cambria" w:hAnsi="Cambria"/>
                <w:b/>
                <w:bCs/>
                <w:color w:val="C00000"/>
              </w:rPr>
              <w:t>TİCARET VE DİĞER KAZANÇ GETİRİCİ FAALİYETLERDE BULUNMA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A2C8410" w14:textId="77777777" w:rsidR="00A57ECD" w:rsidRDefault="00A57ECD" w:rsidP="00385009">
            <w:pPr>
              <w:pStyle w:val="nor"/>
              <w:spacing w:before="0" w:beforeAutospacing="0" w:after="0" w:afterAutospacing="0" w:line="220" w:lineRule="atLeast"/>
              <w:rPr>
                <w:rFonts w:ascii="Cambria" w:hAnsi="Cambria"/>
                <w:b/>
                <w:bCs/>
                <w:color w:val="002060"/>
              </w:rPr>
            </w:pPr>
          </w:p>
          <w:p w14:paraId="263A38FC" w14:textId="77777777" w:rsidR="005F4900" w:rsidRDefault="005F4900" w:rsidP="00385009">
            <w:pPr>
              <w:pStyle w:val="nor"/>
              <w:spacing w:before="0" w:beforeAutospacing="0" w:after="0" w:afterAutospacing="0" w:line="220" w:lineRule="atLeast"/>
              <w:rPr>
                <w:rFonts w:ascii="Cambria" w:hAnsi="Cambria"/>
                <w:b/>
                <w:bCs/>
                <w:color w:val="002060"/>
              </w:rPr>
            </w:pPr>
          </w:p>
          <w:p w14:paraId="4131E9D1" w14:textId="77777777" w:rsidR="005F4900" w:rsidRDefault="005F4900" w:rsidP="00385009">
            <w:pPr>
              <w:pStyle w:val="nor"/>
              <w:spacing w:before="0" w:beforeAutospacing="0" w:after="0" w:afterAutospacing="0" w:line="220" w:lineRule="atLeast"/>
              <w:rPr>
                <w:rFonts w:ascii="Cambria" w:hAnsi="Cambria"/>
                <w:b/>
                <w:bCs/>
                <w:color w:val="002060"/>
              </w:rPr>
            </w:pPr>
          </w:p>
          <w:p w14:paraId="698A7856" w14:textId="77777777" w:rsidR="005F4900" w:rsidRPr="005F4900" w:rsidRDefault="005F4900" w:rsidP="00385009">
            <w:pPr>
              <w:pStyle w:val="nor"/>
              <w:spacing w:before="0" w:beforeAutospacing="0" w:after="0" w:afterAutospacing="0" w:line="220" w:lineRule="atLeast"/>
              <w:rPr>
                <w:rFonts w:ascii="Cambria" w:hAnsi="Cambria"/>
                <w:b/>
                <w:bCs/>
                <w:color w:val="002060"/>
              </w:rPr>
            </w:pPr>
          </w:p>
          <w:p w14:paraId="3A7AD77E"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518B80CA" w14:textId="31FC6351" w:rsidR="00A57ECD" w:rsidRPr="005F4900" w:rsidRDefault="00A57ECD" w:rsidP="00385009">
            <w:pPr>
              <w:pStyle w:val="nor"/>
              <w:spacing w:before="0" w:beforeAutospacing="0" w:after="0" w:afterAutospacing="0" w:line="220" w:lineRule="atLeast"/>
              <w:rPr>
                <w:rFonts w:ascii="Cambria" w:hAnsi="Cambria"/>
                <w:b/>
                <w:bCs/>
                <w:color w:val="00000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3FFDE52" w14:textId="77777777" w:rsidR="005F4900" w:rsidRDefault="005F4900" w:rsidP="005F4900">
            <w:pPr>
              <w:pStyle w:val="nor"/>
              <w:spacing w:before="0" w:beforeAutospacing="0" w:after="0" w:afterAutospacing="0" w:line="305" w:lineRule="atLeast"/>
              <w:jc w:val="both"/>
              <w:rPr>
                <w:rFonts w:ascii="Cambria" w:hAnsi="Cambria"/>
                <w:color w:val="000000"/>
                <w:sz w:val="22"/>
                <w:szCs w:val="22"/>
              </w:rPr>
            </w:pPr>
            <w:r w:rsidRPr="005F4900">
              <w:rPr>
                <w:rFonts w:ascii="Cambria" w:hAnsi="Cambria"/>
                <w:color w:val="000000"/>
                <w:sz w:val="22"/>
                <w:szCs w:val="22"/>
              </w:rPr>
              <w:t>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w:t>
            </w:r>
          </w:p>
          <w:p w14:paraId="08F399D3" w14:textId="653A98AC" w:rsidR="005F4900" w:rsidRPr="005F4900" w:rsidRDefault="005F4900" w:rsidP="005F4900">
            <w:pPr>
              <w:pStyle w:val="nor"/>
              <w:spacing w:before="0" w:beforeAutospacing="0" w:after="0" w:afterAutospacing="0" w:line="305" w:lineRule="atLeast"/>
              <w:jc w:val="both"/>
              <w:rPr>
                <w:rFonts w:ascii="Cambria" w:hAnsi="Cambria"/>
                <w:color w:val="000000"/>
                <w:sz w:val="22"/>
                <w:szCs w:val="22"/>
              </w:rPr>
            </w:pPr>
            <w:r w:rsidRPr="005F4900">
              <w:rPr>
                <w:rFonts w:ascii="Cambria" w:hAnsi="Cambria"/>
                <w:b/>
                <w:bCs/>
                <w:color w:val="000000"/>
                <w:sz w:val="22"/>
                <w:szCs w:val="22"/>
              </w:rPr>
              <w:t> </w:t>
            </w:r>
            <w:r w:rsidRPr="005F4900">
              <w:rPr>
                <w:rFonts w:ascii="Cambria" w:hAnsi="Cambria"/>
                <w:color w:val="000000"/>
                <w:sz w:val="22"/>
                <w:szCs w:val="22"/>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5F4900">
              <w:rPr>
                <w:rFonts w:ascii="Cambria" w:hAnsi="Cambria"/>
                <w:b/>
                <w:bCs/>
                <w:color w:val="000000"/>
                <w:sz w:val="22"/>
                <w:szCs w:val="22"/>
              </w:rPr>
              <w:t>   </w:t>
            </w:r>
          </w:p>
          <w:p w14:paraId="1BEA5C2E" w14:textId="77777777" w:rsidR="005F4900" w:rsidRDefault="005F4900" w:rsidP="005F4900">
            <w:pPr>
              <w:pStyle w:val="nor"/>
              <w:spacing w:before="0" w:beforeAutospacing="0" w:after="0" w:afterAutospacing="0" w:line="305" w:lineRule="atLeast"/>
              <w:jc w:val="both"/>
              <w:rPr>
                <w:rFonts w:ascii="Cambria" w:hAnsi="Cambria"/>
                <w:color w:val="000000"/>
                <w:sz w:val="22"/>
                <w:szCs w:val="22"/>
              </w:rPr>
            </w:pPr>
            <w:r w:rsidRPr="005F4900">
              <w:rPr>
                <w:rFonts w:ascii="Cambria" w:hAnsi="Cambria"/>
                <w:color w:val="000000"/>
                <w:sz w:val="22"/>
                <w:szCs w:val="22"/>
              </w:rPr>
              <w:t xml:space="preserve">Memurların üyesi oldukları yapı, kalkınma ve tüketim kooperatifleri, kamu kurumu niteliğindeki meslek kuruluşları </w:t>
            </w:r>
            <w:r w:rsidRPr="005F4900">
              <w:rPr>
                <w:rFonts w:ascii="Cambria" w:hAnsi="Cambria"/>
                <w:color w:val="000000"/>
                <w:sz w:val="22"/>
                <w:szCs w:val="22"/>
              </w:rPr>
              <w:lastRenderedPageBreak/>
              <w:t>ve kanunla </w:t>
            </w:r>
            <w:r w:rsidRPr="005F4900">
              <w:rPr>
                <w:rFonts w:ascii="Cambria" w:hAnsi="Cambria"/>
                <w:color w:val="000000"/>
                <w:sz w:val="22"/>
                <w:szCs w:val="22"/>
                <w:lang w:val="en-US"/>
              </w:rPr>
              <w:t>veya Cumhurbaşkanlığı kararnamesiyle </w:t>
            </w:r>
            <w:r w:rsidRPr="005F4900">
              <w:rPr>
                <w:rFonts w:ascii="Cambria" w:hAnsi="Cambria"/>
                <w:color w:val="000000"/>
                <w:sz w:val="22"/>
                <w:szCs w:val="22"/>
              </w:rPr>
              <w:t>kurulmuş yardım sandıklarının yönetim, denetim ve disiplin kurulları üyelikleri ile özel kanunlarda belirtilen görevler bu yasaklamanın dışındadır.</w:t>
            </w:r>
            <w:r>
              <w:rPr>
                <w:rFonts w:ascii="Cambria" w:hAnsi="Cambria"/>
                <w:color w:val="000000"/>
                <w:sz w:val="22"/>
                <w:szCs w:val="22"/>
              </w:rPr>
              <w:t xml:space="preserve"> </w:t>
            </w:r>
          </w:p>
          <w:p w14:paraId="67F33640" w14:textId="09113420" w:rsidR="00A57ECD" w:rsidRPr="005F4900" w:rsidRDefault="005F4900" w:rsidP="005F4900">
            <w:pPr>
              <w:pStyle w:val="nor"/>
              <w:spacing w:before="0" w:beforeAutospacing="0" w:after="0" w:afterAutospacing="0" w:line="305" w:lineRule="atLeast"/>
              <w:jc w:val="both"/>
              <w:rPr>
                <w:rFonts w:ascii="Cambria" w:hAnsi="Cambria"/>
                <w:b/>
                <w:bCs/>
                <w:color w:val="000000"/>
                <w:sz w:val="22"/>
                <w:szCs w:val="22"/>
              </w:rPr>
            </w:pPr>
            <w:r w:rsidRPr="005F4900">
              <w:rPr>
                <w:rFonts w:ascii="Cambria" w:hAnsi="Cambria"/>
                <w:color w:val="000000"/>
                <w:sz w:val="22"/>
                <w:szCs w:val="22"/>
              </w:rPr>
              <w:t>Eşleri, reşit olmayan veya mahcur olan çocukları, yasaklanan faaliyetlerde bulunan memurlar bu durumu 15 gün içinde bağlı oldukları kuruma bildirmekle yükümlüdürler</w:t>
            </w:r>
            <w:r>
              <w:rPr>
                <w:rFonts w:ascii="Cambria" w:hAnsi="Cambria"/>
                <w:color w:val="000000"/>
                <w:sz w:val="22"/>
                <w:szCs w:val="22"/>
              </w:rPr>
              <w:t>.</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8752EDB" w14:textId="34303665" w:rsidR="00A57ECD" w:rsidRPr="005F4900" w:rsidRDefault="00A57ECD" w:rsidP="008D3350">
            <w:pPr>
              <w:pStyle w:val="AralkYok"/>
              <w:jc w:val="center"/>
              <w:rPr>
                <w:rFonts w:ascii="Cambria" w:hAnsi="Cambria"/>
                <w:b/>
                <w:color w:val="C00000"/>
                <w:sz w:val="24"/>
                <w:szCs w:val="24"/>
              </w:rPr>
            </w:pPr>
            <w:r w:rsidRPr="005F4900">
              <w:rPr>
                <w:rFonts w:ascii="Cambria" w:hAnsi="Cambria"/>
                <w:b/>
                <w:color w:val="C00000"/>
                <w:sz w:val="24"/>
                <w:szCs w:val="24"/>
              </w:rPr>
              <w:lastRenderedPageBreak/>
              <w:t>Madde-</w:t>
            </w:r>
            <w:r w:rsidR="005F4900" w:rsidRPr="005F4900">
              <w:rPr>
                <w:rFonts w:ascii="Cambria" w:hAnsi="Cambria"/>
                <w:b/>
                <w:color w:val="C00000"/>
                <w:sz w:val="24"/>
                <w:szCs w:val="24"/>
              </w:rPr>
              <w:t>28</w:t>
            </w:r>
          </w:p>
        </w:tc>
      </w:tr>
      <w:tr w:rsidR="00A57ECD" w:rsidRPr="005F4900" w14:paraId="1727F416" w14:textId="77777777" w:rsidTr="005F4900">
        <w:trPr>
          <w:trHeight w:val="2763"/>
        </w:trPr>
        <w:tc>
          <w:tcPr>
            <w:tcW w:w="678" w:type="dxa"/>
            <w:shd w:val="clear" w:color="auto" w:fill="F2F2F2" w:themeFill="background1" w:themeFillShade="F2"/>
            <w:vAlign w:val="center"/>
          </w:tcPr>
          <w:p w14:paraId="6D8DF437" w14:textId="2A2ADDB2"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4.</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9DEC1E3" w14:textId="29F1728A" w:rsidR="00A57ECD" w:rsidRPr="005F4900" w:rsidRDefault="005F4900" w:rsidP="008D3350">
            <w:pPr>
              <w:pStyle w:val="AralkYok"/>
              <w:rPr>
                <w:rFonts w:ascii="Cambria" w:hAnsi="Cambria"/>
                <w:b/>
                <w:bCs/>
                <w:color w:val="C00000"/>
                <w:sz w:val="24"/>
                <w:szCs w:val="24"/>
              </w:rPr>
            </w:pPr>
            <w:r w:rsidRPr="005F4900">
              <w:rPr>
                <w:rFonts w:ascii="Cambria" w:hAnsi="Cambria"/>
                <w:b/>
                <w:bCs/>
                <w:color w:val="C00000"/>
              </w:rPr>
              <w:t>HEDİYE ALMA, MENFAAT SAĞLAMA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BDC24E8" w14:textId="77777777" w:rsidR="00A57ECD" w:rsidRPr="005F4900" w:rsidRDefault="00A57ECD" w:rsidP="00385009">
            <w:pPr>
              <w:pStyle w:val="nor"/>
              <w:spacing w:before="0" w:beforeAutospacing="0" w:after="0" w:afterAutospacing="0" w:line="220" w:lineRule="atLeast"/>
              <w:rPr>
                <w:rFonts w:ascii="Cambria" w:hAnsi="Cambria"/>
                <w:b/>
                <w:bCs/>
                <w:color w:val="000000"/>
              </w:rPr>
            </w:pPr>
          </w:p>
          <w:p w14:paraId="3606A2B9"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2203FBCE" w14:textId="77777777" w:rsidR="00FB0577" w:rsidRPr="005F4900" w:rsidRDefault="00FB0577" w:rsidP="00385009">
            <w:pPr>
              <w:pStyle w:val="nor"/>
              <w:spacing w:before="0" w:beforeAutospacing="0" w:after="0" w:afterAutospacing="0" w:line="220" w:lineRule="atLeast"/>
              <w:rPr>
                <w:rFonts w:ascii="Cambria" w:hAnsi="Cambria"/>
                <w:b/>
                <w:bCs/>
                <w:color w:val="002060"/>
              </w:rPr>
            </w:pPr>
          </w:p>
          <w:p w14:paraId="2D3F391A" w14:textId="77777777" w:rsidR="00A57ECD" w:rsidRPr="005F4900" w:rsidRDefault="00A57ECD" w:rsidP="00385009">
            <w:pPr>
              <w:pStyle w:val="nor"/>
              <w:spacing w:before="0" w:beforeAutospacing="0" w:after="0" w:afterAutospacing="0" w:line="220" w:lineRule="atLeast"/>
              <w:rPr>
                <w:rFonts w:ascii="Cambria" w:hAnsi="Cambria"/>
                <w:b/>
                <w:bCs/>
                <w:color w:val="002060"/>
              </w:rPr>
            </w:pPr>
          </w:p>
          <w:p w14:paraId="71C10E7C" w14:textId="379D6BD9" w:rsidR="00A57ECD" w:rsidRPr="005F4900" w:rsidRDefault="00A57ECD" w:rsidP="00385009">
            <w:pPr>
              <w:pStyle w:val="nor"/>
              <w:spacing w:before="0" w:beforeAutospacing="0" w:after="0" w:afterAutospacing="0" w:line="220" w:lineRule="atLeast"/>
              <w:rPr>
                <w:rFonts w:ascii="Cambria" w:hAnsi="Cambria"/>
                <w:b/>
                <w:bCs/>
                <w:color w:val="00000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43AE74" w14:textId="77777777" w:rsidR="005F4900" w:rsidRPr="005F4900" w:rsidRDefault="005F4900" w:rsidP="005F4900">
            <w:pPr>
              <w:spacing w:after="0" w:line="305" w:lineRule="atLeast"/>
              <w:jc w:val="both"/>
              <w:rPr>
                <w:rFonts w:ascii="Cambria" w:eastAsia="Times New Roman" w:hAnsi="Cambria" w:cs="Times New Roman"/>
                <w:color w:val="000000"/>
                <w:lang w:eastAsia="tr-TR"/>
              </w:rPr>
            </w:pPr>
            <w:r w:rsidRPr="005F4900">
              <w:rPr>
                <w:rFonts w:ascii="Cambria" w:eastAsia="Times New Roman" w:hAnsi="Cambria" w:cs="Times New Roman"/>
                <w:color w:val="000000"/>
                <w:lang w:eastAsia="tr-TR"/>
              </w:rPr>
              <w:t>Devlet memurlarının doğrudan doğruya veya aracı eliyle hediye istemeleri ve görevleri sırasında olmasa dahi menfaat sağlama amacı ile hediye kabul etmeleri veya iş sahiplerinden borç para istemeleri ve almaları yasaktır.</w:t>
            </w:r>
          </w:p>
          <w:p w14:paraId="6B813712" w14:textId="70120733" w:rsidR="00A57ECD" w:rsidRPr="005F4900" w:rsidRDefault="005F4900" w:rsidP="005F4900">
            <w:pPr>
              <w:spacing w:after="0" w:line="305" w:lineRule="atLeast"/>
              <w:jc w:val="both"/>
              <w:rPr>
                <w:rFonts w:ascii="Cambria" w:eastAsia="Times New Roman" w:hAnsi="Cambria" w:cs="Times New Roman"/>
                <w:b/>
                <w:bCs/>
                <w:color w:val="000000"/>
                <w:lang w:eastAsia="tr-TR"/>
              </w:rPr>
            </w:pPr>
            <w:r w:rsidRPr="005F4900">
              <w:rPr>
                <w:rFonts w:ascii="Cambria" w:eastAsia="Times New Roman" w:hAnsi="Cambria" w:cs="Times New Roman"/>
                <w:color w:val="000000"/>
                <w:lang w:eastAsia="tr-TR"/>
              </w:rPr>
              <w:t>Kamu Görevlileri Etik Kurulu, hediye alma yasağının kapsamını belirlemeye ve en az genel müdür veya eşiti seviyedeki üst düzey kamu görevlilerince alınan hediyelerin listesini gerektiğinde her takvim yılı sonunda bu görevlilerden istemeye yetkilidir.</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72A91CB" w14:textId="0F99DA45" w:rsidR="00A57ECD" w:rsidRPr="005F4900" w:rsidRDefault="00A57ECD" w:rsidP="00EB384A">
            <w:pPr>
              <w:pStyle w:val="AralkYok"/>
              <w:rPr>
                <w:rFonts w:ascii="Cambria" w:hAnsi="Cambria"/>
                <w:b/>
                <w:color w:val="C00000"/>
                <w:sz w:val="24"/>
                <w:szCs w:val="24"/>
              </w:rPr>
            </w:pPr>
            <w:r w:rsidRPr="005F4900">
              <w:rPr>
                <w:rFonts w:ascii="Cambria" w:hAnsi="Cambria"/>
                <w:b/>
                <w:color w:val="C00000"/>
                <w:sz w:val="24"/>
                <w:szCs w:val="24"/>
              </w:rPr>
              <w:t xml:space="preserve">   </w:t>
            </w:r>
            <w:r w:rsidR="00FB0577" w:rsidRPr="005F4900">
              <w:rPr>
                <w:rFonts w:ascii="Cambria" w:hAnsi="Cambria"/>
                <w:b/>
                <w:color w:val="C00000"/>
                <w:sz w:val="24"/>
                <w:szCs w:val="24"/>
              </w:rPr>
              <w:t xml:space="preserve">  </w:t>
            </w:r>
            <w:r w:rsidRPr="005F4900">
              <w:rPr>
                <w:rFonts w:ascii="Cambria" w:hAnsi="Cambria"/>
                <w:b/>
                <w:color w:val="C00000"/>
                <w:sz w:val="24"/>
                <w:szCs w:val="24"/>
              </w:rPr>
              <w:t xml:space="preserve">   Madde-2</w:t>
            </w:r>
            <w:r w:rsidR="005F4900" w:rsidRPr="005F4900">
              <w:rPr>
                <w:rFonts w:ascii="Cambria" w:hAnsi="Cambria"/>
                <w:b/>
                <w:color w:val="C00000"/>
                <w:sz w:val="24"/>
                <w:szCs w:val="24"/>
              </w:rPr>
              <w:t>9</w:t>
            </w:r>
          </w:p>
        </w:tc>
      </w:tr>
      <w:tr w:rsidR="00A57ECD" w:rsidRPr="005F4900" w14:paraId="779B7CEF" w14:textId="77777777" w:rsidTr="005F4900">
        <w:trPr>
          <w:trHeight w:val="1487"/>
        </w:trPr>
        <w:tc>
          <w:tcPr>
            <w:tcW w:w="678" w:type="dxa"/>
            <w:shd w:val="clear" w:color="auto" w:fill="F2F2F2" w:themeFill="background1" w:themeFillShade="F2"/>
            <w:vAlign w:val="center"/>
          </w:tcPr>
          <w:p w14:paraId="1A12F2BF" w14:textId="2314E1F9"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5</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F746FA" w14:textId="51E23C94" w:rsidR="00A57ECD" w:rsidRPr="005F4900" w:rsidRDefault="005F4900" w:rsidP="008D3350">
            <w:pPr>
              <w:pStyle w:val="AralkYok"/>
              <w:rPr>
                <w:rFonts w:ascii="Cambria" w:hAnsi="Cambria"/>
                <w:b/>
                <w:bCs/>
                <w:color w:val="C00000"/>
                <w:sz w:val="24"/>
                <w:szCs w:val="24"/>
              </w:rPr>
            </w:pPr>
            <w:r w:rsidRPr="005F4900">
              <w:rPr>
                <w:rFonts w:ascii="Cambria" w:hAnsi="Cambria"/>
                <w:b/>
                <w:bCs/>
                <w:color w:val="C00000"/>
              </w:rPr>
              <w:t>DENETİMİNDEKİ TEŞEBBÜSTEN MENFAAT SAĞLAMA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2F64CB2" w14:textId="77777777" w:rsidR="00A57ECD" w:rsidRPr="005F4900" w:rsidRDefault="00A57ECD" w:rsidP="00385009">
            <w:pPr>
              <w:pStyle w:val="nor"/>
              <w:spacing w:before="0" w:beforeAutospacing="0" w:after="0" w:afterAutospacing="0" w:line="220" w:lineRule="atLeast"/>
              <w:rPr>
                <w:rFonts w:ascii="Cambria" w:hAnsi="Cambria"/>
                <w:b/>
                <w:bCs/>
                <w:color w:val="000000"/>
              </w:rPr>
            </w:pPr>
          </w:p>
          <w:p w14:paraId="32185C23" w14:textId="77777777" w:rsidR="00A57ECD" w:rsidRPr="005F4900" w:rsidRDefault="00A57ECD" w:rsidP="00385009">
            <w:pPr>
              <w:pStyle w:val="nor"/>
              <w:spacing w:before="0" w:beforeAutospacing="0" w:after="0" w:afterAutospacing="0" w:line="220" w:lineRule="atLeast"/>
              <w:rPr>
                <w:rFonts w:ascii="Cambria" w:hAnsi="Cambria"/>
                <w:b/>
                <w:bCs/>
                <w:color w:val="000000"/>
              </w:rPr>
            </w:pPr>
          </w:p>
          <w:p w14:paraId="206ACA80" w14:textId="6B936ADA" w:rsidR="00A57ECD" w:rsidRPr="005F4900" w:rsidRDefault="00A57ECD" w:rsidP="00385009">
            <w:pPr>
              <w:pStyle w:val="nor"/>
              <w:spacing w:before="0" w:beforeAutospacing="0" w:after="0" w:afterAutospacing="0" w:line="220" w:lineRule="atLeast"/>
              <w:rPr>
                <w:rFonts w:ascii="Cambria" w:hAnsi="Cambria"/>
                <w:b/>
                <w:bCs/>
                <w:color w:val="00000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E756A2" w14:textId="1D58E486" w:rsidR="00A57ECD" w:rsidRPr="005F4900" w:rsidRDefault="005F4900" w:rsidP="00FB0577">
            <w:pPr>
              <w:pStyle w:val="nor"/>
              <w:spacing w:before="0" w:beforeAutospacing="0" w:after="0" w:afterAutospacing="0" w:line="305" w:lineRule="atLeast"/>
              <w:jc w:val="both"/>
              <w:rPr>
                <w:rFonts w:ascii="Cambria" w:hAnsi="Cambria"/>
                <w:color w:val="000000"/>
                <w:sz w:val="22"/>
                <w:szCs w:val="22"/>
              </w:rPr>
            </w:pPr>
            <w:r w:rsidRPr="005F4900">
              <w:rPr>
                <w:rFonts w:ascii="Cambria" w:hAnsi="Cambria"/>
                <w:color w:val="000000"/>
                <w:sz w:val="22"/>
                <w:szCs w:val="22"/>
              </w:rPr>
              <w:t>Devlet memurunun, denetimi altında bulunan veya kendi görevi veya mensup olduğu kurum ile ilgisi olan bir teşebbüsten, doğrudan doğruya veya aracı eliyle her ne ad altında olursa olsun bir menfaat sağlaması yasaktır.</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F35F4A" w14:textId="4BF426D5" w:rsidR="00A57ECD" w:rsidRPr="005F4900" w:rsidRDefault="00A57ECD" w:rsidP="00EB384A">
            <w:pPr>
              <w:pStyle w:val="AralkYok"/>
              <w:rPr>
                <w:rFonts w:ascii="Cambria" w:hAnsi="Cambria"/>
                <w:b/>
                <w:color w:val="C00000"/>
                <w:sz w:val="24"/>
                <w:szCs w:val="24"/>
              </w:rPr>
            </w:pPr>
            <w:r w:rsidRPr="005F4900">
              <w:rPr>
                <w:rFonts w:ascii="Cambria" w:hAnsi="Cambria"/>
                <w:b/>
                <w:color w:val="C00000"/>
                <w:sz w:val="24"/>
                <w:szCs w:val="24"/>
              </w:rPr>
              <w:t>Madde-</w:t>
            </w:r>
            <w:r w:rsidR="005F4900" w:rsidRPr="005F4900">
              <w:rPr>
                <w:rFonts w:ascii="Cambria" w:hAnsi="Cambria"/>
                <w:b/>
                <w:color w:val="C00000"/>
                <w:sz w:val="24"/>
                <w:szCs w:val="24"/>
              </w:rPr>
              <w:t>30</w:t>
            </w:r>
          </w:p>
        </w:tc>
      </w:tr>
      <w:tr w:rsidR="00A57ECD" w:rsidRPr="005F4900" w14:paraId="1F48D46E" w14:textId="77777777" w:rsidTr="005F4900">
        <w:trPr>
          <w:trHeight w:val="1629"/>
        </w:trPr>
        <w:tc>
          <w:tcPr>
            <w:tcW w:w="678" w:type="dxa"/>
            <w:shd w:val="clear" w:color="auto" w:fill="F2F2F2" w:themeFill="background1" w:themeFillShade="F2"/>
            <w:vAlign w:val="center"/>
          </w:tcPr>
          <w:p w14:paraId="5D99080A" w14:textId="0C3A1556" w:rsidR="00A57ECD" w:rsidRPr="005F4900" w:rsidRDefault="00A57ECD" w:rsidP="008D3350">
            <w:pPr>
              <w:pStyle w:val="AralkYok"/>
              <w:rPr>
                <w:rFonts w:ascii="Cambria" w:hAnsi="Cambria"/>
                <w:b/>
                <w:bCs/>
                <w:color w:val="002060"/>
                <w:sz w:val="24"/>
                <w:szCs w:val="24"/>
              </w:rPr>
            </w:pPr>
            <w:r w:rsidRPr="005F4900">
              <w:rPr>
                <w:rFonts w:ascii="Cambria" w:hAnsi="Cambria"/>
                <w:b/>
                <w:bCs/>
                <w:color w:val="002060"/>
                <w:sz w:val="24"/>
                <w:szCs w:val="24"/>
              </w:rPr>
              <w:t>6.</w:t>
            </w:r>
          </w:p>
        </w:tc>
        <w:tc>
          <w:tcPr>
            <w:tcW w:w="260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D65CAC" w14:textId="319C762E" w:rsidR="00A57ECD" w:rsidRPr="005F4900" w:rsidRDefault="005F4900" w:rsidP="008D3350">
            <w:pPr>
              <w:pStyle w:val="AralkYok"/>
              <w:rPr>
                <w:rFonts w:ascii="Cambria" w:hAnsi="Cambria"/>
                <w:b/>
                <w:bCs/>
                <w:color w:val="C00000"/>
              </w:rPr>
            </w:pPr>
            <w:r w:rsidRPr="005F4900">
              <w:rPr>
                <w:rFonts w:ascii="Cambria" w:hAnsi="Cambria"/>
                <w:b/>
                <w:bCs/>
                <w:color w:val="C00000"/>
              </w:rPr>
              <w:t>GİZLİ BİLGİLERİ AÇIKLAMA YASAĞI</w:t>
            </w:r>
          </w:p>
        </w:tc>
        <w:tc>
          <w:tcPr>
            <w:tcW w:w="323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5E69CB8" w14:textId="77777777" w:rsidR="00A57ECD" w:rsidRPr="005F4900" w:rsidRDefault="00A57ECD" w:rsidP="00385009">
            <w:pPr>
              <w:pStyle w:val="nor"/>
              <w:spacing w:before="0" w:beforeAutospacing="0" w:after="0" w:afterAutospacing="0" w:line="220" w:lineRule="atLeast"/>
              <w:rPr>
                <w:rFonts w:ascii="Cambria" w:hAnsi="Cambria"/>
                <w:b/>
                <w:bCs/>
                <w:color w:val="000000"/>
              </w:rPr>
            </w:pPr>
          </w:p>
          <w:p w14:paraId="0B6F7E2D" w14:textId="77777777" w:rsidR="00A57ECD" w:rsidRPr="005F4900" w:rsidRDefault="00A57ECD" w:rsidP="00385009">
            <w:pPr>
              <w:pStyle w:val="nor"/>
              <w:spacing w:before="0" w:beforeAutospacing="0" w:after="0" w:afterAutospacing="0" w:line="220" w:lineRule="atLeast"/>
              <w:rPr>
                <w:rFonts w:ascii="Cambria" w:hAnsi="Cambria"/>
                <w:b/>
                <w:bCs/>
                <w:color w:val="000000"/>
              </w:rPr>
            </w:pPr>
          </w:p>
          <w:p w14:paraId="04AE01B0" w14:textId="4F482910" w:rsidR="00A57ECD" w:rsidRPr="005F4900" w:rsidRDefault="00A57ECD" w:rsidP="00385009">
            <w:pPr>
              <w:pStyle w:val="nor"/>
              <w:spacing w:before="0" w:beforeAutospacing="0" w:after="0" w:afterAutospacing="0" w:line="220" w:lineRule="atLeast"/>
              <w:rPr>
                <w:rFonts w:ascii="Cambria" w:hAnsi="Cambria"/>
                <w:b/>
                <w:bCs/>
                <w:color w:val="000000"/>
              </w:rPr>
            </w:pPr>
            <w:r w:rsidRPr="005F4900">
              <w:rPr>
                <w:rFonts w:ascii="Cambria" w:hAnsi="Cambria"/>
                <w:b/>
                <w:bCs/>
                <w:color w:val="002060"/>
              </w:rPr>
              <w:t>657 SAYILI DEVLET MEMURLARI KANUNU</w:t>
            </w:r>
          </w:p>
        </w:tc>
        <w:tc>
          <w:tcPr>
            <w:tcW w:w="609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2837031" w14:textId="3126E49B" w:rsidR="00A57ECD" w:rsidRPr="005F4900" w:rsidRDefault="005F4900" w:rsidP="00A57ECD">
            <w:pPr>
              <w:pStyle w:val="nor"/>
              <w:spacing w:before="0" w:beforeAutospacing="0" w:after="0" w:afterAutospacing="0" w:line="305" w:lineRule="atLeast"/>
              <w:jc w:val="both"/>
              <w:rPr>
                <w:rFonts w:ascii="Cambria" w:hAnsi="Cambria"/>
                <w:color w:val="000000"/>
                <w:sz w:val="22"/>
                <w:szCs w:val="22"/>
              </w:rPr>
            </w:pPr>
            <w:r w:rsidRPr="005F4900">
              <w:rPr>
                <w:rFonts w:ascii="Cambria" w:hAnsi="Cambria"/>
                <w:color w:val="000000"/>
                <w:sz w:val="22"/>
                <w:szCs w:val="22"/>
              </w:rPr>
              <w:t>Devlet memurlarının kamu hizmetleri ile ilgili gizli bilgileri görevlerinden ayrılmış bile olsalar, yetkili bakanın yazılı izni olmadıkça açıklamaları yasaktır.</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73C492" w14:textId="15750CD7" w:rsidR="00A57ECD" w:rsidRPr="005F4900" w:rsidRDefault="00A57ECD" w:rsidP="00EB384A">
            <w:pPr>
              <w:pStyle w:val="AralkYok"/>
              <w:rPr>
                <w:rFonts w:ascii="Cambria" w:hAnsi="Cambria"/>
                <w:b/>
                <w:color w:val="C00000"/>
                <w:sz w:val="24"/>
                <w:szCs w:val="24"/>
              </w:rPr>
            </w:pPr>
            <w:r w:rsidRPr="005F4900">
              <w:rPr>
                <w:rFonts w:ascii="Cambria" w:hAnsi="Cambria"/>
                <w:b/>
                <w:color w:val="C00000"/>
                <w:sz w:val="24"/>
                <w:szCs w:val="24"/>
              </w:rPr>
              <w:t>Madde-</w:t>
            </w:r>
            <w:r w:rsidR="005F4900" w:rsidRPr="005F4900">
              <w:rPr>
                <w:rFonts w:ascii="Cambria" w:hAnsi="Cambria"/>
                <w:b/>
                <w:color w:val="C00000"/>
                <w:sz w:val="24"/>
                <w:szCs w:val="24"/>
              </w:rPr>
              <w:t>31</w:t>
            </w:r>
          </w:p>
        </w:tc>
      </w:tr>
    </w:tbl>
    <w:p w14:paraId="1EA3C34D" w14:textId="2825D8DE" w:rsidR="000C3B7E" w:rsidRPr="005F4900" w:rsidRDefault="000C3B7E" w:rsidP="00FA517D">
      <w:pPr>
        <w:spacing w:after="0" w:line="259" w:lineRule="auto"/>
        <w:rPr>
          <w:rFonts w:ascii="Cambria" w:hAnsi="Cambria"/>
          <w:b/>
          <w:bCs/>
          <w:color w:val="002060"/>
          <w:sz w:val="24"/>
          <w:szCs w:val="24"/>
        </w:rPr>
      </w:pPr>
    </w:p>
    <w:sectPr w:rsidR="000C3B7E" w:rsidRPr="005F4900" w:rsidSect="00496B27">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5268E" w14:textId="77777777" w:rsidR="00496B27" w:rsidRDefault="00496B27" w:rsidP="00534F7F">
      <w:pPr>
        <w:spacing w:after="0" w:line="240" w:lineRule="auto"/>
      </w:pPr>
      <w:r>
        <w:separator/>
      </w:r>
    </w:p>
  </w:endnote>
  <w:endnote w:type="continuationSeparator" w:id="0">
    <w:p w14:paraId="37194407" w14:textId="77777777" w:rsidR="00496B27" w:rsidRDefault="00496B2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E75914" w:rsidRPr="0081560B" w14:paraId="5EABC67A" w14:textId="77777777" w:rsidTr="00E75914">
      <w:trPr>
        <w:trHeight w:val="416"/>
      </w:trPr>
      <w:tc>
        <w:tcPr>
          <w:tcW w:w="666" w:type="dxa"/>
        </w:tcPr>
        <w:p w14:paraId="5EABC66D" w14:textId="77777777" w:rsidR="00E75914" w:rsidRPr="00C4163E" w:rsidRDefault="00E75914"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E75914" w:rsidRDefault="00E75914"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E75914" w:rsidRPr="00171789" w:rsidRDefault="00E75914"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E75914" w:rsidRPr="0081560B" w:rsidRDefault="00E75914" w:rsidP="00534F7F">
          <w:pPr>
            <w:pStyle w:val="AltBilgi"/>
            <w:jc w:val="right"/>
            <w:rPr>
              <w:rFonts w:ascii="Cambria" w:hAnsi="Cambria"/>
              <w:sz w:val="16"/>
              <w:szCs w:val="16"/>
            </w:rPr>
          </w:pPr>
        </w:p>
      </w:tc>
      <w:tc>
        <w:tcPr>
          <w:tcW w:w="284" w:type="dxa"/>
        </w:tcPr>
        <w:p w14:paraId="5EABC673"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w:t>
          </w:r>
        </w:p>
        <w:p w14:paraId="5EABC675" w14:textId="1F4B8AC7" w:rsidR="00E75914" w:rsidRPr="0081560B" w:rsidRDefault="00E75914"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E75914" w:rsidRPr="0081560B" w:rsidRDefault="00E75914"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E75914" w:rsidRPr="0081560B" w:rsidRDefault="00E75914"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E75914" w:rsidRPr="0081560B" w:rsidRDefault="00E75914"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E75914" w:rsidRPr="0081560B" w:rsidRDefault="00E75914"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E75914" w:rsidRPr="0081560B" w:rsidRDefault="00E75914"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194386C" w:rsidR="00E75914" w:rsidRPr="0081560B" w:rsidRDefault="00E75914"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283B8F">
            <w:rPr>
              <w:rFonts w:ascii="Cambria" w:hAnsi="Cambria"/>
              <w:b/>
              <w:bCs/>
              <w:noProof/>
              <w:color w:val="002060"/>
              <w:sz w:val="16"/>
              <w:szCs w:val="16"/>
            </w:rPr>
            <w:t>20</w:t>
          </w:r>
          <w:r w:rsidRPr="00171789">
            <w:rPr>
              <w:rFonts w:ascii="Cambria" w:hAnsi="Cambria"/>
              <w:b/>
              <w:bCs/>
              <w:color w:val="002060"/>
              <w:sz w:val="16"/>
              <w:szCs w:val="16"/>
            </w:rPr>
            <w:fldChar w:fldCharType="end"/>
          </w:r>
        </w:p>
      </w:tc>
    </w:tr>
  </w:tbl>
  <w:p w14:paraId="5EABC67B" w14:textId="77777777" w:rsidR="00534F7F" w:rsidRDefault="00534F7F">
    <w:pPr>
      <w:pStyle w:val="AltBilgi"/>
      <w:rPr>
        <w:sz w:val="6"/>
        <w:szCs w:val="6"/>
      </w:rPr>
    </w:pPr>
  </w:p>
  <w:p w14:paraId="5EABC67C"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9075C" w14:textId="77777777" w:rsidR="00496B27" w:rsidRDefault="00496B27" w:rsidP="00534F7F">
      <w:pPr>
        <w:spacing w:after="0" w:line="240" w:lineRule="auto"/>
      </w:pPr>
      <w:r>
        <w:separator/>
      </w:r>
    </w:p>
  </w:footnote>
  <w:footnote w:type="continuationSeparator" w:id="0">
    <w:p w14:paraId="3DCBC7D0" w14:textId="77777777" w:rsidR="00496B27" w:rsidRDefault="00496B2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5EABC65B" w14:textId="77777777" w:rsidTr="00D04D2D">
      <w:trPr>
        <w:trHeight w:val="189"/>
      </w:trPr>
      <w:tc>
        <w:tcPr>
          <w:tcW w:w="2547" w:type="dxa"/>
          <w:vMerge w:val="restart"/>
        </w:tcPr>
        <w:p w14:paraId="5EABC657"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5DD6D8CB" w:rsidR="00534F7F" w:rsidRPr="0099459A" w:rsidRDefault="00A57ECD" w:rsidP="0044553A">
          <w:pPr>
            <w:pStyle w:val="stBilgi"/>
            <w:jc w:val="center"/>
            <w:rPr>
              <w:rFonts w:ascii="Cambria" w:hAnsi="Cambria"/>
              <w:b/>
              <w:color w:val="002060"/>
            </w:rPr>
          </w:pPr>
          <w:r>
            <w:rPr>
              <w:rFonts w:ascii="Cambria" w:hAnsi="Cambria"/>
              <w:b/>
              <w:color w:val="002060"/>
            </w:rPr>
            <w:t xml:space="preserve">DEVLET MEMURLARININ </w:t>
          </w:r>
          <w:r w:rsidR="005F4900">
            <w:rPr>
              <w:rFonts w:ascii="Cambria" w:hAnsi="Cambria"/>
              <w:b/>
              <w:color w:val="002060"/>
            </w:rPr>
            <w:t>YASAKLARI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534F7F" w:rsidRPr="00171789" w:rsidRDefault="00534F7F" w:rsidP="00534F7F">
          <w:pPr>
            <w:pStyle w:val="stBilgi"/>
            <w:rPr>
              <w:rFonts w:ascii="Cambria" w:hAnsi="Cambria"/>
              <w:color w:val="002060"/>
              <w:sz w:val="16"/>
              <w:szCs w:val="16"/>
            </w:rPr>
          </w:pPr>
          <w:r>
            <w:rPr>
              <w:rFonts w:ascii="Cambria" w:hAnsi="Cambria"/>
              <w:color w:val="002060"/>
              <w:sz w:val="16"/>
              <w:szCs w:val="16"/>
            </w:rPr>
            <w:t>FRM</w:t>
          </w:r>
          <w:r w:rsidR="00DE048A">
            <w:rPr>
              <w:rFonts w:ascii="Cambria" w:hAnsi="Cambria"/>
              <w:color w:val="002060"/>
              <w:sz w:val="16"/>
              <w:szCs w:val="16"/>
            </w:rPr>
            <w:t>-1016</w:t>
          </w:r>
        </w:p>
      </w:tc>
    </w:tr>
    <w:tr w:rsidR="00534F7F" w14:paraId="5EABC660" w14:textId="77777777" w:rsidTr="00D04D2D">
      <w:trPr>
        <w:trHeight w:val="187"/>
      </w:trPr>
      <w:tc>
        <w:tcPr>
          <w:tcW w:w="2547" w:type="dxa"/>
          <w:vMerge/>
        </w:tcPr>
        <w:p w14:paraId="5EABC65C"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534F7F" w:rsidRPr="00171789" w:rsidRDefault="00C23127" w:rsidP="00534F7F">
          <w:pPr>
            <w:pStyle w:val="stBilgi"/>
            <w:rPr>
              <w:rFonts w:ascii="Cambria" w:hAnsi="Cambria"/>
              <w:color w:val="002060"/>
              <w:sz w:val="16"/>
              <w:szCs w:val="16"/>
            </w:rPr>
          </w:pPr>
          <w:r>
            <w:rPr>
              <w:rFonts w:ascii="Cambria" w:hAnsi="Cambria"/>
              <w:color w:val="002060"/>
              <w:sz w:val="16"/>
              <w:szCs w:val="16"/>
            </w:rPr>
            <w:t>08</w:t>
          </w:r>
          <w:r w:rsidR="00B33B1E">
            <w:rPr>
              <w:rFonts w:ascii="Cambria" w:hAnsi="Cambria"/>
              <w:color w:val="002060"/>
              <w:sz w:val="16"/>
              <w:szCs w:val="16"/>
            </w:rPr>
            <w:t>.02.2024</w:t>
          </w:r>
        </w:p>
      </w:tc>
    </w:tr>
    <w:tr w:rsidR="00534F7F" w14:paraId="5EABC665" w14:textId="77777777" w:rsidTr="00D04D2D">
      <w:trPr>
        <w:trHeight w:val="187"/>
      </w:trPr>
      <w:tc>
        <w:tcPr>
          <w:tcW w:w="2547" w:type="dxa"/>
          <w:vMerge/>
        </w:tcPr>
        <w:p w14:paraId="5EABC661"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5EABC66A" w14:textId="77777777" w:rsidTr="00D04D2D">
      <w:trPr>
        <w:trHeight w:val="220"/>
      </w:trPr>
      <w:tc>
        <w:tcPr>
          <w:tcW w:w="2547" w:type="dxa"/>
          <w:vMerge/>
        </w:tcPr>
        <w:p w14:paraId="5EABC66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58F7" w:rsidRPr="00D04D2D" w:rsidRDefault="00F958F7">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1"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23497414">
    <w:abstractNumId w:val="2"/>
  </w:num>
  <w:num w:numId="2" w16cid:durableId="269553910">
    <w:abstractNumId w:val="0"/>
  </w:num>
  <w:num w:numId="3" w16cid:durableId="1384713136">
    <w:abstractNumId w:val="4"/>
  </w:num>
  <w:num w:numId="4" w16cid:durableId="1966036337">
    <w:abstractNumId w:val="1"/>
  </w:num>
  <w:num w:numId="5" w16cid:durableId="180299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4C27"/>
    <w:rsid w:val="00046392"/>
    <w:rsid w:val="00046FFB"/>
    <w:rsid w:val="0008521E"/>
    <w:rsid w:val="000A2998"/>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7128"/>
    <w:rsid w:val="00164950"/>
    <w:rsid w:val="0018517F"/>
    <w:rsid w:val="001919AC"/>
    <w:rsid w:val="001C5159"/>
    <w:rsid w:val="001E43BD"/>
    <w:rsid w:val="001F16FF"/>
    <w:rsid w:val="0020508C"/>
    <w:rsid w:val="00205643"/>
    <w:rsid w:val="00216C37"/>
    <w:rsid w:val="002335DB"/>
    <w:rsid w:val="0025424C"/>
    <w:rsid w:val="00263C02"/>
    <w:rsid w:val="00271BDB"/>
    <w:rsid w:val="00283B8F"/>
    <w:rsid w:val="002C4415"/>
    <w:rsid w:val="002C693E"/>
    <w:rsid w:val="002F0FD6"/>
    <w:rsid w:val="002F1EFC"/>
    <w:rsid w:val="002F3262"/>
    <w:rsid w:val="002F7535"/>
    <w:rsid w:val="003039F2"/>
    <w:rsid w:val="003230A8"/>
    <w:rsid w:val="00343DA4"/>
    <w:rsid w:val="003544D1"/>
    <w:rsid w:val="003548DA"/>
    <w:rsid w:val="00354D8E"/>
    <w:rsid w:val="00366CE4"/>
    <w:rsid w:val="00385009"/>
    <w:rsid w:val="003A2158"/>
    <w:rsid w:val="003C0363"/>
    <w:rsid w:val="003C0F72"/>
    <w:rsid w:val="003D72D5"/>
    <w:rsid w:val="00404DD1"/>
    <w:rsid w:val="00406E3A"/>
    <w:rsid w:val="00437CF7"/>
    <w:rsid w:val="0044553A"/>
    <w:rsid w:val="00454C9D"/>
    <w:rsid w:val="00464B62"/>
    <w:rsid w:val="00496B27"/>
    <w:rsid w:val="004B24B6"/>
    <w:rsid w:val="004B3C41"/>
    <w:rsid w:val="004B5BE5"/>
    <w:rsid w:val="004C63A5"/>
    <w:rsid w:val="004D1788"/>
    <w:rsid w:val="004F6BED"/>
    <w:rsid w:val="00501219"/>
    <w:rsid w:val="00517B39"/>
    <w:rsid w:val="00520467"/>
    <w:rsid w:val="0052647D"/>
    <w:rsid w:val="00531F37"/>
    <w:rsid w:val="00534F7F"/>
    <w:rsid w:val="005400EB"/>
    <w:rsid w:val="00545607"/>
    <w:rsid w:val="005526CD"/>
    <w:rsid w:val="00556238"/>
    <w:rsid w:val="00561AEB"/>
    <w:rsid w:val="00566544"/>
    <w:rsid w:val="00586E1E"/>
    <w:rsid w:val="00587671"/>
    <w:rsid w:val="00596A99"/>
    <w:rsid w:val="00596B33"/>
    <w:rsid w:val="005B0C52"/>
    <w:rsid w:val="005B7E98"/>
    <w:rsid w:val="005D1E9C"/>
    <w:rsid w:val="005F4900"/>
    <w:rsid w:val="006340F8"/>
    <w:rsid w:val="00634A2E"/>
    <w:rsid w:val="00634E90"/>
    <w:rsid w:val="0064705C"/>
    <w:rsid w:val="00680408"/>
    <w:rsid w:val="00681CF7"/>
    <w:rsid w:val="00687512"/>
    <w:rsid w:val="006A49A2"/>
    <w:rsid w:val="006B7C08"/>
    <w:rsid w:val="006D3E30"/>
    <w:rsid w:val="006F4323"/>
    <w:rsid w:val="007004B9"/>
    <w:rsid w:val="00711CE9"/>
    <w:rsid w:val="007137DA"/>
    <w:rsid w:val="00713C08"/>
    <w:rsid w:val="007169A4"/>
    <w:rsid w:val="00720EE4"/>
    <w:rsid w:val="00727439"/>
    <w:rsid w:val="00734DFF"/>
    <w:rsid w:val="00735A3D"/>
    <w:rsid w:val="0073760A"/>
    <w:rsid w:val="00751837"/>
    <w:rsid w:val="0075297C"/>
    <w:rsid w:val="00752D09"/>
    <w:rsid w:val="00755E90"/>
    <w:rsid w:val="007612A6"/>
    <w:rsid w:val="0078136B"/>
    <w:rsid w:val="007B17AF"/>
    <w:rsid w:val="007C544E"/>
    <w:rsid w:val="007C7711"/>
    <w:rsid w:val="007D3B4A"/>
    <w:rsid w:val="007F6D20"/>
    <w:rsid w:val="008144C0"/>
    <w:rsid w:val="00835F73"/>
    <w:rsid w:val="00846AD8"/>
    <w:rsid w:val="0085403F"/>
    <w:rsid w:val="008856BB"/>
    <w:rsid w:val="00886126"/>
    <w:rsid w:val="008949DF"/>
    <w:rsid w:val="008C370D"/>
    <w:rsid w:val="008C5DE2"/>
    <w:rsid w:val="008D3350"/>
    <w:rsid w:val="008F15A2"/>
    <w:rsid w:val="00900183"/>
    <w:rsid w:val="0090478C"/>
    <w:rsid w:val="009153DE"/>
    <w:rsid w:val="009169CF"/>
    <w:rsid w:val="00960231"/>
    <w:rsid w:val="00967604"/>
    <w:rsid w:val="0097340C"/>
    <w:rsid w:val="00977586"/>
    <w:rsid w:val="0099459A"/>
    <w:rsid w:val="009B37AA"/>
    <w:rsid w:val="009B4ECE"/>
    <w:rsid w:val="009C1A9B"/>
    <w:rsid w:val="009D6289"/>
    <w:rsid w:val="009E3BDA"/>
    <w:rsid w:val="00A0660E"/>
    <w:rsid w:val="00A17B7B"/>
    <w:rsid w:val="00A24D75"/>
    <w:rsid w:val="00A256FB"/>
    <w:rsid w:val="00A34B83"/>
    <w:rsid w:val="00A44454"/>
    <w:rsid w:val="00A513AD"/>
    <w:rsid w:val="00A5214F"/>
    <w:rsid w:val="00A57ECD"/>
    <w:rsid w:val="00AC44E2"/>
    <w:rsid w:val="00AC7F75"/>
    <w:rsid w:val="00AF29E2"/>
    <w:rsid w:val="00B054AF"/>
    <w:rsid w:val="00B05CFE"/>
    <w:rsid w:val="00B10E99"/>
    <w:rsid w:val="00B221ED"/>
    <w:rsid w:val="00B2469A"/>
    <w:rsid w:val="00B27866"/>
    <w:rsid w:val="00B279F4"/>
    <w:rsid w:val="00B33929"/>
    <w:rsid w:val="00B33B1E"/>
    <w:rsid w:val="00B5494C"/>
    <w:rsid w:val="00B76865"/>
    <w:rsid w:val="00BC7B40"/>
    <w:rsid w:val="00BD14E1"/>
    <w:rsid w:val="00BE0658"/>
    <w:rsid w:val="00BE3E80"/>
    <w:rsid w:val="00BE623A"/>
    <w:rsid w:val="00BF1A7F"/>
    <w:rsid w:val="00C04FEB"/>
    <w:rsid w:val="00C0797D"/>
    <w:rsid w:val="00C07BA8"/>
    <w:rsid w:val="00C23127"/>
    <w:rsid w:val="00C515C7"/>
    <w:rsid w:val="00C55842"/>
    <w:rsid w:val="00C65A00"/>
    <w:rsid w:val="00C817FD"/>
    <w:rsid w:val="00CB3A35"/>
    <w:rsid w:val="00CC3E17"/>
    <w:rsid w:val="00CD4A9F"/>
    <w:rsid w:val="00CE2049"/>
    <w:rsid w:val="00CE4130"/>
    <w:rsid w:val="00CF5DBC"/>
    <w:rsid w:val="00D00CA5"/>
    <w:rsid w:val="00D04D2D"/>
    <w:rsid w:val="00D10A8C"/>
    <w:rsid w:val="00D26431"/>
    <w:rsid w:val="00D76151"/>
    <w:rsid w:val="00D9217B"/>
    <w:rsid w:val="00DA0731"/>
    <w:rsid w:val="00DD4EBE"/>
    <w:rsid w:val="00DE048A"/>
    <w:rsid w:val="00DF735B"/>
    <w:rsid w:val="00E04258"/>
    <w:rsid w:val="00E21461"/>
    <w:rsid w:val="00E30884"/>
    <w:rsid w:val="00E75914"/>
    <w:rsid w:val="00EB384A"/>
    <w:rsid w:val="00EB72A7"/>
    <w:rsid w:val="00ED08FB"/>
    <w:rsid w:val="00EE5DB5"/>
    <w:rsid w:val="00F06B31"/>
    <w:rsid w:val="00F110A4"/>
    <w:rsid w:val="00F36B09"/>
    <w:rsid w:val="00F42129"/>
    <w:rsid w:val="00F478AB"/>
    <w:rsid w:val="00F76DE0"/>
    <w:rsid w:val="00F8087F"/>
    <w:rsid w:val="00F958F7"/>
    <w:rsid w:val="00FA517D"/>
    <w:rsid w:val="00FB0577"/>
    <w:rsid w:val="00FB7071"/>
    <w:rsid w:val="00FC2123"/>
    <w:rsid w:val="00FC5166"/>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10197689">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8984638">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28834671">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20645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6079-2B56-45AB-BE8E-1F92052D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9</cp:revision>
  <cp:lastPrinted>2024-02-07T07:57:00Z</cp:lastPrinted>
  <dcterms:created xsi:type="dcterms:W3CDTF">2024-04-23T11:19:00Z</dcterms:created>
  <dcterms:modified xsi:type="dcterms:W3CDTF">2024-04-28T17:09:00Z</dcterms:modified>
</cp:coreProperties>
</file>