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4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6270"/>
        <w:gridCol w:w="1085"/>
      </w:tblGrid>
      <w:tr w:rsidR="005F3AC6" w:rsidRPr="00820823" w14:paraId="6367412C" w14:textId="77777777" w:rsidTr="005F3AC6">
        <w:trPr>
          <w:trHeight w:val="38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D2E6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596" w14:textId="77777777" w:rsidR="005F3AC6" w:rsidRPr="00820823" w:rsidRDefault="005F3AC6" w:rsidP="005F3AC6">
            <w:pPr>
              <w:pStyle w:val="TableParagraph"/>
              <w:kinsoku w:val="0"/>
              <w:overflowPunct w:val="0"/>
              <w:ind w:right="3153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Kriter</w:t>
            </w:r>
            <w:r>
              <w:rPr>
                <w:rFonts w:ascii="Cambria" w:hAnsi="Cambria"/>
                <w:sz w:val="22"/>
                <w:szCs w:val="22"/>
              </w:rPr>
              <w:t>ler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31DA" w14:textId="2AC44C3E" w:rsidR="005F3AC6" w:rsidRPr="00820823" w:rsidRDefault="005F3AC6" w:rsidP="005F3AC6">
            <w:pPr>
              <w:pStyle w:val="TableParagraph"/>
              <w:kinsoku w:val="0"/>
              <w:overflowPunct w:val="0"/>
              <w:spacing w:before="59"/>
              <w:ind w:right="369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1A3DE3FA" w14:textId="77777777" w:rsidTr="005F3AC6">
        <w:trPr>
          <w:trHeight w:val="328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20B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1F58898B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22A16028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2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23F29D06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470" w:right="244" w:hanging="222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1.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+ Programından Yararlanma Durumu</w:t>
            </w:r>
          </w:p>
          <w:p w14:paraId="2D7EB564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7101785E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right="141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*İlgili </w:t>
            </w:r>
            <w:proofErr w:type="gramStart"/>
            <w:r w:rsidRPr="00820823">
              <w:rPr>
                <w:rFonts w:ascii="Cambria" w:hAnsi="Cambria"/>
                <w:sz w:val="22"/>
                <w:szCs w:val="22"/>
              </w:rPr>
              <w:t>kriter</w:t>
            </w:r>
            <w:proofErr w:type="gramEnd"/>
            <w:r w:rsidRPr="00820823">
              <w:rPr>
                <w:rFonts w:ascii="Cambria" w:hAnsi="Cambria"/>
                <w:sz w:val="22"/>
                <w:szCs w:val="22"/>
              </w:rPr>
              <w:t xml:space="preserve"> kapsamında ilgili yıl puanıyla o yılda yaptığı hareketlilik sayısı (HS) çarpılır.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372" w14:textId="437F2359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 Yüks</w:t>
            </w:r>
            <w:bookmarkStart w:id="0" w:name="_GoBack"/>
            <w:bookmarkEnd w:id="0"/>
            <w:r w:rsidRPr="00820823">
              <w:rPr>
                <w:rFonts w:ascii="Cambria" w:hAnsi="Cambria"/>
                <w:sz w:val="22"/>
                <w:szCs w:val="22"/>
              </w:rPr>
              <w:t xml:space="preserve">eköğretim KA171 Programından ilk kez </w:t>
            </w:r>
            <w:r>
              <w:rPr>
                <w:rFonts w:ascii="Cambria" w:hAnsi="Cambria"/>
                <w:sz w:val="22"/>
                <w:szCs w:val="22"/>
              </w:rPr>
              <w:t>yararla</w:t>
            </w:r>
            <w:r w:rsidR="00A22235">
              <w:rPr>
                <w:rFonts w:ascii="Cambria" w:hAnsi="Cambria"/>
                <w:sz w:val="22"/>
                <w:szCs w:val="22"/>
              </w:rPr>
              <w:t>nacağım.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BA6" w14:textId="71E9F5E2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384ACB8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EFB6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233" w14:textId="31AE9C0D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Mevcut yılda ya da bir yıl önce KA171 programından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Pr="00820823">
              <w:rPr>
                <w:rFonts w:ascii="Cambria" w:hAnsi="Cambria"/>
                <w:sz w:val="22"/>
                <w:szCs w:val="22"/>
              </w:rPr>
              <w:t>/yararlanmaya hak kazan</w:t>
            </w:r>
            <w:r w:rsidR="00A22235">
              <w:rPr>
                <w:rFonts w:ascii="Cambria" w:hAnsi="Cambria"/>
                <w:sz w:val="22"/>
                <w:szCs w:val="22"/>
              </w:rPr>
              <w:t>dım.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1CBF" w14:textId="27E311B3" w:rsidR="005F3AC6" w:rsidRPr="00820823" w:rsidRDefault="005F3AC6" w:rsidP="005F3AC6">
            <w:pPr>
              <w:pStyle w:val="TableParagraph"/>
              <w:kinsoku w:val="0"/>
              <w:overflowPunct w:val="0"/>
              <w:ind w:left="314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492DA9F3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E6D0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67B" w14:textId="4E3AA0C2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İki yıl önce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1A02" w14:textId="3B36817F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B56418E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A657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5A5C" w14:textId="72E49E52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Üç yıl önce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2D8C" w14:textId="3512A7E6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6271939E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BB6E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3271" w14:textId="078730FD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Dört yıl önce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DD3" w14:textId="27BFF654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E316A6D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9ED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D7A8" w14:textId="3AA73203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Beş yıl veya daha öncesinde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2AB6" w14:textId="0A59AAD8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42AE7AA0" w14:textId="77777777" w:rsidTr="005F3AC6">
        <w:trPr>
          <w:trHeight w:val="63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710" w14:textId="78F4733C" w:rsidR="005F3AC6" w:rsidRPr="00820823" w:rsidRDefault="005F3AC6" w:rsidP="005F3AC6">
            <w:pPr>
              <w:pStyle w:val="TableParagraph"/>
              <w:kinsoku w:val="0"/>
              <w:overflowPunct w:val="0"/>
              <w:spacing w:before="106" w:line="278" w:lineRule="auto"/>
              <w:ind w:left="182" w:right="164"/>
              <w:rPr>
                <w:rFonts w:ascii="Cambria" w:hAnsi="Cambria"/>
                <w:position w:val="5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2.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+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Koordinatörlüğü Görevi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F44B" w14:textId="32508D9A" w:rsidR="005F3AC6" w:rsidRPr="00820823" w:rsidRDefault="005F3AC6" w:rsidP="005F3AC6">
            <w:pPr>
              <w:pStyle w:val="TableParagraph"/>
              <w:kinsoku w:val="0"/>
              <w:overflowPunct w:val="0"/>
              <w:spacing w:line="278" w:lineRule="auto"/>
              <w:ind w:right="18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2023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yıl</w:t>
            </w:r>
            <w:r>
              <w:rPr>
                <w:rFonts w:ascii="Cambria" w:hAnsi="Cambria"/>
                <w:sz w:val="22"/>
                <w:szCs w:val="22"/>
              </w:rPr>
              <w:t>ın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da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+ KA171 Öğrenci Hareketliliği</w:t>
            </w:r>
            <w:r w:rsidRPr="00820823">
              <w:rPr>
                <w:rFonts w:ascii="Cambria" w:hAnsi="Cambria"/>
                <w:sz w:val="22"/>
                <w:szCs w:val="22"/>
                <w:u w:val="single"/>
              </w:rPr>
              <w:t xml:space="preserve"> Gerçekleşen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Birim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+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Koordinatörü</w:t>
            </w:r>
            <w:r>
              <w:rPr>
                <w:rFonts w:ascii="Cambria" w:hAnsi="Cambria"/>
                <w:sz w:val="22"/>
                <w:szCs w:val="22"/>
              </w:rPr>
              <w:t>’yüm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1940" w14:textId="2CFBC808" w:rsidR="005F3AC6" w:rsidRPr="00820823" w:rsidRDefault="005F3AC6" w:rsidP="005F3AC6">
            <w:pPr>
              <w:pStyle w:val="TableParagraph"/>
              <w:kinsoku w:val="0"/>
              <w:overflowPunct w:val="0"/>
              <w:spacing w:before="1"/>
              <w:ind w:left="368" w:right="369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49025105" w14:textId="77777777" w:rsidTr="005F3AC6">
        <w:trPr>
          <w:trHeight w:val="3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5D1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75"/>
              <w:rPr>
                <w:rFonts w:ascii="Cambria" w:hAnsi="Cambria"/>
                <w:position w:val="5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3. Yabancı Dil Puanı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86AA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YÖK tarafından geçerliği kabul edilen yabancı dil sınav puanı (Belgesini başvuru formuna ekleyiniz.)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E307" w14:textId="54F5B9E9" w:rsidR="005F3AC6" w:rsidRPr="00820823" w:rsidRDefault="005F3AC6" w:rsidP="005F3AC6">
            <w:pPr>
              <w:pStyle w:val="TableParagraph"/>
              <w:kinsoku w:val="0"/>
              <w:overflowPunct w:val="0"/>
              <w:ind w:right="368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766A29D1" w14:textId="77777777" w:rsidTr="005F3AC6">
        <w:trPr>
          <w:trHeight w:val="3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F9C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73"/>
              <w:ind w:left="259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4. Dezavantajlılara Öncelik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F8DC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Engelli personel (Belgelendirmek kaydıyla)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D10" w14:textId="5235B126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66CA7C4E" w14:textId="77777777" w:rsidTr="005F3AC6">
        <w:trPr>
          <w:trHeight w:val="3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12B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73"/>
              <w:ind w:left="268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5. Gazi ve Şehitlik Durumu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D69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Gazi personel; şehit ve gazi eş ve çocuğu personeli (Belgelendirmek kaydıyla)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8002" w14:textId="70D9DB43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16A6C105" w14:textId="77777777" w:rsidTr="00A22235">
        <w:trPr>
          <w:trHeight w:val="328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AECB" w14:textId="77777777" w:rsidR="00A22235" w:rsidRPr="00820823" w:rsidRDefault="00A22235" w:rsidP="005F3AC6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51B1537F" w14:textId="77777777" w:rsidR="00A22235" w:rsidRPr="00820823" w:rsidRDefault="00A22235" w:rsidP="005F3AC6">
            <w:pPr>
              <w:pStyle w:val="TableParagraph"/>
              <w:kinsoku w:val="0"/>
              <w:overflowPunct w:val="0"/>
              <w:spacing w:before="1"/>
              <w:ind w:left="330" w:right="322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6. </w:t>
            </w:r>
            <w:r>
              <w:rPr>
                <w:rFonts w:ascii="Cambria" w:hAnsi="Cambria"/>
                <w:sz w:val="22"/>
                <w:szCs w:val="22"/>
              </w:rPr>
              <w:t>DV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ve </w:t>
            </w:r>
            <w:r>
              <w:rPr>
                <w:rFonts w:ascii="Cambria" w:hAnsi="Cambria"/>
                <w:sz w:val="22"/>
                <w:szCs w:val="22"/>
              </w:rPr>
              <w:t xml:space="preserve">EA 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Hareketliliğinde </w:t>
            </w:r>
            <w:r w:rsidRPr="000E2CA7">
              <w:rPr>
                <w:rFonts w:ascii="Cambria" w:hAnsi="Cambria"/>
                <w:sz w:val="22"/>
                <w:szCs w:val="22"/>
              </w:rPr>
              <w:t>Akademik ve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İdari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Personelin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Önceliklendirilmesi</w:t>
            </w:r>
            <w:proofErr w:type="spellEnd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05B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Unvan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139C" w14:textId="2820C7EE" w:rsidR="00A22235" w:rsidRPr="00820823" w:rsidRDefault="00A22235" w:rsidP="005F3AC6">
            <w:pPr>
              <w:pStyle w:val="TableParagraph"/>
              <w:kinsoku w:val="0"/>
              <w:overflowPunct w:val="0"/>
              <w:ind w:left="0" w:right="167"/>
              <w:jc w:val="right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DV</w:t>
            </w:r>
            <w:r>
              <w:rPr>
                <w:rFonts w:ascii="Cambria" w:hAnsi="Cambria"/>
                <w:sz w:val="22"/>
                <w:szCs w:val="22"/>
              </w:rPr>
              <w:t>/EA</w:t>
            </w:r>
          </w:p>
        </w:tc>
      </w:tr>
      <w:tr w:rsidR="00A22235" w:rsidRPr="00820823" w14:paraId="4520C3CF" w14:textId="77777777" w:rsidTr="00A22235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2F4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EB7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Prof. Dr.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358A" w14:textId="1B7837F3" w:rsidR="00A22235" w:rsidRPr="00820823" w:rsidRDefault="00A22235" w:rsidP="005F3AC6">
            <w:pPr>
              <w:pStyle w:val="TableParagraph"/>
              <w:kinsoku w:val="0"/>
              <w:overflowPunct w:val="0"/>
              <w:spacing w:before="66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0C0213A0" w14:textId="77777777" w:rsidTr="00A22235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225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607" w14:textId="77777777" w:rsidR="00A22235" w:rsidRPr="00820823" w:rsidRDefault="00A22235" w:rsidP="005F3AC6">
            <w:pPr>
              <w:pStyle w:val="TableParagraph"/>
              <w:kinsoku w:val="0"/>
              <w:overflowPunct w:val="0"/>
              <w:spacing w:before="59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Doç. Dr.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A69" w14:textId="6E071335" w:rsidR="00A22235" w:rsidRPr="00820823" w:rsidRDefault="00A22235" w:rsidP="005F3AC6">
            <w:pPr>
              <w:pStyle w:val="TableParagraph"/>
              <w:kinsoku w:val="0"/>
              <w:overflowPunct w:val="0"/>
              <w:spacing w:before="66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4C44A1F9" w14:textId="77777777" w:rsidTr="00A22235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86E4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A14A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Dr.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Öğr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. Üyesi, Dr. (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Öğr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. Gör. Dr</w:t>
            </w:r>
            <w:proofErr w:type="gramStart"/>
            <w:r w:rsidRPr="00820823">
              <w:rPr>
                <w:rFonts w:ascii="Cambria" w:hAnsi="Cambria"/>
                <w:sz w:val="22"/>
                <w:szCs w:val="22"/>
              </w:rPr>
              <w:t>.,</w:t>
            </w:r>
            <w:proofErr w:type="gramEnd"/>
            <w:r w:rsidRPr="00820823">
              <w:rPr>
                <w:rFonts w:ascii="Cambria" w:hAnsi="Cambria"/>
                <w:sz w:val="22"/>
                <w:szCs w:val="22"/>
              </w:rPr>
              <w:t xml:space="preserve"> Arş. Gör. Dr.)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39CB" w14:textId="2078BF5C" w:rsidR="00A22235" w:rsidRPr="00820823" w:rsidRDefault="00A22235" w:rsidP="005F3AC6">
            <w:pPr>
              <w:pStyle w:val="TableParagraph"/>
              <w:kinsoku w:val="0"/>
              <w:overflowPunct w:val="0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050E6B9D" w14:textId="77777777" w:rsidTr="00A22235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ABA5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8C8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Öğr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. Gör. (Ders Verebilen Kadroda Bulunan)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0135" w14:textId="5351DD80" w:rsidR="00A22235" w:rsidRPr="00820823" w:rsidRDefault="00A22235" w:rsidP="005F3AC6">
            <w:pPr>
              <w:pStyle w:val="TableParagraph"/>
              <w:kinsoku w:val="0"/>
              <w:overflowPunct w:val="0"/>
              <w:spacing w:before="66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5A84148B" w14:textId="77777777" w:rsidTr="00A22235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70B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C87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Arş. Gör</w:t>
            </w:r>
            <w:proofErr w:type="gramStart"/>
            <w:r w:rsidRPr="00820823">
              <w:rPr>
                <w:rFonts w:ascii="Cambria" w:hAnsi="Cambria"/>
                <w:sz w:val="22"/>
                <w:szCs w:val="22"/>
              </w:rPr>
              <w:t>.,</w:t>
            </w:r>
            <w:proofErr w:type="gramEnd"/>
            <w:r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Öğr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. Gör. (Fiilen Derse Girmeyen) (Sadece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EA’ya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 başvurabilir)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A556" w14:textId="06AB505E" w:rsidR="00A22235" w:rsidRPr="00820823" w:rsidRDefault="00A22235" w:rsidP="005F3AC6">
            <w:pPr>
              <w:pStyle w:val="TableParagraph"/>
              <w:kinsoku w:val="0"/>
              <w:overflowPunct w:val="0"/>
              <w:ind w:left="0" w:right="241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75F978DB" w14:textId="77777777" w:rsidTr="00A22235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73E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AD4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İdari personel (Sadece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EA’ya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 başvurabilir)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7E4" w14:textId="7536E9F5" w:rsidR="00A22235" w:rsidRPr="00820823" w:rsidRDefault="00A22235" w:rsidP="005F3AC6">
            <w:pPr>
              <w:pStyle w:val="TableParagraph"/>
              <w:kinsoku w:val="0"/>
              <w:overflowPunct w:val="0"/>
              <w:spacing w:before="63"/>
              <w:ind w:left="0" w:right="241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01A55594" w14:textId="77777777" w:rsidTr="005F3AC6">
        <w:trPr>
          <w:trHeight w:val="116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184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61" w:line="195" w:lineRule="exact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7. Uluslararası Kredi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Hareketlilikleri için Başvuru Desteği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8EDF5" w14:textId="675C7D51" w:rsidR="005F3AC6" w:rsidRPr="00820823" w:rsidRDefault="005F3AC6" w:rsidP="00A22235">
            <w:pPr>
              <w:pStyle w:val="TableParagraph"/>
              <w:kinsoku w:val="0"/>
              <w:overflowPunct w:val="0"/>
              <w:spacing w:before="61"/>
              <w:ind w:right="412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Uluslararası Kredi Hareketlilikleri için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 xml:space="preserve"> Koordinatörlüğü işbirliğinde proje yazım sürecine katı</w:t>
            </w:r>
            <w:r w:rsidR="00A22235">
              <w:rPr>
                <w:rFonts w:ascii="Cambria" w:hAnsi="Cambria"/>
                <w:sz w:val="22"/>
                <w:szCs w:val="22"/>
              </w:rPr>
              <w:t>ldım</w:t>
            </w:r>
            <w:r w:rsidRPr="00820823">
              <w:rPr>
                <w:rFonts w:ascii="Cambria" w:hAnsi="Cambria"/>
                <w:sz w:val="22"/>
                <w:szCs w:val="22"/>
              </w:rPr>
              <w:t>, doğrudan katkı sağla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ve hibe alınmasını sağla</w:t>
            </w:r>
            <w:r w:rsidR="00A22235">
              <w:rPr>
                <w:rFonts w:ascii="Cambria" w:hAnsi="Cambria"/>
                <w:sz w:val="22"/>
                <w:szCs w:val="22"/>
              </w:rPr>
              <w:t>dım.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D77DD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3F357A65" w14:textId="77777777" w:rsidR="005F3AC6" w:rsidRPr="00820823" w:rsidRDefault="005F3AC6" w:rsidP="00A22235">
            <w:pPr>
              <w:pStyle w:val="TableParagraph"/>
              <w:kinsoku w:val="0"/>
              <w:overflowPunct w:val="0"/>
              <w:spacing w:before="0"/>
              <w:ind w:left="402" w:right="223" w:hanging="164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F236364" w14:textId="77777777" w:rsidTr="005F3AC6">
        <w:trPr>
          <w:trHeight w:val="48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CEC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8. </w:t>
            </w:r>
            <w:r>
              <w:rPr>
                <w:rFonts w:ascii="Cambria" w:hAnsi="Cambria"/>
                <w:sz w:val="22"/>
                <w:szCs w:val="22"/>
              </w:rPr>
              <w:t xml:space="preserve">Gelen Öğrenci </w:t>
            </w:r>
            <w:r w:rsidRPr="00820823">
              <w:rPr>
                <w:rFonts w:ascii="Cambria" w:hAnsi="Cambria"/>
                <w:sz w:val="22"/>
                <w:szCs w:val="22"/>
              </w:rPr>
              <w:t>Ders Verme</w:t>
            </w:r>
            <w:r>
              <w:rPr>
                <w:rFonts w:ascii="Cambria" w:hAnsi="Cambria"/>
                <w:sz w:val="22"/>
                <w:szCs w:val="22"/>
              </w:rPr>
              <w:t>/ Staj Danışmanlık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7F60" w14:textId="2C1369FC" w:rsidR="005F3AC6" w:rsidRPr="00820823" w:rsidRDefault="005F3AC6" w:rsidP="005F3AC6">
            <w:pPr>
              <w:pStyle w:val="TableParagraph"/>
              <w:kinsoku w:val="0"/>
              <w:overflowPunct w:val="0"/>
              <w:ind w:right="306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Son iki akademik yılda </w:t>
            </w:r>
            <w:proofErr w:type="spellStart"/>
            <w:r w:rsidRPr="00820823">
              <w:rPr>
                <w:rFonts w:ascii="Cambria" w:hAnsi="Cambria"/>
                <w:sz w:val="22"/>
                <w:szCs w:val="22"/>
              </w:rPr>
              <w:t>Erasmus</w:t>
            </w:r>
            <w:proofErr w:type="spellEnd"/>
            <w:r w:rsidRPr="00820823">
              <w:rPr>
                <w:rFonts w:ascii="Cambria" w:hAnsi="Cambria"/>
                <w:sz w:val="22"/>
                <w:szCs w:val="22"/>
              </w:rPr>
              <w:t>+ kapsamında gelen öğrencilere İngilizce ders ver</w:t>
            </w:r>
            <w:r w:rsidR="00A22235">
              <w:rPr>
                <w:rFonts w:ascii="Cambria" w:hAnsi="Cambria"/>
                <w:sz w:val="22"/>
                <w:szCs w:val="22"/>
              </w:rPr>
              <w:t>dim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veya staj faaliyetine gelen öğrenciye danışmanlık yap</w:t>
            </w:r>
            <w:r w:rsidR="00A22235">
              <w:rPr>
                <w:rFonts w:ascii="Cambria" w:hAnsi="Cambria"/>
                <w:sz w:val="22"/>
                <w:szCs w:val="22"/>
              </w:rPr>
              <w:t>tım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(Bir başvuru döneminde en fazla iki ders için/staj danışmanlığı için bir öğrenci)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82C8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40A904A1" w14:textId="62408C07" w:rsidR="005F3AC6" w:rsidRPr="005760E8" w:rsidRDefault="005F3AC6" w:rsidP="005F3AC6">
            <w:pPr>
              <w:pStyle w:val="TableParagraph"/>
              <w:kinsoku w:val="0"/>
              <w:overflowPunct w:val="0"/>
              <w:spacing w:before="0"/>
              <w:ind w:left="368" w:right="369"/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</w:tr>
      <w:tr w:rsidR="005F3AC6" w:rsidRPr="00820823" w14:paraId="6A6D3945" w14:textId="77777777" w:rsidTr="005F3AC6">
        <w:trPr>
          <w:trHeight w:val="38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B111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9. Vazgeçme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CCCB" w14:textId="19197F2A" w:rsidR="005F3AC6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Geçmiş Yıllarda, </w:t>
            </w:r>
            <w:r w:rsidR="005F3AC6" w:rsidRPr="00820823">
              <w:rPr>
                <w:rFonts w:ascii="Cambria" w:hAnsi="Cambria"/>
                <w:sz w:val="22"/>
                <w:szCs w:val="22"/>
              </w:rPr>
              <w:t xml:space="preserve">UA El Kitabında belirtilen mücbir sebepler haricinde </w:t>
            </w:r>
            <w:r>
              <w:rPr>
                <w:rFonts w:ascii="Cambria" w:hAnsi="Cambria"/>
                <w:sz w:val="22"/>
                <w:szCs w:val="22"/>
              </w:rPr>
              <w:t xml:space="preserve">seçilmeme rağmen </w:t>
            </w:r>
            <w:r w:rsidR="005F3AC6" w:rsidRPr="00820823">
              <w:rPr>
                <w:rFonts w:ascii="Cambria" w:hAnsi="Cambria"/>
                <w:sz w:val="22"/>
                <w:szCs w:val="22"/>
              </w:rPr>
              <w:t>hareketlilikten vazgeç</w:t>
            </w:r>
            <w:r>
              <w:rPr>
                <w:rFonts w:ascii="Cambria" w:hAnsi="Cambria"/>
                <w:sz w:val="22"/>
                <w:szCs w:val="22"/>
              </w:rPr>
              <w:t>tim.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45B6" w14:textId="56E90E62" w:rsidR="005F3AC6" w:rsidRPr="00820823" w:rsidRDefault="005F3AC6" w:rsidP="005F3AC6">
            <w:pPr>
              <w:pStyle w:val="TableParagraph"/>
              <w:kinsoku w:val="0"/>
              <w:overflowPunct w:val="0"/>
              <w:spacing w:before="87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592132D3" w14:textId="77777777" w:rsidTr="005F3AC6">
        <w:trPr>
          <w:trHeight w:val="386"/>
        </w:trPr>
        <w:tc>
          <w:tcPr>
            <w:tcW w:w="8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A78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59"/>
              <w:ind w:right="3927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TOPLAM PUAN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7D8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14:paraId="336F923A" w14:textId="68461636" w:rsidR="0017439B" w:rsidRDefault="005F3AC6">
      <w:r>
        <w:t>KA171 Başvuru Formu</w:t>
      </w:r>
    </w:p>
    <w:sectPr w:rsidR="0017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E"/>
    <w:rsid w:val="0017439B"/>
    <w:rsid w:val="0048503E"/>
    <w:rsid w:val="005F3AC6"/>
    <w:rsid w:val="00767780"/>
    <w:rsid w:val="00A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6923"/>
  <w15:chartTrackingRefBased/>
  <w15:docId w15:val="{420A5662-4419-45BA-8E70-FF486AA8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F3AC6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5F3AC6"/>
    <w:rPr>
      <w:rFonts w:ascii="Calibri" w:eastAsiaTheme="minorEastAsia" w:hAnsi="Calibri" w:cs="Calibri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F3AC6"/>
    <w:pPr>
      <w:spacing w:before="58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İlişkiler ve Erasmus Koordinatörlüğü</dc:creator>
  <cp:keywords/>
  <dc:description/>
  <cp:lastModifiedBy>User</cp:lastModifiedBy>
  <cp:revision>2</cp:revision>
  <dcterms:created xsi:type="dcterms:W3CDTF">2023-04-06T14:13:00Z</dcterms:created>
  <dcterms:modified xsi:type="dcterms:W3CDTF">2023-04-06T14:13:00Z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149079c72e2f9353c106c34828a35a73cfce4283393ae94f03dbb5709cb1d008</vt:lpwstr>
  </property>
</Properties>
</file>