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5D1927" w:rsidP="00C4726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Bilgi ve Belge Yönetimi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6803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BBY104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Bilgi Merkezleri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Bilgi Erişim ve Bilgi Hizmetleri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BBY122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Arşivciliğe Giriş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TBT182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A11230">
              <w:rPr>
                <w:rFonts w:ascii="Cambria" w:hAnsi="Cambria"/>
                <w:bCs/>
                <w:sz w:val="20"/>
              </w:rPr>
              <w:t>Temel Bilgi Teknolojileri Kullanımı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BBY106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A11230">
              <w:rPr>
                <w:rFonts w:ascii="Cambria" w:hAnsi="Cambria"/>
                <w:bCs/>
                <w:sz w:val="20"/>
              </w:rPr>
              <w:t>Osmanlı Türkçesine Giriş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6803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B43CB9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BBY202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Sınıflama Sistemleri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BBY208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Araştırma Yöntemleri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BBY204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Algoritma ve Veri Yapısı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BBY206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Dosyalama ve Dizinleme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D5E14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BBY222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4817">
              <w:rPr>
                <w:rFonts w:ascii="Cambria" w:hAnsi="Cambria"/>
                <w:bCs/>
                <w:sz w:val="20"/>
              </w:rPr>
              <w:t>Web Teknolojilerinin Gelişimi ve Veri Yönetim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9340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9340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986EA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986EA7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986EA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680345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  <w:bookmarkStart w:id="0" w:name="_GoBack"/>
            <w:bookmarkEnd w:id="0"/>
          </w:p>
        </w:tc>
      </w:tr>
      <w:tr w:rsidR="00B43CB9" w:rsidRPr="003A38B0" w:rsidTr="00EA35F0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BBY123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Bilgi ve Toplum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0F3238" w:rsidRDefault="00B43CB9" w:rsidP="000578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BBY223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Dünya Kütüphaneleri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0F3238" w:rsidRDefault="00B43CB9" w:rsidP="000578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BBY325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Sosyal Bilimlerde Bilgiye Erişim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0F3238" w:rsidRDefault="00B43CB9" w:rsidP="000578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BBY423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0F3238" w:rsidRDefault="00B43CB9" w:rsidP="00140631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Sağlık Okuryazarlığı ve Kanıta Dayalı Öğrenme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0F3238" w:rsidRDefault="00B43CB9" w:rsidP="000578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43CB9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43CB9" w:rsidRPr="003A38B0" w:rsidRDefault="00B43CB9" w:rsidP="000578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43CB9" w:rsidRPr="003A38B0" w:rsidRDefault="00B43CB9" w:rsidP="00057876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43CB9" w:rsidRPr="003A38B0" w:rsidRDefault="00B43CB9" w:rsidP="000578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41" w:rsidRDefault="00380341" w:rsidP="00534F7F">
      <w:pPr>
        <w:spacing w:after="0" w:line="240" w:lineRule="auto"/>
      </w:pPr>
      <w:r>
        <w:separator/>
      </w:r>
    </w:p>
  </w:endnote>
  <w:endnote w:type="continuationSeparator" w:id="0">
    <w:p w:rsidR="00380341" w:rsidRDefault="003803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03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03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41" w:rsidRDefault="00380341" w:rsidP="00534F7F">
      <w:pPr>
        <w:spacing w:after="0" w:line="240" w:lineRule="auto"/>
      </w:pPr>
      <w:r>
        <w:separator/>
      </w:r>
    </w:p>
  </w:footnote>
  <w:footnote w:type="continuationSeparator" w:id="0">
    <w:p w:rsidR="00380341" w:rsidRDefault="003803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6355"/>
    <w:rsid w:val="001368C2"/>
    <w:rsid w:val="00140631"/>
    <w:rsid w:val="001409FF"/>
    <w:rsid w:val="001426ED"/>
    <w:rsid w:val="00164950"/>
    <w:rsid w:val="001A1DAD"/>
    <w:rsid w:val="001C6BEA"/>
    <w:rsid w:val="001D25B0"/>
    <w:rsid w:val="001F16FF"/>
    <w:rsid w:val="0020508C"/>
    <w:rsid w:val="00225945"/>
    <w:rsid w:val="002457CF"/>
    <w:rsid w:val="00271BDB"/>
    <w:rsid w:val="002F0FD6"/>
    <w:rsid w:val="003230A8"/>
    <w:rsid w:val="00333C2F"/>
    <w:rsid w:val="003466CD"/>
    <w:rsid w:val="0037266F"/>
    <w:rsid w:val="00380341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B24B6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34E90"/>
    <w:rsid w:val="0064705C"/>
    <w:rsid w:val="00664ABC"/>
    <w:rsid w:val="00680345"/>
    <w:rsid w:val="006A765C"/>
    <w:rsid w:val="006B39B4"/>
    <w:rsid w:val="006B68A6"/>
    <w:rsid w:val="0072165A"/>
    <w:rsid w:val="00733074"/>
    <w:rsid w:val="00761DFA"/>
    <w:rsid w:val="00777B2F"/>
    <w:rsid w:val="0079418D"/>
    <w:rsid w:val="007B5BD8"/>
    <w:rsid w:val="007F04BA"/>
    <w:rsid w:val="008042B1"/>
    <w:rsid w:val="00842476"/>
    <w:rsid w:val="00846AD8"/>
    <w:rsid w:val="00850D4E"/>
    <w:rsid w:val="00860C38"/>
    <w:rsid w:val="00872660"/>
    <w:rsid w:val="008A647E"/>
    <w:rsid w:val="00900183"/>
    <w:rsid w:val="00990C9D"/>
    <w:rsid w:val="00993C66"/>
    <w:rsid w:val="009D6E68"/>
    <w:rsid w:val="009E4E30"/>
    <w:rsid w:val="00A031B7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E3BD1"/>
    <w:rsid w:val="00BE3E80"/>
    <w:rsid w:val="00C3417E"/>
    <w:rsid w:val="00C409C6"/>
    <w:rsid w:val="00C40B6F"/>
    <w:rsid w:val="00C44611"/>
    <w:rsid w:val="00C47263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201D9"/>
    <w:rsid w:val="00E6657A"/>
    <w:rsid w:val="00EA35F0"/>
    <w:rsid w:val="00EB72A7"/>
    <w:rsid w:val="00ED5560"/>
    <w:rsid w:val="00EE6663"/>
    <w:rsid w:val="00EF4195"/>
    <w:rsid w:val="00F478AB"/>
    <w:rsid w:val="00F83958"/>
    <w:rsid w:val="00F958F7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4</cp:revision>
  <cp:lastPrinted>2022-01-27T06:53:00Z</cp:lastPrinted>
  <dcterms:created xsi:type="dcterms:W3CDTF">2022-02-17T14:00:00Z</dcterms:created>
  <dcterms:modified xsi:type="dcterms:W3CDTF">2022-02-18T12:18:00Z</dcterms:modified>
</cp:coreProperties>
</file>